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市第五高级中学“河南省品牌示范专业建设(不见面开标</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w:t>
      </w:r>
      <w:r>
        <w:rPr>
          <w:rFonts w:hint="eastAsia" w:asciiTheme="majorEastAsia" w:hAnsiTheme="majorEastAsia" w:eastAsiaTheme="majorEastAsia" w:cstheme="majorEastAsia"/>
          <w:b/>
          <w:bCs/>
          <w:color w:val="000000"/>
          <w:sz w:val="36"/>
          <w:szCs w:val="36"/>
          <w:lang w:val="en-US" w:eastAsia="zh-CN"/>
        </w:rPr>
        <w:t>019136-3</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市第五高级中学</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十八</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w:t>
      </w:r>
      <w:r>
        <w:rPr>
          <w:rFonts w:hint="eastAsia"/>
          <w:color w:val="000000"/>
          <w:sz w:val="21"/>
          <w:szCs w:val="21"/>
          <w:shd w:val="clear" w:color="auto" w:fill="FFFFFF"/>
          <w:lang w:eastAsia="zh-CN"/>
        </w:rPr>
        <w:t>许昌市第五高级中学</w:t>
      </w:r>
      <w:r>
        <w:rPr>
          <w:rFonts w:hint="eastAsia"/>
          <w:color w:val="000000"/>
          <w:sz w:val="21"/>
          <w:szCs w:val="21"/>
          <w:shd w:val="clear" w:color="auto" w:fill="FFFFFF"/>
        </w:rPr>
        <w:t>的委托，对“河南省品牌示范专业建设(不见面开</w:t>
      </w:r>
      <w:r>
        <w:rPr>
          <w:rFonts w:hint="eastAsia" w:cs="仿宋_GB2312" w:asciiTheme="minorEastAsia" w:hAnsiTheme="minorEastAsia" w:eastAsiaTheme="minorEastAsia"/>
          <w:color w:val="000000"/>
          <w:sz w:val="21"/>
          <w:szCs w:val="21"/>
          <w:shd w:val="clear" w:color="auto" w:fill="FFFFFF"/>
        </w:rPr>
        <w:t>标)</w:t>
      </w:r>
      <w:r>
        <w:rPr>
          <w:rFonts w:hint="eastAsia"/>
          <w:color w:val="000000"/>
          <w:sz w:val="21"/>
          <w:szCs w:val="21"/>
          <w:shd w:val="clear" w:color="auto" w:fill="FFFFFF"/>
        </w:rPr>
        <w:t>”项目进行公开招标。现邀请符合本招标文件规定条件的投标人前来投标。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河南省品牌示范专业建设</w:t>
      </w:r>
      <w:r>
        <w:rPr>
          <w:rFonts w:hint="eastAsia" w:cs="仿宋_GB2312" w:asciiTheme="minorEastAsia" w:hAnsiTheme="minorEastAsia" w:eastAsiaTheme="minorEastAsia"/>
          <w:color w:val="000000"/>
          <w:sz w:val="21"/>
          <w:szCs w:val="21"/>
          <w:shd w:val="clear" w:color="auto" w:fill="FFFFFF"/>
        </w:rPr>
        <w:t>(不见面开标)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w:t>
      </w:r>
      <w:r>
        <w:rPr>
          <w:rFonts w:hint="eastAsia" w:cs="仿宋_GB2312" w:asciiTheme="minorEastAsia" w:hAnsiTheme="minorEastAsia" w:eastAsiaTheme="minorEastAsia"/>
          <w:color w:val="000000"/>
          <w:sz w:val="21"/>
          <w:szCs w:val="21"/>
          <w:shd w:val="clear" w:color="auto" w:fill="FFFFFF"/>
          <w:lang w:val="en-US" w:eastAsia="zh-CN"/>
        </w:rPr>
        <w:t>2019136-3</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w:t>
      </w:r>
      <w:r>
        <w:rPr>
          <w:rFonts w:hint="eastAsia"/>
          <w:color w:val="000000"/>
          <w:sz w:val="21"/>
          <w:szCs w:val="21"/>
          <w:shd w:val="clear" w:color="auto" w:fill="FFFFFF"/>
        </w:rPr>
        <w:t>求：包括一个计算机实训室和一个人工智能计算机实训室的建设。计算机实训室包括51台台式电脑及网络布线、51套桌凳、1台一体机、音响、功放和51套机房管理软件等；人工智能计算机实训室包括26台便携式计算机及网络布线、配套桌凳、1台投影仪及音响、功放等。</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lang w:val="en-US" w:eastAsia="zh-CN"/>
        </w:rPr>
        <w:t>60万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lang w:val="en-US" w:eastAsia="zh-CN"/>
        </w:rPr>
        <w:t>60万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rPr>
        <w:t>自合同生</w:t>
      </w:r>
      <w:r>
        <w:rPr>
          <w:rFonts w:hint="eastAsia"/>
          <w:color w:val="000000"/>
          <w:sz w:val="21"/>
          <w:szCs w:val="21"/>
          <w:shd w:val="clear" w:color="auto" w:fill="FFFFFF"/>
        </w:rPr>
        <w:t>效之日起</w:t>
      </w:r>
      <w:bookmarkEnd w:id="0"/>
      <w:r>
        <w:rPr>
          <w:rFonts w:hint="eastAsia"/>
          <w:color w:val="000000"/>
          <w:sz w:val="21"/>
          <w:szCs w:val="21"/>
          <w:shd w:val="clear" w:color="auto" w:fill="FFFFFF"/>
        </w:rPr>
        <w:t>30日历天。</w:t>
      </w:r>
    </w:p>
    <w:p>
      <w:pPr>
        <w:pStyle w:val="20"/>
        <w:widowControl/>
        <w:shd w:val="clear" w:color="auto" w:fill="FFFFFF"/>
        <w:spacing w:line="360" w:lineRule="auto"/>
        <w:ind w:firstLine="42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w:t>
      </w:r>
      <w:r>
        <w:rPr>
          <w:rFonts w:hint="eastAsia"/>
          <w:color w:val="000000"/>
          <w:sz w:val="21"/>
          <w:szCs w:val="21"/>
          <w:shd w:val="clear" w:color="auto" w:fill="FFFFFF"/>
        </w:rPr>
        <w:t>）地点：许昌科技学校</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lang w:val="en-US" w:eastAsia="zh-CN"/>
        </w:rPr>
        <w:t>4</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w:t>
      </w:r>
      <w:r>
        <w:rPr>
          <w:rFonts w:hint="eastAsia" w:cs="仿宋_GB2312" w:asciiTheme="minorEastAsia" w:hAnsiTheme="minorEastAsia" w:eastAsiaTheme="minorEastAsia"/>
          <w:color w:val="000000"/>
          <w:sz w:val="21"/>
          <w:szCs w:val="21"/>
        </w:rPr>
        <w:t>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（二）开标地点：许昌市公共资源交易</w:t>
      </w:r>
      <w:r>
        <w:rPr>
          <w:rFonts w:hint="eastAsia" w:cs="仿宋_GB2312" w:asciiTheme="minorEastAsia" w:hAnsiTheme="minorEastAsia" w:eastAsiaTheme="minorEastAsia"/>
          <w:color w:val="auto"/>
          <w:sz w:val="21"/>
          <w:szCs w:val="21"/>
        </w:rPr>
        <w:t>中心三楼开标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许昌市第五高级中学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地址：</w:t>
      </w:r>
      <w:r>
        <w:rPr>
          <w:rFonts w:hint="eastAsia" w:cs="Arial" w:asciiTheme="minorEastAsia" w:hAnsiTheme="minorEastAsia"/>
          <w:color w:val="000000"/>
          <w:szCs w:val="21"/>
        </w:rPr>
        <w:t>许昌市永昌路东段职教园区许昌科技学校校区</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联系人：张明磊                   联系电话：15565290150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hint="eastAsia" w:ascii="宋体" w:hAnsi="宋体"/>
          <w:szCs w:val="21"/>
          <w:lang w:eastAsia="zh-CN"/>
        </w:rPr>
      </w:pPr>
      <w:r>
        <w:rPr>
          <w:rFonts w:hint="eastAsia" w:ascii="宋体" w:hAnsi="宋体"/>
          <w:szCs w:val="21"/>
          <w:lang w:eastAsia="zh-CN"/>
        </w:rPr>
        <w:t>许昌市第五高级中学</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三</w:t>
      </w:r>
      <w:r>
        <w:rPr>
          <w:rFonts w:hint="eastAsia" w:ascii="宋体" w:hAnsi="宋体"/>
          <w:szCs w:val="21"/>
        </w:rPr>
        <w:t>月</w:t>
      </w:r>
      <w:r>
        <w:rPr>
          <w:rFonts w:hint="eastAsia" w:ascii="宋体" w:hAnsi="宋体"/>
          <w:szCs w:val="21"/>
          <w:lang w:eastAsia="zh-CN"/>
        </w:rPr>
        <w:t>十八</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auto"/>
          <w:szCs w:val="21"/>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根据本次河南省品牌示范专业建设任务书的要求，组建计算机实训室和人工智能计算机实训室（人工智能计算机实训室需购置人工智能设备），用于我校计算机专业学生实训实习使用。</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85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2"/>
        <w:gridCol w:w="769"/>
        <w:gridCol w:w="5743"/>
        <w:gridCol w:w="468"/>
        <w:gridCol w:w="458"/>
        <w:gridCol w:w="4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0" w:hRule="atLeast"/>
          <w:jc w:val="center"/>
        </w:trPr>
        <w:tc>
          <w:tcPr>
            <w:tcW w:w="642" w:type="dxa"/>
            <w:shd w:val="clear" w:color="auto" w:fill="auto"/>
            <w:tcMar>
              <w:left w:w="105" w:type="dxa"/>
              <w:right w:w="105" w:type="dxa"/>
            </w:tcMar>
            <w:vAlign w:val="center"/>
          </w:tcPr>
          <w:p>
            <w:pPr>
              <w:widowControl/>
              <w:spacing w:line="360" w:lineRule="atLeast"/>
              <w:jc w:val="center"/>
              <w:rPr>
                <w:b/>
                <w:bCs/>
              </w:rPr>
            </w:pPr>
            <w:r>
              <w:rPr>
                <w:rFonts w:hint="eastAsia"/>
                <w:b/>
                <w:bCs/>
              </w:rPr>
              <w:t>序号</w:t>
            </w:r>
          </w:p>
        </w:tc>
        <w:tc>
          <w:tcPr>
            <w:tcW w:w="769" w:type="dxa"/>
            <w:shd w:val="clear" w:color="auto" w:fill="auto"/>
            <w:tcMar>
              <w:left w:w="105" w:type="dxa"/>
              <w:right w:w="105" w:type="dxa"/>
            </w:tcMar>
            <w:vAlign w:val="center"/>
          </w:tcPr>
          <w:p>
            <w:pPr>
              <w:widowControl/>
              <w:spacing w:line="360" w:lineRule="atLeast"/>
              <w:jc w:val="center"/>
              <w:rPr>
                <w:b/>
                <w:bCs/>
              </w:rPr>
            </w:pPr>
            <w:r>
              <w:rPr>
                <w:rFonts w:hint="eastAsia"/>
                <w:b/>
                <w:bCs/>
              </w:rPr>
              <w:t>货物名称</w:t>
            </w:r>
          </w:p>
        </w:tc>
        <w:tc>
          <w:tcPr>
            <w:tcW w:w="5743" w:type="dxa"/>
            <w:shd w:val="clear" w:color="auto" w:fill="auto"/>
            <w:tcMar>
              <w:left w:w="105" w:type="dxa"/>
              <w:right w:w="105" w:type="dxa"/>
            </w:tcMar>
            <w:vAlign w:val="center"/>
          </w:tcPr>
          <w:p>
            <w:pPr>
              <w:widowControl/>
              <w:spacing w:line="360" w:lineRule="atLeast"/>
              <w:jc w:val="center"/>
              <w:rPr>
                <w:b/>
                <w:bCs/>
              </w:rPr>
            </w:pPr>
            <w:r>
              <w:rPr>
                <w:rFonts w:hint="eastAsia"/>
                <w:b/>
                <w:bCs/>
              </w:rPr>
              <w:t>技术规格及主要参数</w:t>
            </w:r>
          </w:p>
        </w:tc>
        <w:tc>
          <w:tcPr>
            <w:tcW w:w="468" w:type="dxa"/>
            <w:shd w:val="clear" w:color="auto" w:fill="auto"/>
            <w:tcMar>
              <w:left w:w="105" w:type="dxa"/>
              <w:right w:w="105" w:type="dxa"/>
            </w:tcMar>
            <w:vAlign w:val="center"/>
          </w:tcPr>
          <w:p>
            <w:pPr>
              <w:widowControl/>
              <w:spacing w:line="360" w:lineRule="atLeast"/>
              <w:jc w:val="center"/>
              <w:rPr>
                <w:b/>
                <w:bCs/>
              </w:rPr>
            </w:pPr>
            <w:r>
              <w:rPr>
                <w:rFonts w:hint="eastAsia"/>
                <w:b/>
                <w:bCs/>
              </w:rPr>
              <w:t>单位</w:t>
            </w:r>
          </w:p>
        </w:tc>
        <w:tc>
          <w:tcPr>
            <w:tcW w:w="458" w:type="dxa"/>
            <w:shd w:val="clear" w:color="auto" w:fill="auto"/>
            <w:tcMar>
              <w:left w:w="105" w:type="dxa"/>
              <w:right w:w="105" w:type="dxa"/>
            </w:tcMar>
            <w:vAlign w:val="center"/>
          </w:tcPr>
          <w:p>
            <w:pPr>
              <w:widowControl/>
              <w:spacing w:line="360" w:lineRule="atLeast"/>
              <w:jc w:val="center"/>
              <w:rPr>
                <w:b/>
                <w:bCs/>
              </w:rPr>
            </w:pPr>
            <w:r>
              <w:rPr>
                <w:rFonts w:hint="eastAsia"/>
                <w:b/>
                <w:bCs/>
              </w:rPr>
              <w:t>数量</w:t>
            </w:r>
          </w:p>
        </w:tc>
        <w:tc>
          <w:tcPr>
            <w:tcW w:w="458" w:type="dxa"/>
          </w:tcPr>
          <w:p>
            <w:pPr>
              <w:widowControl/>
              <w:spacing w:line="360" w:lineRule="atLeast"/>
              <w:jc w:val="center"/>
              <w:rPr>
                <w:b/>
                <w:bCs/>
              </w:rPr>
            </w:pPr>
            <w:r>
              <w:rPr>
                <w:rFonts w:hint="eastAsia"/>
                <w:b/>
                <w:bCs/>
              </w:rPr>
              <w:t>是否为核心产品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7" w:hRule="atLeast"/>
          <w:jc w:val="center"/>
        </w:trPr>
        <w:tc>
          <w:tcPr>
            <w:tcW w:w="642" w:type="dxa"/>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Cs w:val="21"/>
              </w:rPr>
              <w:t>1</w:t>
            </w:r>
          </w:p>
        </w:tc>
        <w:tc>
          <w:tcPr>
            <w:tcW w:w="769" w:type="dxa"/>
            <w:shd w:val="clear" w:color="auto" w:fill="auto"/>
            <w:tcMar>
              <w:left w:w="105" w:type="dxa"/>
              <w:right w:w="105" w:type="dxa"/>
            </w:tcMar>
            <w:vAlign w:val="center"/>
          </w:tcPr>
          <w:p>
            <w:pPr>
              <w:widowControl/>
              <w:spacing w:line="360" w:lineRule="atLeast"/>
              <w:jc w:val="center"/>
            </w:pPr>
            <w:r>
              <w:rPr>
                <w:rFonts w:hint="eastAsia"/>
              </w:rPr>
              <w:t>台式电脑</w:t>
            </w:r>
          </w:p>
        </w:tc>
        <w:tc>
          <w:tcPr>
            <w:tcW w:w="5743" w:type="dxa"/>
            <w:shd w:val="clear" w:color="auto" w:fill="auto"/>
            <w:tcMar>
              <w:left w:w="105" w:type="dxa"/>
              <w:right w:w="10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台式电脑需采用品牌机；</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1、CPU：配置≥第九代Intel 六核处理器9400、主频≥2.9、缓存≥9M</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2、内存：配置≥8GB DDR4 2666MHZ（8G*1），双UDIMM插槽，最高支持32GB；</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3、硬盘: 配置≥256G SSD 硬盘</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4、显卡:配置≥NVIDIA GeForce GTX1650 4GB 128位，自带高性能集成显卡。</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5、声卡：集成；</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6、显示器:21.5英寸高清低辐射显示器，分辨率1920*1080；</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7、键盘鼠标：防水抗菌键盘，USB 光电鼠标；</w:t>
            </w:r>
          </w:p>
        </w:tc>
        <w:tc>
          <w:tcPr>
            <w:tcW w:w="468" w:type="dxa"/>
            <w:shd w:val="clear" w:color="auto" w:fill="auto"/>
            <w:tcMar>
              <w:left w:w="105" w:type="dxa"/>
              <w:right w:w="105" w:type="dxa"/>
            </w:tcMar>
            <w:vAlign w:val="center"/>
          </w:tcPr>
          <w:p>
            <w:pPr>
              <w:jc w:val="center"/>
            </w:pPr>
            <w:r>
              <w:rPr>
                <w:rFonts w:hint="eastAsia"/>
              </w:rPr>
              <w:t>台</w:t>
            </w:r>
          </w:p>
        </w:tc>
        <w:tc>
          <w:tcPr>
            <w:tcW w:w="458" w:type="dxa"/>
            <w:shd w:val="clear" w:color="auto" w:fill="auto"/>
            <w:tcMar>
              <w:left w:w="105" w:type="dxa"/>
              <w:right w:w="105" w:type="dxa"/>
            </w:tcMar>
            <w:vAlign w:val="center"/>
          </w:tcPr>
          <w:p>
            <w:pPr>
              <w:jc w:val="center"/>
            </w:pPr>
            <w:r>
              <w:rPr>
                <w:rFonts w:hint="eastAsia"/>
              </w:rPr>
              <w:t>51</w:t>
            </w:r>
          </w:p>
        </w:tc>
        <w:tc>
          <w:tcPr>
            <w:tcW w:w="458" w:type="dxa"/>
            <w:vAlign w:val="center"/>
          </w:tcPr>
          <w:p>
            <w:pPr>
              <w:jc w:val="center"/>
            </w:pPr>
            <w:r>
              <w:rPr>
                <w:rFonts w:hint="eastAsia"/>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42" w:type="dxa"/>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2</w:t>
            </w:r>
          </w:p>
        </w:tc>
        <w:tc>
          <w:tcPr>
            <w:tcW w:w="769" w:type="dxa"/>
            <w:shd w:val="clear" w:color="auto" w:fill="auto"/>
            <w:tcMar>
              <w:left w:w="105" w:type="dxa"/>
              <w:right w:w="105" w:type="dxa"/>
            </w:tcMar>
            <w:vAlign w:val="center"/>
          </w:tcPr>
          <w:p>
            <w:pPr>
              <w:widowControl/>
              <w:spacing w:line="360" w:lineRule="atLeast"/>
              <w:jc w:val="center"/>
            </w:pPr>
            <w:r>
              <w:rPr>
                <w:rFonts w:hint="eastAsia"/>
              </w:rPr>
              <w:t>网络交换机</w:t>
            </w:r>
          </w:p>
        </w:tc>
        <w:tc>
          <w:tcPr>
            <w:tcW w:w="5743" w:type="dxa"/>
            <w:shd w:val="clear" w:color="auto" w:fill="auto"/>
            <w:tcMar>
              <w:left w:w="105" w:type="dxa"/>
              <w:right w:w="105" w:type="dxa"/>
            </w:tcMar>
            <w:vAlign w:val="center"/>
          </w:tcPr>
          <w:p>
            <w:pPr>
              <w:jc w:val="left"/>
              <w:rPr>
                <w:rFonts w:ascii="宋体" w:hAnsi="宋体" w:eastAsia="宋体" w:cs="宋体"/>
                <w:color w:val="000000"/>
                <w:szCs w:val="21"/>
              </w:rPr>
            </w:pPr>
            <w:r>
              <w:rPr>
                <w:rFonts w:hint="eastAsia"/>
                <w:color w:val="000000"/>
                <w:szCs w:val="21"/>
              </w:rPr>
              <w:t>全千兆接入</w:t>
            </w:r>
            <w:r>
              <w:rPr>
                <w:rFonts w:ascii="Calibri" w:hAnsi="Calibri" w:cs="Calibri"/>
                <w:color w:val="000000"/>
                <w:szCs w:val="21"/>
              </w:rPr>
              <w:t>/</w:t>
            </w:r>
            <w:r>
              <w:rPr>
                <w:rFonts w:hint="eastAsia"/>
                <w:color w:val="000000"/>
                <w:szCs w:val="21"/>
              </w:rPr>
              <w:t>应用层级二级</w:t>
            </w:r>
            <w:r>
              <w:rPr>
                <w:rFonts w:ascii="Calibri" w:hAnsi="Calibri" w:cs="Calibri"/>
                <w:color w:val="000000"/>
                <w:szCs w:val="21"/>
              </w:rPr>
              <w:t>/</w:t>
            </w:r>
            <w:r>
              <w:rPr>
                <w:rFonts w:hint="eastAsia"/>
                <w:color w:val="000000"/>
                <w:szCs w:val="21"/>
              </w:rPr>
              <w:t>背板带宽</w:t>
            </w:r>
            <w:r>
              <w:rPr>
                <w:rFonts w:ascii="Calibri" w:hAnsi="Calibri" w:cs="Calibri"/>
                <w:color w:val="000000"/>
                <w:szCs w:val="21"/>
              </w:rPr>
              <w:t>96Gbps/</w:t>
            </w:r>
            <w:r>
              <w:rPr>
                <w:rFonts w:hint="eastAsia"/>
                <w:color w:val="000000"/>
                <w:szCs w:val="21"/>
              </w:rPr>
              <w:t>全双工</w:t>
            </w:r>
            <w:r>
              <w:rPr>
                <w:rFonts w:ascii="Calibri" w:hAnsi="Calibri" w:cs="Calibri"/>
                <w:color w:val="000000"/>
                <w:szCs w:val="21"/>
              </w:rPr>
              <w:t>&amp;</w:t>
            </w:r>
            <w:r>
              <w:rPr>
                <w:rFonts w:hint="eastAsia"/>
                <w:color w:val="000000"/>
                <w:szCs w:val="21"/>
              </w:rPr>
              <w:t>半双工自适应</w:t>
            </w:r>
            <w:r>
              <w:rPr>
                <w:rFonts w:ascii="Calibri" w:hAnsi="Calibri" w:cs="Calibri"/>
                <w:color w:val="000000"/>
                <w:szCs w:val="21"/>
              </w:rPr>
              <w:t>/48</w:t>
            </w:r>
            <w:r>
              <w:rPr>
                <w:rFonts w:hint="eastAsia"/>
                <w:color w:val="000000"/>
                <w:szCs w:val="21"/>
              </w:rPr>
              <w:t>个</w:t>
            </w:r>
            <w:r>
              <w:rPr>
                <w:rFonts w:ascii="Calibri" w:hAnsi="Calibri" w:cs="Calibri"/>
                <w:color w:val="000000"/>
                <w:szCs w:val="21"/>
              </w:rPr>
              <w:t>1000Mbps RJ45j</w:t>
            </w:r>
            <w:r>
              <w:rPr>
                <w:rFonts w:hint="eastAsia"/>
                <w:color w:val="000000"/>
                <w:szCs w:val="21"/>
              </w:rPr>
              <w:t>接口</w:t>
            </w:r>
          </w:p>
        </w:tc>
        <w:tc>
          <w:tcPr>
            <w:tcW w:w="468" w:type="dxa"/>
            <w:shd w:val="clear" w:color="auto" w:fill="auto"/>
            <w:tcMar>
              <w:left w:w="105" w:type="dxa"/>
              <w:right w:w="105" w:type="dxa"/>
            </w:tcMar>
            <w:vAlign w:val="center"/>
          </w:tcPr>
          <w:p>
            <w:pPr>
              <w:jc w:val="center"/>
            </w:pPr>
            <w:r>
              <w:rPr>
                <w:rFonts w:hint="eastAsia"/>
              </w:rPr>
              <w:t>台</w:t>
            </w:r>
          </w:p>
        </w:tc>
        <w:tc>
          <w:tcPr>
            <w:tcW w:w="458" w:type="dxa"/>
            <w:shd w:val="clear" w:color="auto" w:fill="auto"/>
            <w:tcMar>
              <w:left w:w="105" w:type="dxa"/>
              <w:right w:w="105" w:type="dxa"/>
            </w:tcMar>
            <w:vAlign w:val="center"/>
          </w:tcPr>
          <w:p>
            <w:pPr>
              <w:jc w:val="center"/>
            </w:pPr>
            <w:r>
              <w:rPr>
                <w:rFonts w:hint="eastAsia"/>
              </w:rPr>
              <w:t>2</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3</w:t>
            </w:r>
          </w:p>
        </w:tc>
        <w:tc>
          <w:tcPr>
            <w:tcW w:w="769" w:type="dxa"/>
            <w:shd w:val="clear" w:color="auto" w:fill="auto"/>
            <w:tcMar>
              <w:left w:w="105" w:type="dxa"/>
              <w:right w:w="105" w:type="dxa"/>
            </w:tcMar>
            <w:vAlign w:val="center"/>
          </w:tcPr>
          <w:p>
            <w:pPr>
              <w:widowControl/>
              <w:spacing w:line="360" w:lineRule="atLeast"/>
              <w:jc w:val="center"/>
            </w:pPr>
            <w:r>
              <w:rPr>
                <w:rFonts w:hint="eastAsia"/>
              </w:rPr>
              <w:t>机房管理软件（学生端）</w:t>
            </w:r>
          </w:p>
        </w:tc>
        <w:tc>
          <w:tcPr>
            <w:tcW w:w="5743" w:type="dxa"/>
            <w:shd w:val="clear" w:color="auto" w:fill="auto"/>
            <w:tcMar>
              <w:left w:w="105" w:type="dxa"/>
              <w:right w:w="105" w:type="dxa"/>
            </w:tcMar>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1、支持B /S管理架构，可通过移动设备通过网页方式对机房进行远程管理，包括远程开关机、时间同步、系统切换等操作；</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rPr>
              <w:t>▲</w:t>
            </w:r>
            <w:r>
              <w:rPr>
                <w:rFonts w:hint="eastAsia" w:ascii="宋体" w:hAnsi="宋体" w:eastAsia="宋体" w:cs="宋体"/>
                <w:color w:val="000000"/>
                <w:kern w:val="0"/>
                <w:szCs w:val="21"/>
              </w:rPr>
              <w:t>支持电脑本地硬盘操作系统（xp\win7）的立即还原和还原点瞬间创建；</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3、支持对Ubuntu、Redhat、Centos、Fedora等系统的立即还原和ip地址自动分配；</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rPr>
              <w:t>▲</w:t>
            </w:r>
            <w:r>
              <w:rPr>
                <w:rFonts w:hint="eastAsia" w:ascii="宋体" w:hAnsi="宋体" w:eastAsia="宋体" w:cs="宋体"/>
                <w:color w:val="000000"/>
                <w:kern w:val="0"/>
                <w:szCs w:val="21"/>
              </w:rPr>
              <w:t>支持SSD硬盘和机械硬盘双硬盘保护模式和同传；</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5、支持MBR分区系统和GPT分区系统混合安装,可支持60个以上的不同操作系统；</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6、支持从WINDOWS界面对1000台以上的电脑进行数据差异拷贝，非增量拷贝、变量拷贝、进度同步等上一代部署方式。根据网络状况可选择广播、组播、单播等方式</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7、支持对3DMAX、CAD等图形设计、工程设计类软件的统一注册，无需手动逐台激活</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8、</w:t>
            </w:r>
            <w:r>
              <w:rPr>
                <w:rFonts w:hint="eastAsia" w:ascii="宋体" w:hAnsi="宋体" w:eastAsia="宋体" w:cs="宋体"/>
              </w:rPr>
              <w:t>▲</w:t>
            </w:r>
            <w:r>
              <w:rPr>
                <w:rFonts w:hint="eastAsia" w:ascii="宋体" w:hAnsi="宋体" w:eastAsia="宋体" w:cs="宋体"/>
                <w:color w:val="000000"/>
                <w:kern w:val="0"/>
                <w:szCs w:val="21"/>
              </w:rPr>
              <w:t>支持操作系统分权管理，可分配不同的管理员管理不同的操作系统</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r>
              <w:rPr>
                <w:rFonts w:hint="eastAsia" w:ascii="宋体" w:hAnsi="宋体" w:eastAsia="宋体" w:cs="宋体"/>
              </w:rPr>
              <w:t>▲</w:t>
            </w:r>
            <w:r>
              <w:rPr>
                <w:rFonts w:hint="eastAsia" w:ascii="宋体" w:hAnsi="宋体" w:eastAsia="宋体" w:cs="宋体"/>
                <w:color w:val="000000"/>
                <w:kern w:val="0"/>
                <w:szCs w:val="21"/>
              </w:rPr>
              <w:t>支持学期课表的编辑，可设置学期开始和结束时间，按学期课表时间自动启动相应的操作系统；</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r>
              <w:rPr>
                <w:rFonts w:hint="eastAsia" w:ascii="宋体" w:hAnsi="宋体" w:eastAsia="宋体" w:cs="宋体"/>
              </w:rPr>
              <w:t>▲</w:t>
            </w:r>
            <w:r>
              <w:rPr>
                <w:rFonts w:hint="eastAsia" w:ascii="宋体" w:hAnsi="宋体" w:eastAsia="宋体" w:cs="宋体"/>
                <w:color w:val="000000"/>
                <w:kern w:val="0"/>
                <w:szCs w:val="21"/>
              </w:rPr>
              <w:t>支持流量限制策略，能够设定上行流量、下行流量，并设置生效时间区间，能够精确到秒，支持按天执行、按周执行、按月执行根据不同的时间节点自动限定终端机不同的网络上行和下行流量；</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11、支持网络限制策略，能够设定禁用外网或禁用全部网络，并支持设置例外，例外类型包括ip地址、网址、端口，并设置生效时间区间，能够精确到秒，支持按天执行、按周执行、按月执行；支持程序限制策略，支持黑名单、白名单两种模式，</w:t>
            </w:r>
          </w:p>
        </w:tc>
        <w:tc>
          <w:tcPr>
            <w:tcW w:w="468" w:type="dxa"/>
            <w:shd w:val="clear" w:color="auto" w:fill="auto"/>
            <w:tcMar>
              <w:left w:w="105" w:type="dxa"/>
              <w:right w:w="105" w:type="dxa"/>
            </w:tcMar>
            <w:vAlign w:val="center"/>
          </w:tcPr>
          <w:p>
            <w:pPr>
              <w:jc w:val="center"/>
            </w:pPr>
            <w:r>
              <w:rPr>
                <w:rFonts w:hint="eastAsia"/>
              </w:rPr>
              <w:t>项</w:t>
            </w:r>
          </w:p>
        </w:tc>
        <w:tc>
          <w:tcPr>
            <w:tcW w:w="458" w:type="dxa"/>
            <w:shd w:val="clear" w:color="auto" w:fill="auto"/>
            <w:tcMar>
              <w:left w:w="105" w:type="dxa"/>
              <w:right w:w="105" w:type="dxa"/>
            </w:tcMar>
            <w:vAlign w:val="center"/>
          </w:tcPr>
          <w:p>
            <w:pPr>
              <w:jc w:val="center"/>
            </w:pPr>
            <w:r>
              <w:rPr>
                <w:rFonts w:hint="eastAsia"/>
              </w:rPr>
              <w:t>50</w:t>
            </w:r>
          </w:p>
        </w:tc>
        <w:tc>
          <w:tcPr>
            <w:tcW w:w="458" w:type="dxa"/>
            <w:vAlign w:val="center"/>
          </w:tcPr>
          <w:p>
            <w:pPr>
              <w:jc w:val="center"/>
            </w:pPr>
            <w:r>
              <w:rPr>
                <w:rFonts w:hint="eastAsia"/>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4</w:t>
            </w:r>
          </w:p>
        </w:tc>
        <w:tc>
          <w:tcPr>
            <w:tcW w:w="769" w:type="dxa"/>
            <w:shd w:val="clear" w:color="auto" w:fill="auto"/>
            <w:tcMar>
              <w:left w:w="105" w:type="dxa"/>
              <w:right w:w="105" w:type="dxa"/>
            </w:tcMar>
            <w:vAlign w:val="center"/>
          </w:tcPr>
          <w:p>
            <w:pPr>
              <w:widowControl/>
              <w:spacing w:line="360" w:lineRule="atLeast"/>
              <w:jc w:val="center"/>
            </w:pPr>
            <w:r>
              <w:rPr>
                <w:rFonts w:hint="eastAsia"/>
              </w:rPr>
              <w:t>机房管理软件（教师端）</w:t>
            </w:r>
          </w:p>
        </w:tc>
        <w:tc>
          <w:tcPr>
            <w:tcW w:w="5743" w:type="dxa"/>
            <w:shd w:val="clear" w:color="auto" w:fill="auto"/>
            <w:tcMar>
              <w:left w:w="105" w:type="dxa"/>
              <w:right w:w="105" w:type="dxa"/>
            </w:tcMar>
          </w:tcPr>
          <w:p>
            <w:pPr>
              <w:widowControl/>
              <w:textAlignment w:val="top"/>
              <w:rPr>
                <w:rFonts w:ascii="宋体" w:hAnsi="宋体" w:eastAsia="宋体" w:cs="宋体"/>
                <w:color w:val="000000"/>
                <w:szCs w:val="21"/>
              </w:rPr>
            </w:pPr>
            <w:r>
              <w:rPr>
                <w:rFonts w:hint="eastAsia" w:ascii="宋体" w:hAnsi="宋体" w:eastAsia="宋体" w:cs="宋体"/>
                <w:color w:val="000000"/>
                <w:szCs w:val="21"/>
              </w:rPr>
              <w:t>1、支持教师机与学生机互换。当教师机故障时，找任一台学生机插入加密狗就可以自动切换为教师机，无需重新安装程序，提高上课效率；</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2、全体遥控：老师机可同时遥控所有学生机；</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3、教师可设置自动收取作业，无需人为操作，默认将收取上来的作业存放在桌面，该路径可自定义更换；</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4、屏幕广播参数设置加入了色深的设置,可设置彩色广播，黑白广播；</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5、</w:t>
            </w:r>
            <w:r>
              <w:rPr>
                <w:rFonts w:hint="eastAsia" w:ascii="宋体" w:hAnsi="宋体" w:eastAsia="宋体" w:cs="宋体"/>
              </w:rPr>
              <w:t>▲</w:t>
            </w:r>
            <w:r>
              <w:rPr>
                <w:rFonts w:hint="eastAsia" w:ascii="宋体" w:hAnsi="宋体" w:eastAsia="宋体" w:cs="宋体"/>
                <w:color w:val="000000"/>
                <w:szCs w:val="21"/>
              </w:rPr>
              <w:t>后联线机器同步进行广播；</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6、教师将本地视频文件广播给学生，支持添加多个视频文件按顺序播放,后登录的学生机可自动进入影音广播，为提高教学效率，在执行影音广播的同时，学生端的键盘和鼠标被锁定；</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7、教师端可以通过摄像头将教师的影像和语音实时发送到学生端，实现远程实时影像语音教学；</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8、教师对学生进行电子点名，可以自定义专业、班级等单位类别；教师指定的学生暂时代替教师进行教学示范；</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9、教师机可以将本机的操作过程、讲解录制为一个文件，供教师反复使用，以后通过屏幕回放功能进行回放；</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10、教师可以对单一、部分、全体学生执行黑屏，并锁定其键盘、鼠标，禁止其进行任何操作；</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11、教师机可以连续监看所选学生机屏幕。每屏可监视多个学生,可设置每屏学生机的数量以及学生机屏幕轮循的时间间隔；</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12、允许教师远程运行、关闭学生机上的应用软件，可以新建、修改、删除命令；</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13、教师可以与学生进行互相交谈。每位教师或学生的发言都会记录在远程消息框中。消息框中还会显示学生机的登录、退出以及举手情况；</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14、</w:t>
            </w:r>
            <w:r>
              <w:rPr>
                <w:rFonts w:hint="eastAsia" w:ascii="宋体" w:hAnsi="宋体" w:eastAsia="宋体" w:cs="宋体"/>
              </w:rPr>
              <w:t>▲</w:t>
            </w:r>
            <w:r>
              <w:rPr>
                <w:rFonts w:hint="eastAsia" w:ascii="宋体" w:hAnsi="宋体" w:eastAsia="宋体" w:cs="宋体"/>
                <w:color w:val="000000"/>
                <w:szCs w:val="21"/>
              </w:rPr>
              <w:t>教师可远程批量限制学生机的程序和设备的使用，还可以禁止学生机访问外网，有效规范学生对学生机的操作行为。</w:t>
            </w:r>
          </w:p>
        </w:tc>
        <w:tc>
          <w:tcPr>
            <w:tcW w:w="468" w:type="dxa"/>
            <w:shd w:val="clear" w:color="auto" w:fill="auto"/>
            <w:tcMar>
              <w:left w:w="105" w:type="dxa"/>
              <w:right w:w="105" w:type="dxa"/>
            </w:tcMar>
            <w:vAlign w:val="center"/>
          </w:tcPr>
          <w:p>
            <w:pPr>
              <w:jc w:val="center"/>
            </w:pPr>
            <w:r>
              <w:rPr>
                <w:rFonts w:hint="eastAsia"/>
              </w:rPr>
              <w:t>项</w:t>
            </w:r>
          </w:p>
        </w:tc>
        <w:tc>
          <w:tcPr>
            <w:tcW w:w="458" w:type="dxa"/>
            <w:shd w:val="clear" w:color="auto" w:fill="auto"/>
            <w:tcMar>
              <w:left w:w="105" w:type="dxa"/>
              <w:right w:w="105" w:type="dxa"/>
            </w:tcMar>
            <w:vAlign w:val="center"/>
          </w:tcPr>
          <w:p>
            <w:pPr>
              <w:jc w:val="center"/>
            </w:pPr>
            <w:r>
              <w:rPr>
                <w:rFonts w:hint="eastAsia"/>
              </w:rPr>
              <w:t>1</w:t>
            </w:r>
          </w:p>
        </w:tc>
        <w:tc>
          <w:tcPr>
            <w:tcW w:w="458" w:type="dxa"/>
            <w:vAlign w:val="center"/>
          </w:tcPr>
          <w:p>
            <w:pPr>
              <w:jc w:val="center"/>
            </w:pPr>
            <w:r>
              <w:rPr>
                <w:rFonts w:hint="eastAsia"/>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5</w:t>
            </w:r>
          </w:p>
        </w:tc>
        <w:tc>
          <w:tcPr>
            <w:tcW w:w="769" w:type="dxa"/>
            <w:shd w:val="clear" w:color="auto" w:fill="auto"/>
            <w:tcMar>
              <w:left w:w="105" w:type="dxa"/>
              <w:right w:w="105" w:type="dxa"/>
            </w:tcMar>
            <w:vAlign w:val="center"/>
          </w:tcPr>
          <w:p>
            <w:pPr>
              <w:widowControl/>
              <w:spacing w:line="360" w:lineRule="atLeast"/>
              <w:jc w:val="center"/>
            </w:pPr>
            <w:r>
              <w:rPr>
                <w:rFonts w:hint="eastAsia"/>
              </w:rPr>
              <w:t>音响</w:t>
            </w:r>
          </w:p>
        </w:tc>
        <w:tc>
          <w:tcPr>
            <w:tcW w:w="5743" w:type="dxa"/>
            <w:shd w:val="clear" w:color="auto" w:fill="auto"/>
            <w:tcMar>
              <w:left w:w="105" w:type="dxa"/>
              <w:right w:w="105" w:type="dxa"/>
            </w:tcMar>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配  置      二分频无源</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频  响      65Hz~18KHz(±3dB)</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单  元      LF:1x10’’  HF:1x34’’</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功  率      200W(最大400W)</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灵敏度      95dB</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声压级      118dB(持续)   124dB(峰值)</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阻  抗      8Ω</w:t>
            </w:r>
          </w:p>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覆盖角度    90°水平 x 50°垂直</w:t>
            </w:r>
          </w:p>
          <w:p>
            <w:pPr>
              <w:widowControl/>
              <w:textAlignment w:val="center"/>
              <w:rPr>
                <w:rFonts w:ascii="宋体" w:hAnsi="宋体" w:eastAsia="宋体" w:cs="宋体"/>
                <w:kern w:val="0"/>
                <w:szCs w:val="21"/>
              </w:rPr>
            </w:pPr>
            <w:r>
              <w:rPr>
                <w:rFonts w:hint="eastAsia" w:ascii="宋体" w:hAnsi="宋体" w:eastAsia="宋体" w:cs="宋体"/>
                <w:kern w:val="0"/>
                <w:szCs w:val="21"/>
              </w:rPr>
              <w:t xml:space="preserve">体  积≥      260*410*256 (mm) 宽*高*深 </w:t>
            </w:r>
          </w:p>
          <w:p>
            <w:pPr>
              <w:widowControl/>
              <w:textAlignment w:val="center"/>
              <w:rPr>
                <w:rFonts w:ascii="宋体" w:hAnsi="宋体" w:eastAsia="宋体" w:cs="宋体"/>
                <w:color w:val="000000"/>
                <w:szCs w:val="21"/>
              </w:rPr>
            </w:pPr>
            <w:r>
              <w:rPr>
                <w:rFonts w:hint="eastAsia" w:ascii="宋体" w:hAnsi="宋体" w:eastAsia="宋体" w:cs="宋体"/>
                <w:kern w:val="0"/>
                <w:szCs w:val="21"/>
              </w:rPr>
              <w:t>重  量≥      15Kg</w:t>
            </w:r>
          </w:p>
        </w:tc>
        <w:tc>
          <w:tcPr>
            <w:tcW w:w="468" w:type="dxa"/>
            <w:shd w:val="clear" w:color="auto" w:fill="auto"/>
            <w:tcMar>
              <w:left w:w="105" w:type="dxa"/>
              <w:right w:w="105" w:type="dxa"/>
            </w:tcMar>
            <w:vAlign w:val="center"/>
          </w:tcPr>
          <w:p>
            <w:pPr>
              <w:jc w:val="center"/>
            </w:pPr>
            <w:r>
              <w:rPr>
                <w:rFonts w:hint="eastAsia"/>
              </w:rPr>
              <w:t>台</w:t>
            </w:r>
          </w:p>
        </w:tc>
        <w:tc>
          <w:tcPr>
            <w:tcW w:w="458" w:type="dxa"/>
            <w:shd w:val="clear" w:color="auto" w:fill="auto"/>
            <w:tcMar>
              <w:left w:w="105" w:type="dxa"/>
              <w:right w:w="105" w:type="dxa"/>
            </w:tcMar>
            <w:vAlign w:val="center"/>
          </w:tcPr>
          <w:p>
            <w:pPr>
              <w:jc w:val="center"/>
            </w:pPr>
            <w:r>
              <w:rPr>
                <w:rFonts w:hint="eastAsia"/>
              </w:rPr>
              <w:t>2</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6</w:t>
            </w:r>
          </w:p>
        </w:tc>
        <w:tc>
          <w:tcPr>
            <w:tcW w:w="769" w:type="dxa"/>
            <w:shd w:val="clear" w:color="auto" w:fill="auto"/>
            <w:tcMar>
              <w:left w:w="105" w:type="dxa"/>
              <w:right w:w="105" w:type="dxa"/>
            </w:tcMar>
            <w:vAlign w:val="center"/>
          </w:tcPr>
          <w:p>
            <w:pPr>
              <w:widowControl/>
              <w:spacing w:line="360" w:lineRule="atLeast"/>
              <w:jc w:val="center"/>
            </w:pPr>
            <w:r>
              <w:rPr>
                <w:rFonts w:hint="eastAsia"/>
              </w:rPr>
              <w:t>功放</w:t>
            </w:r>
          </w:p>
        </w:tc>
        <w:tc>
          <w:tcPr>
            <w:tcW w:w="5743" w:type="dxa"/>
            <w:shd w:val="clear" w:color="auto" w:fill="auto"/>
            <w:tcMar>
              <w:left w:w="105" w:type="dxa"/>
              <w:right w:w="105" w:type="dxa"/>
            </w:tcMar>
            <w:vAlign w:val="center"/>
          </w:tcPr>
          <w:p>
            <w:pPr>
              <w:widowControl/>
              <w:spacing w:line="360" w:lineRule="atLeast"/>
              <w:jc w:val="left"/>
            </w:pPr>
            <w:r>
              <w:rPr>
                <w:rFonts w:hint="eastAsia"/>
              </w:rPr>
              <w:t>输出8Ω（Output power 8Ω）：300W</w:t>
            </w:r>
          </w:p>
          <w:p>
            <w:pPr>
              <w:widowControl/>
              <w:spacing w:line="360" w:lineRule="atLeast"/>
              <w:jc w:val="left"/>
            </w:pPr>
            <w:r>
              <w:rPr>
                <w:rFonts w:hint="eastAsia"/>
              </w:rPr>
              <w:t>输出4Ω（Output power 4Ω）：400W</w:t>
            </w:r>
          </w:p>
          <w:p>
            <w:pPr>
              <w:widowControl/>
              <w:spacing w:line="360" w:lineRule="atLeast"/>
              <w:jc w:val="left"/>
            </w:pPr>
            <w:r>
              <w:rPr>
                <w:rFonts w:hint="eastAsia"/>
              </w:rPr>
              <w:t>频响范围（Frequency Response）：（MUSIC MIC)20Hz~20KHz</w:t>
            </w:r>
          </w:p>
          <w:p>
            <w:pPr>
              <w:widowControl/>
              <w:spacing w:line="360" w:lineRule="atLeast"/>
              <w:jc w:val="left"/>
            </w:pPr>
            <w:r>
              <w:rPr>
                <w:rFonts w:hint="eastAsia"/>
              </w:rPr>
              <w:t>输入灵敏度(Input Sensitivity）：(MIC)11MV    (MUSIC)210MV</w:t>
            </w:r>
          </w:p>
          <w:p>
            <w:pPr>
              <w:widowControl/>
              <w:spacing w:line="360" w:lineRule="atLeast"/>
              <w:jc w:val="left"/>
            </w:pPr>
            <w:r>
              <w:rPr>
                <w:rFonts w:hint="eastAsia"/>
              </w:rPr>
              <w:t>中置音调（ Mid Tone）（±10dB）：100Hz/2.5Hz/10KHz</w:t>
            </w:r>
          </w:p>
          <w:p>
            <w:pPr>
              <w:widowControl/>
              <w:spacing w:line="360" w:lineRule="atLeast"/>
              <w:jc w:val="left"/>
            </w:pPr>
            <w:r>
              <w:rPr>
                <w:rFonts w:hint="eastAsia"/>
              </w:rPr>
              <w:t>麦克风音调(Microphone Tone）（±10dB）：57Hz/134Hz/400Hz/1KHz/2.5KHz/6.3KHz/10KHz</w:t>
            </w:r>
          </w:p>
          <w:p>
            <w:pPr>
              <w:widowControl/>
              <w:spacing w:line="360" w:lineRule="atLeast"/>
              <w:jc w:val="left"/>
            </w:pPr>
            <w:r>
              <w:rPr>
                <w:rFonts w:hint="eastAsia"/>
              </w:rPr>
              <w:t>音乐音调（Music Tone）（±10dB）：57Hz/134Hz/400Hz/1KHz/2.5KHz/6.3KHz/16KHz</w:t>
            </w:r>
          </w:p>
          <w:p>
            <w:pPr>
              <w:widowControl/>
              <w:spacing w:line="360" w:lineRule="atLeast"/>
              <w:jc w:val="left"/>
            </w:pPr>
            <w:r>
              <w:rPr>
                <w:rFonts w:hint="eastAsia"/>
              </w:rPr>
              <w:t>麦克风低切（Microphone Low Cut）：30Hz/50Hz/80Hz/100Hz</w:t>
            </w:r>
          </w:p>
          <w:p>
            <w:pPr>
              <w:widowControl/>
              <w:spacing w:line="360" w:lineRule="atLeast"/>
              <w:jc w:val="left"/>
            </w:pPr>
            <w:r>
              <w:rPr>
                <w:rFonts w:hint="eastAsia"/>
              </w:rPr>
              <w:t>信噪比（A计权）（S/N Ration）：≥95dB</w:t>
            </w:r>
          </w:p>
          <w:p>
            <w:pPr>
              <w:widowControl/>
              <w:spacing w:line="360" w:lineRule="atLeast"/>
              <w:jc w:val="left"/>
            </w:pPr>
            <w:r>
              <w:rPr>
                <w:rFonts w:hint="eastAsia"/>
              </w:rPr>
              <w:t>尺寸(Measurement)长x宽x高：≥430x425x120mm</w:t>
            </w:r>
          </w:p>
          <w:p>
            <w:pPr>
              <w:widowControl/>
              <w:spacing w:line="360" w:lineRule="atLeast"/>
              <w:jc w:val="left"/>
            </w:pPr>
            <w:r>
              <w:rPr>
                <w:rFonts w:hint="eastAsia"/>
              </w:rPr>
              <w:t>净重(Net weight)：≥14.2kg</w:t>
            </w:r>
          </w:p>
          <w:p>
            <w:pPr>
              <w:widowControl/>
              <w:spacing w:line="360" w:lineRule="atLeast"/>
              <w:jc w:val="left"/>
            </w:pPr>
            <w:r>
              <w:rPr>
                <w:rFonts w:hint="eastAsia"/>
              </w:rPr>
              <w:t>· DSP数字处理技术、数控模拟音频处理电路，为你提供更专业、更稳定的产品；</w:t>
            </w:r>
          </w:p>
          <w:p>
            <w:pPr>
              <w:widowControl/>
              <w:spacing w:line="360" w:lineRule="atLeast"/>
              <w:jc w:val="left"/>
            </w:pPr>
            <w:r>
              <w:rPr>
                <w:rFonts w:hint="eastAsia"/>
              </w:rPr>
              <w:t>· 自定义密码工程锁、自由设定开关机次数，多用于工程活动项目中；</w:t>
            </w:r>
          </w:p>
          <w:p>
            <w:pPr>
              <w:widowControl/>
              <w:spacing w:line="360" w:lineRule="atLeast"/>
              <w:jc w:val="left"/>
            </w:pPr>
            <w:r>
              <w:rPr>
                <w:rFonts w:hint="eastAsia"/>
              </w:rPr>
              <w:t>· 专业防啸叫技术，有效防止啸叫的发生；</w:t>
            </w:r>
          </w:p>
          <w:p>
            <w:pPr>
              <w:widowControl/>
              <w:spacing w:line="360" w:lineRule="atLeast"/>
              <w:jc w:val="left"/>
            </w:pPr>
            <w:r>
              <w:rPr>
                <w:rFonts w:hint="eastAsia"/>
              </w:rPr>
              <w:t>· 音乐、麦克风音调采用七段均衡器调节，低切频点可调；</w:t>
            </w:r>
          </w:p>
          <w:p>
            <w:pPr>
              <w:widowControl/>
              <w:spacing w:line="360" w:lineRule="atLeast"/>
              <w:jc w:val="left"/>
            </w:pPr>
            <w:r>
              <w:rPr>
                <w:rFonts w:hint="eastAsia"/>
              </w:rPr>
              <w:t>· 音乐、麦克风、效果开机音量设置以及最大音量锁定功能；</w:t>
            </w:r>
          </w:p>
          <w:p>
            <w:pPr>
              <w:widowControl/>
              <w:spacing w:line="360" w:lineRule="atLeast"/>
              <w:jc w:val="left"/>
            </w:pPr>
            <w:r>
              <w:rPr>
                <w:rFonts w:hint="eastAsia"/>
              </w:rPr>
              <w:t>· SMT贴片生产工艺，产品稳定性更好；低音输出音量可随麦克风开关控制；</w:t>
            </w:r>
          </w:p>
        </w:tc>
        <w:tc>
          <w:tcPr>
            <w:tcW w:w="468" w:type="dxa"/>
            <w:shd w:val="clear" w:color="auto" w:fill="auto"/>
            <w:tcMar>
              <w:left w:w="105" w:type="dxa"/>
              <w:right w:w="105" w:type="dxa"/>
            </w:tcMar>
            <w:vAlign w:val="center"/>
          </w:tcPr>
          <w:p>
            <w:pPr>
              <w:jc w:val="center"/>
            </w:pPr>
            <w:r>
              <w:rPr>
                <w:rFonts w:hint="eastAsia"/>
              </w:rPr>
              <w:t>台</w:t>
            </w:r>
          </w:p>
        </w:tc>
        <w:tc>
          <w:tcPr>
            <w:tcW w:w="458" w:type="dxa"/>
            <w:shd w:val="clear" w:color="auto" w:fill="auto"/>
            <w:tcMar>
              <w:left w:w="105" w:type="dxa"/>
              <w:right w:w="105" w:type="dxa"/>
            </w:tcMar>
            <w:vAlign w:val="center"/>
          </w:tcPr>
          <w:p>
            <w:pPr>
              <w:jc w:val="center"/>
            </w:pPr>
            <w:r>
              <w:rPr>
                <w:rFonts w:hint="eastAsia"/>
              </w:rPr>
              <w:t>1</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7</w:t>
            </w:r>
          </w:p>
        </w:tc>
        <w:tc>
          <w:tcPr>
            <w:tcW w:w="769" w:type="dxa"/>
            <w:shd w:val="clear" w:color="auto" w:fill="auto"/>
            <w:tcMar>
              <w:left w:w="105" w:type="dxa"/>
              <w:right w:w="105" w:type="dxa"/>
            </w:tcMar>
            <w:vAlign w:val="center"/>
          </w:tcPr>
          <w:p>
            <w:pPr>
              <w:widowControl/>
              <w:spacing w:line="360" w:lineRule="atLeast"/>
              <w:jc w:val="center"/>
            </w:pPr>
            <w:r>
              <w:rPr>
                <w:rFonts w:hint="eastAsia"/>
              </w:rPr>
              <w:t>无线话筒</w:t>
            </w:r>
          </w:p>
        </w:tc>
        <w:tc>
          <w:tcPr>
            <w:tcW w:w="5743" w:type="dxa"/>
            <w:shd w:val="clear" w:color="auto" w:fill="auto"/>
            <w:tcMar>
              <w:left w:w="105" w:type="dxa"/>
              <w:right w:w="105" w:type="dxa"/>
            </w:tcMar>
            <w:vAlign w:val="center"/>
          </w:tcPr>
          <w:p>
            <w:pPr>
              <w:widowControl/>
              <w:spacing w:line="360" w:lineRule="atLeast"/>
              <w:jc w:val="left"/>
            </w:pPr>
            <w:r>
              <w:rPr>
                <w:rFonts w:hint="eastAsia"/>
              </w:rPr>
              <w:t>宽带发射(50MHz),分段接收技术(两各独立的25MHz子频带)：接收机左右两个通道具有独立的100个频道可调，宽带发射器又可通用于左右两个子宽带，特别适合大量同时使用的场所。彻底解决串频问题。100KTV包间不同频，即使超过100间的场所，通过不同空间使用同频的复用亦可轻松应对。</w:t>
            </w:r>
          </w:p>
          <w:p>
            <w:pPr>
              <w:widowControl/>
              <w:spacing w:line="360" w:lineRule="atLeast"/>
              <w:jc w:val="left"/>
            </w:pPr>
            <w:r>
              <w:rPr>
                <w:rFonts w:hint="eastAsia"/>
              </w:rPr>
              <w:t>·1U金属机箱内建双频道接收电路，具有坚固、耐热及隔离谐波辐射干扰的专业品质。</w:t>
            </w:r>
          </w:p>
          <w:p>
            <w:pPr>
              <w:widowControl/>
              <w:spacing w:line="360" w:lineRule="atLeast"/>
              <w:jc w:val="left"/>
            </w:pPr>
            <w:r>
              <w:rPr>
                <w:rFonts w:hint="eastAsia"/>
              </w:rPr>
              <w:t>·配合『音码及射频强度』静音控制，防止点歌机、电脑及DVD光碟机等辐射杂讯的干扰。</w:t>
            </w:r>
          </w:p>
          <w:p>
            <w:pPr>
              <w:widowControl/>
              <w:spacing w:line="360" w:lineRule="atLeast"/>
              <w:jc w:val="left"/>
            </w:pPr>
            <w:r>
              <w:rPr>
                <w:rFonts w:hint="eastAsia"/>
              </w:rPr>
              <w:t>·具有『ACT』自动频道追锁按键，只要一按SET键，就能立即使发射器自动精确锁定接收机的工作频道。</w:t>
            </w:r>
          </w:p>
          <w:p>
            <w:pPr>
              <w:widowControl/>
              <w:spacing w:line="360" w:lineRule="atLeast"/>
              <w:jc w:val="left"/>
            </w:pPr>
            <w:r>
              <w:rPr>
                <w:rFonts w:hint="eastAsia"/>
              </w:rPr>
              <w:t>接收机技术参数</w:t>
            </w:r>
          </w:p>
          <w:p>
            <w:pPr>
              <w:widowControl/>
              <w:spacing w:line="360" w:lineRule="atLeast"/>
              <w:jc w:val="left"/>
            </w:pPr>
            <w:r>
              <w:rPr>
                <w:rFonts w:hint="eastAsia"/>
              </w:rPr>
              <w:t>面板显示：LCD液晶显示，可同时显示RF/AF信号强度、频道、频率、静音位准等多项功能</w:t>
            </w:r>
          </w:p>
          <w:p>
            <w:pPr>
              <w:widowControl/>
              <w:spacing w:line="360" w:lineRule="atLeast"/>
              <w:jc w:val="left"/>
            </w:pPr>
            <w:r>
              <w:rPr>
                <w:rFonts w:hint="eastAsia"/>
              </w:rPr>
              <w:t>振荡模式：PLL相位锁定频率合成</w:t>
            </w:r>
          </w:p>
          <w:p>
            <w:pPr>
              <w:widowControl/>
              <w:spacing w:line="360" w:lineRule="atLeast"/>
              <w:jc w:val="left"/>
            </w:pPr>
            <w:r>
              <w:rPr>
                <w:rFonts w:hint="eastAsia"/>
              </w:rPr>
              <w:t>射频稳定度：±0.005%(-10~50℃)</w:t>
            </w:r>
          </w:p>
          <w:p>
            <w:pPr>
              <w:widowControl/>
              <w:spacing w:line="360" w:lineRule="atLeast"/>
              <w:jc w:val="left"/>
            </w:pPr>
            <w:r>
              <w:rPr>
                <w:rFonts w:hint="eastAsia"/>
              </w:rPr>
              <w:t>载波频段：UHF 500~950MHz（标准：740~790MHz）</w:t>
            </w:r>
          </w:p>
          <w:p>
            <w:pPr>
              <w:widowControl/>
              <w:spacing w:line="360" w:lineRule="atLeast"/>
              <w:jc w:val="left"/>
            </w:pPr>
            <w:r>
              <w:rPr>
                <w:rFonts w:hint="eastAsia"/>
              </w:rPr>
              <w:t>频带宽度：50MHz</w:t>
            </w:r>
          </w:p>
          <w:p>
            <w:pPr>
              <w:widowControl/>
              <w:spacing w:line="360" w:lineRule="atLeast"/>
              <w:jc w:val="left"/>
            </w:pPr>
            <w:r>
              <w:rPr>
                <w:rFonts w:hint="eastAsia"/>
              </w:rPr>
              <w:t>频率调整：∧ / ∨选定需要的频率,再按『SET』功能按键，就能立即使发射器自动追锁接收机同一工作频道。</w:t>
            </w:r>
          </w:p>
          <w:p>
            <w:pPr>
              <w:widowControl/>
              <w:spacing w:line="360" w:lineRule="atLeast"/>
              <w:jc w:val="left"/>
            </w:pPr>
            <w:r>
              <w:rPr>
                <w:rFonts w:hint="eastAsia"/>
              </w:rPr>
              <w:t>接收方式：二次变频接收</w:t>
            </w:r>
          </w:p>
          <w:p>
            <w:pPr>
              <w:widowControl/>
              <w:spacing w:line="360" w:lineRule="atLeast"/>
              <w:jc w:val="left"/>
            </w:pPr>
            <w:r>
              <w:rPr>
                <w:rFonts w:hint="eastAsia"/>
              </w:rPr>
              <w:t>灵敏度：在偏移度等于40KHz，输入6dBV时，S/N&gt;80dB</w:t>
            </w:r>
          </w:p>
          <w:p>
            <w:pPr>
              <w:widowControl/>
              <w:spacing w:line="360" w:lineRule="atLeast"/>
              <w:jc w:val="left"/>
            </w:pPr>
            <w:r>
              <w:rPr>
                <w:rFonts w:hint="eastAsia"/>
              </w:rPr>
              <w:t>最大偏移度：±68KHz具有音量扩展</w:t>
            </w:r>
          </w:p>
          <w:p>
            <w:pPr>
              <w:widowControl/>
              <w:spacing w:line="360" w:lineRule="atLeast"/>
              <w:jc w:val="left"/>
            </w:pPr>
            <w:r>
              <w:rPr>
                <w:rFonts w:hint="eastAsia"/>
              </w:rPr>
              <w:t>综合S/N比：&gt;105dB(A)</w:t>
            </w:r>
          </w:p>
          <w:p>
            <w:pPr>
              <w:widowControl/>
              <w:spacing w:line="360" w:lineRule="atLeast"/>
              <w:jc w:val="left"/>
            </w:pPr>
            <w:r>
              <w:rPr>
                <w:rFonts w:hint="eastAsia"/>
              </w:rPr>
              <w:t>综合T.H.D.：〈0.5% @ 1KHz</w:t>
            </w:r>
          </w:p>
          <w:p>
            <w:pPr>
              <w:widowControl/>
              <w:spacing w:line="360" w:lineRule="atLeast"/>
              <w:jc w:val="left"/>
            </w:pPr>
            <w:r>
              <w:rPr>
                <w:rFonts w:hint="eastAsia"/>
              </w:rPr>
              <w:t>综合频率响应：50Hz~18KHz±3dB</w:t>
            </w:r>
          </w:p>
          <w:p>
            <w:pPr>
              <w:widowControl/>
              <w:spacing w:line="360" w:lineRule="atLeast"/>
              <w:jc w:val="left"/>
            </w:pPr>
            <w:r>
              <w:rPr>
                <w:rFonts w:hint="eastAsia"/>
              </w:rPr>
              <w:t>最大输出电压：独立平衡式: +10dB(2.5V)/600Ω, 混合非平衡式: +4dB(1.25V)/5KΩ.</w:t>
            </w:r>
          </w:p>
          <w:p>
            <w:pPr>
              <w:widowControl/>
              <w:spacing w:line="360" w:lineRule="atLeast"/>
              <w:jc w:val="left"/>
            </w:pPr>
            <w:r>
              <w:rPr>
                <w:rFonts w:hint="eastAsia"/>
              </w:rPr>
              <w:t>静音控制模式：『音码及射频强度』双重静音控制</w:t>
            </w:r>
          </w:p>
          <w:p>
            <w:pPr>
              <w:widowControl/>
              <w:spacing w:line="360" w:lineRule="atLeast"/>
              <w:jc w:val="left"/>
            </w:pPr>
            <w:r>
              <w:rPr>
                <w:rFonts w:hint="eastAsia"/>
              </w:rPr>
              <w:t>DC电源供应：12V/500mA</w:t>
            </w:r>
          </w:p>
          <w:p>
            <w:pPr>
              <w:widowControl/>
              <w:spacing w:line="360" w:lineRule="atLeast"/>
              <w:jc w:val="left"/>
            </w:pPr>
            <w:r>
              <w:rPr>
                <w:rFonts w:hint="eastAsia"/>
              </w:rPr>
              <w:t>包装尺寸：≥600(宽) x 80(高) x 320(深)mm                         无线发射器主要特征</w:t>
            </w:r>
          </w:p>
          <w:p>
            <w:pPr>
              <w:widowControl/>
              <w:spacing w:line="360" w:lineRule="atLeast"/>
              <w:jc w:val="left"/>
            </w:pPr>
            <w:r>
              <w:rPr>
                <w:rFonts w:hint="eastAsia"/>
              </w:rPr>
              <w:t>·宽带调变电路，射频带宽高达50MHZ（200个频道）。</w:t>
            </w:r>
          </w:p>
          <w:p>
            <w:pPr>
              <w:widowControl/>
              <w:spacing w:line="360" w:lineRule="atLeast"/>
              <w:jc w:val="left"/>
            </w:pPr>
            <w:r>
              <w:rPr>
                <w:rFonts w:hint="eastAsia"/>
              </w:rPr>
              <w:t>·具有高低发射功率转换，应对不同使用场合。</w:t>
            </w:r>
          </w:p>
          <w:p>
            <w:pPr>
              <w:widowControl/>
              <w:spacing w:line="360" w:lineRule="atLeast"/>
              <w:jc w:val="left"/>
            </w:pPr>
            <w:r>
              <w:rPr>
                <w:rFonts w:hint="eastAsia"/>
              </w:rPr>
              <w:t>·高效率、低耗电的电池可以连续使用10小时(高功率)/15小时(低功率)。</w:t>
            </w:r>
          </w:p>
          <w:p>
            <w:pPr>
              <w:widowControl/>
              <w:spacing w:line="360" w:lineRule="atLeast"/>
              <w:jc w:val="left"/>
            </w:pPr>
            <w:r>
              <w:rPr>
                <w:rFonts w:hint="eastAsia"/>
              </w:rPr>
              <w:t>·具有ACT自动追锁频道功能，可快速精准的自动锁定接收机工作频道。</w:t>
            </w:r>
          </w:p>
          <w:p>
            <w:pPr>
              <w:widowControl/>
              <w:spacing w:line="360" w:lineRule="atLeast"/>
              <w:jc w:val="left"/>
            </w:pPr>
            <w:r>
              <w:rPr>
                <w:rFonts w:hint="eastAsia"/>
              </w:rPr>
              <w:t>·发射电路，两只高效率、低耗电的电池可以连续使用12小时。</w:t>
            </w:r>
          </w:p>
        </w:tc>
        <w:tc>
          <w:tcPr>
            <w:tcW w:w="468" w:type="dxa"/>
            <w:shd w:val="clear" w:color="auto" w:fill="auto"/>
            <w:tcMar>
              <w:left w:w="105" w:type="dxa"/>
              <w:right w:w="105" w:type="dxa"/>
            </w:tcMar>
            <w:vAlign w:val="center"/>
          </w:tcPr>
          <w:p>
            <w:pPr>
              <w:jc w:val="center"/>
            </w:pPr>
            <w:r>
              <w:rPr>
                <w:rFonts w:hint="eastAsia"/>
              </w:rPr>
              <w:t>套</w:t>
            </w:r>
          </w:p>
        </w:tc>
        <w:tc>
          <w:tcPr>
            <w:tcW w:w="458" w:type="dxa"/>
            <w:shd w:val="clear" w:color="auto" w:fill="auto"/>
            <w:tcMar>
              <w:left w:w="105" w:type="dxa"/>
              <w:right w:w="105" w:type="dxa"/>
            </w:tcMar>
            <w:vAlign w:val="center"/>
          </w:tcPr>
          <w:p>
            <w:pPr>
              <w:jc w:val="center"/>
            </w:pPr>
            <w:r>
              <w:rPr>
                <w:rFonts w:hint="eastAsia"/>
              </w:rPr>
              <w:t>1</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8</w:t>
            </w:r>
          </w:p>
        </w:tc>
        <w:tc>
          <w:tcPr>
            <w:tcW w:w="769" w:type="dxa"/>
            <w:shd w:val="clear" w:color="auto" w:fill="auto"/>
            <w:tcMar>
              <w:left w:w="105" w:type="dxa"/>
              <w:right w:w="105" w:type="dxa"/>
            </w:tcMar>
            <w:vAlign w:val="center"/>
          </w:tcPr>
          <w:p>
            <w:pPr>
              <w:widowControl/>
              <w:spacing w:line="360" w:lineRule="atLeast"/>
              <w:jc w:val="center"/>
            </w:pPr>
            <w:r>
              <w:rPr>
                <w:rFonts w:hint="eastAsia"/>
              </w:rPr>
              <w:t>有线话筒</w:t>
            </w:r>
          </w:p>
        </w:tc>
        <w:tc>
          <w:tcPr>
            <w:tcW w:w="5743" w:type="dxa"/>
            <w:shd w:val="clear" w:color="auto" w:fill="auto"/>
            <w:tcMar>
              <w:left w:w="105" w:type="dxa"/>
              <w:right w:w="105" w:type="dxa"/>
            </w:tcMar>
            <w:vAlign w:val="center"/>
          </w:tcPr>
          <w:p>
            <w:pPr>
              <w:widowControl/>
              <w:spacing w:line="360" w:lineRule="atLeast"/>
              <w:jc w:val="left"/>
            </w:pPr>
            <w:r>
              <w:rPr>
                <w:rFonts w:hint="eastAsia"/>
              </w:rPr>
              <w:t>指向特性：Uni-direction(condenser电容式)</w:t>
            </w:r>
          </w:p>
          <w:p>
            <w:pPr>
              <w:widowControl/>
              <w:spacing w:line="360" w:lineRule="atLeast"/>
              <w:jc w:val="left"/>
            </w:pPr>
            <w:r>
              <w:rPr>
                <w:rFonts w:hint="eastAsia"/>
              </w:rPr>
              <w:t>频率响应：60Hz~15KHz</w:t>
            </w:r>
          </w:p>
          <w:p>
            <w:pPr>
              <w:widowControl/>
              <w:spacing w:line="360" w:lineRule="atLeast"/>
              <w:jc w:val="left"/>
            </w:pPr>
            <w:r>
              <w:rPr>
                <w:rFonts w:hint="eastAsia"/>
              </w:rPr>
              <w:t>灵敏度：-47dB/±3dB(1KHz)</w:t>
            </w:r>
          </w:p>
          <w:p>
            <w:pPr>
              <w:widowControl/>
              <w:spacing w:line="360" w:lineRule="atLeast"/>
              <w:jc w:val="left"/>
            </w:pPr>
            <w:r>
              <w:rPr>
                <w:rFonts w:hint="eastAsia"/>
              </w:rPr>
              <w:t>参考拾音距离：15-50cm</w:t>
            </w:r>
          </w:p>
          <w:p>
            <w:pPr>
              <w:widowControl/>
              <w:spacing w:line="360" w:lineRule="atLeast"/>
              <w:jc w:val="left"/>
            </w:pPr>
            <w:r>
              <w:rPr>
                <w:rFonts w:hint="eastAsia"/>
              </w:rPr>
              <w:t>低频衰减：125Hz 6dB/OCTAVE</w:t>
            </w:r>
          </w:p>
          <w:p>
            <w:pPr>
              <w:widowControl/>
              <w:spacing w:line="360" w:lineRule="atLeast"/>
              <w:jc w:val="left"/>
            </w:pPr>
            <w:r>
              <w:rPr>
                <w:rFonts w:hint="eastAsia"/>
              </w:rPr>
              <w:t>输出阻抗：200Ω</w:t>
            </w:r>
          </w:p>
          <w:p>
            <w:pPr>
              <w:widowControl/>
              <w:spacing w:line="360" w:lineRule="atLeast"/>
              <w:jc w:val="left"/>
            </w:pPr>
            <w:r>
              <w:rPr>
                <w:rFonts w:hint="eastAsia"/>
              </w:rPr>
              <w:t>最大承受音压：135dB SPL 1KHz At1% T.H.D</w:t>
            </w:r>
          </w:p>
          <w:p>
            <w:pPr>
              <w:widowControl/>
              <w:spacing w:line="360" w:lineRule="atLeast"/>
              <w:jc w:val="left"/>
            </w:pPr>
            <w:r>
              <w:rPr>
                <w:rFonts w:hint="eastAsia"/>
              </w:rPr>
              <w:t>信噪比：66dB.1KHz AT PA</w:t>
            </w:r>
          </w:p>
          <w:p>
            <w:pPr>
              <w:widowControl/>
              <w:spacing w:line="360" w:lineRule="atLeast"/>
              <w:jc w:val="left"/>
            </w:pPr>
            <w:r>
              <w:rPr>
                <w:rFonts w:hint="eastAsia"/>
              </w:rPr>
              <w:t>动态范围：111dB.1KHz AT MAX SPL</w:t>
            </w:r>
          </w:p>
          <w:p>
            <w:pPr>
              <w:widowControl/>
              <w:spacing w:line="360" w:lineRule="atLeast"/>
              <w:jc w:val="left"/>
            </w:pPr>
            <w:r>
              <w:rPr>
                <w:rFonts w:hint="eastAsia"/>
              </w:rPr>
              <w:t xml:space="preserve">电源供应：DC 48V </w:t>
            </w:r>
          </w:p>
          <w:p>
            <w:pPr>
              <w:widowControl/>
              <w:spacing w:line="360" w:lineRule="atLeast"/>
              <w:jc w:val="left"/>
            </w:pPr>
            <w:r>
              <w:rPr>
                <w:rFonts w:hint="eastAsia"/>
              </w:rPr>
              <w:t>底座材质：锌合金</w:t>
            </w:r>
          </w:p>
        </w:tc>
        <w:tc>
          <w:tcPr>
            <w:tcW w:w="468" w:type="dxa"/>
            <w:shd w:val="clear" w:color="auto" w:fill="auto"/>
            <w:tcMar>
              <w:left w:w="105" w:type="dxa"/>
              <w:right w:w="105" w:type="dxa"/>
            </w:tcMar>
            <w:vAlign w:val="center"/>
          </w:tcPr>
          <w:p>
            <w:pPr>
              <w:jc w:val="center"/>
            </w:pPr>
            <w:r>
              <w:rPr>
                <w:rFonts w:hint="eastAsia"/>
              </w:rPr>
              <w:t>个</w:t>
            </w:r>
          </w:p>
        </w:tc>
        <w:tc>
          <w:tcPr>
            <w:tcW w:w="458" w:type="dxa"/>
            <w:shd w:val="clear" w:color="auto" w:fill="auto"/>
            <w:tcMar>
              <w:left w:w="105" w:type="dxa"/>
              <w:right w:w="105" w:type="dxa"/>
            </w:tcMar>
            <w:vAlign w:val="center"/>
          </w:tcPr>
          <w:p>
            <w:pPr>
              <w:jc w:val="center"/>
            </w:pPr>
            <w:r>
              <w:rPr>
                <w:rFonts w:hint="eastAsia"/>
              </w:rPr>
              <w:t>1</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9</w:t>
            </w:r>
          </w:p>
        </w:tc>
        <w:tc>
          <w:tcPr>
            <w:tcW w:w="769" w:type="dxa"/>
            <w:shd w:val="clear" w:color="auto" w:fill="auto"/>
            <w:tcMar>
              <w:left w:w="105" w:type="dxa"/>
              <w:right w:w="105" w:type="dxa"/>
            </w:tcMar>
            <w:vAlign w:val="center"/>
          </w:tcPr>
          <w:p>
            <w:pPr>
              <w:widowControl/>
              <w:spacing w:line="360" w:lineRule="atLeast"/>
              <w:jc w:val="center"/>
              <w:rPr>
                <w:rFonts w:hAnsi="宋体"/>
                <w:bCs/>
                <w:kern w:val="0"/>
                <w:sz w:val="24"/>
              </w:rPr>
            </w:pPr>
            <w:r>
              <w:rPr>
                <w:rFonts w:hint="eastAsia"/>
              </w:rPr>
              <w:t>网络机柜</w:t>
            </w:r>
          </w:p>
        </w:tc>
        <w:tc>
          <w:tcPr>
            <w:tcW w:w="5743" w:type="dxa"/>
            <w:shd w:val="clear" w:color="auto" w:fill="auto"/>
            <w:tcMar>
              <w:left w:w="105" w:type="dxa"/>
              <w:right w:w="105" w:type="dxa"/>
            </w:tcMar>
            <w:vAlign w:val="center"/>
          </w:tcPr>
          <w:p>
            <w:pPr>
              <w:widowControl/>
              <w:spacing w:line="360" w:lineRule="atLeast"/>
              <w:jc w:val="left"/>
              <w:rPr>
                <w:rFonts w:cs="宋体" w:asciiTheme="minorEastAsia" w:hAnsiTheme="minorEastAsia"/>
                <w:szCs w:val="21"/>
              </w:rPr>
            </w:pPr>
            <w:r>
              <w:rPr>
                <w:rFonts w:hint="eastAsia" w:cs="宋体" w:asciiTheme="minorEastAsia" w:hAnsiTheme="minorEastAsia"/>
                <w:szCs w:val="21"/>
              </w:rPr>
              <w:t>加厚钢板；标配二层机架;内置电源；钢化玻璃面板；120mm*60mm/层高可随意调节</w:t>
            </w:r>
          </w:p>
        </w:tc>
        <w:tc>
          <w:tcPr>
            <w:tcW w:w="468" w:type="dxa"/>
            <w:shd w:val="clear" w:color="auto" w:fill="auto"/>
            <w:tcMar>
              <w:left w:w="105" w:type="dxa"/>
              <w:right w:w="105" w:type="dxa"/>
            </w:tcMar>
            <w:vAlign w:val="center"/>
          </w:tcPr>
          <w:p>
            <w:pPr>
              <w:jc w:val="center"/>
            </w:pPr>
            <w:r>
              <w:rPr>
                <w:rFonts w:hint="eastAsia"/>
              </w:rPr>
              <w:t>台</w:t>
            </w:r>
          </w:p>
        </w:tc>
        <w:tc>
          <w:tcPr>
            <w:tcW w:w="458" w:type="dxa"/>
            <w:shd w:val="clear" w:color="auto" w:fill="auto"/>
            <w:tcMar>
              <w:left w:w="105" w:type="dxa"/>
              <w:right w:w="105" w:type="dxa"/>
            </w:tcMar>
            <w:vAlign w:val="center"/>
          </w:tcPr>
          <w:p>
            <w:pPr>
              <w:jc w:val="center"/>
            </w:pPr>
            <w:r>
              <w:rPr>
                <w:rFonts w:hint="eastAsia"/>
              </w:rPr>
              <w:t>1</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10</w:t>
            </w:r>
          </w:p>
        </w:tc>
        <w:tc>
          <w:tcPr>
            <w:tcW w:w="769" w:type="dxa"/>
            <w:shd w:val="clear" w:color="auto" w:fill="auto"/>
            <w:tcMar>
              <w:left w:w="105" w:type="dxa"/>
              <w:right w:w="105" w:type="dxa"/>
            </w:tcMar>
            <w:vAlign w:val="center"/>
          </w:tcPr>
          <w:p>
            <w:pPr>
              <w:widowControl/>
              <w:spacing w:line="360" w:lineRule="atLeast"/>
              <w:jc w:val="center"/>
            </w:pPr>
            <w:r>
              <w:rPr>
                <w:rFonts w:hint="eastAsia"/>
              </w:rPr>
              <w:t>一体机</w:t>
            </w:r>
          </w:p>
        </w:tc>
        <w:tc>
          <w:tcPr>
            <w:tcW w:w="5743" w:type="dxa"/>
            <w:shd w:val="clear" w:color="auto" w:fill="auto"/>
            <w:tcMar>
              <w:left w:w="105" w:type="dxa"/>
              <w:right w:w="105" w:type="dxa"/>
            </w:tcMar>
            <w:vAlign w:val="center"/>
          </w:tcPr>
          <w:p>
            <w:pPr>
              <w:pStyle w:val="60"/>
              <w:spacing w:line="360" w:lineRule="auto"/>
              <w:ind w:firstLine="420" w:firstLineChars="200"/>
              <w:rPr>
                <w:rFonts w:ascii="宋体" w:hAnsi="宋体"/>
                <w:color w:val="000000"/>
                <w:sz w:val="21"/>
                <w:szCs w:val="21"/>
              </w:rPr>
            </w:pPr>
            <w:r>
              <w:rPr>
                <w:rFonts w:hint="eastAsia" w:ascii="宋体" w:hAnsi="宋体"/>
                <w:color w:val="000000"/>
                <w:sz w:val="21"/>
                <w:szCs w:val="21"/>
              </w:rPr>
              <w:t>一、</w:t>
            </w:r>
            <w:r>
              <w:rPr>
                <w:rFonts w:ascii="宋体" w:hAnsi="宋体"/>
                <w:color w:val="000000"/>
                <w:sz w:val="21"/>
                <w:szCs w:val="21"/>
              </w:rPr>
              <w:t>硬件</w:t>
            </w:r>
            <w:r>
              <w:rPr>
                <w:rFonts w:hint="eastAsia" w:ascii="宋体" w:hAnsi="宋体"/>
                <w:color w:val="000000"/>
                <w:sz w:val="21"/>
                <w:szCs w:val="21"/>
              </w:rPr>
              <w:t>功能</w:t>
            </w:r>
          </w:p>
          <w:p>
            <w:pPr>
              <w:pStyle w:val="40"/>
              <w:numPr>
                <w:ilvl w:val="0"/>
                <w:numId w:val="6"/>
              </w:numPr>
              <w:spacing w:line="276" w:lineRule="auto"/>
              <w:ind w:firstLineChars="0"/>
              <w:rPr>
                <w:rFonts w:ascii="宋体" w:hAnsi="宋体"/>
                <w:szCs w:val="21"/>
              </w:rPr>
            </w:pPr>
            <w:r>
              <w:rPr>
                <w:rFonts w:hint="eastAsia" w:ascii="宋体" w:hAnsi="宋体"/>
                <w:szCs w:val="21"/>
              </w:rPr>
              <w:t>整机屏幕采用 ≥75英寸 UHD超高清LED 液晶屏，显示比例16:9，具备防眩光效果。</w:t>
            </w:r>
          </w:p>
          <w:p>
            <w:pPr>
              <w:pStyle w:val="40"/>
              <w:numPr>
                <w:ilvl w:val="0"/>
                <w:numId w:val="6"/>
              </w:numPr>
              <w:ind w:firstLineChars="0"/>
              <w:rPr>
                <w:rFonts w:ascii="宋体" w:hAnsi="宋体"/>
                <w:szCs w:val="21"/>
              </w:rPr>
            </w:pPr>
            <w:r>
              <w:rPr>
                <w:rFonts w:hint="eastAsia" w:ascii="宋体" w:hAnsi="宋体"/>
                <w:szCs w:val="21"/>
              </w:rPr>
              <w:t>屏幕图像分辨率达3840*2160。</w:t>
            </w:r>
          </w:p>
          <w:p>
            <w:pPr>
              <w:pStyle w:val="40"/>
              <w:numPr>
                <w:ilvl w:val="0"/>
                <w:numId w:val="6"/>
              </w:numPr>
              <w:ind w:firstLineChars="0"/>
              <w:rPr>
                <w:rFonts w:ascii="宋体" w:hAnsi="宋体"/>
                <w:szCs w:val="21"/>
              </w:rPr>
            </w:pPr>
            <w:r>
              <w:rPr>
                <w:rFonts w:hint="eastAsia" w:ascii="宋体" w:hAnsi="宋体" w:eastAsia="宋体" w:cs="宋体"/>
              </w:rPr>
              <w:t>▲</w:t>
            </w:r>
            <w:r>
              <w:rPr>
                <w:rFonts w:hint="eastAsia" w:ascii="宋体" w:hAnsi="宋体"/>
                <w:szCs w:val="21"/>
              </w:rPr>
              <w:t>整机电视开关、电脑开关和节能待机键三合一，确保用户操作便捷。</w:t>
            </w:r>
          </w:p>
          <w:p>
            <w:pPr>
              <w:pStyle w:val="40"/>
              <w:numPr>
                <w:ilvl w:val="0"/>
                <w:numId w:val="6"/>
              </w:numPr>
              <w:ind w:firstLineChars="0"/>
              <w:rPr>
                <w:rFonts w:ascii="宋体" w:hAnsi="宋体"/>
                <w:szCs w:val="21"/>
              </w:rPr>
            </w:pPr>
            <w:r>
              <w:rPr>
                <w:rFonts w:hint="eastAsia" w:ascii="宋体" w:hAnsi="宋体"/>
                <w:szCs w:val="21"/>
              </w:rPr>
              <w:t>采用红外触控技术，支持在Windows系统中进行20点或以上触控。支持在Android系统中进行10点或以上触控。</w:t>
            </w:r>
          </w:p>
          <w:p>
            <w:pPr>
              <w:pStyle w:val="40"/>
              <w:numPr>
                <w:ilvl w:val="0"/>
                <w:numId w:val="6"/>
              </w:numPr>
              <w:ind w:firstLineChars="0"/>
              <w:rPr>
                <w:rFonts w:ascii="宋体" w:hAnsi="宋体"/>
                <w:szCs w:val="21"/>
              </w:rPr>
            </w:pPr>
            <w:r>
              <w:rPr>
                <w:rFonts w:hint="eastAsia" w:ascii="宋体" w:hAnsi="宋体" w:eastAsia="宋体" w:cs="宋体"/>
              </w:rPr>
              <w:t>▲</w:t>
            </w:r>
            <w:r>
              <w:rPr>
                <w:rFonts w:hint="eastAsia" w:ascii="宋体" w:hAnsi="宋体"/>
                <w:szCs w:val="21"/>
              </w:rPr>
              <w:t>整机具有减滤蓝光功能，可通过前置物理功能按键，一键启用减滤蓝光模式。</w:t>
            </w:r>
          </w:p>
          <w:p>
            <w:pPr>
              <w:pStyle w:val="40"/>
              <w:numPr>
                <w:ilvl w:val="0"/>
                <w:numId w:val="6"/>
              </w:numPr>
              <w:ind w:firstLineChars="0"/>
              <w:rPr>
                <w:rFonts w:ascii="宋体" w:hAnsi="宋体"/>
                <w:szCs w:val="21"/>
              </w:rPr>
            </w:pPr>
            <w:r>
              <w:rPr>
                <w:rFonts w:hint="eastAsia" w:ascii="宋体" w:hAnsi="宋体" w:eastAsia="宋体" w:cs="宋体"/>
              </w:rPr>
              <w:t>▲</w:t>
            </w:r>
            <w:r>
              <w:rPr>
                <w:rFonts w:hint="eastAsia" w:ascii="宋体" w:hAnsi="宋体"/>
                <w:szCs w:val="21"/>
              </w:rPr>
              <w:t>设备支持通过前置物理按键，一键启动录屏功能，可将屏幕中显示的课件、音频内容与老师人声同时录制。</w:t>
            </w:r>
          </w:p>
          <w:p>
            <w:pPr>
              <w:pStyle w:val="40"/>
              <w:numPr>
                <w:ilvl w:val="0"/>
                <w:numId w:val="6"/>
              </w:numPr>
              <w:ind w:firstLineChars="0"/>
              <w:rPr>
                <w:rFonts w:ascii="宋体" w:hAnsi="宋体"/>
                <w:szCs w:val="21"/>
              </w:rPr>
            </w:pPr>
            <w:r>
              <w:rPr>
                <w:rFonts w:hint="eastAsia" w:ascii="宋体" w:hAnsi="宋体"/>
                <w:szCs w:val="21"/>
              </w:rPr>
              <w:t>整机支持机身前置物理按键，一键切换画面显示比例（4：3与16:9），可对不同页面比例的PPT课件实现全屏展示。</w:t>
            </w:r>
          </w:p>
          <w:p>
            <w:pPr>
              <w:pStyle w:val="40"/>
              <w:numPr>
                <w:ilvl w:val="0"/>
                <w:numId w:val="6"/>
              </w:numPr>
              <w:ind w:firstLineChars="0"/>
              <w:rPr>
                <w:rFonts w:ascii="宋体" w:hAnsi="宋体"/>
                <w:szCs w:val="21"/>
              </w:rPr>
            </w:pPr>
            <w:r>
              <w:rPr>
                <w:rFonts w:hint="eastAsia" w:ascii="宋体" w:hAnsi="宋体"/>
                <w:szCs w:val="21"/>
              </w:rPr>
              <w:t>整机内置非独立外扩展的摄像头，支持二维码扫码识别，可拍摄不低于500万像素的照片。</w:t>
            </w:r>
          </w:p>
          <w:p>
            <w:pPr>
              <w:pStyle w:val="40"/>
              <w:numPr>
                <w:ilvl w:val="0"/>
                <w:numId w:val="6"/>
              </w:numPr>
              <w:ind w:firstLineChars="0"/>
              <w:rPr>
                <w:rFonts w:ascii="宋体" w:hAnsi="宋体"/>
                <w:szCs w:val="21"/>
              </w:rPr>
            </w:pPr>
            <w:r>
              <w:rPr>
                <w:rFonts w:hint="eastAsia" w:ascii="宋体" w:hAnsi="宋体" w:eastAsia="宋体" w:cs="宋体"/>
              </w:rPr>
              <w:t>▲</w:t>
            </w:r>
            <w:r>
              <w:rPr>
                <w:rFonts w:hint="eastAsia" w:ascii="宋体" w:hAnsi="宋体"/>
                <w:szCs w:val="21"/>
              </w:rPr>
              <w:t>整机内置非独立外扩展的麦克风，可用于一键录屏对音频进行采集。</w:t>
            </w:r>
          </w:p>
          <w:p>
            <w:pPr>
              <w:pStyle w:val="40"/>
              <w:numPr>
                <w:ilvl w:val="0"/>
                <w:numId w:val="6"/>
              </w:numPr>
              <w:ind w:firstLineChars="0"/>
              <w:rPr>
                <w:rFonts w:ascii="宋体" w:hAnsi="宋体"/>
                <w:szCs w:val="21"/>
              </w:rPr>
            </w:pPr>
            <w:r>
              <w:rPr>
                <w:rFonts w:hint="eastAsia" w:ascii="宋体" w:hAnsi="宋体"/>
                <w:szCs w:val="21"/>
              </w:rPr>
              <w:t>整机内置无线网络模块，无任何外接、转接天线及网卡可实现正常网络连接。</w:t>
            </w:r>
          </w:p>
          <w:p>
            <w:pPr>
              <w:pStyle w:val="40"/>
              <w:numPr>
                <w:ilvl w:val="0"/>
                <w:numId w:val="6"/>
              </w:numPr>
              <w:ind w:firstLineChars="0"/>
              <w:rPr>
                <w:rFonts w:ascii="宋体" w:hAnsi="宋体"/>
                <w:szCs w:val="21"/>
              </w:rPr>
            </w:pPr>
            <w:r>
              <w:rPr>
                <w:rFonts w:hint="eastAsia" w:ascii="宋体" w:hAnsi="宋体"/>
                <w:szCs w:val="21"/>
              </w:rPr>
              <w:t>同一物理按键完成Android系统和Windows系统的节能熄屏操作，通过轻按按键实现节能熄屏/唤醒，长按按键实现关机。</w:t>
            </w:r>
          </w:p>
          <w:p>
            <w:pPr>
              <w:pStyle w:val="40"/>
              <w:numPr>
                <w:ilvl w:val="0"/>
                <w:numId w:val="6"/>
              </w:numPr>
              <w:ind w:firstLineChars="0"/>
              <w:rPr>
                <w:rFonts w:ascii="宋体" w:hAnsi="宋体"/>
                <w:szCs w:val="21"/>
              </w:rPr>
            </w:pPr>
            <w:r>
              <w:rPr>
                <w:rFonts w:hint="eastAsia" w:ascii="宋体" w:hAnsi="宋体"/>
                <w:szCs w:val="21"/>
              </w:rPr>
              <w:t>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p>
            <w:pPr>
              <w:pStyle w:val="40"/>
              <w:numPr>
                <w:ilvl w:val="0"/>
                <w:numId w:val="6"/>
              </w:numPr>
              <w:ind w:firstLineChars="0"/>
              <w:rPr>
                <w:rFonts w:ascii="宋体" w:hAnsi="宋体"/>
                <w:szCs w:val="21"/>
              </w:rPr>
            </w:pPr>
            <w:r>
              <w:rPr>
                <w:rFonts w:hint="eastAsia" w:ascii="宋体" w:hAnsi="宋体" w:eastAsia="宋体" w:cs="宋体"/>
              </w:rPr>
              <w:t>▲</w:t>
            </w:r>
            <w:r>
              <w:rPr>
                <w:rFonts w:hint="eastAsia" w:ascii="宋体" w:hAnsi="宋体"/>
                <w:szCs w:val="21"/>
              </w:rPr>
              <w:t>整机具备不少于3路前置双系统USB3.0接口,双系统USB3.0接口，双系统USB3.0接口支持Android系统、Windows系统读取外接移动存储设备，即插即用无需区分接口对应系统。</w:t>
            </w:r>
          </w:p>
          <w:p>
            <w:pPr>
              <w:pStyle w:val="40"/>
              <w:numPr>
                <w:ilvl w:val="0"/>
                <w:numId w:val="6"/>
              </w:numPr>
              <w:ind w:firstLineChars="0"/>
              <w:rPr>
                <w:rFonts w:ascii="宋体" w:hAnsi="宋体"/>
                <w:szCs w:val="21"/>
              </w:rPr>
            </w:pPr>
            <w:r>
              <w:rPr>
                <w:rFonts w:hint="eastAsia" w:ascii="宋体" w:hAnsi="宋体"/>
                <w:szCs w:val="21"/>
              </w:rPr>
              <w:t>支持锁定屏幕触摸和整机前置按键，可通过遥控器、软件菜单（调试菜单）实现该功能，也可通过前置的实体按键以组合按键的形式进行锁定/解锁。</w:t>
            </w:r>
          </w:p>
          <w:p>
            <w:pPr>
              <w:pStyle w:val="40"/>
              <w:numPr>
                <w:ilvl w:val="0"/>
                <w:numId w:val="6"/>
              </w:numPr>
              <w:ind w:firstLineChars="0"/>
              <w:rPr>
                <w:rFonts w:ascii="宋体" w:hAnsi="宋体"/>
                <w:szCs w:val="21"/>
              </w:rPr>
            </w:pPr>
            <w:r>
              <w:rPr>
                <w:rFonts w:hint="eastAsia" w:ascii="宋体" w:hAnsi="宋体"/>
                <w:szCs w:val="21"/>
              </w:rPr>
              <w:t>具备智能手势识别功能，系统在任意信号源通道下可智能识别上、下、左、右方向的手势滑动并调用响应功能，支持将手势滑动方向自定义设置为快速返回、截图、冻结屏幕。</w:t>
            </w:r>
          </w:p>
          <w:p>
            <w:pPr>
              <w:pStyle w:val="40"/>
              <w:numPr>
                <w:ilvl w:val="0"/>
                <w:numId w:val="6"/>
              </w:numPr>
              <w:ind w:firstLineChars="0"/>
              <w:rPr>
                <w:rFonts w:ascii="宋体" w:hAnsi="宋体"/>
                <w:szCs w:val="21"/>
              </w:rPr>
            </w:pPr>
            <w:r>
              <w:rPr>
                <w:rFonts w:hint="eastAsia" w:ascii="宋体" w:hAnsi="宋体"/>
                <w:szCs w:val="21"/>
              </w:rPr>
              <w:t>主板采用H310芯片组，搭载酷睿系列 I3 CPU，内存：4GB DDR4笔记本内存或以上配置，硬盘：128GB或以上SSD固态硬盘</w:t>
            </w:r>
          </w:p>
          <w:p>
            <w:pPr>
              <w:pStyle w:val="40"/>
              <w:numPr>
                <w:ilvl w:val="0"/>
                <w:numId w:val="6"/>
              </w:numPr>
              <w:ind w:firstLineChars="0"/>
              <w:rPr>
                <w:rFonts w:ascii="宋体" w:hAnsi="宋体"/>
                <w:szCs w:val="21"/>
              </w:rPr>
            </w:pPr>
            <w:r>
              <w:rPr>
                <w:rFonts w:hint="eastAsia" w:ascii="宋体" w:hAnsi="宋体"/>
                <w:szCs w:val="21"/>
              </w:rPr>
              <w:t>采用抽拉内置式模块化电脑，抽拉内置式，PC模块可插入整机，可实现无单独接线的插拔。采用120pin或以上接口。</w:t>
            </w:r>
          </w:p>
          <w:p>
            <w:pPr>
              <w:pStyle w:val="40"/>
              <w:numPr>
                <w:ilvl w:val="0"/>
                <w:numId w:val="6"/>
              </w:numPr>
              <w:ind w:firstLineChars="0"/>
              <w:rPr>
                <w:rFonts w:ascii="宋体" w:hAnsi="宋体"/>
                <w:szCs w:val="21"/>
              </w:rPr>
            </w:pPr>
            <w:r>
              <w:rPr>
                <w:rFonts w:hint="eastAsia" w:ascii="宋体" w:hAnsi="宋体"/>
                <w:szCs w:val="21"/>
              </w:rPr>
              <w:t>模块化电脑采用按压式卡扣方式，无需工具即可快速拆卸电脑模块。</w:t>
            </w:r>
          </w:p>
          <w:p>
            <w:pPr>
              <w:pStyle w:val="40"/>
              <w:numPr>
                <w:ilvl w:val="0"/>
                <w:numId w:val="6"/>
              </w:numPr>
              <w:ind w:firstLineChars="0"/>
              <w:rPr>
                <w:rFonts w:ascii="宋体" w:hAnsi="宋体"/>
                <w:szCs w:val="21"/>
              </w:rPr>
            </w:pPr>
            <w:r>
              <w:rPr>
                <w:rFonts w:hint="eastAsia" w:ascii="宋体" w:hAnsi="宋体"/>
                <w:szCs w:val="21"/>
              </w:rPr>
              <w:t>模块化电脑</w:t>
            </w:r>
            <w:r>
              <w:rPr>
                <w:rStyle w:val="28"/>
                <w:rFonts w:hint="eastAsia" w:ascii="宋体" w:hAnsi="宋体"/>
              </w:rPr>
              <w:t>具有独立非外扩展的电脑USB接口：电脑上至少具备4个USB3.0 TypeA接口，1个USB TypeC接口（支持TypeC接口的U盘插入使用）</w:t>
            </w:r>
            <w:r>
              <w:rPr>
                <w:rFonts w:hint="eastAsia" w:ascii="宋体" w:hAnsi="宋体"/>
                <w:szCs w:val="21"/>
              </w:rPr>
              <w:t>。</w:t>
            </w:r>
          </w:p>
          <w:p>
            <w:pPr>
              <w:pStyle w:val="40"/>
              <w:numPr>
                <w:ilvl w:val="0"/>
                <w:numId w:val="6"/>
              </w:numPr>
              <w:ind w:firstLineChars="0"/>
              <w:rPr>
                <w:rFonts w:ascii="宋体" w:hAnsi="宋体"/>
                <w:szCs w:val="21"/>
              </w:rPr>
            </w:pPr>
            <w:r>
              <w:rPr>
                <w:rFonts w:ascii="宋体" w:hAnsi="宋体"/>
                <w:szCs w:val="21"/>
              </w:rPr>
              <w:t>可</w:t>
            </w:r>
            <w:r>
              <w:rPr>
                <w:rFonts w:hint="eastAsia" w:ascii="宋体" w:hAnsi="宋体"/>
                <w:szCs w:val="21"/>
              </w:rPr>
              <w:t>在平板</w:t>
            </w:r>
            <w:r>
              <w:rPr>
                <w:rFonts w:ascii="宋体" w:hAnsi="宋体"/>
                <w:szCs w:val="21"/>
              </w:rPr>
              <w:t>屏幕上</w:t>
            </w:r>
            <w:r>
              <w:rPr>
                <w:rFonts w:hint="eastAsia" w:ascii="宋体" w:hAnsi="宋体"/>
                <w:szCs w:val="21"/>
              </w:rPr>
              <w:t>直接查询教室环境的温湿</w:t>
            </w:r>
            <w:r>
              <w:rPr>
                <w:rFonts w:ascii="宋体" w:hAnsi="宋体"/>
                <w:szCs w:val="21"/>
              </w:rPr>
              <w:t>度、</w:t>
            </w:r>
            <w:r>
              <w:rPr>
                <w:rFonts w:hint="eastAsia" w:ascii="宋体" w:hAnsi="宋体"/>
                <w:szCs w:val="21"/>
              </w:rPr>
              <w:t>CO2</w:t>
            </w:r>
            <w:r>
              <w:rPr>
                <w:rFonts w:ascii="宋体" w:hAnsi="宋体"/>
                <w:szCs w:val="21"/>
              </w:rPr>
              <w:t>含量、</w:t>
            </w:r>
            <w:r>
              <w:rPr>
                <w:rFonts w:hint="eastAsia" w:ascii="宋体" w:hAnsi="宋体"/>
                <w:szCs w:val="21"/>
              </w:rPr>
              <w:t>PM2.5含量</w:t>
            </w:r>
            <w:r>
              <w:rPr>
                <w:rFonts w:ascii="宋体" w:hAnsi="宋体"/>
                <w:szCs w:val="21"/>
              </w:rPr>
              <w:t>、</w:t>
            </w:r>
            <w:r>
              <w:rPr>
                <w:rFonts w:hint="eastAsia" w:ascii="宋体" w:hAnsi="宋体"/>
                <w:szCs w:val="21"/>
              </w:rPr>
              <w:t>噪音</w:t>
            </w:r>
            <w:r>
              <w:rPr>
                <w:rFonts w:ascii="宋体" w:hAnsi="宋体"/>
                <w:szCs w:val="21"/>
              </w:rPr>
              <w:t>、</w:t>
            </w:r>
            <w:r>
              <w:rPr>
                <w:rFonts w:hint="eastAsia" w:ascii="宋体" w:hAnsi="宋体"/>
                <w:szCs w:val="21"/>
              </w:rPr>
              <w:t>照度等监测</w:t>
            </w:r>
            <w:r>
              <w:rPr>
                <w:rFonts w:ascii="宋体" w:hAnsi="宋体"/>
                <w:szCs w:val="21"/>
              </w:rPr>
              <w:t>数据</w:t>
            </w:r>
            <w:r>
              <w:rPr>
                <w:rFonts w:hint="eastAsia" w:ascii="宋体" w:hAnsi="宋体"/>
                <w:szCs w:val="21"/>
              </w:rPr>
              <w:t>，学校管理者可登录管理平台，搜索对应</w:t>
            </w:r>
            <w:r>
              <w:rPr>
                <w:rFonts w:ascii="宋体" w:hAnsi="宋体"/>
                <w:szCs w:val="21"/>
              </w:rPr>
              <w:t>班级</w:t>
            </w:r>
            <w:r>
              <w:rPr>
                <w:rFonts w:hint="eastAsia" w:ascii="宋体" w:hAnsi="宋体"/>
                <w:szCs w:val="21"/>
              </w:rPr>
              <w:t>查询实时</w:t>
            </w:r>
            <w:r>
              <w:rPr>
                <w:rFonts w:ascii="宋体" w:hAnsi="宋体"/>
                <w:szCs w:val="21"/>
              </w:rPr>
              <w:t>的环境监测情况</w:t>
            </w:r>
            <w:r>
              <w:rPr>
                <w:rFonts w:hint="eastAsia" w:ascii="宋体" w:hAnsi="宋体"/>
                <w:szCs w:val="21"/>
              </w:rPr>
              <w:t>与</w:t>
            </w:r>
            <w:r>
              <w:rPr>
                <w:rFonts w:ascii="宋体" w:hAnsi="宋体"/>
                <w:szCs w:val="21"/>
              </w:rPr>
              <w:t>历史数据</w:t>
            </w:r>
            <w:r>
              <w:rPr>
                <w:rFonts w:hint="eastAsia" w:ascii="宋体" w:hAnsi="宋体"/>
                <w:szCs w:val="21"/>
              </w:rPr>
              <w:t>，</w:t>
            </w:r>
            <w:r>
              <w:rPr>
                <w:rFonts w:ascii="宋体" w:hAnsi="宋体"/>
                <w:szCs w:val="21"/>
              </w:rPr>
              <w:t>当监测数据</w:t>
            </w:r>
            <w:r>
              <w:rPr>
                <w:rFonts w:hint="eastAsia" w:ascii="宋体" w:hAnsi="宋体"/>
                <w:szCs w:val="21"/>
              </w:rPr>
              <w:t>超过</w:t>
            </w:r>
            <w:r>
              <w:rPr>
                <w:rFonts w:ascii="宋体" w:hAnsi="宋体"/>
                <w:szCs w:val="21"/>
              </w:rPr>
              <w:t>安全范围时，可</w:t>
            </w:r>
            <w:r>
              <w:rPr>
                <w:rFonts w:hint="eastAsia" w:ascii="宋体" w:hAnsi="宋体"/>
                <w:szCs w:val="21"/>
              </w:rPr>
              <w:t>在智能</w:t>
            </w:r>
            <w:r>
              <w:rPr>
                <w:rFonts w:ascii="宋体" w:hAnsi="宋体"/>
                <w:szCs w:val="21"/>
              </w:rPr>
              <w:t>平板</w:t>
            </w:r>
            <w:r>
              <w:rPr>
                <w:rFonts w:hint="eastAsia" w:ascii="宋体" w:hAnsi="宋体"/>
                <w:szCs w:val="21"/>
              </w:rPr>
              <w:t>上自动</w:t>
            </w:r>
            <w:r>
              <w:rPr>
                <w:rFonts w:ascii="宋体" w:hAnsi="宋体"/>
                <w:szCs w:val="21"/>
              </w:rPr>
              <w:t>提醒</w:t>
            </w:r>
            <w:r>
              <w:rPr>
                <w:rFonts w:hint="eastAsia" w:ascii="宋体" w:hAnsi="宋体"/>
                <w:szCs w:val="21"/>
              </w:rPr>
              <w:t>教师。</w:t>
            </w:r>
          </w:p>
          <w:p>
            <w:pPr>
              <w:pStyle w:val="40"/>
              <w:numPr>
                <w:ilvl w:val="0"/>
                <w:numId w:val="6"/>
              </w:numPr>
              <w:ind w:firstLineChars="0"/>
              <w:rPr>
                <w:rFonts w:ascii="宋体" w:hAnsi="宋体"/>
                <w:szCs w:val="21"/>
              </w:rPr>
            </w:pPr>
            <w:r>
              <w:rPr>
                <w:rFonts w:hint="eastAsia" w:ascii="宋体" w:hAnsi="宋体"/>
                <w:szCs w:val="21"/>
              </w:rPr>
              <w:t>整机端内置蓝牙：在Windows系统下，整机可通过蓝牙模块与蓝牙音箱连接，通过蓝牙音箱播放整机音频。</w:t>
            </w:r>
          </w:p>
          <w:p>
            <w:pPr>
              <w:pStyle w:val="40"/>
              <w:numPr>
                <w:ilvl w:val="0"/>
                <w:numId w:val="6"/>
              </w:numPr>
              <w:ind w:firstLineChars="0"/>
              <w:rPr>
                <w:rFonts w:ascii="宋体" w:hAnsi="宋体"/>
                <w:szCs w:val="21"/>
              </w:rPr>
            </w:pPr>
            <w:r>
              <w:rPr>
                <w:rFonts w:hint="eastAsia" w:ascii="宋体" w:hAnsi="宋体"/>
                <w:szCs w:val="21"/>
              </w:rPr>
              <w:t>整机采用温度调节相关技术，即电子设备散热技术，保障电子设备正常运行。</w:t>
            </w:r>
          </w:p>
          <w:p>
            <w:pPr>
              <w:pStyle w:val="40"/>
              <w:numPr>
                <w:ilvl w:val="0"/>
                <w:numId w:val="7"/>
              </w:numPr>
              <w:rPr>
                <w:rFonts w:ascii="宋体" w:hAnsi="宋体"/>
                <w:szCs w:val="21"/>
              </w:rPr>
            </w:pPr>
            <w:r>
              <w:rPr>
                <w:rFonts w:hint="eastAsia" w:ascii="宋体" w:hAnsi="宋体"/>
                <w:szCs w:val="21"/>
              </w:rPr>
              <w:t>软件部分</w:t>
            </w:r>
          </w:p>
          <w:p>
            <w:pPr>
              <w:pStyle w:val="40"/>
              <w:numPr>
                <w:ilvl w:val="0"/>
                <w:numId w:val="6"/>
              </w:numPr>
              <w:ind w:firstLineChars="0"/>
              <w:rPr>
                <w:rFonts w:ascii="宋体" w:hAnsi="宋体"/>
                <w:szCs w:val="21"/>
              </w:rPr>
            </w:pPr>
            <w:r>
              <w:rPr>
                <w:rFonts w:hint="eastAsia" w:ascii="宋体" w:hAnsi="宋体"/>
                <w:szCs w:val="21"/>
              </w:rPr>
              <w:t>具有可扩展，易于学校管理，安全可靠的云存储空间，根据每名教师使用时长与教学资料制作频率提供可扩展升级至不小于200G的个人云空间。</w:t>
            </w:r>
          </w:p>
          <w:p>
            <w:pPr>
              <w:pStyle w:val="40"/>
              <w:numPr>
                <w:ilvl w:val="0"/>
                <w:numId w:val="6"/>
              </w:numPr>
              <w:ind w:firstLineChars="0"/>
              <w:rPr>
                <w:rFonts w:ascii="宋体" w:hAnsi="宋体"/>
                <w:szCs w:val="21"/>
              </w:rPr>
            </w:pPr>
            <w:r>
              <w:rPr>
                <w:rFonts w:hint="eastAsia" w:ascii="宋体" w:hAnsi="宋体"/>
                <w:szCs w:val="21"/>
              </w:rPr>
              <w:t>为使用方全体教师配备个人账号，形成一体的信息化教学账号体系；根据教师账号信息将教师云空间匹配至对应学校、学科校本资源库。支持通过数字账号、微信二维码、硬件密钥方式登录教师个人账号。</w:t>
            </w:r>
          </w:p>
          <w:p>
            <w:pPr>
              <w:pStyle w:val="40"/>
              <w:numPr>
                <w:ilvl w:val="0"/>
                <w:numId w:val="6"/>
              </w:numPr>
              <w:ind w:firstLineChars="0"/>
              <w:rPr>
                <w:rFonts w:ascii="宋体" w:hAnsi="宋体"/>
                <w:szCs w:val="21"/>
              </w:rPr>
            </w:pPr>
            <w:r>
              <w:rPr>
                <w:rFonts w:hint="eastAsia" w:ascii="宋体" w:hAnsi="宋体"/>
                <w:szCs w:val="21"/>
              </w:rPr>
              <w:t>互动教学课件支持分享至学校校本资源库，学段学科根据教师个人信息自动匹配，分享后课件全校教师可见，并可直接下载使用。校本资源库支持按学科、学段进行快速查找，同时支持关键词精准检索。</w:t>
            </w:r>
          </w:p>
          <w:p>
            <w:pPr>
              <w:pStyle w:val="40"/>
              <w:numPr>
                <w:ilvl w:val="0"/>
                <w:numId w:val="6"/>
              </w:numPr>
              <w:ind w:firstLineChars="0"/>
              <w:rPr>
                <w:rFonts w:ascii="宋体" w:hAnsi="宋体"/>
                <w:szCs w:val="21"/>
              </w:rPr>
            </w:pPr>
            <w:r>
              <w:rPr>
                <w:rFonts w:hint="eastAsia" w:ascii="宋体" w:hAnsi="宋体"/>
                <w:szCs w:val="21"/>
              </w:rPr>
              <w:t>备授课平台对接教学数据管理平台，可将教学平台的教案关联至教师课件，支持课件同时关联多份教案，关联后教师可在备课界面调用查看教案，便于教研工作开展。</w:t>
            </w:r>
          </w:p>
          <w:p>
            <w:pPr>
              <w:pStyle w:val="40"/>
              <w:numPr>
                <w:ilvl w:val="0"/>
                <w:numId w:val="6"/>
              </w:numPr>
              <w:ind w:firstLineChars="0"/>
              <w:rPr>
                <w:rFonts w:ascii="宋体" w:hAnsi="宋体"/>
                <w:szCs w:val="21"/>
              </w:rPr>
            </w:pPr>
            <w:r>
              <w:rPr>
                <w:rFonts w:hint="eastAsia" w:ascii="宋体" w:hAnsi="宋体"/>
                <w:szCs w:val="21"/>
              </w:rPr>
              <w:t>采用备授课一体化框架设计，教师可根据教学场景自由切换类PPT界面的备课模式与触控交互教学模式，适用于教室、办公室等不同教学环境，便于教师教学使用。</w:t>
            </w:r>
          </w:p>
          <w:p>
            <w:pPr>
              <w:pStyle w:val="40"/>
              <w:numPr>
                <w:ilvl w:val="0"/>
                <w:numId w:val="6"/>
              </w:numPr>
              <w:ind w:firstLineChars="0"/>
              <w:rPr>
                <w:rFonts w:ascii="宋体" w:hAnsi="宋体"/>
                <w:szCs w:val="21"/>
              </w:rPr>
            </w:pPr>
            <w:r>
              <w:rPr>
                <w:rFonts w:hint="eastAsia" w:ascii="宋体" w:hAnsi="宋体"/>
                <w:szCs w:val="21"/>
              </w:rPr>
              <w:t>互动课件内容的编辑修改无需人为保存即可自动同步至云空间，可根据教师需要调整云空间自动同步的时间间隔，避免教学资源的损坏、遗失。</w:t>
            </w:r>
          </w:p>
          <w:p>
            <w:pPr>
              <w:pStyle w:val="40"/>
              <w:numPr>
                <w:ilvl w:val="0"/>
                <w:numId w:val="6"/>
              </w:numPr>
              <w:ind w:firstLineChars="0"/>
              <w:rPr>
                <w:rFonts w:ascii="宋体" w:hAnsi="宋体"/>
                <w:szCs w:val="21"/>
              </w:rPr>
            </w:pPr>
            <w:r>
              <w:rPr>
                <w:rFonts w:hint="eastAsia" w:ascii="宋体" w:hAnsi="宋体"/>
                <w:szCs w:val="21"/>
              </w:rPr>
              <w:t>支持PPT的原生解析，教师可将pptx课件转化为互动教学课件，保留pptx原文件中的文字、图片、表格等对象及动画的可编辑性，并可为课件增加互动教学元素。</w:t>
            </w:r>
          </w:p>
          <w:p>
            <w:pPr>
              <w:pStyle w:val="40"/>
              <w:numPr>
                <w:ilvl w:val="0"/>
                <w:numId w:val="6"/>
              </w:numPr>
              <w:ind w:firstLineChars="0"/>
              <w:rPr>
                <w:rFonts w:ascii="宋体" w:hAnsi="宋体"/>
                <w:sz w:val="18"/>
                <w:szCs w:val="18"/>
              </w:rPr>
            </w:pPr>
            <w:r>
              <w:rPr>
                <w:rFonts w:hint="eastAsia" w:ascii="宋体" w:hAnsi="宋体"/>
                <w:szCs w:val="21"/>
              </w:rPr>
              <w:t>提供页面备注功能，可一键展开/隐藏备注。方便教师备课过程中记录教学研究思路用于教学反思。</w:t>
            </w:r>
          </w:p>
        </w:tc>
        <w:tc>
          <w:tcPr>
            <w:tcW w:w="468" w:type="dxa"/>
            <w:shd w:val="clear" w:color="auto" w:fill="auto"/>
            <w:tcMar>
              <w:left w:w="105" w:type="dxa"/>
              <w:right w:w="105" w:type="dxa"/>
            </w:tcMar>
            <w:vAlign w:val="center"/>
          </w:tcPr>
          <w:p>
            <w:pPr>
              <w:jc w:val="center"/>
            </w:pPr>
            <w:r>
              <w:rPr>
                <w:rFonts w:hint="eastAsia"/>
              </w:rPr>
              <w:t>台</w:t>
            </w:r>
          </w:p>
        </w:tc>
        <w:tc>
          <w:tcPr>
            <w:tcW w:w="458" w:type="dxa"/>
            <w:shd w:val="clear" w:color="auto" w:fill="auto"/>
            <w:tcMar>
              <w:left w:w="105" w:type="dxa"/>
              <w:right w:w="105" w:type="dxa"/>
            </w:tcMar>
            <w:vAlign w:val="center"/>
          </w:tcPr>
          <w:p>
            <w:pPr>
              <w:jc w:val="center"/>
            </w:pPr>
            <w:r>
              <w:rPr>
                <w:rFonts w:hint="eastAsia"/>
              </w:rPr>
              <w:t>1</w:t>
            </w:r>
          </w:p>
        </w:tc>
        <w:tc>
          <w:tcPr>
            <w:tcW w:w="458" w:type="dxa"/>
            <w:vAlign w:val="center"/>
          </w:tcPr>
          <w:p>
            <w:pPr>
              <w:jc w:val="center"/>
            </w:pPr>
            <w:r>
              <w:rPr>
                <w:rFonts w:hint="eastAsia"/>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11</w:t>
            </w:r>
          </w:p>
        </w:tc>
        <w:tc>
          <w:tcPr>
            <w:tcW w:w="769" w:type="dxa"/>
            <w:shd w:val="clear" w:color="auto" w:fill="auto"/>
            <w:tcMar>
              <w:left w:w="105" w:type="dxa"/>
              <w:right w:w="105" w:type="dxa"/>
            </w:tcMar>
            <w:vAlign w:val="center"/>
          </w:tcPr>
          <w:p>
            <w:pPr>
              <w:widowControl/>
              <w:spacing w:line="360" w:lineRule="atLeast"/>
              <w:jc w:val="center"/>
            </w:pPr>
            <w:r>
              <w:rPr>
                <w:rFonts w:hint="eastAsia"/>
              </w:rPr>
              <w:t>学生工位</w:t>
            </w:r>
          </w:p>
        </w:tc>
        <w:tc>
          <w:tcPr>
            <w:tcW w:w="5743" w:type="dxa"/>
            <w:shd w:val="clear" w:color="auto" w:fill="auto"/>
            <w:tcMar>
              <w:left w:w="105" w:type="dxa"/>
              <w:right w:w="105" w:type="dxa"/>
            </w:tcMar>
            <w:vAlign w:val="center"/>
          </w:tcPr>
          <w:p>
            <w:pPr>
              <w:widowControl/>
              <w:spacing w:line="360" w:lineRule="atLeast"/>
              <w:jc w:val="left"/>
            </w:pPr>
            <w:r>
              <w:rPr>
                <w:rFonts w:hint="eastAsia"/>
              </w:rPr>
              <w:t>双工位机房专用桌140*60*75（cm）, 金属骨架加木制面板，金属主机全包仓</w:t>
            </w:r>
          </w:p>
        </w:tc>
        <w:tc>
          <w:tcPr>
            <w:tcW w:w="468" w:type="dxa"/>
            <w:shd w:val="clear" w:color="auto" w:fill="auto"/>
            <w:tcMar>
              <w:left w:w="105" w:type="dxa"/>
              <w:right w:w="105" w:type="dxa"/>
            </w:tcMar>
            <w:vAlign w:val="center"/>
          </w:tcPr>
          <w:p>
            <w:pPr>
              <w:jc w:val="center"/>
            </w:pPr>
            <w:r>
              <w:rPr>
                <w:rFonts w:hint="eastAsia"/>
              </w:rPr>
              <w:t>位</w:t>
            </w:r>
          </w:p>
        </w:tc>
        <w:tc>
          <w:tcPr>
            <w:tcW w:w="458" w:type="dxa"/>
            <w:shd w:val="clear" w:color="auto" w:fill="auto"/>
            <w:tcMar>
              <w:left w:w="105" w:type="dxa"/>
              <w:right w:w="105" w:type="dxa"/>
            </w:tcMar>
            <w:vAlign w:val="center"/>
          </w:tcPr>
          <w:p>
            <w:pPr>
              <w:jc w:val="center"/>
            </w:pPr>
            <w:r>
              <w:rPr>
                <w:rFonts w:hint="eastAsia"/>
              </w:rPr>
              <w:t>25</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12</w:t>
            </w:r>
          </w:p>
        </w:tc>
        <w:tc>
          <w:tcPr>
            <w:tcW w:w="769" w:type="dxa"/>
            <w:shd w:val="clear" w:color="auto" w:fill="auto"/>
            <w:tcMar>
              <w:left w:w="105" w:type="dxa"/>
              <w:right w:w="105" w:type="dxa"/>
            </w:tcMar>
            <w:vAlign w:val="center"/>
          </w:tcPr>
          <w:p>
            <w:pPr>
              <w:widowControl/>
              <w:spacing w:line="360" w:lineRule="atLeast"/>
              <w:jc w:val="center"/>
            </w:pPr>
            <w:r>
              <w:rPr>
                <w:rFonts w:hint="eastAsia"/>
              </w:rPr>
              <w:t>学生椅子</w:t>
            </w:r>
          </w:p>
        </w:tc>
        <w:tc>
          <w:tcPr>
            <w:tcW w:w="5743" w:type="dxa"/>
            <w:shd w:val="clear" w:color="auto" w:fill="auto"/>
            <w:tcMar>
              <w:left w:w="105" w:type="dxa"/>
              <w:right w:w="105" w:type="dxa"/>
            </w:tcMar>
            <w:vAlign w:val="center"/>
          </w:tcPr>
          <w:p>
            <w:pPr>
              <w:widowControl/>
              <w:spacing w:line="360" w:lineRule="atLeast"/>
              <w:jc w:val="left"/>
            </w:pPr>
            <w:r>
              <w:rPr>
                <w:rFonts w:hint="eastAsia"/>
              </w:rPr>
              <w:t>金属骨架加木制面板，方凳为35*25*42（cm）</w:t>
            </w:r>
          </w:p>
        </w:tc>
        <w:tc>
          <w:tcPr>
            <w:tcW w:w="468" w:type="dxa"/>
            <w:shd w:val="clear" w:color="auto" w:fill="auto"/>
            <w:tcMar>
              <w:left w:w="105" w:type="dxa"/>
              <w:right w:w="105" w:type="dxa"/>
            </w:tcMar>
            <w:vAlign w:val="center"/>
          </w:tcPr>
          <w:p>
            <w:pPr>
              <w:jc w:val="center"/>
            </w:pPr>
            <w:r>
              <w:rPr>
                <w:rFonts w:hint="eastAsia"/>
              </w:rPr>
              <w:t>把</w:t>
            </w:r>
          </w:p>
        </w:tc>
        <w:tc>
          <w:tcPr>
            <w:tcW w:w="458" w:type="dxa"/>
            <w:shd w:val="clear" w:color="auto" w:fill="auto"/>
            <w:tcMar>
              <w:left w:w="105" w:type="dxa"/>
              <w:right w:w="105" w:type="dxa"/>
            </w:tcMar>
            <w:vAlign w:val="center"/>
          </w:tcPr>
          <w:p>
            <w:pPr>
              <w:jc w:val="center"/>
            </w:pPr>
            <w:r>
              <w:rPr>
                <w:rFonts w:hint="eastAsia"/>
              </w:rPr>
              <w:t>50</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13</w:t>
            </w:r>
          </w:p>
        </w:tc>
        <w:tc>
          <w:tcPr>
            <w:tcW w:w="769" w:type="dxa"/>
            <w:shd w:val="clear" w:color="auto" w:fill="auto"/>
            <w:tcMar>
              <w:left w:w="105" w:type="dxa"/>
              <w:right w:w="105" w:type="dxa"/>
            </w:tcMar>
            <w:vAlign w:val="center"/>
          </w:tcPr>
          <w:p>
            <w:pPr>
              <w:widowControl/>
              <w:spacing w:line="360" w:lineRule="atLeast"/>
              <w:jc w:val="center"/>
            </w:pPr>
            <w:r>
              <w:rPr>
                <w:rFonts w:hint="eastAsia"/>
              </w:rPr>
              <w:t>教师操作台</w:t>
            </w:r>
          </w:p>
        </w:tc>
        <w:tc>
          <w:tcPr>
            <w:tcW w:w="5743" w:type="dxa"/>
            <w:shd w:val="clear" w:color="auto" w:fill="auto"/>
            <w:tcMar>
              <w:left w:w="105" w:type="dxa"/>
              <w:right w:w="105" w:type="dxa"/>
            </w:tcMar>
            <w:vAlign w:val="center"/>
          </w:tcPr>
          <w:p>
            <w:pPr>
              <w:widowControl/>
              <w:spacing w:line="360" w:lineRule="atLeast"/>
              <w:jc w:val="left"/>
            </w:pPr>
            <w:r>
              <w:rPr>
                <w:rFonts w:hint="eastAsia"/>
              </w:rPr>
              <w:t>全双工位机房专用桌140*60*75（cm）, 金属骨架加木制面板，金属主机全包仓</w:t>
            </w:r>
          </w:p>
        </w:tc>
        <w:tc>
          <w:tcPr>
            <w:tcW w:w="468" w:type="dxa"/>
            <w:shd w:val="clear" w:color="auto" w:fill="auto"/>
            <w:tcMar>
              <w:left w:w="105" w:type="dxa"/>
              <w:right w:w="105" w:type="dxa"/>
            </w:tcMar>
            <w:vAlign w:val="center"/>
          </w:tcPr>
          <w:p>
            <w:pPr>
              <w:jc w:val="center"/>
            </w:pPr>
            <w:r>
              <w:rPr>
                <w:rFonts w:hint="eastAsia"/>
              </w:rPr>
              <w:t>位</w:t>
            </w:r>
          </w:p>
        </w:tc>
        <w:tc>
          <w:tcPr>
            <w:tcW w:w="458" w:type="dxa"/>
            <w:shd w:val="clear" w:color="auto" w:fill="auto"/>
            <w:tcMar>
              <w:left w:w="105" w:type="dxa"/>
              <w:right w:w="105" w:type="dxa"/>
            </w:tcMar>
            <w:vAlign w:val="center"/>
          </w:tcPr>
          <w:p>
            <w:pPr>
              <w:jc w:val="center"/>
            </w:pPr>
            <w:r>
              <w:rPr>
                <w:rFonts w:hint="eastAsia"/>
              </w:rPr>
              <w:t>1</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14</w:t>
            </w:r>
          </w:p>
        </w:tc>
        <w:tc>
          <w:tcPr>
            <w:tcW w:w="769" w:type="dxa"/>
            <w:shd w:val="clear" w:color="auto" w:fill="auto"/>
            <w:tcMar>
              <w:left w:w="105" w:type="dxa"/>
              <w:right w:w="105" w:type="dxa"/>
            </w:tcMar>
            <w:vAlign w:val="center"/>
          </w:tcPr>
          <w:p>
            <w:pPr>
              <w:widowControl/>
              <w:spacing w:line="360" w:lineRule="atLeast"/>
              <w:jc w:val="center"/>
            </w:pPr>
            <w:r>
              <w:rPr>
                <w:rFonts w:hint="eastAsia"/>
              </w:rPr>
              <w:t>教师椅</w:t>
            </w:r>
          </w:p>
        </w:tc>
        <w:tc>
          <w:tcPr>
            <w:tcW w:w="5743" w:type="dxa"/>
            <w:shd w:val="clear" w:color="auto" w:fill="auto"/>
            <w:tcMar>
              <w:left w:w="105" w:type="dxa"/>
              <w:right w:w="105" w:type="dxa"/>
            </w:tcMar>
            <w:vAlign w:val="center"/>
          </w:tcPr>
          <w:p>
            <w:pPr>
              <w:widowControl/>
              <w:spacing w:line="360" w:lineRule="atLeast"/>
              <w:jc w:val="left"/>
            </w:pPr>
            <w:r>
              <w:rPr>
                <w:rFonts w:hint="eastAsia"/>
              </w:rPr>
              <w:t>钢架加厚海绵靠椅高71cm*宽63cm*坐深50cm</w:t>
            </w:r>
          </w:p>
        </w:tc>
        <w:tc>
          <w:tcPr>
            <w:tcW w:w="468" w:type="dxa"/>
            <w:shd w:val="clear" w:color="auto" w:fill="auto"/>
            <w:tcMar>
              <w:left w:w="105" w:type="dxa"/>
              <w:right w:w="105" w:type="dxa"/>
            </w:tcMar>
            <w:vAlign w:val="center"/>
          </w:tcPr>
          <w:p>
            <w:pPr>
              <w:jc w:val="center"/>
            </w:pPr>
            <w:r>
              <w:rPr>
                <w:rFonts w:hint="eastAsia"/>
              </w:rPr>
              <w:t>把</w:t>
            </w:r>
          </w:p>
        </w:tc>
        <w:tc>
          <w:tcPr>
            <w:tcW w:w="458" w:type="dxa"/>
            <w:shd w:val="clear" w:color="auto" w:fill="auto"/>
            <w:tcMar>
              <w:left w:w="105" w:type="dxa"/>
              <w:right w:w="105" w:type="dxa"/>
            </w:tcMar>
            <w:vAlign w:val="center"/>
          </w:tcPr>
          <w:p>
            <w:pPr>
              <w:jc w:val="center"/>
            </w:pPr>
            <w:r>
              <w:rPr>
                <w:rFonts w:hint="eastAsia"/>
              </w:rPr>
              <w:t>1</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15</w:t>
            </w:r>
          </w:p>
        </w:tc>
        <w:tc>
          <w:tcPr>
            <w:tcW w:w="769" w:type="dxa"/>
            <w:shd w:val="clear" w:color="auto" w:fill="auto"/>
            <w:tcMar>
              <w:left w:w="105" w:type="dxa"/>
              <w:right w:w="105" w:type="dxa"/>
            </w:tcMar>
            <w:vAlign w:val="center"/>
          </w:tcPr>
          <w:p>
            <w:pPr>
              <w:widowControl/>
              <w:spacing w:line="360" w:lineRule="atLeast"/>
              <w:jc w:val="center"/>
            </w:pPr>
            <w:r>
              <w:rPr>
                <w:rFonts w:hint="eastAsia"/>
              </w:rPr>
              <w:t>布线安装调试</w:t>
            </w:r>
          </w:p>
        </w:tc>
        <w:tc>
          <w:tcPr>
            <w:tcW w:w="5743" w:type="dxa"/>
            <w:shd w:val="clear" w:color="auto" w:fill="auto"/>
            <w:tcMar>
              <w:left w:w="105" w:type="dxa"/>
              <w:right w:w="105" w:type="dxa"/>
            </w:tcMar>
            <w:vAlign w:val="center"/>
          </w:tcPr>
          <w:p>
            <w:pPr>
              <w:widowControl/>
              <w:spacing w:line="360" w:lineRule="atLeast"/>
              <w:jc w:val="left"/>
            </w:pPr>
            <w:r>
              <w:rPr>
                <w:rFonts w:hint="eastAsia"/>
              </w:rPr>
              <w:t>强电、弱电、布线施工（国标超五类无氧铜芯双绞线HSYV-5E 4*2*0.5，RVV3*4平方国标三芯3芯铜芯多股铜丝软护套线）</w:t>
            </w:r>
          </w:p>
        </w:tc>
        <w:tc>
          <w:tcPr>
            <w:tcW w:w="468" w:type="dxa"/>
            <w:shd w:val="clear" w:color="auto" w:fill="auto"/>
            <w:tcMar>
              <w:left w:w="105" w:type="dxa"/>
              <w:right w:w="105" w:type="dxa"/>
            </w:tcMar>
            <w:vAlign w:val="center"/>
          </w:tcPr>
          <w:p>
            <w:pPr>
              <w:jc w:val="center"/>
            </w:pPr>
            <w:r>
              <w:rPr>
                <w:rFonts w:hint="eastAsia"/>
              </w:rPr>
              <w:t>项</w:t>
            </w:r>
          </w:p>
        </w:tc>
        <w:tc>
          <w:tcPr>
            <w:tcW w:w="458" w:type="dxa"/>
            <w:shd w:val="clear" w:color="auto" w:fill="auto"/>
            <w:tcMar>
              <w:left w:w="105" w:type="dxa"/>
              <w:right w:w="105" w:type="dxa"/>
            </w:tcMar>
            <w:vAlign w:val="center"/>
          </w:tcPr>
          <w:p>
            <w:pPr>
              <w:jc w:val="center"/>
            </w:pPr>
            <w:r>
              <w:rPr>
                <w:rFonts w:hint="eastAsia"/>
              </w:rPr>
              <w:t>51</w:t>
            </w:r>
          </w:p>
        </w:tc>
        <w:tc>
          <w:tcPr>
            <w:tcW w:w="458" w:type="dxa"/>
            <w:vAlign w:val="center"/>
          </w:tcPr>
          <w:p>
            <w:pPr>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642" w:type="dxa"/>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16</w:t>
            </w:r>
          </w:p>
        </w:tc>
        <w:tc>
          <w:tcPr>
            <w:tcW w:w="769" w:type="dxa"/>
            <w:shd w:val="clear" w:color="auto" w:fill="auto"/>
            <w:tcMar>
              <w:left w:w="105" w:type="dxa"/>
              <w:right w:w="105" w:type="dxa"/>
            </w:tcMar>
            <w:vAlign w:val="center"/>
          </w:tcPr>
          <w:p>
            <w:pPr>
              <w:widowControl/>
              <w:spacing w:line="360" w:lineRule="atLeast"/>
              <w:jc w:val="center"/>
            </w:pPr>
            <w:r>
              <w:rPr>
                <w:rFonts w:hint="eastAsia"/>
              </w:rPr>
              <w:t>系统集成</w:t>
            </w:r>
          </w:p>
        </w:tc>
        <w:tc>
          <w:tcPr>
            <w:tcW w:w="5743" w:type="dxa"/>
            <w:shd w:val="clear" w:color="auto" w:fill="auto"/>
            <w:tcMar>
              <w:left w:w="105" w:type="dxa"/>
              <w:right w:w="105" w:type="dxa"/>
            </w:tcMar>
            <w:vAlign w:val="center"/>
          </w:tcPr>
          <w:p>
            <w:pPr>
              <w:widowControl/>
              <w:spacing w:line="360" w:lineRule="atLeast"/>
              <w:jc w:val="left"/>
            </w:pPr>
            <w:r>
              <w:rPr>
                <w:rFonts w:hint="eastAsia"/>
              </w:rPr>
              <w:t>此次所购系统的软硬件结合、调试、互联互通</w:t>
            </w:r>
          </w:p>
        </w:tc>
        <w:tc>
          <w:tcPr>
            <w:tcW w:w="468" w:type="dxa"/>
            <w:shd w:val="clear" w:color="auto" w:fill="auto"/>
            <w:tcMar>
              <w:left w:w="105" w:type="dxa"/>
              <w:right w:w="105" w:type="dxa"/>
            </w:tcMar>
            <w:vAlign w:val="center"/>
          </w:tcPr>
          <w:p>
            <w:pPr>
              <w:jc w:val="center"/>
            </w:pPr>
            <w:r>
              <w:rPr>
                <w:rFonts w:hint="eastAsia"/>
              </w:rPr>
              <w:t>项</w:t>
            </w:r>
          </w:p>
        </w:tc>
        <w:tc>
          <w:tcPr>
            <w:tcW w:w="458" w:type="dxa"/>
            <w:shd w:val="clear" w:color="auto" w:fill="auto"/>
            <w:tcMar>
              <w:left w:w="105" w:type="dxa"/>
              <w:right w:w="105" w:type="dxa"/>
            </w:tcMar>
            <w:vAlign w:val="center"/>
          </w:tcPr>
          <w:p>
            <w:pPr>
              <w:jc w:val="center"/>
            </w:pPr>
            <w:r>
              <w:rPr>
                <w:rFonts w:hint="eastAsia"/>
              </w:rPr>
              <w:t>1</w:t>
            </w:r>
          </w:p>
        </w:tc>
        <w:tc>
          <w:tcPr>
            <w:tcW w:w="458" w:type="dxa"/>
            <w:vAlign w:val="center"/>
          </w:tcPr>
          <w:p>
            <w:pPr>
              <w:jc w:val="center"/>
            </w:pPr>
            <w:r>
              <w:rPr>
                <w:rFonts w:hint="eastAsia"/>
              </w:rPr>
              <w:t>否</w:t>
            </w:r>
          </w:p>
        </w:tc>
      </w:tr>
    </w:tbl>
    <w:p>
      <w:pPr>
        <w:widowControl/>
        <w:shd w:val="clear" w:color="auto" w:fill="FFFFFF"/>
        <w:spacing w:line="360" w:lineRule="atLeast"/>
        <w:ind w:left="600"/>
        <w:jc w:val="left"/>
        <w:rPr>
          <w:rFonts w:ascii="宋体" w:hAnsi="宋体" w:eastAsia="宋体" w:cs="宋体"/>
          <w:b/>
          <w:bCs/>
          <w:color w:val="000000"/>
          <w:kern w:val="0"/>
          <w:sz w:val="32"/>
          <w:szCs w:val="32"/>
          <w:shd w:val="clear" w:color="auto" w:fill="FFFFFF"/>
        </w:rPr>
      </w:pPr>
    </w:p>
    <w:p>
      <w:pPr>
        <w:widowControl/>
        <w:shd w:val="clear" w:color="auto" w:fill="FFFFFF"/>
        <w:spacing w:line="360" w:lineRule="atLeast"/>
        <w:ind w:left="600"/>
        <w:jc w:val="left"/>
        <w:rPr>
          <w:rFonts w:ascii="宋体" w:hAnsi="宋体" w:eastAsia="宋体" w:cs="宋体"/>
          <w:b/>
          <w:bCs/>
          <w:color w:val="000000"/>
          <w:kern w:val="0"/>
          <w:sz w:val="32"/>
          <w:szCs w:val="32"/>
          <w:shd w:val="clear" w:color="auto" w:fill="FFFFFF"/>
        </w:rPr>
      </w:pPr>
      <w:r>
        <w:rPr>
          <w:rFonts w:hint="eastAsia" w:ascii="宋体" w:hAnsi="宋体" w:eastAsia="宋体" w:cs="宋体"/>
          <w:b/>
          <w:bCs/>
          <w:color w:val="000000"/>
          <w:kern w:val="0"/>
          <w:sz w:val="32"/>
          <w:szCs w:val="32"/>
          <w:shd w:val="clear" w:color="auto" w:fill="FFFFFF"/>
        </w:rPr>
        <w:t>二、人工智能计算机实训室：</w:t>
      </w:r>
    </w:p>
    <w:tbl>
      <w:tblPr>
        <w:tblStyle w:val="22"/>
        <w:tblpPr w:leftFromText="180" w:rightFromText="180" w:vertAnchor="text" w:horzAnchor="margin" w:tblpXSpec="center" w:tblpY="513"/>
        <w:tblOverlap w:val="never"/>
        <w:tblW w:w="853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2"/>
        <w:gridCol w:w="891"/>
        <w:gridCol w:w="5621"/>
        <w:gridCol w:w="468"/>
        <w:gridCol w:w="458"/>
        <w:gridCol w:w="4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0" w:hRule="atLeast"/>
        </w:trPr>
        <w:tc>
          <w:tcPr>
            <w:tcW w:w="642" w:type="dxa"/>
            <w:shd w:val="clear" w:color="auto" w:fill="auto"/>
            <w:tcMar>
              <w:left w:w="105" w:type="dxa"/>
              <w:right w:w="105" w:type="dxa"/>
            </w:tcMar>
            <w:vAlign w:val="center"/>
          </w:tcPr>
          <w:p>
            <w:pPr>
              <w:widowControl/>
              <w:spacing w:line="360" w:lineRule="atLeast"/>
              <w:jc w:val="center"/>
              <w:rPr>
                <w:b/>
                <w:bCs/>
              </w:rPr>
            </w:pPr>
            <w:r>
              <w:rPr>
                <w:rFonts w:hint="eastAsia"/>
                <w:b/>
                <w:bCs/>
              </w:rPr>
              <w:t>序号</w:t>
            </w:r>
          </w:p>
        </w:tc>
        <w:tc>
          <w:tcPr>
            <w:tcW w:w="891" w:type="dxa"/>
            <w:shd w:val="clear" w:color="auto" w:fill="auto"/>
            <w:tcMar>
              <w:left w:w="105" w:type="dxa"/>
              <w:right w:w="105" w:type="dxa"/>
            </w:tcMar>
            <w:vAlign w:val="center"/>
          </w:tcPr>
          <w:p>
            <w:pPr>
              <w:widowControl/>
              <w:spacing w:line="360" w:lineRule="atLeast"/>
              <w:jc w:val="center"/>
              <w:rPr>
                <w:b/>
                <w:bCs/>
              </w:rPr>
            </w:pPr>
            <w:r>
              <w:rPr>
                <w:rFonts w:hint="eastAsia"/>
                <w:b/>
                <w:bCs/>
              </w:rPr>
              <w:t>货物名称</w:t>
            </w:r>
          </w:p>
        </w:tc>
        <w:tc>
          <w:tcPr>
            <w:tcW w:w="5621" w:type="dxa"/>
            <w:shd w:val="clear" w:color="auto" w:fill="auto"/>
            <w:tcMar>
              <w:left w:w="105" w:type="dxa"/>
              <w:right w:w="105" w:type="dxa"/>
            </w:tcMar>
            <w:vAlign w:val="center"/>
          </w:tcPr>
          <w:p>
            <w:pPr>
              <w:widowControl/>
              <w:spacing w:line="360" w:lineRule="atLeast"/>
              <w:jc w:val="center"/>
              <w:rPr>
                <w:b/>
                <w:bCs/>
              </w:rPr>
            </w:pPr>
            <w:r>
              <w:rPr>
                <w:rFonts w:hint="eastAsia"/>
                <w:b/>
                <w:bCs/>
              </w:rPr>
              <w:t>技术规格及主要参数</w:t>
            </w:r>
          </w:p>
        </w:tc>
        <w:tc>
          <w:tcPr>
            <w:tcW w:w="468" w:type="dxa"/>
            <w:shd w:val="clear" w:color="auto" w:fill="auto"/>
            <w:tcMar>
              <w:left w:w="105" w:type="dxa"/>
              <w:right w:w="105" w:type="dxa"/>
            </w:tcMar>
            <w:vAlign w:val="center"/>
          </w:tcPr>
          <w:p>
            <w:pPr>
              <w:widowControl/>
              <w:spacing w:line="360" w:lineRule="atLeast"/>
              <w:jc w:val="center"/>
              <w:rPr>
                <w:b/>
                <w:bCs/>
              </w:rPr>
            </w:pPr>
            <w:r>
              <w:rPr>
                <w:rFonts w:hint="eastAsia"/>
                <w:b/>
                <w:bCs/>
              </w:rPr>
              <w:t>单位</w:t>
            </w:r>
          </w:p>
        </w:tc>
        <w:tc>
          <w:tcPr>
            <w:tcW w:w="458" w:type="dxa"/>
            <w:shd w:val="clear" w:color="auto" w:fill="auto"/>
            <w:tcMar>
              <w:left w:w="105" w:type="dxa"/>
              <w:right w:w="105" w:type="dxa"/>
            </w:tcMar>
            <w:vAlign w:val="center"/>
          </w:tcPr>
          <w:p>
            <w:pPr>
              <w:widowControl/>
              <w:spacing w:line="360" w:lineRule="atLeast"/>
              <w:jc w:val="center"/>
              <w:rPr>
                <w:b/>
                <w:bCs/>
              </w:rPr>
            </w:pPr>
            <w:r>
              <w:rPr>
                <w:rFonts w:hint="eastAsia"/>
                <w:b/>
                <w:bCs/>
              </w:rPr>
              <w:t>数量</w:t>
            </w:r>
          </w:p>
        </w:tc>
        <w:tc>
          <w:tcPr>
            <w:tcW w:w="458" w:type="dxa"/>
          </w:tcPr>
          <w:p>
            <w:pPr>
              <w:widowControl/>
              <w:spacing w:line="360" w:lineRule="atLeast"/>
              <w:jc w:val="center"/>
              <w:rPr>
                <w:b/>
                <w:bCs/>
              </w:rPr>
            </w:pPr>
            <w:r>
              <w:rPr>
                <w:rFonts w:hint="eastAsia"/>
                <w:b/>
                <w:bCs/>
              </w:rPr>
              <w:t>是否为核心产品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7" w:hRule="atLeast"/>
        </w:trPr>
        <w:tc>
          <w:tcPr>
            <w:tcW w:w="642" w:type="dxa"/>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Cs w:val="21"/>
              </w:rPr>
              <w:t>1</w:t>
            </w:r>
          </w:p>
        </w:tc>
        <w:tc>
          <w:tcPr>
            <w:tcW w:w="891" w:type="dxa"/>
            <w:shd w:val="clear" w:color="auto" w:fill="auto"/>
            <w:tcMar>
              <w:left w:w="105" w:type="dxa"/>
              <w:right w:w="105" w:type="dxa"/>
            </w:tcMar>
            <w:vAlign w:val="center"/>
          </w:tcPr>
          <w:p>
            <w:pPr>
              <w:widowControl/>
              <w:spacing w:line="360" w:lineRule="atLeast"/>
              <w:jc w:val="center"/>
            </w:pPr>
            <w:r>
              <w:rPr>
                <w:rFonts w:hint="eastAsia"/>
              </w:rPr>
              <w:t>便携式计算机</w:t>
            </w:r>
          </w:p>
        </w:tc>
        <w:tc>
          <w:tcPr>
            <w:tcW w:w="5621" w:type="dxa"/>
            <w:shd w:val="clear" w:color="auto" w:fill="auto"/>
            <w:tcMar>
              <w:left w:w="105" w:type="dxa"/>
              <w:right w:w="105" w:type="dxa"/>
            </w:tcMar>
            <w:vAlign w:val="center"/>
          </w:tcPr>
          <w:p>
            <w:pPr>
              <w:widowControl/>
              <w:jc w:val="left"/>
              <w:textAlignment w:val="center"/>
            </w:pPr>
            <w:r>
              <w:rPr>
                <w:rFonts w:hint="eastAsia"/>
              </w:rPr>
              <w:t>CPU:Intel Core i5  9300H                                                                                                                                                                                          内存：8GB DDR4 2666Mhz(4Gx2)                                                                                                                                                  硬盘：128GB  SSD + 1TB                                                                                                                                                                      显示屏：15.6"  (1920x1080)                                                                                                                                                                  系统：Windows 7                                                                                                                                                                                     显卡：NVIDIA GTX 1650  4GB</w:t>
            </w:r>
          </w:p>
        </w:tc>
        <w:tc>
          <w:tcPr>
            <w:tcW w:w="468" w:type="dxa"/>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 w:val="24"/>
              </w:rPr>
              <w:t>台</w:t>
            </w:r>
          </w:p>
        </w:tc>
        <w:tc>
          <w:tcPr>
            <w:tcW w:w="458" w:type="dxa"/>
            <w:shd w:val="clear" w:color="auto" w:fill="auto"/>
            <w:tcMar>
              <w:left w:w="105" w:type="dxa"/>
              <w:right w:w="105" w:type="dxa"/>
            </w:tcMar>
            <w:vAlign w:val="center"/>
          </w:tcPr>
          <w:p>
            <w:pPr>
              <w:widowControl/>
              <w:spacing w:line="360" w:lineRule="atLeast"/>
              <w:jc w:val="center"/>
            </w:pPr>
            <w:r>
              <w:rPr>
                <w:rFonts w:hint="eastAsia"/>
              </w:rPr>
              <w:t>26</w:t>
            </w:r>
          </w:p>
        </w:tc>
        <w:tc>
          <w:tcPr>
            <w:tcW w:w="458" w:type="dxa"/>
            <w:vAlign w:val="center"/>
          </w:tcPr>
          <w:p>
            <w:pPr>
              <w:jc w:val="center"/>
              <w:rPr>
                <w:rFonts w:asciiTheme="majorEastAsia" w:hAnsiTheme="majorEastAsia" w:eastAsiaTheme="majorEastAsia"/>
                <w:szCs w:val="21"/>
              </w:rPr>
            </w:pPr>
            <w:r>
              <w:rPr>
                <w:rFonts w:hint="eastAsia"/>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2</w:t>
            </w:r>
          </w:p>
        </w:tc>
        <w:tc>
          <w:tcPr>
            <w:tcW w:w="891" w:type="dxa"/>
            <w:shd w:val="clear" w:color="auto" w:fill="auto"/>
            <w:tcMar>
              <w:left w:w="105" w:type="dxa"/>
              <w:right w:w="105" w:type="dxa"/>
            </w:tcMar>
            <w:vAlign w:val="center"/>
          </w:tcPr>
          <w:p>
            <w:pPr>
              <w:widowControl/>
              <w:spacing w:line="360" w:lineRule="atLeast"/>
              <w:jc w:val="center"/>
            </w:pPr>
            <w:r>
              <w:rPr>
                <w:rFonts w:hint="eastAsia"/>
              </w:rPr>
              <w:t>网络交换机</w:t>
            </w:r>
          </w:p>
        </w:tc>
        <w:tc>
          <w:tcPr>
            <w:tcW w:w="5621" w:type="dxa"/>
            <w:shd w:val="clear" w:color="auto" w:fill="auto"/>
            <w:tcMar>
              <w:left w:w="105" w:type="dxa"/>
              <w:right w:w="105" w:type="dxa"/>
            </w:tcMar>
            <w:vAlign w:val="center"/>
          </w:tcPr>
          <w:p>
            <w:pPr>
              <w:jc w:val="left"/>
              <w:rPr>
                <w:rFonts w:ascii="宋体" w:hAnsi="宋体" w:eastAsia="宋体" w:cs="宋体"/>
                <w:color w:val="000000"/>
                <w:szCs w:val="21"/>
              </w:rPr>
            </w:pPr>
            <w:r>
              <w:rPr>
                <w:rFonts w:hint="eastAsia"/>
                <w:color w:val="000000"/>
                <w:szCs w:val="21"/>
              </w:rPr>
              <w:t>全千兆接入</w:t>
            </w:r>
            <w:r>
              <w:rPr>
                <w:rFonts w:ascii="Calibri" w:hAnsi="Calibri" w:cs="Calibri"/>
                <w:color w:val="000000"/>
                <w:szCs w:val="21"/>
              </w:rPr>
              <w:t>/</w:t>
            </w:r>
            <w:r>
              <w:rPr>
                <w:rFonts w:hint="eastAsia"/>
                <w:color w:val="000000"/>
                <w:szCs w:val="21"/>
              </w:rPr>
              <w:t>应用层级二级</w:t>
            </w:r>
            <w:r>
              <w:rPr>
                <w:rFonts w:ascii="Calibri" w:hAnsi="Calibri" w:cs="Calibri"/>
                <w:color w:val="000000"/>
                <w:szCs w:val="21"/>
              </w:rPr>
              <w:t>/</w:t>
            </w:r>
            <w:r>
              <w:rPr>
                <w:rFonts w:hint="eastAsia"/>
                <w:color w:val="000000"/>
                <w:szCs w:val="21"/>
              </w:rPr>
              <w:t>背板带宽</w:t>
            </w:r>
            <w:r>
              <w:rPr>
                <w:rFonts w:ascii="Calibri" w:hAnsi="Calibri" w:cs="Calibri"/>
                <w:color w:val="000000"/>
                <w:szCs w:val="21"/>
              </w:rPr>
              <w:t>96Gbps/</w:t>
            </w:r>
            <w:r>
              <w:rPr>
                <w:rFonts w:hint="eastAsia"/>
                <w:color w:val="000000"/>
                <w:szCs w:val="21"/>
              </w:rPr>
              <w:t>全双工</w:t>
            </w:r>
            <w:r>
              <w:rPr>
                <w:rFonts w:ascii="Calibri" w:hAnsi="Calibri" w:cs="Calibri"/>
                <w:color w:val="000000"/>
                <w:szCs w:val="21"/>
              </w:rPr>
              <w:t>&amp;</w:t>
            </w:r>
            <w:r>
              <w:rPr>
                <w:rFonts w:hint="eastAsia"/>
                <w:color w:val="000000"/>
                <w:szCs w:val="21"/>
              </w:rPr>
              <w:t>半双工自适应</w:t>
            </w:r>
            <w:r>
              <w:rPr>
                <w:rFonts w:ascii="Calibri" w:hAnsi="Calibri" w:cs="Calibri"/>
                <w:color w:val="000000"/>
                <w:szCs w:val="21"/>
              </w:rPr>
              <w:t>/48</w:t>
            </w:r>
            <w:r>
              <w:rPr>
                <w:rFonts w:hint="eastAsia"/>
                <w:color w:val="000000"/>
                <w:szCs w:val="21"/>
              </w:rPr>
              <w:t>个</w:t>
            </w:r>
            <w:r>
              <w:rPr>
                <w:rFonts w:ascii="Calibri" w:hAnsi="Calibri" w:cs="Calibri"/>
                <w:color w:val="000000"/>
                <w:szCs w:val="21"/>
              </w:rPr>
              <w:t>1000Mbps RJ45j</w:t>
            </w:r>
            <w:r>
              <w:rPr>
                <w:rFonts w:hint="eastAsia"/>
                <w:color w:val="000000"/>
                <w:szCs w:val="21"/>
              </w:rPr>
              <w:t>接口</w:t>
            </w:r>
          </w:p>
        </w:tc>
        <w:tc>
          <w:tcPr>
            <w:tcW w:w="468" w:type="dxa"/>
            <w:shd w:val="clear" w:color="auto" w:fill="auto"/>
            <w:tcMar>
              <w:left w:w="105" w:type="dxa"/>
              <w:right w:w="105" w:type="dxa"/>
            </w:tcMar>
            <w:vAlign w:val="center"/>
          </w:tcPr>
          <w:p>
            <w:pPr>
              <w:widowControl/>
              <w:spacing w:line="360" w:lineRule="atLeast"/>
            </w:pPr>
            <w:r>
              <w:rPr>
                <w:rFonts w:hint="eastAsia"/>
              </w:rPr>
              <w:t>台</w:t>
            </w:r>
          </w:p>
        </w:tc>
        <w:tc>
          <w:tcPr>
            <w:tcW w:w="458" w:type="dxa"/>
            <w:shd w:val="clear" w:color="auto" w:fill="auto"/>
            <w:tcMar>
              <w:left w:w="105" w:type="dxa"/>
              <w:right w:w="105" w:type="dxa"/>
            </w:tcMar>
            <w:vAlign w:val="center"/>
          </w:tcPr>
          <w:p>
            <w:pPr>
              <w:widowControl/>
              <w:spacing w:line="360" w:lineRule="atLeast"/>
              <w:jc w:val="center"/>
            </w:pPr>
            <w:r>
              <w:rPr>
                <w:rFonts w:hint="eastAsia"/>
              </w:rPr>
              <w:t>2</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3</w:t>
            </w:r>
          </w:p>
        </w:tc>
        <w:tc>
          <w:tcPr>
            <w:tcW w:w="891" w:type="dxa"/>
            <w:shd w:val="clear" w:color="auto" w:fill="auto"/>
            <w:tcMar>
              <w:left w:w="105" w:type="dxa"/>
              <w:right w:w="105" w:type="dxa"/>
            </w:tcMar>
            <w:vAlign w:val="center"/>
          </w:tcPr>
          <w:p>
            <w:pPr>
              <w:widowControl/>
              <w:spacing w:line="360" w:lineRule="atLeast"/>
              <w:jc w:val="center"/>
              <w:rPr>
                <w:rFonts w:hAnsi="宋体"/>
                <w:bCs/>
                <w:kern w:val="0"/>
                <w:sz w:val="24"/>
              </w:rPr>
            </w:pPr>
            <w:r>
              <w:rPr>
                <w:rFonts w:hint="eastAsia"/>
              </w:rPr>
              <w:t>音响</w:t>
            </w:r>
          </w:p>
        </w:tc>
        <w:tc>
          <w:tcPr>
            <w:tcW w:w="5621" w:type="dxa"/>
            <w:shd w:val="clear" w:color="auto" w:fill="auto"/>
            <w:tcMar>
              <w:left w:w="105" w:type="dxa"/>
              <w:right w:w="105" w:type="dxa"/>
            </w:tcMar>
            <w:vAlign w:val="center"/>
          </w:tcPr>
          <w:p>
            <w:pPr>
              <w:widowControl/>
              <w:spacing w:line="360" w:lineRule="atLeast"/>
              <w:jc w:val="left"/>
            </w:pPr>
            <w:r>
              <w:rPr>
                <w:rFonts w:hint="eastAsia"/>
              </w:rPr>
              <w:t>配  置      二分频无源</w:t>
            </w:r>
          </w:p>
          <w:p>
            <w:pPr>
              <w:widowControl/>
              <w:spacing w:line="360" w:lineRule="atLeast"/>
              <w:jc w:val="left"/>
            </w:pPr>
            <w:r>
              <w:rPr>
                <w:rFonts w:hint="eastAsia"/>
              </w:rPr>
              <w:t>频  响      65Hz~18KHz(±3dB)</w:t>
            </w:r>
          </w:p>
          <w:p>
            <w:pPr>
              <w:widowControl/>
              <w:spacing w:line="360" w:lineRule="atLeast"/>
              <w:jc w:val="left"/>
            </w:pPr>
            <w:r>
              <w:rPr>
                <w:rFonts w:hint="eastAsia"/>
              </w:rPr>
              <w:t>单  元      LF:1x10’’  HF:1x34’’</w:t>
            </w:r>
          </w:p>
          <w:p>
            <w:pPr>
              <w:widowControl/>
              <w:spacing w:line="360" w:lineRule="atLeast"/>
              <w:jc w:val="left"/>
            </w:pPr>
            <w:r>
              <w:rPr>
                <w:rFonts w:hint="eastAsia"/>
              </w:rPr>
              <w:t>功  率      200W(最大400W)</w:t>
            </w:r>
          </w:p>
          <w:p>
            <w:pPr>
              <w:widowControl/>
              <w:spacing w:line="360" w:lineRule="atLeast"/>
              <w:jc w:val="left"/>
            </w:pPr>
            <w:r>
              <w:rPr>
                <w:rFonts w:hint="eastAsia"/>
              </w:rPr>
              <w:t>灵敏度      95dB</w:t>
            </w:r>
          </w:p>
          <w:p>
            <w:pPr>
              <w:widowControl/>
              <w:spacing w:line="360" w:lineRule="atLeast"/>
              <w:jc w:val="left"/>
            </w:pPr>
            <w:r>
              <w:rPr>
                <w:rFonts w:hint="eastAsia"/>
              </w:rPr>
              <w:t>声压级      118dB(持续)   124dB(峰值)</w:t>
            </w:r>
          </w:p>
          <w:p>
            <w:pPr>
              <w:widowControl/>
              <w:spacing w:line="360" w:lineRule="atLeast"/>
              <w:jc w:val="left"/>
            </w:pPr>
            <w:r>
              <w:rPr>
                <w:rFonts w:hint="eastAsia"/>
              </w:rPr>
              <w:t>阻  抗      8Ω</w:t>
            </w:r>
          </w:p>
          <w:p>
            <w:pPr>
              <w:widowControl/>
              <w:spacing w:line="360" w:lineRule="atLeast"/>
              <w:jc w:val="left"/>
            </w:pPr>
            <w:r>
              <w:rPr>
                <w:rFonts w:hint="eastAsia"/>
              </w:rPr>
              <w:t>覆盖角度    90°水平 x 50°垂直</w:t>
            </w:r>
          </w:p>
          <w:p>
            <w:pPr>
              <w:widowControl/>
              <w:spacing w:line="360" w:lineRule="atLeast"/>
              <w:jc w:val="left"/>
            </w:pPr>
            <w:r>
              <w:rPr>
                <w:rFonts w:hint="eastAsia"/>
              </w:rPr>
              <w:t>体  积≥      260 x410x 256（mm） 宽x高x深</w:t>
            </w:r>
          </w:p>
          <w:p>
            <w:pPr>
              <w:widowControl/>
              <w:spacing w:line="360" w:lineRule="atLeast"/>
              <w:jc w:val="left"/>
              <w:rPr>
                <w:rFonts w:ascii="仿宋" w:hAnsi="仿宋" w:eastAsia="仿宋" w:cs="仿宋"/>
                <w:b/>
                <w:iCs/>
                <w:color w:val="000000"/>
                <w:kern w:val="0"/>
                <w:szCs w:val="21"/>
              </w:rPr>
            </w:pPr>
            <w:r>
              <w:rPr>
                <w:rFonts w:hint="eastAsia"/>
              </w:rPr>
              <w:t>重  量≥      15Kg</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shd w:val="clear" w:color="auto" w:fill="auto"/>
            <w:tcMar>
              <w:left w:w="105" w:type="dxa"/>
              <w:right w:w="105" w:type="dxa"/>
            </w:tcMar>
            <w:vAlign w:val="center"/>
          </w:tcPr>
          <w:p>
            <w:pPr>
              <w:widowControl/>
              <w:spacing w:line="360" w:lineRule="atLeast"/>
              <w:jc w:val="center"/>
            </w:pPr>
            <w:r>
              <w:rPr>
                <w:rFonts w:hint="eastAsia"/>
              </w:rPr>
              <w:t>2</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4</w:t>
            </w:r>
          </w:p>
        </w:tc>
        <w:tc>
          <w:tcPr>
            <w:tcW w:w="891" w:type="dxa"/>
            <w:shd w:val="clear" w:color="auto" w:fill="auto"/>
            <w:tcMar>
              <w:left w:w="105" w:type="dxa"/>
              <w:right w:w="105" w:type="dxa"/>
            </w:tcMar>
            <w:vAlign w:val="center"/>
          </w:tcPr>
          <w:p>
            <w:pPr>
              <w:widowControl/>
              <w:spacing w:line="360" w:lineRule="atLeast"/>
              <w:jc w:val="center"/>
            </w:pPr>
            <w:r>
              <w:rPr>
                <w:rFonts w:hint="eastAsia"/>
              </w:rPr>
              <w:t>功放</w:t>
            </w:r>
          </w:p>
        </w:tc>
        <w:tc>
          <w:tcPr>
            <w:tcW w:w="5621" w:type="dxa"/>
            <w:shd w:val="clear" w:color="auto" w:fill="auto"/>
            <w:tcMar>
              <w:left w:w="105" w:type="dxa"/>
              <w:right w:w="105" w:type="dxa"/>
            </w:tcMar>
            <w:vAlign w:val="center"/>
          </w:tcPr>
          <w:p>
            <w:pPr>
              <w:widowControl/>
              <w:spacing w:line="360" w:lineRule="atLeast"/>
              <w:jc w:val="left"/>
            </w:pPr>
            <w:r>
              <w:rPr>
                <w:rFonts w:hint="eastAsia"/>
              </w:rPr>
              <w:t>输出8Ω（Output power 8Ω）：300W</w:t>
            </w:r>
          </w:p>
          <w:p>
            <w:pPr>
              <w:widowControl/>
              <w:spacing w:line="360" w:lineRule="atLeast"/>
              <w:jc w:val="left"/>
            </w:pPr>
            <w:r>
              <w:rPr>
                <w:rFonts w:hint="eastAsia"/>
              </w:rPr>
              <w:t>输出4Ω（Output power 4Ω）：400W</w:t>
            </w:r>
          </w:p>
          <w:p>
            <w:pPr>
              <w:widowControl/>
              <w:spacing w:line="360" w:lineRule="atLeast"/>
              <w:jc w:val="left"/>
            </w:pPr>
            <w:r>
              <w:rPr>
                <w:rFonts w:hint="eastAsia"/>
              </w:rPr>
              <w:t>频响范围（Frequency Response）：（MUSIC MIC)20Hz~20KHz</w:t>
            </w:r>
          </w:p>
          <w:p>
            <w:pPr>
              <w:widowControl/>
              <w:spacing w:line="360" w:lineRule="atLeast"/>
              <w:jc w:val="left"/>
            </w:pPr>
            <w:r>
              <w:rPr>
                <w:rFonts w:hint="eastAsia"/>
              </w:rPr>
              <w:t>输入灵敏度(Input Sensitivity）：(MIC)11MV    (MUSIC)210MV</w:t>
            </w:r>
          </w:p>
          <w:p>
            <w:pPr>
              <w:widowControl/>
              <w:spacing w:line="360" w:lineRule="atLeast"/>
              <w:jc w:val="left"/>
            </w:pPr>
            <w:r>
              <w:rPr>
                <w:rFonts w:hint="eastAsia"/>
              </w:rPr>
              <w:t>中置音调（ Mid Tone）（±10dB）：100Hz/2.5Hz/10KHz</w:t>
            </w:r>
          </w:p>
          <w:p>
            <w:pPr>
              <w:widowControl/>
              <w:spacing w:line="360" w:lineRule="atLeast"/>
              <w:jc w:val="left"/>
            </w:pPr>
            <w:r>
              <w:rPr>
                <w:rFonts w:hint="eastAsia"/>
              </w:rPr>
              <w:t>麦克风音调(Microphone Tone）（±10dB）：57Hz/134Hz/400Hz/1KHz/2.5KHz/6.3KHz/10KHz</w:t>
            </w:r>
          </w:p>
          <w:p>
            <w:pPr>
              <w:widowControl/>
              <w:spacing w:line="360" w:lineRule="atLeast"/>
              <w:jc w:val="left"/>
            </w:pPr>
            <w:r>
              <w:rPr>
                <w:rFonts w:hint="eastAsia"/>
              </w:rPr>
              <w:t>音乐音调（Music Tone）（±10dB）：57Hz/134Hz/400Hz/1KHz/2.5KHz/6.3KHz/16KHz</w:t>
            </w:r>
          </w:p>
          <w:p>
            <w:pPr>
              <w:widowControl/>
              <w:spacing w:line="360" w:lineRule="atLeast"/>
              <w:jc w:val="left"/>
            </w:pPr>
            <w:r>
              <w:rPr>
                <w:rFonts w:hint="eastAsia"/>
              </w:rPr>
              <w:t>麦克风低切（Microphone Low Cut）：30Hz/50Hz/80Hz/100Hz</w:t>
            </w:r>
          </w:p>
          <w:p>
            <w:pPr>
              <w:widowControl/>
              <w:spacing w:line="360" w:lineRule="atLeast"/>
              <w:jc w:val="left"/>
            </w:pPr>
            <w:r>
              <w:rPr>
                <w:rFonts w:hint="eastAsia"/>
              </w:rPr>
              <w:t>信噪比（A计权）（S/N Ration）：≥95dB</w:t>
            </w:r>
          </w:p>
          <w:p>
            <w:pPr>
              <w:widowControl/>
              <w:spacing w:line="360" w:lineRule="atLeast"/>
              <w:jc w:val="left"/>
            </w:pPr>
            <w:r>
              <w:rPr>
                <w:rFonts w:hint="eastAsia"/>
              </w:rPr>
              <w:t>尺寸(Measurement)长x宽x高：≥430x425x120mm</w:t>
            </w:r>
          </w:p>
          <w:p>
            <w:pPr>
              <w:widowControl/>
              <w:spacing w:line="360" w:lineRule="atLeast"/>
              <w:jc w:val="left"/>
            </w:pPr>
            <w:r>
              <w:rPr>
                <w:rFonts w:hint="eastAsia"/>
              </w:rPr>
              <w:t>净重(Net weight)：≥14.2kg</w:t>
            </w:r>
          </w:p>
          <w:p>
            <w:pPr>
              <w:widowControl/>
              <w:spacing w:line="360" w:lineRule="atLeast"/>
              <w:jc w:val="left"/>
            </w:pPr>
            <w:r>
              <w:rPr>
                <w:rFonts w:hint="eastAsia"/>
              </w:rPr>
              <w:t>· DSP数字处理技术、数控模拟音频处理电路，为你提供更专业、更稳定的产品；</w:t>
            </w:r>
          </w:p>
          <w:p>
            <w:pPr>
              <w:widowControl/>
              <w:spacing w:line="360" w:lineRule="atLeast"/>
              <w:jc w:val="left"/>
            </w:pPr>
            <w:r>
              <w:rPr>
                <w:rFonts w:hint="eastAsia"/>
              </w:rPr>
              <w:t>· 自定义密码工程锁、自由设定开关机次数，多用于工程活动项目中；</w:t>
            </w:r>
          </w:p>
          <w:p>
            <w:pPr>
              <w:widowControl/>
              <w:spacing w:line="360" w:lineRule="atLeast"/>
              <w:jc w:val="left"/>
            </w:pPr>
            <w:r>
              <w:rPr>
                <w:rFonts w:hint="eastAsia"/>
              </w:rPr>
              <w:t>· 专业防啸叫技术，有效防止啸叫的发生；</w:t>
            </w:r>
          </w:p>
          <w:p>
            <w:pPr>
              <w:widowControl/>
              <w:spacing w:line="360" w:lineRule="atLeast"/>
              <w:jc w:val="left"/>
            </w:pPr>
            <w:r>
              <w:rPr>
                <w:rFonts w:hint="eastAsia"/>
              </w:rPr>
              <w:t>· 音乐、麦克风音调采用七段均衡器调节，低切频点可调；</w:t>
            </w:r>
          </w:p>
          <w:p>
            <w:pPr>
              <w:widowControl/>
              <w:spacing w:line="360" w:lineRule="atLeast"/>
              <w:jc w:val="left"/>
            </w:pPr>
            <w:r>
              <w:rPr>
                <w:rFonts w:hint="eastAsia"/>
              </w:rPr>
              <w:t>· 音乐、麦克风、效果开机音量设置以及最大音量锁定功能；</w:t>
            </w:r>
          </w:p>
          <w:p>
            <w:pPr>
              <w:widowControl/>
              <w:spacing w:line="360" w:lineRule="atLeast"/>
              <w:jc w:val="left"/>
              <w:rPr>
                <w:rFonts w:ascii="仿宋" w:hAnsi="仿宋" w:eastAsia="仿宋" w:cs="仿宋"/>
                <w:bCs/>
                <w:iCs/>
                <w:szCs w:val="21"/>
              </w:rPr>
            </w:pPr>
            <w:r>
              <w:rPr>
                <w:rFonts w:hint="eastAsia"/>
              </w:rPr>
              <w:t>· SMT贴片生产工艺，产品稳定性更好；低音输出音量可随麦克风开关控制；</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shd w:val="clear" w:color="auto" w:fill="auto"/>
            <w:tcMar>
              <w:left w:w="105" w:type="dxa"/>
              <w:right w:w="105" w:type="dxa"/>
            </w:tcMar>
            <w:vAlign w:val="center"/>
          </w:tcPr>
          <w:p>
            <w:pPr>
              <w:widowControl/>
              <w:spacing w:line="360" w:lineRule="atLeast"/>
              <w:jc w:val="center"/>
            </w:pPr>
            <w:r>
              <w:rPr>
                <w:rFonts w:hint="eastAsia"/>
              </w:rPr>
              <w:t>1</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5</w:t>
            </w:r>
          </w:p>
        </w:tc>
        <w:tc>
          <w:tcPr>
            <w:tcW w:w="891" w:type="dxa"/>
            <w:shd w:val="clear" w:color="auto" w:fill="auto"/>
            <w:tcMar>
              <w:left w:w="105" w:type="dxa"/>
              <w:right w:w="105" w:type="dxa"/>
            </w:tcMar>
            <w:vAlign w:val="center"/>
          </w:tcPr>
          <w:p>
            <w:pPr>
              <w:widowControl/>
              <w:spacing w:line="360" w:lineRule="atLeast"/>
              <w:jc w:val="center"/>
            </w:pPr>
            <w:r>
              <w:rPr>
                <w:rFonts w:hint="eastAsia"/>
              </w:rPr>
              <w:t>无线话筒</w:t>
            </w:r>
          </w:p>
        </w:tc>
        <w:tc>
          <w:tcPr>
            <w:tcW w:w="5621" w:type="dxa"/>
            <w:shd w:val="clear" w:color="auto" w:fill="auto"/>
            <w:tcMar>
              <w:left w:w="105" w:type="dxa"/>
              <w:right w:w="105" w:type="dxa"/>
            </w:tcMar>
            <w:vAlign w:val="center"/>
          </w:tcPr>
          <w:p>
            <w:pPr>
              <w:widowControl/>
              <w:spacing w:line="360" w:lineRule="atLeast"/>
              <w:jc w:val="left"/>
            </w:pPr>
            <w:r>
              <w:rPr>
                <w:rFonts w:hint="eastAsia"/>
              </w:rPr>
              <w:t>·宽带发射(50MHz),分段接收技术(两各独立的25MHz子频带)：接收机左右两个通道具有独立的100个频道可调，宽带发射器又可通用于左右两个子宽带，特别适合大量同时使用的场所。彻底解决串频问题。100KTV包间不同频，即使超过100间的场所，通过不同空间使用同频的复用亦可轻松应对。</w:t>
            </w:r>
          </w:p>
          <w:p>
            <w:pPr>
              <w:widowControl/>
              <w:spacing w:line="360" w:lineRule="atLeast"/>
              <w:jc w:val="left"/>
            </w:pPr>
            <w:r>
              <w:rPr>
                <w:rFonts w:hint="eastAsia"/>
              </w:rPr>
              <w:t>·1U金属机箱内建双频道接收电路，具有坚固、耐热及隔离谐波辐射干扰的专业品质。</w:t>
            </w:r>
          </w:p>
          <w:p>
            <w:pPr>
              <w:widowControl/>
              <w:spacing w:line="360" w:lineRule="atLeast"/>
              <w:jc w:val="left"/>
            </w:pPr>
            <w:r>
              <w:rPr>
                <w:rFonts w:hint="eastAsia"/>
              </w:rPr>
              <w:t>·配合『音码及射频强度』静音控制，防止点歌机、电脑及DVD光碟机等辐射杂讯的干扰。</w:t>
            </w:r>
          </w:p>
          <w:p>
            <w:pPr>
              <w:widowControl/>
              <w:spacing w:line="360" w:lineRule="atLeast"/>
              <w:jc w:val="left"/>
            </w:pPr>
            <w:r>
              <w:rPr>
                <w:rFonts w:hint="eastAsia"/>
              </w:rPr>
              <w:t>·具有『ACT』自动频道追锁按键，只要一按SET键，就能立即使发射器自动精确锁定接收机的工作频道。</w:t>
            </w:r>
          </w:p>
          <w:p>
            <w:pPr>
              <w:widowControl/>
              <w:spacing w:line="360" w:lineRule="atLeast"/>
              <w:jc w:val="left"/>
            </w:pPr>
            <w:r>
              <w:rPr>
                <w:rFonts w:hint="eastAsia"/>
              </w:rPr>
              <w:t>接收机技术参数</w:t>
            </w:r>
          </w:p>
          <w:p>
            <w:pPr>
              <w:widowControl/>
              <w:spacing w:line="360" w:lineRule="atLeast"/>
              <w:jc w:val="left"/>
            </w:pPr>
            <w:r>
              <w:rPr>
                <w:rFonts w:hint="eastAsia"/>
              </w:rPr>
              <w:t>面板显示：LCD液晶显示，可同时显示RF/AF信号强度、频道、频率、静音位准等多项功能</w:t>
            </w:r>
          </w:p>
          <w:p>
            <w:pPr>
              <w:widowControl/>
              <w:spacing w:line="360" w:lineRule="atLeast"/>
              <w:jc w:val="left"/>
            </w:pPr>
            <w:r>
              <w:rPr>
                <w:rFonts w:hint="eastAsia"/>
              </w:rPr>
              <w:t>振荡模式：PLL相位锁定频率合成</w:t>
            </w:r>
          </w:p>
          <w:p>
            <w:pPr>
              <w:widowControl/>
              <w:spacing w:line="360" w:lineRule="atLeast"/>
              <w:jc w:val="left"/>
            </w:pPr>
            <w:r>
              <w:rPr>
                <w:rFonts w:hint="eastAsia"/>
              </w:rPr>
              <w:t>射频稳定度：±0.005%(-10~50℃)</w:t>
            </w:r>
          </w:p>
          <w:p>
            <w:pPr>
              <w:widowControl/>
              <w:spacing w:line="360" w:lineRule="atLeast"/>
              <w:jc w:val="left"/>
            </w:pPr>
            <w:r>
              <w:rPr>
                <w:rFonts w:hint="eastAsia"/>
              </w:rPr>
              <w:t>载波频段：UHF 500~950MHz（标准：740~790MHz）</w:t>
            </w:r>
          </w:p>
          <w:p>
            <w:pPr>
              <w:widowControl/>
              <w:spacing w:line="360" w:lineRule="atLeast"/>
              <w:jc w:val="left"/>
            </w:pPr>
            <w:r>
              <w:rPr>
                <w:rFonts w:hint="eastAsia"/>
              </w:rPr>
              <w:t>频带宽度：50MHz</w:t>
            </w:r>
          </w:p>
          <w:p>
            <w:pPr>
              <w:widowControl/>
              <w:spacing w:line="360" w:lineRule="atLeast"/>
              <w:jc w:val="left"/>
            </w:pPr>
            <w:r>
              <w:rPr>
                <w:rFonts w:hint="eastAsia"/>
              </w:rPr>
              <w:t>频率调整：∧ / ∨选定需要的频率,再按『SET』功能按键，就能立即使发射器自动追锁接收机同一工作频道。</w:t>
            </w:r>
          </w:p>
          <w:p>
            <w:pPr>
              <w:widowControl/>
              <w:spacing w:line="360" w:lineRule="atLeast"/>
              <w:jc w:val="left"/>
            </w:pPr>
            <w:r>
              <w:rPr>
                <w:rFonts w:hint="eastAsia"/>
              </w:rPr>
              <w:t>接收方式：二次变频接收</w:t>
            </w:r>
          </w:p>
          <w:p>
            <w:pPr>
              <w:widowControl/>
              <w:spacing w:line="360" w:lineRule="atLeast"/>
              <w:jc w:val="left"/>
            </w:pPr>
            <w:r>
              <w:rPr>
                <w:rFonts w:hint="eastAsia"/>
              </w:rPr>
              <w:t>灵敏度：在偏移度等于40KHz，输入6dBV时，S/N&gt;80dB</w:t>
            </w:r>
          </w:p>
          <w:p>
            <w:pPr>
              <w:widowControl/>
              <w:spacing w:line="360" w:lineRule="atLeast"/>
              <w:jc w:val="left"/>
            </w:pPr>
            <w:r>
              <w:rPr>
                <w:rFonts w:hint="eastAsia"/>
              </w:rPr>
              <w:t>最大偏移度：±68KHz具有音量扩展</w:t>
            </w:r>
          </w:p>
          <w:p>
            <w:pPr>
              <w:widowControl/>
              <w:spacing w:line="360" w:lineRule="atLeast"/>
              <w:jc w:val="left"/>
            </w:pPr>
            <w:r>
              <w:rPr>
                <w:rFonts w:hint="eastAsia"/>
              </w:rPr>
              <w:t>综合S/N比：&gt;105dB(A)</w:t>
            </w:r>
          </w:p>
          <w:p>
            <w:pPr>
              <w:widowControl/>
              <w:spacing w:line="360" w:lineRule="atLeast"/>
              <w:jc w:val="left"/>
            </w:pPr>
            <w:r>
              <w:rPr>
                <w:rFonts w:hint="eastAsia"/>
              </w:rPr>
              <w:t>综合T.H.D.：〈0.5% @ 1KHz</w:t>
            </w:r>
          </w:p>
          <w:p>
            <w:pPr>
              <w:widowControl/>
              <w:spacing w:line="360" w:lineRule="atLeast"/>
              <w:jc w:val="left"/>
            </w:pPr>
            <w:r>
              <w:rPr>
                <w:rFonts w:hint="eastAsia"/>
              </w:rPr>
              <w:t>综合频率响应：50Hz~18KHz±3dB</w:t>
            </w:r>
          </w:p>
          <w:p>
            <w:pPr>
              <w:widowControl/>
              <w:spacing w:line="360" w:lineRule="atLeast"/>
              <w:jc w:val="left"/>
            </w:pPr>
            <w:r>
              <w:rPr>
                <w:rFonts w:hint="eastAsia"/>
              </w:rPr>
              <w:t>最大输出电压：独立平衡式: +10dB(2.5V)/600Ω, 混合非平衡式: +4dB(1.25V)/5KΩ.</w:t>
            </w:r>
          </w:p>
          <w:p>
            <w:pPr>
              <w:widowControl/>
              <w:spacing w:line="360" w:lineRule="atLeast"/>
              <w:jc w:val="left"/>
            </w:pPr>
            <w:r>
              <w:rPr>
                <w:rFonts w:hint="eastAsia"/>
              </w:rPr>
              <w:t>静音控制模式：『音码及射频强度』双重静音控制</w:t>
            </w:r>
          </w:p>
          <w:p>
            <w:pPr>
              <w:widowControl/>
              <w:spacing w:line="360" w:lineRule="atLeast"/>
              <w:jc w:val="left"/>
            </w:pPr>
            <w:r>
              <w:rPr>
                <w:rFonts w:hint="eastAsia"/>
              </w:rPr>
              <w:t>DC电源供应：12V/500mA</w:t>
            </w:r>
          </w:p>
          <w:p>
            <w:pPr>
              <w:widowControl/>
              <w:spacing w:line="360" w:lineRule="atLeast"/>
              <w:jc w:val="left"/>
            </w:pPr>
            <w:r>
              <w:rPr>
                <w:rFonts w:hint="eastAsia"/>
              </w:rPr>
              <w:t xml:space="preserve">包装尺寸：≥600(宽) x 80(高) x 320(深)mm  </w:t>
            </w:r>
            <w:r>
              <w:rPr>
                <w:rFonts w:hint="eastAsia"/>
                <w:color w:val="FF0000"/>
              </w:rPr>
              <w:t xml:space="preserve"> </w:t>
            </w:r>
            <w:r>
              <w:rPr>
                <w:rFonts w:hint="eastAsia"/>
              </w:rPr>
              <w:t xml:space="preserve">                      无线发射器主要特征</w:t>
            </w:r>
          </w:p>
          <w:p>
            <w:pPr>
              <w:widowControl/>
              <w:spacing w:line="360" w:lineRule="atLeast"/>
              <w:jc w:val="left"/>
            </w:pPr>
            <w:r>
              <w:rPr>
                <w:rFonts w:hint="eastAsia"/>
              </w:rPr>
              <w:t>·宽带调变电路，射频带宽高达50MHZ（200个频道）。</w:t>
            </w:r>
          </w:p>
          <w:p>
            <w:pPr>
              <w:widowControl/>
              <w:spacing w:line="360" w:lineRule="atLeast"/>
              <w:jc w:val="left"/>
            </w:pPr>
            <w:r>
              <w:rPr>
                <w:rFonts w:hint="eastAsia"/>
              </w:rPr>
              <w:t>·具有高低发射功率转换，应对不同使用场合。</w:t>
            </w:r>
          </w:p>
          <w:p>
            <w:pPr>
              <w:widowControl/>
              <w:spacing w:line="360" w:lineRule="atLeast"/>
              <w:jc w:val="left"/>
            </w:pPr>
            <w:r>
              <w:rPr>
                <w:rFonts w:hint="eastAsia"/>
              </w:rPr>
              <w:t>·高效率、低耗电的电池可以连续使用10小时(高功率)/15小时(低功率)。</w:t>
            </w:r>
          </w:p>
          <w:p>
            <w:pPr>
              <w:widowControl/>
              <w:spacing w:line="360" w:lineRule="atLeast"/>
              <w:jc w:val="left"/>
            </w:pPr>
            <w:r>
              <w:rPr>
                <w:rFonts w:hint="eastAsia"/>
              </w:rPr>
              <w:t>·具有ACT自动追锁频道功能，可快速精准的自动锁定接收机工作频道。</w:t>
            </w:r>
          </w:p>
          <w:p>
            <w:pPr>
              <w:widowControl/>
              <w:spacing w:line="360" w:lineRule="atLeast"/>
              <w:jc w:val="left"/>
            </w:pPr>
            <w:r>
              <w:rPr>
                <w:rFonts w:hint="eastAsia"/>
              </w:rPr>
              <w:t>·发射电路，两只高效率、低耗电的电池可以连续使用12小时。</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shd w:val="clear" w:color="auto" w:fill="auto"/>
            <w:tcMar>
              <w:left w:w="105" w:type="dxa"/>
              <w:right w:w="105" w:type="dxa"/>
            </w:tcMar>
            <w:vAlign w:val="center"/>
          </w:tcPr>
          <w:p>
            <w:pPr>
              <w:widowControl/>
              <w:spacing w:line="360" w:lineRule="atLeast"/>
              <w:jc w:val="center"/>
            </w:pPr>
            <w:r>
              <w:rPr>
                <w:rFonts w:hint="eastAsia"/>
              </w:rPr>
              <w:t>1</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6</w:t>
            </w:r>
          </w:p>
        </w:tc>
        <w:tc>
          <w:tcPr>
            <w:tcW w:w="891" w:type="dxa"/>
            <w:shd w:val="clear" w:color="auto" w:fill="auto"/>
            <w:tcMar>
              <w:left w:w="105" w:type="dxa"/>
              <w:right w:w="105" w:type="dxa"/>
            </w:tcMar>
            <w:vAlign w:val="center"/>
          </w:tcPr>
          <w:p>
            <w:pPr>
              <w:widowControl/>
              <w:spacing w:line="360" w:lineRule="atLeast"/>
              <w:jc w:val="center"/>
            </w:pPr>
            <w:r>
              <w:rPr>
                <w:rFonts w:hint="eastAsia"/>
              </w:rPr>
              <w:t>有线话筒</w:t>
            </w:r>
          </w:p>
        </w:tc>
        <w:tc>
          <w:tcPr>
            <w:tcW w:w="5621" w:type="dxa"/>
            <w:shd w:val="clear" w:color="auto" w:fill="auto"/>
            <w:tcMar>
              <w:left w:w="105" w:type="dxa"/>
              <w:right w:w="105" w:type="dxa"/>
            </w:tcMar>
            <w:vAlign w:val="center"/>
          </w:tcPr>
          <w:p>
            <w:r>
              <w:rPr>
                <w:rFonts w:hint="eastAsia"/>
              </w:rPr>
              <w:t>指向特性：Uni-direction(condenser电容式)</w:t>
            </w:r>
          </w:p>
          <w:p>
            <w:r>
              <w:rPr>
                <w:rFonts w:hint="eastAsia"/>
              </w:rPr>
              <w:t>频率响应：60Hz~15KHz</w:t>
            </w:r>
          </w:p>
          <w:p>
            <w:r>
              <w:rPr>
                <w:rFonts w:hint="eastAsia"/>
              </w:rPr>
              <w:t>灵敏度：-47dB/±3dB(1KHz)</w:t>
            </w:r>
          </w:p>
          <w:p>
            <w:r>
              <w:rPr>
                <w:rFonts w:hint="eastAsia"/>
              </w:rPr>
              <w:t>参考拾音距离：15-50cm</w:t>
            </w:r>
          </w:p>
          <w:p>
            <w:r>
              <w:rPr>
                <w:rFonts w:hint="eastAsia"/>
              </w:rPr>
              <w:t>低频衰减：125Hz 6dB/OCTAVE</w:t>
            </w:r>
          </w:p>
          <w:p>
            <w:r>
              <w:rPr>
                <w:rFonts w:hint="eastAsia"/>
              </w:rPr>
              <w:t>输出阻抗：200Ω</w:t>
            </w:r>
          </w:p>
          <w:p>
            <w:r>
              <w:rPr>
                <w:rFonts w:hint="eastAsia"/>
              </w:rPr>
              <w:t>最大承受音压：135dB SPL 1KHz At1% T.H.D</w:t>
            </w:r>
          </w:p>
          <w:p>
            <w:r>
              <w:rPr>
                <w:rFonts w:hint="eastAsia"/>
              </w:rPr>
              <w:t>信噪比：66dB.1KHz AT PA</w:t>
            </w:r>
          </w:p>
          <w:p>
            <w:r>
              <w:rPr>
                <w:rFonts w:hint="eastAsia"/>
              </w:rPr>
              <w:t>动态范围：111dB.1KHz AT MAX SPL</w:t>
            </w:r>
          </w:p>
          <w:p>
            <w:r>
              <w:rPr>
                <w:rFonts w:hint="eastAsia"/>
              </w:rPr>
              <w:t xml:space="preserve">电源供应：DC 48V </w:t>
            </w:r>
          </w:p>
          <w:p>
            <w:pPr>
              <w:widowControl/>
              <w:spacing w:line="360" w:lineRule="atLeast"/>
              <w:jc w:val="left"/>
            </w:pPr>
            <w:r>
              <w:rPr>
                <w:rFonts w:hint="eastAsia"/>
              </w:rPr>
              <w:t>底座材质：锌合金</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shd w:val="clear" w:color="auto" w:fill="auto"/>
            <w:tcMar>
              <w:left w:w="105" w:type="dxa"/>
              <w:right w:w="105" w:type="dxa"/>
            </w:tcMar>
            <w:vAlign w:val="center"/>
          </w:tcPr>
          <w:p>
            <w:pPr>
              <w:widowControl/>
              <w:spacing w:line="360" w:lineRule="atLeast"/>
              <w:jc w:val="center"/>
            </w:pPr>
            <w:r>
              <w:rPr>
                <w:rFonts w:hint="eastAsia"/>
              </w:rPr>
              <w:t>1</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7</w:t>
            </w:r>
          </w:p>
        </w:tc>
        <w:tc>
          <w:tcPr>
            <w:tcW w:w="891" w:type="dxa"/>
            <w:shd w:val="clear" w:color="auto" w:fill="auto"/>
            <w:tcMar>
              <w:left w:w="105" w:type="dxa"/>
              <w:right w:w="105" w:type="dxa"/>
            </w:tcMar>
            <w:vAlign w:val="center"/>
          </w:tcPr>
          <w:p>
            <w:pPr>
              <w:widowControl/>
              <w:spacing w:line="360" w:lineRule="atLeast"/>
              <w:jc w:val="center"/>
            </w:pPr>
            <w:r>
              <w:rPr>
                <w:rFonts w:hint="eastAsia"/>
              </w:rPr>
              <w:t>投影幕布</w:t>
            </w:r>
          </w:p>
        </w:tc>
        <w:tc>
          <w:tcPr>
            <w:tcW w:w="5621" w:type="dxa"/>
            <w:shd w:val="clear" w:color="auto" w:fill="auto"/>
            <w:tcMar>
              <w:left w:w="105" w:type="dxa"/>
              <w:right w:w="105" w:type="dxa"/>
            </w:tcMar>
            <w:vAlign w:val="center"/>
          </w:tcPr>
          <w:p>
            <w:pPr>
              <w:widowControl/>
              <w:spacing w:line="360" w:lineRule="atLeast"/>
              <w:jc w:val="left"/>
            </w:pPr>
            <w:r>
              <w:rPr>
                <w:rFonts w:hint="eastAsia"/>
              </w:rPr>
              <w:t>120寸电动幕布含遥控，吊装，综合布线</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shd w:val="clear" w:color="auto" w:fill="auto"/>
            <w:tcMar>
              <w:left w:w="105" w:type="dxa"/>
              <w:right w:w="105" w:type="dxa"/>
            </w:tcMar>
            <w:vAlign w:val="center"/>
          </w:tcPr>
          <w:p>
            <w:pPr>
              <w:widowControl/>
              <w:spacing w:line="360" w:lineRule="atLeast"/>
              <w:jc w:val="center"/>
            </w:pPr>
            <w:r>
              <w:rPr>
                <w:rFonts w:hint="eastAsia"/>
              </w:rPr>
              <w:t>1</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8</w:t>
            </w:r>
          </w:p>
        </w:tc>
        <w:tc>
          <w:tcPr>
            <w:tcW w:w="891" w:type="dxa"/>
            <w:shd w:val="clear" w:color="auto" w:fill="auto"/>
            <w:tcMar>
              <w:left w:w="105" w:type="dxa"/>
              <w:right w:w="105" w:type="dxa"/>
            </w:tcMar>
            <w:vAlign w:val="center"/>
          </w:tcPr>
          <w:p>
            <w:pPr>
              <w:widowControl/>
              <w:spacing w:line="360" w:lineRule="atLeast"/>
              <w:jc w:val="center"/>
            </w:pPr>
            <w:r>
              <w:rPr>
                <w:rFonts w:hint="eastAsia"/>
              </w:rPr>
              <w:t>投影仪</w:t>
            </w:r>
          </w:p>
        </w:tc>
        <w:tc>
          <w:tcPr>
            <w:tcW w:w="5621" w:type="dxa"/>
            <w:shd w:val="clear" w:color="auto" w:fill="auto"/>
            <w:tcMar>
              <w:left w:w="105" w:type="dxa"/>
              <w:right w:w="105" w:type="dxa"/>
            </w:tcMar>
            <w:vAlign w:val="center"/>
          </w:tcPr>
          <w:p>
            <w:pPr>
              <w:widowControl/>
              <w:spacing w:line="360" w:lineRule="atLeast"/>
              <w:jc w:val="left"/>
            </w:pPr>
            <w:r>
              <w:rPr>
                <w:rFonts w:hint="eastAsia"/>
              </w:rPr>
              <w:t>3500流明；1024*768分辨率；对比度15000:1；投影尺寸：30-300英寸；3LCD技术；屏幕比例：4:3</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shd w:val="clear" w:color="auto" w:fill="auto"/>
            <w:tcMar>
              <w:left w:w="105" w:type="dxa"/>
              <w:right w:w="105" w:type="dxa"/>
            </w:tcMar>
            <w:vAlign w:val="center"/>
          </w:tcPr>
          <w:p>
            <w:pPr>
              <w:widowControl/>
              <w:spacing w:line="360" w:lineRule="atLeast"/>
              <w:jc w:val="center"/>
            </w:pPr>
            <w:r>
              <w:rPr>
                <w:rFonts w:hint="eastAsia"/>
              </w:rPr>
              <w:t>1</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9</w:t>
            </w:r>
          </w:p>
        </w:tc>
        <w:tc>
          <w:tcPr>
            <w:tcW w:w="891" w:type="dxa"/>
            <w:shd w:val="clear" w:color="auto" w:fill="auto"/>
            <w:tcMar>
              <w:left w:w="105" w:type="dxa"/>
              <w:right w:w="105" w:type="dxa"/>
            </w:tcMar>
            <w:vAlign w:val="center"/>
          </w:tcPr>
          <w:p>
            <w:pPr>
              <w:widowControl/>
              <w:spacing w:line="360" w:lineRule="atLeast"/>
              <w:jc w:val="center"/>
            </w:pPr>
            <w:r>
              <w:rPr>
                <w:rFonts w:hint="eastAsia"/>
              </w:rPr>
              <w:t>网络机柜</w:t>
            </w:r>
          </w:p>
        </w:tc>
        <w:tc>
          <w:tcPr>
            <w:tcW w:w="5621" w:type="dxa"/>
            <w:shd w:val="clear" w:color="auto" w:fill="auto"/>
            <w:tcMar>
              <w:left w:w="105" w:type="dxa"/>
              <w:right w:w="105" w:type="dxa"/>
            </w:tcMar>
            <w:vAlign w:val="center"/>
          </w:tcPr>
          <w:p>
            <w:pPr>
              <w:widowControl/>
              <w:spacing w:line="360" w:lineRule="atLeast"/>
              <w:jc w:val="left"/>
              <w:rPr>
                <w:rFonts w:ascii="仿宋" w:hAnsi="仿宋" w:eastAsia="仿宋" w:cs="仿宋"/>
                <w:bCs/>
                <w:iCs/>
              </w:rPr>
            </w:pPr>
            <w:r>
              <w:rPr>
                <w:rFonts w:hint="eastAsia"/>
              </w:rPr>
              <w:t>加厚钢板；标配二层机架;内置电源；钢化玻璃面板；120mm*60mm/层高可随意调节</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shd w:val="clear" w:color="auto" w:fill="auto"/>
            <w:tcMar>
              <w:left w:w="105" w:type="dxa"/>
              <w:right w:w="105" w:type="dxa"/>
            </w:tcMar>
            <w:vAlign w:val="center"/>
          </w:tcPr>
          <w:p>
            <w:pPr>
              <w:widowControl/>
              <w:spacing w:line="360" w:lineRule="atLeast"/>
              <w:jc w:val="center"/>
            </w:pPr>
            <w:r>
              <w:rPr>
                <w:rFonts w:hint="eastAsia"/>
              </w:rPr>
              <w:t>1</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10</w:t>
            </w:r>
          </w:p>
        </w:tc>
        <w:tc>
          <w:tcPr>
            <w:tcW w:w="891" w:type="dxa"/>
            <w:shd w:val="clear" w:color="auto" w:fill="auto"/>
            <w:tcMar>
              <w:left w:w="105" w:type="dxa"/>
              <w:right w:w="105" w:type="dxa"/>
            </w:tcMar>
            <w:vAlign w:val="center"/>
          </w:tcPr>
          <w:p>
            <w:pPr>
              <w:widowControl/>
              <w:spacing w:line="360" w:lineRule="atLeast"/>
              <w:jc w:val="center"/>
            </w:pPr>
            <w:r>
              <w:rPr>
                <w:rFonts w:hint="eastAsia"/>
              </w:rPr>
              <w:t>学生工位</w:t>
            </w:r>
          </w:p>
        </w:tc>
        <w:tc>
          <w:tcPr>
            <w:tcW w:w="5621" w:type="dxa"/>
            <w:shd w:val="clear" w:color="auto" w:fill="auto"/>
            <w:tcMar>
              <w:left w:w="105" w:type="dxa"/>
              <w:right w:w="105" w:type="dxa"/>
            </w:tcMar>
            <w:vAlign w:val="center"/>
          </w:tcPr>
          <w:p>
            <w:pPr>
              <w:widowControl/>
              <w:spacing w:line="360" w:lineRule="atLeast"/>
              <w:jc w:val="left"/>
            </w:pPr>
            <w:r>
              <w:rPr>
                <w:rFonts w:hint="eastAsia"/>
              </w:rPr>
              <w:t>双工位机房专用桌140*60*75（cm）, 金属骨架加木制面板</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位</w:t>
            </w:r>
          </w:p>
        </w:tc>
        <w:tc>
          <w:tcPr>
            <w:tcW w:w="458" w:type="dxa"/>
            <w:shd w:val="clear" w:color="auto" w:fill="auto"/>
            <w:tcMar>
              <w:left w:w="105" w:type="dxa"/>
              <w:right w:w="105" w:type="dxa"/>
            </w:tcMar>
            <w:vAlign w:val="center"/>
          </w:tcPr>
          <w:p>
            <w:pPr>
              <w:widowControl/>
              <w:spacing w:line="360" w:lineRule="atLeast"/>
              <w:jc w:val="center"/>
            </w:pPr>
            <w:r>
              <w:rPr>
                <w:rFonts w:hint="eastAsia"/>
              </w:rPr>
              <w:t>25</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11</w:t>
            </w:r>
          </w:p>
        </w:tc>
        <w:tc>
          <w:tcPr>
            <w:tcW w:w="891" w:type="dxa"/>
            <w:shd w:val="clear" w:color="auto" w:fill="auto"/>
            <w:tcMar>
              <w:left w:w="105" w:type="dxa"/>
              <w:right w:w="105" w:type="dxa"/>
            </w:tcMar>
            <w:vAlign w:val="center"/>
          </w:tcPr>
          <w:p>
            <w:pPr>
              <w:widowControl/>
              <w:spacing w:line="360" w:lineRule="atLeast"/>
              <w:jc w:val="center"/>
            </w:pPr>
            <w:r>
              <w:rPr>
                <w:rFonts w:hint="eastAsia"/>
              </w:rPr>
              <w:t>学生椅子</w:t>
            </w:r>
          </w:p>
        </w:tc>
        <w:tc>
          <w:tcPr>
            <w:tcW w:w="5621" w:type="dxa"/>
            <w:shd w:val="clear" w:color="auto" w:fill="auto"/>
            <w:tcMar>
              <w:left w:w="105" w:type="dxa"/>
              <w:right w:w="105" w:type="dxa"/>
            </w:tcMar>
            <w:vAlign w:val="center"/>
          </w:tcPr>
          <w:p>
            <w:pPr>
              <w:widowControl/>
              <w:spacing w:line="360" w:lineRule="atLeast"/>
              <w:jc w:val="left"/>
            </w:pPr>
            <w:r>
              <w:rPr>
                <w:rFonts w:hint="eastAsia"/>
              </w:rPr>
              <w:t>金属骨架加木制面板，方凳35*25*42（cm）</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把</w:t>
            </w:r>
          </w:p>
        </w:tc>
        <w:tc>
          <w:tcPr>
            <w:tcW w:w="458" w:type="dxa"/>
            <w:shd w:val="clear" w:color="auto" w:fill="auto"/>
            <w:tcMar>
              <w:left w:w="105" w:type="dxa"/>
              <w:right w:w="105" w:type="dxa"/>
            </w:tcMar>
            <w:vAlign w:val="center"/>
          </w:tcPr>
          <w:p>
            <w:pPr>
              <w:widowControl/>
              <w:spacing w:line="360" w:lineRule="atLeast"/>
              <w:jc w:val="center"/>
            </w:pPr>
            <w:r>
              <w:rPr>
                <w:rFonts w:hint="eastAsia"/>
              </w:rPr>
              <w:t>50</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12</w:t>
            </w:r>
          </w:p>
        </w:tc>
        <w:tc>
          <w:tcPr>
            <w:tcW w:w="891" w:type="dxa"/>
            <w:shd w:val="clear" w:color="auto" w:fill="auto"/>
            <w:tcMar>
              <w:left w:w="105" w:type="dxa"/>
              <w:right w:w="105" w:type="dxa"/>
            </w:tcMar>
            <w:vAlign w:val="center"/>
          </w:tcPr>
          <w:p>
            <w:pPr>
              <w:widowControl/>
              <w:spacing w:line="360" w:lineRule="atLeast"/>
              <w:jc w:val="center"/>
            </w:pPr>
            <w:r>
              <w:rPr>
                <w:rFonts w:hint="eastAsia"/>
              </w:rPr>
              <w:t>教师操作台</w:t>
            </w:r>
          </w:p>
        </w:tc>
        <w:tc>
          <w:tcPr>
            <w:tcW w:w="5621" w:type="dxa"/>
            <w:shd w:val="clear" w:color="auto" w:fill="auto"/>
            <w:tcMar>
              <w:left w:w="105" w:type="dxa"/>
              <w:right w:w="105" w:type="dxa"/>
            </w:tcMar>
            <w:vAlign w:val="center"/>
          </w:tcPr>
          <w:p>
            <w:pPr>
              <w:widowControl/>
              <w:spacing w:line="360" w:lineRule="atLeast"/>
              <w:jc w:val="left"/>
            </w:pPr>
            <w:r>
              <w:rPr>
                <w:rFonts w:hint="eastAsia"/>
              </w:rPr>
              <w:t>双工位机房专用桌140*60*75（cm）, 金属骨架加木制面板</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shd w:val="clear" w:color="auto" w:fill="auto"/>
            <w:tcMar>
              <w:left w:w="105" w:type="dxa"/>
              <w:right w:w="105" w:type="dxa"/>
            </w:tcMar>
            <w:vAlign w:val="center"/>
          </w:tcPr>
          <w:p>
            <w:pPr>
              <w:widowControl/>
              <w:spacing w:line="360" w:lineRule="atLeast"/>
              <w:jc w:val="center"/>
            </w:pPr>
            <w:r>
              <w:rPr>
                <w:rFonts w:hint="eastAsia"/>
              </w:rPr>
              <w:t>1</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13</w:t>
            </w:r>
          </w:p>
        </w:tc>
        <w:tc>
          <w:tcPr>
            <w:tcW w:w="891" w:type="dxa"/>
            <w:shd w:val="clear" w:color="auto" w:fill="auto"/>
            <w:tcMar>
              <w:left w:w="105" w:type="dxa"/>
              <w:right w:w="105" w:type="dxa"/>
            </w:tcMar>
            <w:vAlign w:val="center"/>
          </w:tcPr>
          <w:p>
            <w:pPr>
              <w:widowControl/>
              <w:spacing w:line="360" w:lineRule="atLeast"/>
              <w:jc w:val="center"/>
            </w:pPr>
            <w:r>
              <w:rPr>
                <w:rFonts w:hint="eastAsia"/>
              </w:rPr>
              <w:t>教师椅</w:t>
            </w:r>
          </w:p>
        </w:tc>
        <w:tc>
          <w:tcPr>
            <w:tcW w:w="5621" w:type="dxa"/>
            <w:shd w:val="clear" w:color="auto" w:fill="auto"/>
            <w:tcMar>
              <w:left w:w="105" w:type="dxa"/>
              <w:right w:w="105" w:type="dxa"/>
            </w:tcMar>
            <w:vAlign w:val="center"/>
          </w:tcPr>
          <w:p>
            <w:pPr>
              <w:widowControl/>
              <w:spacing w:line="360" w:lineRule="atLeast"/>
              <w:jc w:val="left"/>
            </w:pPr>
            <w:r>
              <w:rPr>
                <w:rFonts w:hint="eastAsia"/>
              </w:rPr>
              <w:t>钢架较厚海绵座椅71cm*宽63cm*坐深50cm</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把</w:t>
            </w:r>
          </w:p>
        </w:tc>
        <w:tc>
          <w:tcPr>
            <w:tcW w:w="458" w:type="dxa"/>
            <w:shd w:val="clear" w:color="auto" w:fill="auto"/>
            <w:tcMar>
              <w:left w:w="105" w:type="dxa"/>
              <w:right w:w="105" w:type="dxa"/>
            </w:tcMar>
            <w:vAlign w:val="center"/>
          </w:tcPr>
          <w:p>
            <w:pPr>
              <w:widowControl/>
              <w:spacing w:line="360" w:lineRule="atLeast"/>
              <w:jc w:val="center"/>
            </w:pPr>
            <w:r>
              <w:rPr>
                <w:rFonts w:hint="eastAsia"/>
              </w:rPr>
              <w:t>1</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14</w:t>
            </w:r>
          </w:p>
        </w:tc>
        <w:tc>
          <w:tcPr>
            <w:tcW w:w="891" w:type="dxa"/>
            <w:shd w:val="clear" w:color="auto" w:fill="auto"/>
            <w:tcMar>
              <w:left w:w="105" w:type="dxa"/>
              <w:right w:w="105" w:type="dxa"/>
            </w:tcMar>
            <w:vAlign w:val="center"/>
          </w:tcPr>
          <w:p>
            <w:pPr>
              <w:widowControl/>
              <w:spacing w:line="360" w:lineRule="atLeast"/>
              <w:jc w:val="center"/>
            </w:pPr>
            <w:r>
              <w:rPr>
                <w:rFonts w:hint="eastAsia"/>
              </w:rPr>
              <w:t>置物柜</w:t>
            </w:r>
          </w:p>
        </w:tc>
        <w:tc>
          <w:tcPr>
            <w:tcW w:w="5621" w:type="dxa"/>
            <w:shd w:val="clear" w:color="auto" w:fill="auto"/>
            <w:tcMar>
              <w:left w:w="105" w:type="dxa"/>
              <w:right w:w="105" w:type="dxa"/>
            </w:tcMar>
            <w:vAlign w:val="center"/>
          </w:tcPr>
          <w:p>
            <w:pPr>
              <w:widowControl/>
              <w:spacing w:line="360" w:lineRule="atLeast"/>
              <w:jc w:val="left"/>
            </w:pPr>
            <w:r>
              <w:rPr>
                <w:rFonts w:hint="eastAsia"/>
              </w:rPr>
              <w:t>100*40*140（cm）定制，木质板材</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shd w:val="clear" w:color="auto" w:fill="auto"/>
            <w:tcMar>
              <w:left w:w="105" w:type="dxa"/>
              <w:right w:w="105" w:type="dxa"/>
            </w:tcMar>
            <w:vAlign w:val="center"/>
          </w:tcPr>
          <w:p>
            <w:pPr>
              <w:widowControl/>
              <w:spacing w:line="360" w:lineRule="atLeast"/>
              <w:jc w:val="center"/>
            </w:pPr>
            <w:r>
              <w:rPr>
                <w:rFonts w:hint="eastAsia"/>
              </w:rPr>
              <w:t>5</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15</w:t>
            </w:r>
          </w:p>
        </w:tc>
        <w:tc>
          <w:tcPr>
            <w:tcW w:w="891" w:type="dxa"/>
            <w:shd w:val="clear" w:color="auto" w:fill="auto"/>
            <w:tcMar>
              <w:left w:w="105" w:type="dxa"/>
              <w:right w:w="105" w:type="dxa"/>
            </w:tcMar>
            <w:vAlign w:val="center"/>
          </w:tcPr>
          <w:p>
            <w:pPr>
              <w:widowControl/>
              <w:spacing w:line="360" w:lineRule="atLeast"/>
              <w:jc w:val="center"/>
            </w:pPr>
            <w:r>
              <w:rPr>
                <w:rFonts w:hint="eastAsia"/>
              </w:rPr>
              <w:t>展示柜</w:t>
            </w:r>
          </w:p>
        </w:tc>
        <w:tc>
          <w:tcPr>
            <w:tcW w:w="5621" w:type="dxa"/>
            <w:shd w:val="clear" w:color="auto" w:fill="auto"/>
            <w:tcMar>
              <w:left w:w="105" w:type="dxa"/>
              <w:right w:w="105" w:type="dxa"/>
            </w:tcMar>
            <w:vAlign w:val="center"/>
          </w:tcPr>
          <w:p>
            <w:pPr>
              <w:widowControl/>
              <w:spacing w:line="360" w:lineRule="atLeast"/>
              <w:jc w:val="left"/>
            </w:pPr>
            <w:r>
              <w:rPr>
                <w:rFonts w:hint="eastAsia"/>
              </w:rPr>
              <w:t>100*40*190（cm）定制，木质板材</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shd w:val="clear" w:color="auto" w:fill="auto"/>
            <w:tcMar>
              <w:left w:w="105" w:type="dxa"/>
              <w:right w:w="105" w:type="dxa"/>
            </w:tcMar>
            <w:vAlign w:val="center"/>
          </w:tcPr>
          <w:p>
            <w:pPr>
              <w:widowControl/>
              <w:spacing w:line="360" w:lineRule="atLeast"/>
              <w:jc w:val="center"/>
            </w:pPr>
            <w:r>
              <w:rPr>
                <w:rFonts w:hint="eastAsia"/>
              </w:rPr>
              <w:t>6</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16</w:t>
            </w:r>
          </w:p>
        </w:tc>
        <w:tc>
          <w:tcPr>
            <w:tcW w:w="891" w:type="dxa"/>
            <w:shd w:val="clear" w:color="auto" w:fill="auto"/>
            <w:tcMar>
              <w:left w:w="105" w:type="dxa"/>
              <w:right w:w="105" w:type="dxa"/>
            </w:tcMar>
            <w:vAlign w:val="center"/>
          </w:tcPr>
          <w:p>
            <w:pPr>
              <w:widowControl/>
              <w:spacing w:line="360" w:lineRule="atLeast"/>
              <w:jc w:val="center"/>
            </w:pPr>
            <w:r>
              <w:rPr>
                <w:rFonts w:hint="eastAsia"/>
              </w:rPr>
              <w:t>布线安装调试</w:t>
            </w:r>
          </w:p>
        </w:tc>
        <w:tc>
          <w:tcPr>
            <w:tcW w:w="5621" w:type="dxa"/>
            <w:shd w:val="clear" w:color="auto" w:fill="auto"/>
            <w:tcMar>
              <w:left w:w="105" w:type="dxa"/>
              <w:right w:w="105" w:type="dxa"/>
            </w:tcMar>
            <w:vAlign w:val="center"/>
          </w:tcPr>
          <w:p>
            <w:pPr>
              <w:widowControl/>
              <w:spacing w:line="360" w:lineRule="atLeast"/>
              <w:jc w:val="left"/>
            </w:pPr>
            <w:r>
              <w:rPr>
                <w:rFonts w:hint="eastAsia"/>
              </w:rPr>
              <w:t>强电、弱电、布线施工（国标超五类无氧铜芯双绞线HSYV-5E 4*2*0.5，RVV3*4平方国标三芯3芯铜芯多股铜丝软护套线）</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shd w:val="clear" w:color="auto" w:fill="auto"/>
            <w:tcMar>
              <w:left w:w="105" w:type="dxa"/>
              <w:right w:w="105" w:type="dxa"/>
            </w:tcMar>
            <w:vAlign w:val="center"/>
          </w:tcPr>
          <w:p>
            <w:pPr>
              <w:widowControl/>
              <w:spacing w:line="360" w:lineRule="atLeast"/>
              <w:jc w:val="center"/>
            </w:pPr>
            <w:r>
              <w:rPr>
                <w:rFonts w:hint="eastAsia"/>
              </w:rPr>
              <w:t>26</w:t>
            </w:r>
          </w:p>
        </w:tc>
        <w:tc>
          <w:tcPr>
            <w:tcW w:w="458" w:type="dxa"/>
            <w:vAlign w:val="center"/>
          </w:tcPr>
          <w:p>
            <w:pPr>
              <w:widowControl/>
              <w:spacing w:line="360" w:lineRule="atLeast"/>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shd w:val="clear" w:color="auto" w:fill="auto"/>
            <w:tcMar>
              <w:left w:w="105" w:type="dxa"/>
              <w:right w:w="105" w:type="dxa"/>
            </w:tcMar>
            <w:vAlign w:val="center"/>
          </w:tcPr>
          <w:p>
            <w:pPr>
              <w:widowControl/>
              <w:spacing w:line="360" w:lineRule="atLeast"/>
              <w:jc w:val="center"/>
            </w:pPr>
            <w:r>
              <w:rPr>
                <w:rFonts w:hint="eastAsia"/>
              </w:rPr>
              <w:t>17</w:t>
            </w:r>
          </w:p>
        </w:tc>
        <w:tc>
          <w:tcPr>
            <w:tcW w:w="891" w:type="dxa"/>
            <w:shd w:val="clear" w:color="auto" w:fill="auto"/>
            <w:tcMar>
              <w:left w:w="105" w:type="dxa"/>
              <w:right w:w="105" w:type="dxa"/>
            </w:tcMar>
            <w:vAlign w:val="center"/>
          </w:tcPr>
          <w:p>
            <w:pPr>
              <w:widowControl/>
              <w:spacing w:line="360" w:lineRule="atLeast"/>
              <w:jc w:val="center"/>
            </w:pPr>
            <w:r>
              <w:rPr>
                <w:rFonts w:hint="eastAsia"/>
              </w:rPr>
              <w:t>系统集成</w:t>
            </w:r>
          </w:p>
        </w:tc>
        <w:tc>
          <w:tcPr>
            <w:tcW w:w="5621" w:type="dxa"/>
            <w:shd w:val="clear" w:color="auto" w:fill="auto"/>
            <w:tcMar>
              <w:left w:w="105" w:type="dxa"/>
              <w:right w:w="105" w:type="dxa"/>
            </w:tcMar>
            <w:vAlign w:val="center"/>
          </w:tcPr>
          <w:p>
            <w:pPr>
              <w:widowControl/>
              <w:spacing w:line="360" w:lineRule="atLeast"/>
              <w:jc w:val="left"/>
            </w:pPr>
            <w:r>
              <w:rPr>
                <w:rFonts w:hint="eastAsia"/>
              </w:rPr>
              <w:t>此次所购系统的软硬件结合、调试、互联互通</w:t>
            </w:r>
          </w:p>
        </w:tc>
        <w:tc>
          <w:tcPr>
            <w:tcW w:w="468" w:type="dxa"/>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shd w:val="clear" w:color="auto" w:fill="auto"/>
            <w:tcMar>
              <w:left w:w="105" w:type="dxa"/>
              <w:right w:w="105" w:type="dxa"/>
            </w:tcMar>
            <w:vAlign w:val="center"/>
          </w:tcPr>
          <w:p>
            <w:pPr>
              <w:widowControl/>
              <w:spacing w:line="360" w:lineRule="atLeast"/>
              <w:jc w:val="center"/>
            </w:pPr>
            <w:r>
              <w:rPr>
                <w:rFonts w:hint="eastAsia"/>
              </w:rPr>
              <w:t>1</w:t>
            </w:r>
          </w:p>
        </w:tc>
        <w:tc>
          <w:tcPr>
            <w:tcW w:w="458" w:type="dxa"/>
            <w:vAlign w:val="center"/>
          </w:tcPr>
          <w:p>
            <w:pPr>
              <w:widowControl/>
              <w:spacing w:line="360" w:lineRule="atLeast"/>
              <w:jc w:val="center"/>
            </w:pPr>
            <w:r>
              <w:rPr>
                <w:rFonts w:hint="eastAsia"/>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color w:val="FF0000"/>
          <w:kern w:val="0"/>
          <w:sz w:val="24"/>
          <w:szCs w:val="24"/>
        </w:rPr>
      </w:pPr>
      <w:r>
        <w:rPr>
          <w:rFonts w:hint="eastAsia" w:cs="仿宋_GB2312" w:asciiTheme="minorEastAsia" w:hAnsiTheme="minorEastAsia"/>
          <w:color w:val="FF0000"/>
          <w:sz w:val="24"/>
          <w:szCs w:val="24"/>
          <w:lang w:val="zh-CN"/>
        </w:rPr>
        <w:t>如投标人所投产品</w:t>
      </w:r>
      <w:r>
        <w:rPr>
          <w:rFonts w:hint="eastAsia" w:cs="宋体" w:asciiTheme="minorEastAsia" w:hAnsiTheme="minorEastAsia"/>
          <w:color w:val="FF0000"/>
          <w:kern w:val="0"/>
          <w:sz w:val="24"/>
          <w:szCs w:val="24"/>
        </w:rPr>
        <w:t>被列入</w:t>
      </w:r>
      <w:r>
        <w:rPr>
          <w:rFonts w:cs="宋体" w:asciiTheme="minorEastAsia" w:hAnsiTheme="minorEastAsia"/>
          <w:color w:val="FF0000"/>
          <w:kern w:val="0"/>
          <w:sz w:val="24"/>
          <w:szCs w:val="24"/>
        </w:rPr>
        <w:t>《信息安全产品强制性认证目录》，</w:t>
      </w:r>
      <w:r>
        <w:rPr>
          <w:rFonts w:hint="eastAsia" w:cs="宋体" w:asciiTheme="minorEastAsia" w:hAnsiTheme="minorEastAsia"/>
          <w:color w:val="FF0000"/>
          <w:kern w:val="0"/>
          <w:sz w:val="24"/>
          <w:szCs w:val="24"/>
        </w:rPr>
        <w:t>投标人</w:t>
      </w:r>
      <w:r>
        <w:rPr>
          <w:rFonts w:cs="宋体" w:asciiTheme="minorEastAsia" w:hAnsiTheme="minorEastAsia"/>
          <w:color w:val="FF0000"/>
          <w:kern w:val="0"/>
          <w:sz w:val="24"/>
          <w:szCs w:val="24"/>
        </w:rPr>
        <w:t>不能提供超出此目录范畴外的替代品</w:t>
      </w:r>
      <w:r>
        <w:rPr>
          <w:rFonts w:hint="eastAsia" w:cs="宋体" w:asciiTheme="minorEastAsia" w:hAnsiTheme="minorEastAsia"/>
          <w:color w:val="FF0000"/>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1、投标人须明确投标产品的厂家、品牌、型号、详细参数（采购清单计算机实训室除序号15、16和人工智能计算机实训室序号14、15、16、17），否则为无效投标。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2、质保：台式电脑、便携式计算机质保为整包一年。</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3、投标人应就本项目完整投标，否则为无效投标。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4、所投产品必须符合国家质量检测标准和本招标文件规定标准的全新正品现货。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5、本项目为交钥匙工程。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0"/>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60万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60万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2、支付时间及条件：设备到货经安装调试，验收合格后付总价的95%，剩余5%满一年无质量问题一次付清。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项目名称：河南省品牌示范专业建设(不见面开标)</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项目编号：ZFCG-G20</w:t>
            </w:r>
            <w:r>
              <w:rPr>
                <w:rFonts w:hint="eastAsia" w:cs="宋体" w:asciiTheme="minorEastAsia" w:hAnsiTheme="minorEastAsia"/>
                <w:bCs/>
                <w:szCs w:val="21"/>
                <w:lang w:val="en-US" w:eastAsia="zh-CN"/>
              </w:rPr>
              <w:t>190136-3</w:t>
            </w:r>
            <w:r>
              <w:rPr>
                <w:rFonts w:hint="eastAsia" w:cs="宋体" w:asciiTheme="minorEastAsia" w:hAnsiTheme="minorEastAsia"/>
                <w:bCs/>
                <w:szCs w:val="21"/>
                <w:lang w:val="zh-CN"/>
              </w:rPr>
              <w:t>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内容：包括一个计算机实训室和一个人工智能计算机实训室的建设。计算机实训室包括51台台式电脑及网络布线、51套桌凳、1台一体机、音响、功放和51套机房管理软件等；人工智能计算机实训室包括26台便携式计算机及网络布线、配套桌凳、1台投影仪及音响、功放等。</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项目地址：许昌科技学校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eastAsia="zh-CN"/>
              </w:rPr>
            </w:pPr>
            <w:r>
              <w:rPr>
                <w:rFonts w:hint="eastAsia" w:cs="宋体" w:asciiTheme="minorEastAsia" w:hAnsiTheme="minorEastAsia"/>
                <w:bCs/>
                <w:szCs w:val="21"/>
                <w:lang w:val="zh-CN"/>
              </w:rPr>
              <w:t>名称：</w:t>
            </w:r>
            <w:r>
              <w:rPr>
                <w:rFonts w:hint="eastAsia" w:cs="宋体" w:asciiTheme="minorEastAsia" w:hAnsiTheme="minorEastAsia"/>
                <w:bCs/>
                <w:szCs w:val="21"/>
                <w:lang w:val="zh-CN" w:eastAsia="zh-CN"/>
              </w:rPr>
              <w:t>许昌市第五高级中学</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地址：许昌市永昌路东段职教园区许昌科技学校校区</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联系人：张明磊                    电话：15565290150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名称：许昌市政府采购服务中心</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地址：许昌市龙兴路与竹林路交汇处公创业服务中心C座</w:t>
            </w:r>
          </w:p>
          <w:p>
            <w:pPr>
              <w:autoSpaceDE w:val="0"/>
              <w:autoSpaceDN w:val="0"/>
              <w:adjustRightInd w:val="0"/>
              <w:spacing w:line="360" w:lineRule="auto"/>
              <w:ind w:right="-11"/>
              <w:rPr>
                <w:rFonts w:hint="default" w:cs="宋体" w:asciiTheme="minorEastAsia" w:hAnsiTheme="minorEastAsia"/>
                <w:bCs/>
                <w:szCs w:val="21"/>
                <w:lang w:val="en-US" w:eastAsia="zh-CN"/>
              </w:rPr>
            </w:pPr>
            <w:r>
              <w:rPr>
                <w:rFonts w:hint="eastAsia" w:cs="宋体" w:asciiTheme="minorEastAsia" w:hAnsiTheme="minorEastAsia"/>
                <w:bCs/>
                <w:szCs w:val="21"/>
                <w:lang w:val="zh-CN"/>
              </w:rPr>
              <w:t>联系人：</w:t>
            </w:r>
            <w:r>
              <w:rPr>
                <w:rFonts w:hint="eastAsia" w:cs="宋体" w:asciiTheme="minorEastAsia" w:hAnsiTheme="minorEastAsia"/>
                <w:bCs/>
                <w:szCs w:val="21"/>
                <w:lang w:val="zh-CN" w:eastAsia="zh-CN"/>
              </w:rPr>
              <w:t>杨女士</w:t>
            </w:r>
            <w:r>
              <w:rPr>
                <w:rFonts w:hint="eastAsia" w:cs="宋体" w:asciiTheme="minorEastAsia" w:hAnsiTheme="minorEastAsia"/>
                <w:bCs/>
                <w:szCs w:val="21"/>
                <w:lang w:val="zh-CN"/>
              </w:rPr>
              <w:t xml:space="preserve">                    电话：0374-</w:t>
            </w:r>
            <w:r>
              <w:rPr>
                <w:rFonts w:hint="eastAsia" w:cs="宋体" w:asciiTheme="minorEastAsia" w:hAnsiTheme="minorEastAsia"/>
                <w:bCs/>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1、投标人是法人（法人包括企业法人、机关法人、事业单位法人和社会团体法人</w:t>
            </w:r>
            <w:r>
              <w:rPr>
                <w:rFonts w:hint="eastAsia" w:asciiTheme="minorEastAsia" w:hAnsiTheme="minorEastAsia"/>
                <w:bCs/>
                <w:color w:val="auto"/>
                <w:szCs w:val="21"/>
              </w:rPr>
              <w:t>），提供本单位：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color w:val="auto"/>
                <w:szCs w:val="21"/>
              </w:rPr>
              <w:t>②基本开户银行出具的资信证</w:t>
            </w:r>
            <w:r>
              <w:rPr>
                <w:rFonts w:hint="eastAsia" w:asciiTheme="minorEastAsia" w:hAnsiTheme="minorEastAsia"/>
                <w:bCs/>
                <w:szCs w:val="21"/>
              </w:rPr>
              <w:t>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60万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w:t>
            </w:r>
            <w:r>
              <w:rPr>
                <w:rFonts w:hint="eastAsia" w:cs="仿宋_GB2312" w:asciiTheme="minorEastAsia" w:hAnsiTheme="minorEastAsia"/>
                <w:color w:val="auto"/>
                <w:szCs w:val="21"/>
                <w:lang w:eastAsia="zh-CN"/>
              </w:rPr>
              <w:t>三楼开标三室</w:t>
            </w:r>
            <w:r>
              <w:rPr>
                <w:rFonts w:hint="eastAsia" w:cs="仿宋_GB2312" w:asciiTheme="minorEastAsia" w:hAnsiTheme="minorEastAsia"/>
                <w:color w:val="auto"/>
                <w:szCs w:val="21"/>
              </w:rPr>
              <w:t>（</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w:t>
            </w:r>
            <w:r>
              <w:rPr>
                <w:rFonts w:hint="eastAsia" w:ascii="新宋体" w:hAnsi="新宋体" w:eastAsia="新宋体"/>
                <w:color w:val="auto"/>
                <w:szCs w:val="21"/>
              </w:rPr>
              <w:t>查、</w:t>
            </w:r>
            <w:r>
              <w:rPr>
                <w:rFonts w:hint="eastAsia" w:cs="仿宋_GB2312" w:asciiTheme="minorEastAsia" w:hAnsiTheme="minorEastAsia"/>
                <w:color w:val="auto"/>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的10%</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7"/>
          <w:rFonts w:cs="宋体" w:asciiTheme="minorEastAsia" w:hAnsiTheme="minorEastAsia"/>
          <w:kern w:val="0"/>
          <w:szCs w:val="21"/>
        </w:rPr>
        <w:t>www.chinanpo.gov.cn</w:t>
      </w:r>
      <w:r>
        <w:rPr>
          <w:rStyle w:val="27"/>
          <w:rFonts w:cs="宋体" w:asciiTheme="minorEastAsia" w:hAnsiTheme="minorEastAsia"/>
          <w:kern w:val="0"/>
          <w:szCs w:val="21"/>
        </w:rPr>
        <w:fldChar w:fldCharType="end"/>
      </w:r>
      <w:r>
        <w:rPr>
          <w:rFonts w:hint="eastAsia" w:cs="宋体" w:asciiTheme="minorEastAsia" w:hAnsiTheme="minorEastAsia"/>
          <w:kern w:val="0"/>
          <w:szCs w:val="21"/>
        </w:rPr>
        <w:t>）；</w:t>
      </w:r>
    </w:p>
    <w:p>
      <w:pPr>
        <w:pStyle w:val="40"/>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0"/>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0"/>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0"/>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0"/>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0"/>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0"/>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0"/>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0"/>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0"/>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w:t>
      </w:r>
      <w:r>
        <w:rPr>
          <w:rFonts w:hint="eastAsia" w:cs="宋体" w:asciiTheme="minorEastAsia" w:hAnsiTheme="minorEastAsia"/>
          <w:color w:val="auto"/>
          <w:kern w:val="0"/>
          <w:szCs w:val="21"/>
        </w:rPr>
        <w:t>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40"/>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40"/>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40"/>
        <w:numPr>
          <w:ilvl w:val="1"/>
          <w:numId w:val="19"/>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40"/>
        <w:numPr>
          <w:ilvl w:val="1"/>
          <w:numId w:val="20"/>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40"/>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40"/>
        <w:numPr>
          <w:ilvl w:val="1"/>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0"/>
        <w:numPr>
          <w:ilvl w:val="1"/>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2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2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0"/>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40"/>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40"/>
        <w:numPr>
          <w:ilvl w:val="0"/>
          <w:numId w:val="24"/>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40"/>
        <w:numPr>
          <w:ilvl w:val="0"/>
          <w:numId w:val="24"/>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40"/>
        <w:numPr>
          <w:ilvl w:val="0"/>
          <w:numId w:val="24"/>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40"/>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w:t>
      </w:r>
      <w:r>
        <w:rPr>
          <w:rFonts w:hint="eastAsia" w:cs="宋体" w:asciiTheme="minorEastAsia" w:hAnsiTheme="minorEastAsia"/>
          <w:kern w:val="0"/>
          <w:szCs w:val="21"/>
        </w:rPr>
        <w:t>机构代理的政府采购项目的评标。</w:t>
      </w:r>
    </w:p>
    <w:p>
      <w:pPr>
        <w:pStyle w:val="4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0"/>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0"/>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0"/>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0"/>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0"/>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0"/>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0"/>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0"/>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0"/>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0"/>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0"/>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0"/>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0"/>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0"/>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0"/>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0"/>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0"/>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0"/>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0"/>
        <w:numPr>
          <w:ilvl w:val="1"/>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0"/>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0"/>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0"/>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0"/>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0"/>
        <w:numPr>
          <w:ilvl w:val="1"/>
          <w:numId w:val="5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0"/>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0"/>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（1）投标人是法人（法人包括企业法人、机关法人、事业单位法人和社会团体法人），提</w:t>
            </w:r>
            <w:r>
              <w:rPr>
                <w:rFonts w:hint="eastAsia" w:asciiTheme="minorEastAsia" w:hAnsiTheme="minorEastAsia"/>
                <w:bCs/>
                <w:color w:val="auto"/>
                <w:szCs w:val="21"/>
              </w:rPr>
              <w:t>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w:t>
      </w:r>
      <w:r>
        <w:rPr>
          <w:rFonts w:cs="仿宋_GB2312" w:asciiTheme="minorEastAsia" w:hAnsiTheme="minorEastAsia" w:eastAsiaTheme="minorEastAsia"/>
          <w:color w:val="auto"/>
          <w:sz w:val="21"/>
          <w:szCs w:val="21"/>
          <w:lang w:val="zh-CN"/>
        </w:rPr>
        <w:t>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w:t>
      </w:r>
      <w:bookmarkStart w:id="14" w:name="_GoBack"/>
      <w:bookmarkEnd w:id="14"/>
      <w:r>
        <w:rPr>
          <w:rFonts w:cs="仿宋_GB2312" w:asciiTheme="minorEastAsia" w:hAnsiTheme="minorEastAsia" w:eastAsiaTheme="minorEastAsia"/>
          <w:color w:val="auto"/>
          <w:sz w:val="21"/>
          <w:szCs w:val="21"/>
          <w:lang w:val="zh-CN"/>
        </w:rPr>
        <w:t>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w:t>
      </w:r>
      <w:r>
        <w:rPr>
          <w:rFonts w:hint="eastAsia" w:cs="仿宋_GB2312" w:asciiTheme="minorEastAsia" w:hAnsiTheme="minorEastAsia" w:eastAsiaTheme="minorEastAsia"/>
          <w:sz w:val="21"/>
          <w:szCs w:val="21"/>
          <w:lang w:val="zh-CN"/>
        </w:rPr>
        <w:t>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471"/>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2861" w:type="dxa"/>
            <w:gridSpan w:val="2"/>
            <w:vAlign w:val="center"/>
          </w:tcPr>
          <w:p>
            <w:pPr>
              <w:spacing w:line="460" w:lineRule="exact"/>
              <w:jc w:val="center"/>
              <w:rPr>
                <w:rFonts w:ascii="宋体" w:hAnsi="宋体" w:cs="Times New Roman"/>
                <w:b/>
                <w:bCs/>
                <w:szCs w:val="21"/>
              </w:rPr>
            </w:pPr>
            <w:r>
              <w:rPr>
                <w:rFonts w:hint="eastAsia" w:ascii="宋体" w:hAnsi="宋体" w:cs="Times New Roman"/>
                <w:b/>
                <w:bCs/>
                <w:szCs w:val="21"/>
              </w:rPr>
              <w:t>分值构成</w:t>
            </w:r>
          </w:p>
          <w:p>
            <w:pPr>
              <w:spacing w:line="460" w:lineRule="exact"/>
              <w:jc w:val="center"/>
              <w:rPr>
                <w:rFonts w:ascii="宋体" w:hAnsi="宋体" w:cs="Times New Roman"/>
                <w:b/>
                <w:bCs/>
                <w:szCs w:val="21"/>
              </w:rPr>
            </w:pPr>
            <w:r>
              <w:rPr>
                <w:rFonts w:hint="eastAsia" w:ascii="宋体" w:hAnsi="宋体" w:cs="Times New Roman"/>
                <w:b/>
                <w:bCs/>
                <w:szCs w:val="21"/>
              </w:rPr>
              <w:t>(总分100分)</w:t>
            </w:r>
          </w:p>
        </w:tc>
        <w:tc>
          <w:tcPr>
            <w:tcW w:w="5587" w:type="dxa"/>
            <w:vAlign w:val="center"/>
          </w:tcPr>
          <w:p>
            <w:pPr>
              <w:spacing w:line="460" w:lineRule="exact"/>
              <w:ind w:firstLine="1265" w:firstLineChars="600"/>
              <w:rPr>
                <w:rFonts w:ascii="宋体" w:hAnsi="宋体" w:cs="Times New Roman"/>
                <w:szCs w:val="21"/>
              </w:rPr>
            </w:pPr>
            <w:r>
              <w:rPr>
                <w:rFonts w:hint="eastAsia" w:ascii="宋体" w:hAnsi="宋体" w:cs="Times New Roman"/>
                <w:b/>
                <w:bCs/>
                <w:szCs w:val="21"/>
              </w:rPr>
              <w:t xml:space="preserve">价格分值： </w:t>
            </w:r>
            <w:r>
              <w:rPr>
                <w:rFonts w:ascii="宋体" w:hAnsi="宋体" w:cs="Times New Roman"/>
                <w:b/>
                <w:bCs/>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 xml:space="preserve">    3</w:t>
            </w:r>
            <w:r>
              <w:rPr>
                <w:rFonts w:ascii="宋体" w:hAnsi="宋体" w:cs="Times New Roman"/>
                <w:szCs w:val="21"/>
                <w:u w:val="single"/>
              </w:rPr>
              <w:t>0</w:t>
            </w:r>
            <w:r>
              <w:rPr>
                <w:rFonts w:hint="eastAsia" w:ascii="宋体" w:hAnsi="宋体" w:cs="Times New Roman"/>
                <w:szCs w:val="21"/>
                <w:u w:val="single"/>
              </w:rPr>
              <w:t>分</w:t>
            </w:r>
            <w:r>
              <w:rPr>
                <w:rFonts w:ascii="宋体" w:hAnsi="宋体" w:cs="Times New Roman"/>
                <w:szCs w:val="21"/>
                <w:u w:val="single"/>
              </w:rPr>
              <w:t xml:space="preserve">         </w:t>
            </w:r>
          </w:p>
          <w:p>
            <w:pPr>
              <w:spacing w:line="460" w:lineRule="exact"/>
              <w:ind w:firstLine="1265" w:firstLineChars="600"/>
              <w:rPr>
                <w:rFonts w:ascii="宋体" w:hAnsi="宋体" w:cs="Times New Roman"/>
                <w:b/>
                <w:bCs/>
                <w:szCs w:val="21"/>
              </w:rPr>
            </w:pPr>
            <w:r>
              <w:rPr>
                <w:rFonts w:hint="eastAsia" w:ascii="宋体" w:hAnsi="宋体" w:cs="Times New Roman"/>
                <w:b/>
                <w:bCs/>
                <w:szCs w:val="21"/>
              </w:rPr>
              <w:t xml:space="preserve">商务部分： </w:t>
            </w:r>
            <w:r>
              <w:rPr>
                <w:rFonts w:ascii="宋体" w:hAnsi="宋体" w:cs="Times New Roman"/>
                <w:b/>
                <w:bCs/>
                <w:szCs w:val="21"/>
                <w:u w:val="single"/>
              </w:rPr>
              <w:t xml:space="preserve">   </w:t>
            </w:r>
            <w:r>
              <w:rPr>
                <w:rFonts w:hint="eastAsia" w:ascii="宋体" w:hAnsi="宋体" w:cs="Times New Roman"/>
                <w:b/>
                <w:bCs/>
                <w:szCs w:val="21"/>
                <w:u w:val="single"/>
              </w:rPr>
              <w:t xml:space="preserve">    </w:t>
            </w:r>
            <w:r>
              <w:rPr>
                <w:rFonts w:hint="eastAsia" w:ascii="宋体" w:hAnsi="宋体" w:cs="Times New Roman"/>
                <w:szCs w:val="21"/>
                <w:u w:val="single"/>
              </w:rPr>
              <w:t>12分</w:t>
            </w:r>
            <w:r>
              <w:rPr>
                <w:rFonts w:ascii="宋体" w:hAnsi="宋体" w:cs="Times New Roman"/>
                <w:b/>
                <w:bCs/>
                <w:szCs w:val="21"/>
                <w:u w:val="single"/>
              </w:rPr>
              <w:t xml:space="preserve">    </w:t>
            </w:r>
            <w:r>
              <w:rPr>
                <w:rFonts w:ascii="宋体" w:hAnsi="宋体" w:cs="Times New Roman"/>
                <w:szCs w:val="21"/>
                <w:u w:val="single"/>
              </w:rPr>
              <w:t xml:space="preserve">     </w:t>
            </w:r>
          </w:p>
          <w:p>
            <w:pPr>
              <w:spacing w:line="460" w:lineRule="exact"/>
              <w:ind w:firstLine="1265" w:firstLineChars="600"/>
              <w:rPr>
                <w:rFonts w:ascii="宋体" w:hAnsi="宋体" w:cs="Times New Roman"/>
                <w:b/>
                <w:bCs/>
                <w:szCs w:val="21"/>
              </w:rPr>
            </w:pPr>
            <w:r>
              <w:rPr>
                <w:rFonts w:hint="eastAsia" w:ascii="宋体" w:hAnsi="宋体" w:cs="Times New Roman"/>
                <w:b/>
                <w:bCs/>
                <w:szCs w:val="21"/>
              </w:rPr>
              <w:t xml:space="preserve">技术部分： </w:t>
            </w:r>
            <w:r>
              <w:rPr>
                <w:rFonts w:ascii="宋体" w:hAnsi="宋体" w:cs="Times New Roman"/>
                <w:b/>
                <w:bCs/>
                <w:szCs w:val="21"/>
                <w:u w:val="single"/>
              </w:rPr>
              <w:t xml:space="preserve">  </w:t>
            </w:r>
            <w:r>
              <w:rPr>
                <w:rFonts w:ascii="宋体" w:hAnsi="宋体" w:cs="Times New Roman"/>
                <w:szCs w:val="21"/>
                <w:u w:val="single"/>
              </w:rPr>
              <w:t xml:space="preserve"> </w:t>
            </w:r>
            <w:r>
              <w:rPr>
                <w:rFonts w:hint="eastAsia" w:ascii="宋体" w:hAnsi="宋体" w:cs="Times New Roman"/>
                <w:szCs w:val="21"/>
                <w:u w:val="single"/>
              </w:rPr>
              <w:t xml:space="preserve">    53分</w:t>
            </w:r>
            <w:r>
              <w:rPr>
                <w:rFonts w:ascii="宋体" w:hAnsi="宋体" w:cs="Times New Roman"/>
                <w:b/>
                <w:bCs/>
                <w:szCs w:val="21"/>
                <w:u w:val="single"/>
              </w:rPr>
              <w:t xml:space="preserve">   </w:t>
            </w:r>
            <w:r>
              <w:rPr>
                <w:rFonts w:ascii="宋体" w:hAnsi="宋体" w:cs="Times New Roman"/>
                <w:szCs w:val="21"/>
                <w:u w:val="single"/>
              </w:rPr>
              <w:t xml:space="preserve">      </w:t>
            </w:r>
          </w:p>
          <w:p>
            <w:pPr>
              <w:spacing w:line="460" w:lineRule="exact"/>
              <w:ind w:firstLine="1265" w:firstLineChars="600"/>
              <w:rPr>
                <w:rFonts w:ascii="宋体" w:hAnsi="宋体" w:cs="Times New Roman"/>
                <w:b/>
                <w:bCs/>
                <w:szCs w:val="21"/>
              </w:rPr>
            </w:pPr>
            <w:r>
              <w:rPr>
                <w:rFonts w:hint="eastAsia" w:ascii="宋体" w:hAnsi="宋体" w:cs="Times New Roman"/>
                <w:b/>
                <w:bCs/>
                <w:szCs w:val="21"/>
              </w:rPr>
              <w:t>服务部分：</w:t>
            </w:r>
            <w:r>
              <w:rPr>
                <w:rFonts w:ascii="宋体" w:hAnsi="宋体" w:cs="Times New Roman"/>
                <w:szCs w:val="21"/>
              </w:rPr>
              <w:t xml:space="preserve"> </w:t>
            </w:r>
            <w:r>
              <w:rPr>
                <w:rFonts w:ascii="宋体" w:hAnsi="宋体" w:cs="Times New Roman"/>
                <w:szCs w:val="21"/>
                <w:u w:val="single"/>
              </w:rPr>
              <w:t xml:space="preserve">   </w:t>
            </w:r>
            <w:r>
              <w:rPr>
                <w:rFonts w:hint="eastAsia" w:ascii="宋体" w:hAnsi="宋体" w:cs="Times New Roman"/>
                <w:szCs w:val="21"/>
                <w:u w:val="single"/>
              </w:rPr>
              <w:t xml:space="preserve">    5分</w:t>
            </w:r>
            <w:r>
              <w:rPr>
                <w:rFonts w:ascii="宋体" w:hAnsi="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90" w:type="dxa"/>
            <w:vAlign w:val="center"/>
          </w:tcPr>
          <w:p>
            <w:pPr>
              <w:spacing w:line="460" w:lineRule="exact"/>
              <w:jc w:val="center"/>
              <w:rPr>
                <w:rFonts w:ascii="宋体" w:hAnsi="宋体" w:cs="Times New Roman"/>
                <w:b/>
                <w:bCs/>
                <w:szCs w:val="21"/>
              </w:rPr>
            </w:pPr>
            <w:r>
              <w:rPr>
                <w:rFonts w:hint="eastAsia" w:ascii="宋体" w:hAnsi="宋体" w:cs="Times New Roman"/>
                <w:b/>
                <w:bCs/>
                <w:szCs w:val="21"/>
              </w:rPr>
              <w:t>评审项</w:t>
            </w:r>
          </w:p>
        </w:tc>
        <w:tc>
          <w:tcPr>
            <w:tcW w:w="1471" w:type="dxa"/>
            <w:vAlign w:val="center"/>
          </w:tcPr>
          <w:p>
            <w:pPr>
              <w:spacing w:line="460" w:lineRule="exact"/>
              <w:jc w:val="center"/>
              <w:rPr>
                <w:rFonts w:ascii="宋体" w:hAnsi="宋体" w:cs="Times New Roman"/>
                <w:b/>
                <w:bCs/>
                <w:szCs w:val="21"/>
              </w:rPr>
            </w:pPr>
            <w:r>
              <w:rPr>
                <w:rFonts w:hint="eastAsia" w:ascii="宋体" w:hAnsi="宋体" w:cs="Times New Roman"/>
                <w:b/>
                <w:bCs/>
                <w:szCs w:val="21"/>
              </w:rPr>
              <w:t>评分因素</w:t>
            </w:r>
          </w:p>
        </w:tc>
        <w:tc>
          <w:tcPr>
            <w:tcW w:w="5587" w:type="dxa"/>
            <w:vAlign w:val="center"/>
          </w:tcPr>
          <w:p>
            <w:pPr>
              <w:spacing w:line="460" w:lineRule="exact"/>
              <w:jc w:val="center"/>
              <w:rPr>
                <w:rFonts w:ascii="宋体" w:hAnsi="宋体" w:cs="Times New Roman"/>
                <w:b/>
                <w:bCs/>
                <w:szCs w:val="21"/>
              </w:rPr>
            </w:pPr>
            <w:r>
              <w:rPr>
                <w:rFonts w:hint="eastAsia" w:ascii="宋体" w:hAnsi="宋体" w:cs="Times New Roman"/>
                <w:b/>
                <w:bCs/>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0" w:type="dxa"/>
            <w:vAlign w:val="center"/>
          </w:tcPr>
          <w:p>
            <w:pPr>
              <w:jc w:val="center"/>
              <w:rPr>
                <w:rFonts w:ascii="宋体" w:hAnsi="宋体" w:cs="宋体"/>
              </w:rPr>
            </w:pPr>
            <w:r>
              <w:rPr>
                <w:rFonts w:hint="eastAsia" w:ascii="宋体" w:hAnsi="宋体" w:cs="宋体"/>
              </w:rPr>
              <w:t>报价部分</w:t>
            </w:r>
          </w:p>
          <w:p>
            <w:pPr>
              <w:jc w:val="center"/>
              <w:rPr>
                <w:rFonts w:ascii="宋体" w:hAnsi="宋体" w:cs="宋体"/>
              </w:rPr>
            </w:pPr>
            <w:r>
              <w:rPr>
                <w:rFonts w:hint="eastAsia" w:ascii="宋体" w:hAnsi="宋体" w:cs="宋体"/>
              </w:rPr>
              <w:t>（30分）</w:t>
            </w:r>
          </w:p>
        </w:tc>
        <w:tc>
          <w:tcPr>
            <w:tcW w:w="1471" w:type="dxa"/>
            <w:vAlign w:val="center"/>
          </w:tcPr>
          <w:p>
            <w:pPr>
              <w:jc w:val="center"/>
              <w:rPr>
                <w:rFonts w:ascii="宋体" w:hAnsi="宋体" w:cs="宋体"/>
              </w:rPr>
            </w:pPr>
            <w:r>
              <w:rPr>
                <w:rFonts w:hint="eastAsia" w:ascii="宋体" w:hAnsi="宋体" w:cs="宋体"/>
              </w:rPr>
              <w:t>报价</w:t>
            </w:r>
          </w:p>
          <w:p>
            <w:pPr>
              <w:jc w:val="center"/>
              <w:rPr>
                <w:rFonts w:ascii="宋体" w:hAnsi="宋体" w:cs="宋体"/>
              </w:rPr>
            </w:pPr>
            <w:r>
              <w:rPr>
                <w:rFonts w:hint="eastAsia" w:ascii="宋体" w:hAnsi="宋体" w:cs="宋体"/>
              </w:rPr>
              <w:t>（30分）</w:t>
            </w:r>
          </w:p>
        </w:tc>
        <w:tc>
          <w:tcPr>
            <w:tcW w:w="5587" w:type="dxa"/>
          </w:tcPr>
          <w:p>
            <w:pPr>
              <w:numPr>
                <w:ilvl w:val="0"/>
                <w:numId w:val="61"/>
              </w:numPr>
              <w:rPr>
                <w:rFonts w:ascii="宋体" w:hAnsi="宋体" w:cs="宋体"/>
              </w:rPr>
            </w:pPr>
            <w:r>
              <w:rPr>
                <w:rFonts w:hint="eastAsia" w:ascii="宋体" w:hAnsi="宋体" w:cs="宋体"/>
              </w:rPr>
              <w:t>评标基准价：满足招标文件要求的有效投标报价中，最低的投标价为评标基准价。</w:t>
            </w:r>
          </w:p>
          <w:p>
            <w:pPr>
              <w:numPr>
                <w:ilvl w:val="0"/>
                <w:numId w:val="61"/>
              </w:numPr>
              <w:rPr>
                <w:rFonts w:ascii="宋体" w:hAnsi="宋体" w:cs="宋体"/>
              </w:rPr>
            </w:pPr>
            <w:r>
              <w:rPr>
                <w:rFonts w:hint="eastAsia" w:ascii="宋体" w:hAnsi="宋体" w:cs="宋体"/>
              </w:rPr>
              <w:t xml:space="preserve">投标报价得分=（评标基准价/投标报价）*30分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90" w:type="dxa"/>
            <w:vMerge w:val="restart"/>
            <w:vAlign w:val="center"/>
          </w:tcPr>
          <w:p>
            <w:pPr>
              <w:jc w:val="center"/>
              <w:rPr>
                <w:rFonts w:ascii="宋体" w:hAnsi="宋体" w:cs="宋体"/>
              </w:rPr>
            </w:pPr>
            <w:r>
              <w:rPr>
                <w:rFonts w:hint="eastAsia" w:ascii="宋体" w:hAnsi="宋体" w:cs="宋体"/>
              </w:rPr>
              <w:t>商务部分</w:t>
            </w:r>
          </w:p>
          <w:p>
            <w:pPr>
              <w:jc w:val="center"/>
              <w:rPr>
                <w:rFonts w:ascii="宋体" w:hAnsi="宋体" w:cs="宋体"/>
              </w:rPr>
            </w:pPr>
            <w:r>
              <w:rPr>
                <w:rFonts w:hint="eastAsia" w:ascii="宋体" w:hAnsi="宋体" w:cs="宋体"/>
              </w:rPr>
              <w:t>（12分）</w:t>
            </w:r>
          </w:p>
        </w:tc>
        <w:tc>
          <w:tcPr>
            <w:tcW w:w="1471" w:type="dxa"/>
            <w:vAlign w:val="center"/>
          </w:tcPr>
          <w:p>
            <w:pPr>
              <w:widowControl/>
              <w:snapToGrid w:val="0"/>
              <w:spacing w:before="156" w:beforeLines="50"/>
              <w:jc w:val="center"/>
              <w:rPr>
                <w:rFonts w:ascii="宋体" w:hAnsi="宋体" w:cs="Times New Roman"/>
                <w:szCs w:val="21"/>
              </w:rPr>
            </w:pPr>
            <w:r>
              <w:rPr>
                <w:rFonts w:hint="eastAsia" w:ascii="宋体" w:hAnsi="宋体" w:cs="宋体"/>
                <w:szCs w:val="21"/>
              </w:rPr>
              <w:t>企业实力</w:t>
            </w:r>
          </w:p>
          <w:p>
            <w:pPr>
              <w:jc w:val="center"/>
              <w:rPr>
                <w:rFonts w:ascii="宋体" w:hAnsi="宋体" w:cs="宋体"/>
              </w:rPr>
            </w:pPr>
            <w:r>
              <w:rPr>
                <w:rFonts w:hint="eastAsia" w:ascii="宋体" w:hAnsi="宋体" w:cs="Times New Roman"/>
                <w:szCs w:val="21"/>
              </w:rPr>
              <w:t>（10分）</w:t>
            </w:r>
          </w:p>
        </w:tc>
        <w:tc>
          <w:tcPr>
            <w:tcW w:w="5587" w:type="dxa"/>
            <w:vAlign w:val="center"/>
          </w:tcPr>
          <w:p>
            <w:pPr>
              <w:rPr>
                <w:rFonts w:ascii="宋体" w:hAnsi="宋体"/>
                <w:color w:val="000000"/>
                <w:szCs w:val="21"/>
                <w:lang w:val="en-GB"/>
              </w:rPr>
            </w:pPr>
            <w:r>
              <w:rPr>
                <w:rFonts w:hint="eastAsia" w:ascii="宋体" w:hAnsi="宋体"/>
                <w:color w:val="000000"/>
                <w:szCs w:val="21"/>
              </w:rPr>
              <w:t>1</w:t>
            </w:r>
            <w:r>
              <w:rPr>
                <w:rFonts w:hint="eastAsia" w:ascii="宋体" w:hAnsi="宋体"/>
                <w:color w:val="000000"/>
                <w:szCs w:val="21"/>
                <w:lang w:val="en-GB"/>
              </w:rPr>
              <w:t>、投标人项目负责人具有</w:t>
            </w:r>
            <w:r>
              <w:rPr>
                <w:rFonts w:hint="eastAsia" w:ascii="宋体" w:hAnsi="宋体"/>
                <w:color w:val="000000"/>
                <w:szCs w:val="21"/>
                <w:lang w:val="en-GB" w:eastAsia="zh-CN"/>
              </w:rPr>
              <w:t>人社部门颁发的</w:t>
            </w:r>
            <w:r>
              <w:rPr>
                <w:rFonts w:hint="eastAsia" w:ascii="宋体" w:hAnsi="宋体"/>
                <w:color w:val="000000"/>
                <w:szCs w:val="21"/>
                <w:lang w:val="en-GB"/>
              </w:rPr>
              <w:t>高级工程师职称证书者（互联网技术类）得5分。</w:t>
            </w:r>
          </w:p>
          <w:p>
            <w:pPr>
              <w:rPr>
                <w:rFonts w:ascii="宋体" w:hAnsi="宋体" w:cs="宋体"/>
              </w:rPr>
            </w:pPr>
            <w:r>
              <w:rPr>
                <w:rFonts w:hint="eastAsia" w:ascii="宋体" w:hAnsi="宋体"/>
                <w:color w:val="000000"/>
                <w:szCs w:val="21"/>
                <w:lang w:val="en-GB"/>
              </w:rPr>
              <w:t>2、投标人项目技术人员具有</w:t>
            </w:r>
            <w:r>
              <w:rPr>
                <w:rFonts w:hint="eastAsia" w:ascii="宋体" w:hAnsi="宋体"/>
                <w:color w:val="000000"/>
                <w:szCs w:val="21"/>
                <w:lang w:val="en-GB" w:eastAsia="zh-CN"/>
              </w:rPr>
              <w:t>工业和信息化部人事教育司颁发的</w:t>
            </w:r>
            <w:r>
              <w:rPr>
                <w:rFonts w:hint="eastAsia" w:ascii="宋体" w:hAnsi="宋体"/>
                <w:color w:val="000000"/>
                <w:szCs w:val="21"/>
                <w:lang w:val="en-GB"/>
              </w:rPr>
              <w:t>网络通信安全管理员职业资格证书三级及以上者得5分。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90" w:type="dxa"/>
            <w:vMerge w:val="continue"/>
            <w:vAlign w:val="center"/>
          </w:tcPr>
          <w:p>
            <w:pPr>
              <w:jc w:val="center"/>
              <w:rPr>
                <w:rFonts w:ascii="宋体" w:hAnsi="宋体" w:cs="宋体"/>
              </w:rPr>
            </w:pPr>
          </w:p>
        </w:tc>
        <w:tc>
          <w:tcPr>
            <w:tcW w:w="1471" w:type="dxa"/>
            <w:vAlign w:val="center"/>
          </w:tcPr>
          <w:p>
            <w:pPr>
              <w:widowControl/>
              <w:spacing w:line="360" w:lineRule="auto"/>
              <w:jc w:val="center"/>
              <w:rPr>
                <w:rFonts w:hint="eastAsia" w:ascii="&amp;quot" w:hAnsi="&amp;quot" w:eastAsia="宋体" w:cs="宋体"/>
                <w:color w:val="000000"/>
                <w:kern w:val="0"/>
                <w:szCs w:val="21"/>
              </w:rPr>
            </w:pPr>
            <w:r>
              <w:rPr>
                <w:rFonts w:hint="eastAsia" w:ascii="宋体" w:hAnsi="宋体" w:eastAsia="宋体" w:cs="宋体"/>
                <w:color w:val="000000"/>
                <w:kern w:val="0"/>
                <w:szCs w:val="21"/>
              </w:rPr>
              <w:t>节约能源、保护环境政策加分</w:t>
            </w:r>
          </w:p>
          <w:p>
            <w:pPr>
              <w:widowControl/>
              <w:spacing w:line="360" w:lineRule="auto"/>
              <w:jc w:val="center"/>
              <w:rPr>
                <w:rFonts w:hint="eastAsia" w:ascii="&amp;quot" w:hAnsi="&amp;quot" w:eastAsia="宋体" w:cs="宋体"/>
                <w:color w:val="000000"/>
                <w:kern w:val="0"/>
                <w:szCs w:val="21"/>
              </w:rPr>
            </w:pPr>
            <w:r>
              <w:rPr>
                <w:rFonts w:hint="eastAsia" w:ascii="宋体" w:hAnsi="宋体" w:eastAsia="宋体" w:cs="宋体"/>
                <w:color w:val="000000"/>
                <w:kern w:val="0"/>
                <w:szCs w:val="21"/>
              </w:rPr>
              <w:t>（2 分）</w:t>
            </w:r>
          </w:p>
        </w:tc>
        <w:tc>
          <w:tcPr>
            <w:tcW w:w="5587" w:type="dxa"/>
            <w:vAlign w:val="center"/>
          </w:tcPr>
          <w:p>
            <w:pPr>
              <w:rPr>
                <w:rFonts w:ascii="宋体" w:hAnsi="宋体"/>
                <w:color w:val="000000"/>
                <w:szCs w:val="21"/>
              </w:rPr>
            </w:pPr>
            <w:r>
              <w:rPr>
                <w:rFonts w:hint="eastAsia" w:ascii="宋体" w:hAnsi="宋体"/>
                <w:color w:val="00000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pPr>
              <w:rPr>
                <w:rFonts w:ascii="宋体" w:hAnsi="宋体"/>
                <w:color w:val="000000"/>
                <w:szCs w:val="21"/>
              </w:rPr>
            </w:pPr>
            <w:r>
              <w:rPr>
                <w:rFonts w:hint="eastAsia" w:ascii="宋体" w:hAnsi="宋体"/>
                <w:color w:val="000000"/>
                <w:szCs w:val="21"/>
              </w:rPr>
              <w:t>2、投标人所投产品属于“环境标志产品政府采购品目清单”内产品，投标文件中提供具有国家确定的认证机构出具的、处于有效期之内的环境标志产品认证证书。每项0.5分，满分1分。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90" w:type="dxa"/>
            <w:vAlign w:val="center"/>
          </w:tcPr>
          <w:p>
            <w:pPr>
              <w:jc w:val="center"/>
              <w:rPr>
                <w:rFonts w:ascii="宋体" w:hAnsi="宋体" w:cs="宋体"/>
              </w:rPr>
            </w:pPr>
            <w:r>
              <w:rPr>
                <w:rFonts w:hint="eastAsia" w:ascii="宋体" w:hAnsi="宋体" w:cs="宋体"/>
              </w:rPr>
              <w:t>技术部分</w:t>
            </w:r>
          </w:p>
          <w:p>
            <w:pPr>
              <w:jc w:val="center"/>
              <w:rPr>
                <w:rFonts w:ascii="宋体" w:hAnsi="宋体" w:cs="宋体"/>
              </w:rPr>
            </w:pPr>
            <w:r>
              <w:rPr>
                <w:rFonts w:hint="eastAsia" w:ascii="宋体" w:hAnsi="宋体" w:cs="宋体"/>
              </w:rPr>
              <w:t xml:space="preserve">（53分）  </w:t>
            </w:r>
          </w:p>
        </w:tc>
        <w:tc>
          <w:tcPr>
            <w:tcW w:w="1471" w:type="dxa"/>
            <w:vAlign w:val="center"/>
          </w:tcPr>
          <w:p>
            <w:pPr>
              <w:widowControl/>
              <w:snapToGrid w:val="0"/>
              <w:spacing w:before="156" w:beforeLines="50"/>
              <w:jc w:val="center"/>
              <w:rPr>
                <w:rFonts w:ascii="宋体" w:hAnsi="宋体" w:cs="Times New Roman"/>
                <w:szCs w:val="21"/>
              </w:rPr>
            </w:pPr>
            <w:r>
              <w:rPr>
                <w:rFonts w:ascii="宋体" w:hAnsi="宋体" w:cs="Times New Roman"/>
                <w:szCs w:val="21"/>
              </w:rPr>
              <w:t>货物技术规格、参数与要求响应</w:t>
            </w:r>
          </w:p>
          <w:p>
            <w:pPr>
              <w:jc w:val="center"/>
              <w:rPr>
                <w:rFonts w:ascii="宋体" w:hAnsi="宋体" w:cs="宋体"/>
              </w:rPr>
            </w:pPr>
            <w:r>
              <w:rPr>
                <w:rFonts w:hint="eastAsia" w:ascii="宋体" w:hAnsi="宋体" w:cs="Times New Roman"/>
                <w:szCs w:val="21"/>
              </w:rPr>
              <w:t>（53分）</w:t>
            </w:r>
          </w:p>
        </w:tc>
        <w:tc>
          <w:tcPr>
            <w:tcW w:w="5587" w:type="dxa"/>
          </w:tcPr>
          <w:p>
            <w:pPr>
              <w:rPr>
                <w:rFonts w:ascii="宋体" w:hAnsi="宋体"/>
                <w:color w:val="000000"/>
                <w:szCs w:val="21"/>
                <w:lang w:val="en-GB"/>
              </w:rPr>
            </w:pPr>
            <w:r>
              <w:rPr>
                <w:rFonts w:hint="eastAsia" w:ascii="宋体" w:hAnsi="宋体"/>
                <w:color w:val="000000"/>
                <w:szCs w:val="21"/>
                <w:lang w:val="en-GB"/>
              </w:rPr>
              <w:t>1、投标人对计算机实训室序号3、4中带“</w:t>
            </w:r>
            <w:r>
              <w:rPr>
                <w:rFonts w:hint="eastAsia" w:ascii="宋体" w:hAnsi="宋体" w:eastAsia="宋体" w:cs="宋体"/>
              </w:rPr>
              <w:t>▲</w:t>
            </w:r>
            <w:r>
              <w:rPr>
                <w:rFonts w:hint="eastAsia" w:ascii="宋体" w:hAnsi="宋体"/>
                <w:color w:val="000000"/>
                <w:szCs w:val="21"/>
                <w:lang w:val="en-GB"/>
              </w:rPr>
              <w:t>”号的能提供证明材料的，每一项得4分，不提供不得分，本项共28分。</w:t>
            </w:r>
          </w:p>
          <w:p>
            <w:pPr>
              <w:rPr>
                <w:rFonts w:ascii="宋体" w:hAnsi="宋体"/>
                <w:color w:val="000000"/>
                <w:szCs w:val="21"/>
                <w:lang w:val="en-GB"/>
              </w:rPr>
            </w:pPr>
            <w:r>
              <w:rPr>
                <w:rFonts w:hint="eastAsia" w:ascii="宋体" w:hAnsi="宋体"/>
                <w:color w:val="000000"/>
                <w:szCs w:val="21"/>
                <w:lang w:val="en-GB"/>
              </w:rPr>
              <w:t>（加</w:t>
            </w:r>
            <w:r>
              <w:rPr>
                <w:rFonts w:hint="eastAsia" w:ascii="宋体" w:hAnsi="宋体" w:eastAsia="宋体" w:cs="宋体"/>
              </w:rPr>
              <w:t>▲</w:t>
            </w:r>
            <w:r>
              <w:rPr>
                <w:rFonts w:hint="eastAsia" w:ascii="宋体" w:hAnsi="宋体"/>
                <w:color w:val="000000"/>
                <w:szCs w:val="21"/>
                <w:lang w:val="en-GB"/>
              </w:rPr>
              <w:t>项可提供以下任意一项证明材料：</w:t>
            </w:r>
          </w:p>
          <w:p>
            <w:pPr>
              <w:rPr>
                <w:rFonts w:ascii="宋体" w:hAnsi="宋体"/>
                <w:color w:val="000000"/>
                <w:szCs w:val="21"/>
                <w:lang w:val="en-GB"/>
              </w:rPr>
            </w:pPr>
            <w:r>
              <w:rPr>
                <w:rFonts w:hint="eastAsia" w:ascii="宋体" w:hAnsi="宋体"/>
                <w:color w:val="000000"/>
                <w:szCs w:val="21"/>
                <w:lang w:val="en-GB"/>
              </w:rPr>
              <w:sym w:font="Wingdings" w:char="F081"/>
            </w:r>
            <w:r>
              <w:rPr>
                <w:rFonts w:hint="eastAsia" w:ascii="宋体" w:hAnsi="宋体"/>
                <w:color w:val="000000"/>
                <w:szCs w:val="21"/>
                <w:lang w:val="en-GB"/>
              </w:rPr>
              <w:t>所投产品彩页</w:t>
            </w:r>
          </w:p>
          <w:p>
            <w:pPr>
              <w:rPr>
                <w:rFonts w:ascii="宋体" w:hAnsi="宋体"/>
                <w:color w:val="000000"/>
                <w:szCs w:val="21"/>
                <w:lang w:val="en-GB"/>
              </w:rPr>
            </w:pPr>
            <w:r>
              <w:rPr>
                <w:rFonts w:hint="eastAsia" w:ascii="宋体" w:hAnsi="宋体"/>
                <w:color w:val="000000"/>
                <w:szCs w:val="21"/>
                <w:lang w:val="en-GB"/>
              </w:rPr>
              <w:sym w:font="Wingdings" w:char="F082"/>
            </w:r>
            <w:r>
              <w:rPr>
                <w:rFonts w:hint="eastAsia" w:ascii="宋体" w:hAnsi="宋体"/>
                <w:color w:val="000000"/>
                <w:szCs w:val="21"/>
                <w:lang w:val="en-GB"/>
              </w:rPr>
              <w:t>原厂商的技术白皮书</w:t>
            </w:r>
          </w:p>
          <w:p>
            <w:pPr>
              <w:rPr>
                <w:rFonts w:ascii="宋体" w:hAnsi="宋体"/>
                <w:color w:val="000000"/>
                <w:szCs w:val="21"/>
                <w:lang w:val="en-GB"/>
              </w:rPr>
            </w:pPr>
            <w:r>
              <w:rPr>
                <w:rFonts w:hint="eastAsia" w:ascii="宋体" w:hAnsi="宋体"/>
                <w:color w:val="000000"/>
                <w:szCs w:val="21"/>
                <w:lang w:val="en-GB"/>
              </w:rPr>
              <w:sym w:font="Wingdings" w:char="F083"/>
            </w:r>
            <w:r>
              <w:rPr>
                <w:rFonts w:hint="eastAsia" w:ascii="宋体" w:hAnsi="宋体"/>
                <w:color w:val="000000"/>
                <w:szCs w:val="21"/>
                <w:lang w:val="en-GB"/>
              </w:rPr>
              <w:t>原厂商所作的技术参数说明</w:t>
            </w:r>
          </w:p>
          <w:p>
            <w:pPr>
              <w:rPr>
                <w:rFonts w:ascii="宋体" w:hAnsi="宋体"/>
                <w:color w:val="000000"/>
                <w:szCs w:val="21"/>
                <w:lang w:val="en-GB"/>
              </w:rPr>
            </w:pPr>
            <w:r>
              <w:rPr>
                <w:rFonts w:hint="eastAsia" w:ascii="宋体" w:hAnsi="宋体"/>
                <w:color w:val="000000"/>
                <w:szCs w:val="21"/>
                <w:lang w:val="en-GB"/>
              </w:rPr>
              <w:sym w:font="Wingdings" w:char="F084"/>
            </w:r>
            <w:r>
              <w:rPr>
                <w:rFonts w:hint="eastAsia" w:ascii="宋体" w:hAnsi="宋体"/>
                <w:color w:val="000000"/>
                <w:szCs w:val="21"/>
                <w:lang w:val="en-GB"/>
              </w:rPr>
              <w:t>软件系统截图）</w:t>
            </w:r>
          </w:p>
          <w:p>
            <w:pPr>
              <w:rPr>
                <w:rFonts w:ascii="宋体" w:hAnsi="宋体"/>
                <w:color w:val="000000"/>
                <w:szCs w:val="21"/>
                <w:lang w:val="en-GB"/>
              </w:rPr>
            </w:pPr>
            <w:r>
              <w:rPr>
                <w:rFonts w:hint="eastAsia" w:ascii="宋体" w:hAnsi="宋体"/>
                <w:color w:val="000000"/>
                <w:szCs w:val="21"/>
                <w:lang w:val="en-GB"/>
              </w:rPr>
              <w:t>2、</w:t>
            </w:r>
            <w:r>
              <w:rPr>
                <w:rFonts w:hint="eastAsia" w:ascii="宋体" w:hAnsi="宋体"/>
                <w:color w:val="000000"/>
                <w:szCs w:val="21"/>
                <w:lang w:val="en-GB" w:eastAsia="zh-CN"/>
              </w:rPr>
              <w:t>投标人提供</w:t>
            </w:r>
            <w:r>
              <w:rPr>
                <w:rFonts w:hint="eastAsia" w:ascii="宋体" w:hAnsi="宋体"/>
                <w:color w:val="000000"/>
                <w:szCs w:val="21"/>
                <w:lang w:val="en-GB"/>
              </w:rPr>
              <w:t>计算机实训室序号3中的机房管理软件售后服务承诺书的得4分，不提供不得分。</w:t>
            </w:r>
          </w:p>
          <w:p>
            <w:pPr>
              <w:rPr>
                <w:rFonts w:ascii="宋体" w:hAnsi="宋体"/>
                <w:color w:val="000000"/>
                <w:szCs w:val="21"/>
                <w:lang w:val="en-GB"/>
              </w:rPr>
            </w:pPr>
            <w:r>
              <w:rPr>
                <w:rFonts w:hint="eastAsia" w:ascii="宋体" w:hAnsi="宋体"/>
                <w:color w:val="000000"/>
                <w:szCs w:val="21"/>
                <w:lang w:val="en-GB"/>
              </w:rPr>
              <w:t>3、</w:t>
            </w:r>
            <w:r>
              <w:rPr>
                <w:rFonts w:hint="eastAsia" w:ascii="宋体" w:hAnsi="宋体"/>
                <w:color w:val="000000"/>
                <w:szCs w:val="21"/>
                <w:lang w:val="en-GB" w:eastAsia="zh-CN"/>
              </w:rPr>
              <w:t>投标人提供</w:t>
            </w:r>
            <w:r>
              <w:rPr>
                <w:rFonts w:hint="eastAsia" w:ascii="宋体" w:hAnsi="宋体"/>
                <w:color w:val="000000"/>
                <w:szCs w:val="21"/>
                <w:lang w:val="en-GB"/>
              </w:rPr>
              <w:t>计算机实训室序号3中的机房管理软件</w:t>
            </w:r>
            <w:r>
              <w:rPr>
                <w:rFonts w:hint="eastAsia" w:ascii="宋体" w:hAnsi="宋体"/>
                <w:color w:val="000000"/>
                <w:szCs w:val="21"/>
                <w:lang w:val="en-GB" w:eastAsia="zh-CN"/>
              </w:rPr>
              <w:t>，</w:t>
            </w:r>
            <w:r>
              <w:rPr>
                <w:rFonts w:hint="eastAsia" w:ascii="宋体" w:hAnsi="宋体"/>
                <w:color w:val="000000"/>
                <w:szCs w:val="21"/>
                <w:lang w:val="en-GB"/>
              </w:rPr>
              <w:t>机房管理软件软件著作权登记证书的得4分，不提供不得分。</w:t>
            </w:r>
          </w:p>
          <w:p>
            <w:pPr>
              <w:rPr>
                <w:rFonts w:ascii="宋体" w:hAnsi="宋体"/>
                <w:color w:val="000000"/>
                <w:szCs w:val="21"/>
                <w:lang w:val="en-GB"/>
              </w:rPr>
            </w:pPr>
            <w:r>
              <w:rPr>
                <w:rFonts w:hint="eastAsia" w:ascii="宋体" w:hAnsi="宋体"/>
                <w:color w:val="000000"/>
                <w:szCs w:val="21"/>
                <w:lang w:val="en-GB"/>
              </w:rPr>
              <w:t>4、计算机实训室序号10中的一体机，标“</w:t>
            </w:r>
            <w:r>
              <w:rPr>
                <w:rFonts w:hint="eastAsia" w:ascii="宋体" w:hAnsi="宋体" w:eastAsia="宋体" w:cs="宋体"/>
              </w:rPr>
              <w:t>▲</w:t>
            </w:r>
            <w:r>
              <w:rPr>
                <w:rFonts w:hint="eastAsia" w:ascii="宋体" w:hAnsi="宋体"/>
                <w:color w:val="000000"/>
                <w:szCs w:val="21"/>
                <w:lang w:val="en-GB"/>
              </w:rPr>
              <w:t>”号的提供国家认可的检测机构出具的检测报告的，每一项得2分，共10分，不提供不得分。</w:t>
            </w:r>
          </w:p>
          <w:p>
            <w:pPr>
              <w:rPr>
                <w:rFonts w:ascii="宋体" w:hAnsi="宋体"/>
                <w:color w:val="000000"/>
                <w:szCs w:val="21"/>
                <w:lang w:val="en-GB"/>
              </w:rPr>
            </w:pPr>
            <w:r>
              <w:rPr>
                <w:rFonts w:hint="eastAsia" w:ascii="宋体" w:hAnsi="宋体"/>
                <w:color w:val="000000"/>
                <w:szCs w:val="21"/>
                <w:lang w:val="en-GB"/>
              </w:rPr>
              <w:t>5、计算机实训室序号10中的一体机，提供三年质保的售后服务承诺书得4分，不提供不得分。</w:t>
            </w:r>
          </w:p>
          <w:p>
            <w:pPr>
              <w:rPr>
                <w:rFonts w:ascii="宋体" w:hAnsi="宋体"/>
                <w:color w:val="000000"/>
                <w:szCs w:val="21"/>
                <w:lang w:val="en-GB"/>
              </w:rPr>
            </w:pPr>
            <w:r>
              <w:rPr>
                <w:rFonts w:hint="eastAsia" w:ascii="宋体" w:hAnsi="宋体"/>
                <w:color w:val="000000"/>
                <w:szCs w:val="21"/>
                <w:lang w:val="en-GB"/>
              </w:rPr>
              <w:t>6、计算机实训室序号10中的一体机，</w:t>
            </w:r>
            <w:r>
              <w:rPr>
                <w:rFonts w:hint="eastAsia" w:ascii="宋体" w:hAnsi="宋体"/>
                <w:color w:val="000000"/>
                <w:szCs w:val="21"/>
              </w:rPr>
              <w:t>应</w:t>
            </w:r>
            <w:r>
              <w:rPr>
                <w:rFonts w:hint="eastAsia" w:ascii="宋体" w:hAnsi="宋体"/>
                <w:color w:val="000000"/>
                <w:szCs w:val="21"/>
                <w:lang w:val="en-GB"/>
              </w:rPr>
              <w:t>具有“电视电脑一体机温度调节”</w:t>
            </w:r>
            <w:r>
              <w:rPr>
                <w:rFonts w:hint="eastAsia" w:ascii="宋体" w:hAnsi="宋体"/>
                <w:color w:val="000000"/>
                <w:szCs w:val="21"/>
              </w:rPr>
              <w:t>相关</w:t>
            </w:r>
            <w:r>
              <w:rPr>
                <w:rFonts w:hint="eastAsia" w:ascii="宋体" w:hAnsi="宋体"/>
                <w:color w:val="000000"/>
                <w:szCs w:val="21"/>
                <w:lang w:val="en-GB"/>
              </w:rPr>
              <w:t>技术，提供国家认可的检测机构出具的检测报告</w:t>
            </w:r>
            <w:r>
              <w:rPr>
                <w:rFonts w:hint="eastAsia" w:ascii="宋体" w:hAnsi="宋体"/>
                <w:color w:val="000000"/>
                <w:szCs w:val="21"/>
              </w:rPr>
              <w:t>的，得3</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90" w:type="dxa"/>
            <w:vAlign w:val="center"/>
          </w:tcPr>
          <w:p>
            <w:pPr>
              <w:jc w:val="center"/>
              <w:rPr>
                <w:rFonts w:ascii="宋体" w:hAnsi="宋体" w:cs="宋体"/>
              </w:rPr>
            </w:pPr>
            <w:r>
              <w:rPr>
                <w:rFonts w:hint="eastAsia" w:ascii="宋体" w:hAnsi="宋体" w:cs="宋体"/>
              </w:rPr>
              <w:t>服务部分</w:t>
            </w:r>
          </w:p>
          <w:p>
            <w:pPr>
              <w:jc w:val="center"/>
              <w:rPr>
                <w:rFonts w:ascii="宋体" w:hAnsi="宋体" w:cs="宋体"/>
              </w:rPr>
            </w:pPr>
            <w:r>
              <w:rPr>
                <w:rFonts w:hint="eastAsia" w:ascii="宋体" w:hAnsi="宋体" w:cs="宋体"/>
              </w:rPr>
              <w:t>（5分）</w:t>
            </w:r>
          </w:p>
        </w:tc>
        <w:tc>
          <w:tcPr>
            <w:tcW w:w="1471" w:type="dxa"/>
            <w:vAlign w:val="center"/>
          </w:tcPr>
          <w:p>
            <w:pPr>
              <w:jc w:val="center"/>
              <w:rPr>
                <w:rFonts w:ascii="宋体" w:hAnsi="宋体" w:cs="宋体"/>
              </w:rPr>
            </w:pPr>
            <w:r>
              <w:rPr>
                <w:rFonts w:hint="eastAsia" w:ascii="宋体" w:hAnsi="宋体" w:cs="宋体"/>
              </w:rPr>
              <w:t>售后服务</w:t>
            </w:r>
          </w:p>
          <w:p>
            <w:pPr>
              <w:jc w:val="center"/>
              <w:rPr>
                <w:rFonts w:ascii="宋体" w:hAnsi="宋体" w:cs="宋体"/>
              </w:rPr>
            </w:pPr>
            <w:r>
              <w:rPr>
                <w:rFonts w:hint="eastAsia" w:ascii="宋体" w:hAnsi="宋体" w:cs="宋体"/>
              </w:rPr>
              <w:t>（5分 ）</w:t>
            </w:r>
          </w:p>
        </w:tc>
        <w:tc>
          <w:tcPr>
            <w:tcW w:w="5587" w:type="dxa"/>
          </w:tcPr>
          <w:p>
            <w:pPr>
              <w:rPr>
                <w:rFonts w:ascii="宋体" w:hAnsi="宋体"/>
                <w:color w:val="000000"/>
                <w:szCs w:val="21"/>
                <w:lang w:val="en-GB"/>
              </w:rPr>
            </w:pPr>
            <w:r>
              <w:rPr>
                <w:rFonts w:hint="eastAsia" w:ascii="宋体" w:hAnsi="宋体"/>
                <w:color w:val="000000"/>
                <w:szCs w:val="21"/>
                <w:lang w:val="en-GB"/>
              </w:rPr>
              <w:t>1、提供免费质量保障，台式电脑、便携式计算机在投标人提供完整的1年质保的基础上每延长1年加0.5分，满分1分。</w:t>
            </w:r>
          </w:p>
          <w:p>
            <w:pPr>
              <w:rPr>
                <w:rFonts w:ascii="宋体" w:hAnsi="宋体"/>
                <w:color w:val="000000"/>
                <w:szCs w:val="21"/>
                <w:lang w:val="en-GB"/>
              </w:rPr>
            </w:pPr>
            <w:r>
              <w:rPr>
                <w:rFonts w:hint="eastAsia" w:ascii="宋体" w:hAnsi="宋体"/>
                <w:color w:val="000000"/>
                <w:szCs w:val="21"/>
                <w:lang w:val="en-GB"/>
              </w:rPr>
              <w:t>2、技术支持、售后服务程序合理，故障响应小于2小时，上门时间小于6小时，维修更换时间小于24小时得2分。</w:t>
            </w:r>
          </w:p>
          <w:p>
            <w:r>
              <w:rPr>
                <w:rFonts w:hint="eastAsia" w:ascii="宋体" w:hAnsi="宋体"/>
                <w:color w:val="000000"/>
                <w:szCs w:val="21"/>
                <w:lang w:val="en-GB"/>
              </w:rPr>
              <w:t>3、 具有完善的售后服务方案2分，无售后服务方案不得分。</w:t>
            </w:r>
          </w:p>
        </w:tc>
      </w:tr>
    </w:tbl>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74185203"/>
      <w:bookmarkStart w:id="8" w:name="_Toc184023138"/>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w:t>
      </w:r>
      <w:r>
        <w:rPr>
          <w:rFonts w:hint="eastAsia" w:asciiTheme="minorEastAsia" w:hAnsiTheme="minorEastAsia"/>
          <w:snapToGrid w:val="0"/>
          <w:color w:val="auto"/>
          <w:kern w:val="0"/>
          <w:szCs w:val="21"/>
        </w:rPr>
        <w:t>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widowControl/>
        <w:jc w:val="left"/>
        <w:rPr>
          <w:rFonts w:asciiTheme="majorEastAsia" w:hAnsiTheme="majorEastAsia" w:eastAsiaTheme="majorEastAsia"/>
          <w:b/>
          <w:bCs/>
          <w:color w:val="auto"/>
          <w:sz w:val="24"/>
          <w:szCs w:val="24"/>
        </w:rPr>
      </w:pPr>
      <w:r>
        <w:rPr>
          <w:rFonts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2"/>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w:t>
      </w:r>
    </w:p>
    <w:p>
      <w:pPr>
        <w:pStyle w:val="45"/>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年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 日</w:t>
      </w:r>
    </w:p>
    <w:p>
      <w:pPr>
        <w:pStyle w:val="44"/>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项目编号</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的</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 xml:space="preserve">法定代表人（单位负责人）：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990" w:firstLineChars="19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BE81"/>
    <w:multiLevelType w:val="singleLevel"/>
    <w:tmpl w:val="9942BE81"/>
    <w:lvl w:ilvl="0" w:tentative="0">
      <w:start w:val="2"/>
      <w:numFmt w:val="chineseCounting"/>
      <w:suff w:val="nothing"/>
      <w:lvlText w:val="%1、"/>
      <w:lvlJc w:val="left"/>
      <w:rPr>
        <w:rFonts w:hint="eastAsia"/>
      </w:rPr>
    </w:lvl>
  </w:abstractNum>
  <w:abstractNum w:abstractNumId="1">
    <w:nsid w:val="ECAC5D60"/>
    <w:multiLevelType w:val="singleLevel"/>
    <w:tmpl w:val="ECAC5D60"/>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617CB9F"/>
    <w:multiLevelType w:val="singleLevel"/>
    <w:tmpl w:val="2617CB9F"/>
    <w:lvl w:ilvl="0" w:tentative="0">
      <w:start w:val="2"/>
      <w:numFmt w:val="chineseCounting"/>
      <w:suff w:val="nothing"/>
      <w:lvlText w:val="%1、"/>
      <w:lvlJc w:val="left"/>
      <w:rPr>
        <w:rFonts w:hint="eastAsia"/>
      </w:r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7BB66CA"/>
    <w:multiLevelType w:val="multilevel"/>
    <w:tmpl w:val="57BB66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9F817C2"/>
    <w:multiLevelType w:val="singleLevel"/>
    <w:tmpl w:val="59F817C2"/>
    <w:lvl w:ilvl="0" w:tentative="0">
      <w:start w:val="2"/>
      <w:numFmt w:val="chineseCounting"/>
      <w:suff w:val="space"/>
      <w:lvlText w:val="第%1章"/>
      <w:lvlJc w:val="left"/>
    </w:lvl>
  </w:abstractNum>
  <w:abstractNum w:abstractNumId="39">
    <w:nsid w:val="59F817E8"/>
    <w:multiLevelType w:val="singleLevel"/>
    <w:tmpl w:val="59F817E8"/>
    <w:lvl w:ilvl="0" w:tentative="0">
      <w:start w:val="1"/>
      <w:numFmt w:val="chineseCounting"/>
      <w:pStyle w:val="51"/>
      <w:suff w:val="nothing"/>
      <w:lvlText w:val="%1、"/>
      <w:lvlJc w:val="left"/>
    </w:lvl>
  </w:abstractNum>
  <w:abstractNum w:abstractNumId="4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9">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39"/>
  </w:num>
  <w:num w:numId="4">
    <w:abstractNumId w:val="38"/>
  </w:num>
  <w:num w:numId="5">
    <w:abstractNumId w:val="26"/>
  </w:num>
  <w:num w:numId="6">
    <w:abstractNumId w:val="37"/>
  </w:num>
  <w:num w:numId="7">
    <w:abstractNumId w:val="0"/>
  </w:num>
  <w:num w:numId="8">
    <w:abstractNumId w:val="24"/>
  </w:num>
  <w:num w:numId="9">
    <w:abstractNumId w:val="50"/>
  </w:num>
  <w:num w:numId="10">
    <w:abstractNumId w:val="29"/>
  </w:num>
  <w:num w:numId="11">
    <w:abstractNumId w:val="31"/>
  </w:num>
  <w:num w:numId="12">
    <w:abstractNumId w:val="47"/>
  </w:num>
  <w:num w:numId="13">
    <w:abstractNumId w:val="16"/>
  </w:num>
  <w:num w:numId="14">
    <w:abstractNumId w:val="18"/>
  </w:num>
  <w:num w:numId="15">
    <w:abstractNumId w:val="60"/>
  </w:num>
  <w:num w:numId="16">
    <w:abstractNumId w:val="44"/>
  </w:num>
  <w:num w:numId="17">
    <w:abstractNumId w:val="58"/>
  </w:num>
  <w:num w:numId="18">
    <w:abstractNumId w:val="9"/>
  </w:num>
  <w:num w:numId="19">
    <w:abstractNumId w:val="11"/>
  </w:num>
  <w:num w:numId="20">
    <w:abstractNumId w:val="42"/>
  </w:num>
  <w:num w:numId="21">
    <w:abstractNumId w:val="27"/>
  </w:num>
  <w:num w:numId="22">
    <w:abstractNumId w:val="40"/>
  </w:num>
  <w:num w:numId="23">
    <w:abstractNumId w:val="49"/>
  </w:num>
  <w:num w:numId="24">
    <w:abstractNumId w:val="32"/>
  </w:num>
  <w:num w:numId="25">
    <w:abstractNumId w:val="28"/>
  </w:num>
  <w:num w:numId="26">
    <w:abstractNumId w:val="6"/>
  </w:num>
  <w:num w:numId="27">
    <w:abstractNumId w:val="21"/>
  </w:num>
  <w:num w:numId="28">
    <w:abstractNumId w:val="20"/>
  </w:num>
  <w:num w:numId="29">
    <w:abstractNumId w:val="57"/>
  </w:num>
  <w:num w:numId="30">
    <w:abstractNumId w:val="51"/>
  </w:num>
  <w:num w:numId="31">
    <w:abstractNumId w:val="46"/>
  </w:num>
  <w:num w:numId="32">
    <w:abstractNumId w:val="53"/>
  </w:num>
  <w:num w:numId="33">
    <w:abstractNumId w:val="36"/>
  </w:num>
  <w:num w:numId="34">
    <w:abstractNumId w:val="12"/>
  </w:num>
  <w:num w:numId="35">
    <w:abstractNumId w:val="23"/>
  </w:num>
  <w:num w:numId="36">
    <w:abstractNumId w:val="56"/>
  </w:num>
  <w:num w:numId="37">
    <w:abstractNumId w:val="22"/>
  </w:num>
  <w:num w:numId="38">
    <w:abstractNumId w:val="25"/>
  </w:num>
  <w:num w:numId="39">
    <w:abstractNumId w:val="7"/>
  </w:num>
  <w:num w:numId="40">
    <w:abstractNumId w:val="17"/>
  </w:num>
  <w:num w:numId="41">
    <w:abstractNumId w:val="45"/>
  </w:num>
  <w:num w:numId="42">
    <w:abstractNumId w:val="34"/>
  </w:num>
  <w:num w:numId="43">
    <w:abstractNumId w:val="59"/>
  </w:num>
  <w:num w:numId="44">
    <w:abstractNumId w:val="61"/>
  </w:num>
  <w:num w:numId="45">
    <w:abstractNumId w:val="19"/>
  </w:num>
  <w:num w:numId="46">
    <w:abstractNumId w:val="13"/>
  </w:num>
  <w:num w:numId="47">
    <w:abstractNumId w:val="35"/>
  </w:num>
  <w:num w:numId="48">
    <w:abstractNumId w:val="54"/>
  </w:num>
  <w:num w:numId="49">
    <w:abstractNumId w:val="52"/>
  </w:num>
  <w:num w:numId="50">
    <w:abstractNumId w:val="43"/>
  </w:num>
  <w:num w:numId="51">
    <w:abstractNumId w:val="5"/>
  </w:num>
  <w:num w:numId="52">
    <w:abstractNumId w:val="55"/>
  </w:num>
  <w:num w:numId="53">
    <w:abstractNumId w:val="15"/>
  </w:num>
  <w:num w:numId="54">
    <w:abstractNumId w:val="4"/>
  </w:num>
  <w:num w:numId="55">
    <w:abstractNumId w:val="41"/>
  </w:num>
  <w:num w:numId="56">
    <w:abstractNumId w:val="14"/>
  </w:num>
  <w:num w:numId="57">
    <w:abstractNumId w:val="8"/>
  </w:num>
  <w:num w:numId="58">
    <w:abstractNumId w:val="48"/>
  </w:num>
  <w:num w:numId="59">
    <w:abstractNumId w:val="33"/>
  </w:num>
  <w:num w:numId="60">
    <w:abstractNumId w:val="30"/>
  </w:num>
  <w:num w:numId="61">
    <w:abstractNumId w:val="1"/>
  </w:num>
  <w:num w:numId="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51097"/>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C4834"/>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1257C"/>
    <w:rsid w:val="00D15F10"/>
    <w:rsid w:val="00D20175"/>
    <w:rsid w:val="00D20270"/>
    <w:rsid w:val="00D21DDE"/>
    <w:rsid w:val="00D23B78"/>
    <w:rsid w:val="00D25686"/>
    <w:rsid w:val="00D34E5A"/>
    <w:rsid w:val="00D51A06"/>
    <w:rsid w:val="00D5536F"/>
    <w:rsid w:val="00D62F9D"/>
    <w:rsid w:val="00D653B3"/>
    <w:rsid w:val="00D70436"/>
    <w:rsid w:val="00D81DDE"/>
    <w:rsid w:val="00DA56DB"/>
    <w:rsid w:val="00DA6D80"/>
    <w:rsid w:val="00DA7ACF"/>
    <w:rsid w:val="00DB1985"/>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CB06658"/>
    <w:rsid w:val="0D047F2B"/>
    <w:rsid w:val="11B148C1"/>
    <w:rsid w:val="12344F50"/>
    <w:rsid w:val="15D86F53"/>
    <w:rsid w:val="3363665A"/>
    <w:rsid w:val="33C15F33"/>
    <w:rsid w:val="34EB1DF4"/>
    <w:rsid w:val="3C1C7496"/>
    <w:rsid w:val="3E3275D4"/>
    <w:rsid w:val="47696463"/>
    <w:rsid w:val="4DF047DD"/>
    <w:rsid w:val="541620AF"/>
    <w:rsid w:val="59DB232C"/>
    <w:rsid w:val="621670CD"/>
    <w:rsid w:val="63831307"/>
    <w:rsid w:val="68604BF0"/>
    <w:rsid w:val="6C4267DE"/>
    <w:rsid w:val="788C60DE"/>
    <w:rsid w:val="7B5D2E87"/>
    <w:rsid w:val="7D78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semiHidden/>
    <w:unhideWhenUsed/>
    <w:qFormat/>
    <w:uiPriority w:val="99"/>
    <w:pPr>
      <w:spacing w:after="120"/>
    </w:pPr>
  </w:style>
  <w:style w:type="paragraph" w:styleId="10">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3"/>
    <w:qFormat/>
    <w:uiPriority w:val="0"/>
    <w:rPr>
      <w:rFonts w:eastAsia="宋体"/>
      <w:sz w:val="24"/>
    </w:rPr>
  </w:style>
  <w:style w:type="paragraph" w:styleId="14">
    <w:name w:val="Date"/>
    <w:basedOn w:val="1"/>
    <w:next w:val="1"/>
    <w:link w:val="34"/>
    <w:unhideWhenUsed/>
    <w:qFormat/>
    <w:uiPriority w:val="99"/>
    <w:pPr>
      <w:ind w:left="100" w:leftChars="2500"/>
    </w:pPr>
  </w:style>
  <w:style w:type="paragraph" w:styleId="15">
    <w:name w:val="Balloon Text"/>
    <w:basedOn w:val="1"/>
    <w:link w:val="59"/>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3"/>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Hyperlink"/>
    <w:basedOn w:val="24"/>
    <w:unhideWhenUsed/>
    <w:qFormat/>
    <w:uiPriority w:val="99"/>
    <w:rPr>
      <w:color w:val="0000FF"/>
      <w:u w:val="single"/>
    </w:rPr>
  </w:style>
  <w:style w:type="character" w:styleId="28">
    <w:name w:val="annotation reference"/>
    <w:basedOn w:val="24"/>
    <w:unhideWhenUsed/>
    <w:qFormat/>
    <w:uiPriority w:val="0"/>
    <w:rPr>
      <w:sz w:val="21"/>
      <w:szCs w:val="21"/>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kern w:val="0"/>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kern w:val="0"/>
      <w:sz w:val="28"/>
      <w:szCs w:val="28"/>
    </w:rPr>
  </w:style>
  <w:style w:type="character" w:customStyle="1" w:styleId="33">
    <w:name w:val="纯文本 Char"/>
    <w:basedOn w:val="24"/>
    <w:link w:val="13"/>
    <w:qFormat/>
    <w:uiPriority w:val="0"/>
    <w:rPr>
      <w:rFonts w:eastAsia="宋体"/>
      <w:sz w:val="24"/>
    </w:rPr>
  </w:style>
  <w:style w:type="character" w:customStyle="1" w:styleId="34">
    <w:name w:val="日期 Char"/>
    <w:basedOn w:val="24"/>
    <w:link w:val="14"/>
    <w:qFormat/>
    <w:uiPriority w:val="99"/>
  </w:style>
  <w:style w:type="character" w:customStyle="1" w:styleId="35">
    <w:name w:val="页脚 Char"/>
    <w:basedOn w:val="24"/>
    <w:link w:val="16"/>
    <w:qFormat/>
    <w:uiPriority w:val="99"/>
    <w:rPr>
      <w:sz w:val="18"/>
      <w:szCs w:val="18"/>
    </w:rPr>
  </w:style>
  <w:style w:type="character" w:customStyle="1" w:styleId="36">
    <w:name w:val="页眉 Char"/>
    <w:basedOn w:val="24"/>
    <w:link w:val="17"/>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8"/>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9"/>
    <w:semiHidden/>
    <w:qFormat/>
    <w:uiPriority w:val="99"/>
  </w:style>
  <w:style w:type="character" w:customStyle="1" w:styleId="53">
    <w:name w:val="正文首行缩进 Char"/>
    <w:basedOn w:val="52"/>
    <w:link w:val="21"/>
    <w:qFormat/>
    <w:uiPriority w:val="0"/>
    <w:rPr>
      <w:rFonts w:ascii="宋体" w:hAnsi="Times New Roman" w:eastAsia="宋体" w:cs="Times New Roman"/>
      <w:kern w:val="0"/>
      <w:sz w:val="34"/>
      <w:szCs w:val="20"/>
    </w:rPr>
  </w:style>
  <w:style w:type="character" w:customStyle="1" w:styleId="54">
    <w:name w:val="HTML 预设格式 Char"/>
    <w:basedOn w:val="24"/>
    <w:link w:val="19"/>
    <w:semiHidden/>
    <w:qFormat/>
    <w:uiPriority w:val="99"/>
    <w:rPr>
      <w:rFonts w:ascii="宋体" w:hAnsi="宋体" w:eastAsia="宋体" w:cs="宋体"/>
      <w:kern w:val="0"/>
      <w:sz w:val="24"/>
      <w:szCs w:val="24"/>
    </w:rPr>
  </w:style>
  <w:style w:type="character" w:customStyle="1" w:styleId="55">
    <w:name w:val="HTML 预设格式 Char1"/>
    <w:basedOn w:val="24"/>
    <w:link w:val="19"/>
    <w:semiHidden/>
    <w:qFormat/>
    <w:uiPriority w:val="99"/>
    <w:rPr>
      <w:rFonts w:ascii="Courier New" w:hAnsi="Courier New" w:cs="Courier New"/>
      <w:sz w:val="20"/>
      <w:szCs w:val="20"/>
    </w:rPr>
  </w:style>
  <w:style w:type="character" w:customStyle="1" w:styleId="56">
    <w:name w:val="正文文本缩进 Char"/>
    <w:link w:val="10"/>
    <w:qFormat/>
    <w:uiPriority w:val="0"/>
    <w:rPr>
      <w:sz w:val="24"/>
    </w:rPr>
  </w:style>
  <w:style w:type="character" w:customStyle="1" w:styleId="57">
    <w:name w:val="正文文本缩进 Char1"/>
    <w:basedOn w:val="24"/>
    <w:link w:val="10"/>
    <w:semiHidden/>
    <w:qFormat/>
    <w:uiPriority w:val="99"/>
  </w:style>
  <w:style w:type="character" w:customStyle="1" w:styleId="58">
    <w:name w:val="批注框文本 Char"/>
    <w:basedOn w:val="24"/>
    <w:link w:val="15"/>
    <w:semiHidden/>
    <w:qFormat/>
    <w:uiPriority w:val="99"/>
    <w:rPr>
      <w:sz w:val="18"/>
      <w:szCs w:val="18"/>
    </w:rPr>
  </w:style>
  <w:style w:type="character" w:customStyle="1" w:styleId="59">
    <w:name w:val="批注框文本 Char1"/>
    <w:basedOn w:val="24"/>
    <w:link w:val="15"/>
    <w:semiHidden/>
    <w:qFormat/>
    <w:uiPriority w:val="99"/>
    <w:rPr>
      <w:sz w:val="18"/>
      <w:szCs w:val="18"/>
    </w:rPr>
  </w:style>
  <w:style w:type="paragraph" w:customStyle="1" w:styleId="60">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5778</Words>
  <Characters>32936</Characters>
  <Lines>274</Lines>
  <Paragraphs>77</Paragraphs>
  <TotalTime>4</TotalTime>
  <ScaleCrop>false</ScaleCrop>
  <LinksUpToDate>false</LinksUpToDate>
  <CharactersWithSpaces>38637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2020-03-18T02:42:50Z</dcterms:modified>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