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bCs/>
          <w:kern w:val="0"/>
          <w:sz w:val="28"/>
          <w:szCs w:val="28"/>
          <w:shd w:val="clear" w:color="auto" w:fill="FFFFFF"/>
        </w:rPr>
      </w:pPr>
      <w:bookmarkStart w:id="0" w:name="_Hlk31971537"/>
      <w:r>
        <w:rPr>
          <w:rFonts w:hint="eastAsia" w:ascii="宋体" w:hAnsi="宋体" w:cs="宋体"/>
          <w:b/>
          <w:bCs/>
          <w:kern w:val="0"/>
          <w:sz w:val="28"/>
          <w:szCs w:val="28"/>
          <w:shd w:val="clear" w:color="auto" w:fill="FFFFFF"/>
        </w:rPr>
        <w:t>建安建工公字〔2019〕235号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shd w:val="clear" w:color="auto" w:fill="FFFFFF"/>
        </w:rPr>
        <w:t>许昌市建安区张潘镇人民政府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shd w:val="clear" w:color="auto" w:fill="FFFFFF"/>
        </w:rPr>
        <w:t xml:space="preserve"> 建安区张潘镇环境亮化提升工程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shd w:val="clear" w:color="auto" w:fill="FFFFFF"/>
        </w:rPr>
        <w:t>评标结果公示变更公告</w:t>
      </w:r>
    </w:p>
    <w:p>
      <w:pPr>
        <w:widowControl/>
        <w:spacing w:line="360" w:lineRule="auto"/>
        <w:rPr>
          <w:rFonts w:ascii="宋体" w:hAnsi="宋体" w:cs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shd w:val="clear" w:color="auto" w:fill="FFFFFF"/>
        </w:rPr>
        <w:t>一、 项目基本情况</w:t>
      </w:r>
    </w:p>
    <w:p>
      <w:pPr>
        <w:widowControl/>
        <w:shd w:val="clear" w:color="auto" w:fill="FFFFFF"/>
        <w:spacing w:line="360" w:lineRule="auto"/>
        <w:ind w:firstLine="840" w:firstLineChars="300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>（一）首次评标结果公示日期：2020年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  <w:t>03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  <w:t>17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>日</w:t>
      </w:r>
    </w:p>
    <w:p>
      <w:pPr>
        <w:widowControl/>
        <w:shd w:val="clear" w:color="auto" w:fill="FFFFFF"/>
        <w:spacing w:line="360" w:lineRule="auto"/>
        <w:ind w:firstLine="840" w:firstLineChars="300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>（二）项目名称：建安区张潘镇环境亮化提升工程</w:t>
      </w:r>
    </w:p>
    <w:p>
      <w:pPr>
        <w:widowControl/>
        <w:shd w:val="clear" w:color="auto" w:fill="FFFFFF"/>
        <w:spacing w:line="360" w:lineRule="auto"/>
        <w:ind w:firstLine="840" w:firstLineChars="300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>（三）项目编号：建安建工公字〔2019〕235号</w:t>
      </w:r>
    </w:p>
    <w:p>
      <w:pPr>
        <w:widowControl/>
        <w:spacing w:line="360" w:lineRule="auto"/>
        <w:rPr>
          <w:rFonts w:ascii="宋体" w:hAnsi="宋体" w:cs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shd w:val="clear" w:color="auto" w:fill="FFFFFF"/>
        </w:rPr>
        <w:t>二、更正事项及内容</w:t>
      </w:r>
    </w:p>
    <w:p>
      <w:pPr>
        <w:widowControl/>
        <w:shd w:val="clear" w:color="auto" w:fill="FFFFFF"/>
        <w:spacing w:line="360" w:lineRule="auto"/>
        <w:ind w:firstLine="840" w:firstLineChars="300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</w:rPr>
        <w:t>评标结果公示中“（二）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>招标过程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</w:rPr>
        <w:t>”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>，现将该项有关内容变更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</w:rPr>
        <w:t>为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>：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</w:rPr>
        <w:t>“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>本工程招标采用公开招标方式进行，按照法定公开招标程序和要求，于2020年01月19日至2020年03月15日在《河南省电子招标投标公共服务平台》和《全国公共资源交易平台(河南省▪许昌市)》上公开发布招标信息，因疫情原因于2020年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>2月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  <w:t>07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>日发布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</w:rPr>
        <w:t>变更公告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>，于2020年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>3月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  <w:t>03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>日发布变更公告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>于投标截止时间递交投标文件及投标保证金的投标单位共有7家，其中一标段3家，二标段4家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</w:rPr>
        <w:t>。”</w:t>
      </w:r>
    </w:p>
    <w:p>
      <w:pPr>
        <w:widowControl/>
        <w:shd w:val="clear" w:color="auto" w:fill="FFFFFF"/>
        <w:spacing w:line="360" w:lineRule="auto"/>
        <w:ind w:firstLine="840" w:firstLineChars="300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</w:rPr>
        <w:t>评标结果公示中“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  <w:t>十、公示期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</w:rPr>
        <w:t>”，现将该项有关内容变工为：“2020年03月17日至2020年03月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</w:rPr>
        <w:t>日，若公示期无异议，期满将向第一中标候选人签发中标通知书。”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360" w:lineRule="auto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</w:rPr>
        <w:t>三、联系方式</w:t>
      </w:r>
      <w:bookmarkStart w:id="1" w:name="_GoBack"/>
      <w:bookmarkEnd w:id="1"/>
    </w:p>
    <w:p>
      <w:pPr>
        <w:spacing w:line="360" w:lineRule="auto"/>
        <w:ind w:firstLine="560" w:firstLineChars="200"/>
        <w:rPr>
          <w:rFonts w:hint="eastAsia" w:ascii="宋体" w:hAnsi="宋体" w:cs="宋体"/>
          <w:bCs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 w:themeColor="text1"/>
          <w:kern w:val="0"/>
          <w:sz w:val="28"/>
          <w:szCs w:val="28"/>
        </w:rPr>
        <w:t>招 标 人：许昌市建安区张潘镇人民政府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bCs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 w:themeColor="text1"/>
          <w:kern w:val="0"/>
          <w:sz w:val="28"/>
          <w:szCs w:val="28"/>
        </w:rPr>
        <w:t>联系人：郭少铠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bCs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 w:themeColor="text1"/>
          <w:kern w:val="0"/>
          <w:sz w:val="28"/>
          <w:szCs w:val="28"/>
        </w:rPr>
        <w:t>电    话：13782318787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bCs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 w:themeColor="text1"/>
          <w:kern w:val="0"/>
          <w:sz w:val="28"/>
          <w:szCs w:val="28"/>
        </w:rPr>
        <w:t>代理机构：中昕国际项目管理有限公司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bCs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 w:themeColor="text1"/>
          <w:kern w:val="0"/>
          <w:sz w:val="28"/>
          <w:szCs w:val="28"/>
        </w:rPr>
        <w:t>联系人：丁小振</w:t>
      </w:r>
    </w:p>
    <w:p>
      <w:pPr>
        <w:spacing w:line="360" w:lineRule="auto"/>
        <w:ind w:firstLine="560" w:firstLineChars="200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 w:themeColor="text1"/>
          <w:kern w:val="0"/>
          <w:sz w:val="28"/>
          <w:szCs w:val="28"/>
        </w:rPr>
        <w:t>电    话：13373907525</w:t>
      </w:r>
    </w:p>
    <w:p>
      <w:pPr>
        <w:spacing w:line="360" w:lineRule="auto"/>
        <w:ind w:firstLine="560" w:firstLineChars="200"/>
        <w:jc w:val="right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 w:themeColor="text1"/>
          <w:kern w:val="0"/>
          <w:sz w:val="28"/>
          <w:szCs w:val="28"/>
        </w:rPr>
        <w:t>许昌市建安区张潘镇人民政府</w:t>
      </w:r>
    </w:p>
    <w:p>
      <w:pPr>
        <w:spacing w:line="360" w:lineRule="auto"/>
        <w:ind w:firstLine="560" w:firstLineChars="200"/>
        <w:jc w:val="right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 w:themeColor="text1"/>
          <w:kern w:val="0"/>
          <w:sz w:val="28"/>
          <w:szCs w:val="28"/>
        </w:rPr>
        <w:t>2020年</w:t>
      </w:r>
      <w:r>
        <w:rPr>
          <w:rFonts w:hint="eastAsia" w:ascii="宋体" w:hAnsi="宋体" w:cs="宋体"/>
          <w:bCs/>
          <w:color w:val="000000" w:themeColor="text1"/>
          <w:kern w:val="0"/>
          <w:sz w:val="28"/>
          <w:szCs w:val="28"/>
          <w:lang w:val="en-US" w:eastAsia="zh-CN"/>
        </w:rPr>
        <w:t>03</w:t>
      </w:r>
      <w:r>
        <w:rPr>
          <w:rFonts w:hint="eastAsia" w:ascii="宋体" w:hAnsi="宋体" w:cs="宋体"/>
          <w:bCs/>
          <w:color w:val="000000" w:themeColor="text1"/>
          <w:kern w:val="0"/>
          <w:sz w:val="28"/>
          <w:szCs w:val="28"/>
        </w:rPr>
        <w:t>月</w:t>
      </w:r>
      <w:r>
        <w:rPr>
          <w:rFonts w:hint="eastAsia" w:ascii="宋体" w:hAnsi="宋体" w:cs="宋体"/>
          <w:bCs/>
          <w:color w:val="000000" w:themeColor="text1"/>
          <w:kern w:val="0"/>
          <w:sz w:val="28"/>
          <w:szCs w:val="28"/>
          <w:lang w:val="en-US" w:eastAsia="zh-CN"/>
        </w:rPr>
        <w:t>17</w:t>
      </w:r>
      <w:r>
        <w:rPr>
          <w:rFonts w:hint="eastAsia" w:ascii="宋体" w:hAnsi="宋体" w:cs="宋体"/>
          <w:bCs/>
          <w:color w:val="000000" w:themeColor="text1"/>
          <w:kern w:val="0"/>
          <w:sz w:val="28"/>
          <w:szCs w:val="28"/>
        </w:rPr>
        <w:t>日</w:t>
      </w:r>
      <w:bookmarkEnd w:id="0"/>
    </w:p>
    <w:p>
      <w:pPr>
        <w:spacing w:line="360" w:lineRule="auto"/>
        <w:ind w:firstLine="560" w:firstLineChars="200"/>
        <w:jc w:val="right"/>
        <w:rPr>
          <w:rFonts w:ascii="仿宋_GB2312" w:hAnsi="仿宋" w:eastAsia="仿宋_GB2312" w:cs="宋体"/>
          <w:bCs/>
          <w:color w:val="000000" w:themeColor="text1"/>
          <w:kern w:val="0"/>
          <w:sz w:val="28"/>
          <w:szCs w:val="28"/>
        </w:rPr>
      </w:pPr>
      <w:r>
        <w:rPr>
          <w:rFonts w:ascii="仿宋_GB2312" w:hAnsi="仿宋" w:eastAsia="仿宋_GB2312" w:cs="宋体"/>
          <w:bCs/>
          <w:color w:val="000000" w:themeColor="text1"/>
          <w:kern w:val="0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27C46"/>
    <w:rsid w:val="00086021"/>
    <w:rsid w:val="00092C44"/>
    <w:rsid w:val="000D483F"/>
    <w:rsid w:val="001034D6"/>
    <w:rsid w:val="001060B9"/>
    <w:rsid w:val="001222D0"/>
    <w:rsid w:val="00162C7E"/>
    <w:rsid w:val="00173693"/>
    <w:rsid w:val="00227C46"/>
    <w:rsid w:val="00256BEF"/>
    <w:rsid w:val="00283738"/>
    <w:rsid w:val="002B011F"/>
    <w:rsid w:val="002F5869"/>
    <w:rsid w:val="00340D9E"/>
    <w:rsid w:val="00381735"/>
    <w:rsid w:val="00396FDB"/>
    <w:rsid w:val="003B0EA6"/>
    <w:rsid w:val="003F59F0"/>
    <w:rsid w:val="0045647B"/>
    <w:rsid w:val="00476D2A"/>
    <w:rsid w:val="004A07F4"/>
    <w:rsid w:val="005B6F94"/>
    <w:rsid w:val="005C1158"/>
    <w:rsid w:val="005E37BD"/>
    <w:rsid w:val="006110EA"/>
    <w:rsid w:val="0069690D"/>
    <w:rsid w:val="006A39AE"/>
    <w:rsid w:val="006C1176"/>
    <w:rsid w:val="006D075C"/>
    <w:rsid w:val="00711680"/>
    <w:rsid w:val="007326C8"/>
    <w:rsid w:val="00791F1A"/>
    <w:rsid w:val="007B20FB"/>
    <w:rsid w:val="008A4520"/>
    <w:rsid w:val="008A592B"/>
    <w:rsid w:val="00952B60"/>
    <w:rsid w:val="00967D10"/>
    <w:rsid w:val="00996CEA"/>
    <w:rsid w:val="00997B52"/>
    <w:rsid w:val="00A10AEB"/>
    <w:rsid w:val="00AA465B"/>
    <w:rsid w:val="00AC3593"/>
    <w:rsid w:val="00AF56F1"/>
    <w:rsid w:val="00B01371"/>
    <w:rsid w:val="00B0553E"/>
    <w:rsid w:val="00B90702"/>
    <w:rsid w:val="00BA207B"/>
    <w:rsid w:val="00BA4C3B"/>
    <w:rsid w:val="00BD30E5"/>
    <w:rsid w:val="00BD49CE"/>
    <w:rsid w:val="00CB7EDC"/>
    <w:rsid w:val="00CD7794"/>
    <w:rsid w:val="00D72D86"/>
    <w:rsid w:val="00DD0BCA"/>
    <w:rsid w:val="00E5596F"/>
    <w:rsid w:val="00E60522"/>
    <w:rsid w:val="00E6745E"/>
    <w:rsid w:val="00FA5C2A"/>
    <w:rsid w:val="00FB3A88"/>
    <w:rsid w:val="03D60D70"/>
    <w:rsid w:val="05B04ED2"/>
    <w:rsid w:val="071A5F5C"/>
    <w:rsid w:val="0A7A2ACD"/>
    <w:rsid w:val="0AED6A32"/>
    <w:rsid w:val="13DF5D55"/>
    <w:rsid w:val="154923CA"/>
    <w:rsid w:val="16203B7E"/>
    <w:rsid w:val="16A158EF"/>
    <w:rsid w:val="242E3132"/>
    <w:rsid w:val="2AF03C3E"/>
    <w:rsid w:val="3BBA6CA5"/>
    <w:rsid w:val="41DF3A33"/>
    <w:rsid w:val="44420F4D"/>
    <w:rsid w:val="58AC28AB"/>
    <w:rsid w:val="60686A17"/>
    <w:rsid w:val="64232F38"/>
    <w:rsid w:val="656F3DE8"/>
    <w:rsid w:val="6A6B6B09"/>
    <w:rsid w:val="797E39A4"/>
    <w:rsid w:val="7A9369FA"/>
    <w:rsid w:val="7BB0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semiHidden/>
    <w:unhideWhenUsed/>
    <w:qFormat/>
    <w:uiPriority w:val="99"/>
    <w:pPr>
      <w:spacing w:after="120"/>
    </w:p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Body Text First Indent"/>
    <w:basedOn w:val="3"/>
    <w:link w:val="16"/>
    <w:unhideWhenUsed/>
    <w:qFormat/>
    <w:uiPriority w:val="99"/>
    <w:pPr>
      <w:ind w:firstLine="420" w:firstLineChars="100"/>
    </w:pPr>
  </w:style>
  <w:style w:type="character" w:styleId="10">
    <w:name w:val="FollowedHyperlink"/>
    <w:basedOn w:val="9"/>
    <w:semiHidden/>
    <w:unhideWhenUsed/>
    <w:uiPriority w:val="99"/>
    <w:rPr>
      <w:color w:val="000000"/>
      <w:u w:val="none"/>
    </w:rPr>
  </w:style>
  <w:style w:type="character" w:styleId="11">
    <w:name w:val="Emphasis"/>
    <w:basedOn w:val="9"/>
    <w:qFormat/>
    <w:uiPriority w:val="20"/>
  </w:style>
  <w:style w:type="character" w:styleId="12">
    <w:name w:val="Hyperlink"/>
    <w:basedOn w:val="9"/>
    <w:unhideWhenUsed/>
    <w:qFormat/>
    <w:uiPriority w:val="99"/>
    <w:rPr>
      <w:color w:val="333333"/>
      <w:sz w:val="18"/>
      <w:szCs w:val="18"/>
      <w:u w:val="none"/>
    </w:rPr>
  </w:style>
  <w:style w:type="character" w:customStyle="1" w:styleId="13">
    <w:name w:val="标题 1 Char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4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正文首行缩进 Char"/>
    <w:basedOn w:val="17"/>
    <w:link w:val="7"/>
    <w:qFormat/>
    <w:uiPriority w:val="99"/>
    <w:rPr>
      <w:rFonts w:ascii="Calibri" w:hAnsi="Calibri" w:eastAsia="宋体" w:cs="Times New Roman"/>
    </w:rPr>
  </w:style>
  <w:style w:type="character" w:customStyle="1" w:styleId="17">
    <w:name w:val="正文文本 Char"/>
    <w:basedOn w:val="9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8">
    <w:name w:val="正文首行缩进 Char1"/>
    <w:basedOn w:val="17"/>
    <w:semiHidden/>
    <w:uiPriority w:val="99"/>
    <w:rPr>
      <w:rFonts w:ascii="Calibri" w:hAnsi="Calibri" w:eastAsia="宋体" w:cs="Times New Roman"/>
    </w:rPr>
  </w:style>
  <w:style w:type="character" w:customStyle="1" w:styleId="19">
    <w:name w:val="日期 Char"/>
    <w:basedOn w:val="9"/>
    <w:link w:val="4"/>
    <w:semiHidden/>
    <w:uiPriority w:val="99"/>
    <w:rPr>
      <w:rFonts w:ascii="Calibri" w:hAnsi="Calibri" w:eastAsia="宋体" w:cs="Times New Roman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gb-jt"/>
    <w:basedOn w:val="9"/>
    <w:uiPriority w:val="0"/>
  </w:style>
  <w:style w:type="character" w:customStyle="1" w:styleId="22">
    <w:name w:val="green"/>
    <w:basedOn w:val="9"/>
    <w:uiPriority w:val="0"/>
    <w:rPr>
      <w:color w:val="66AE00"/>
      <w:sz w:val="18"/>
      <w:szCs w:val="18"/>
    </w:rPr>
  </w:style>
  <w:style w:type="character" w:customStyle="1" w:styleId="23">
    <w:name w:val="green1"/>
    <w:basedOn w:val="9"/>
    <w:uiPriority w:val="0"/>
    <w:rPr>
      <w:color w:val="66AE00"/>
      <w:sz w:val="18"/>
      <w:szCs w:val="18"/>
    </w:rPr>
  </w:style>
  <w:style w:type="character" w:customStyle="1" w:styleId="24">
    <w:name w:val="red"/>
    <w:basedOn w:val="9"/>
    <w:uiPriority w:val="0"/>
    <w:rPr>
      <w:color w:val="FF0000"/>
      <w:sz w:val="18"/>
      <w:szCs w:val="18"/>
    </w:rPr>
  </w:style>
  <w:style w:type="character" w:customStyle="1" w:styleId="25">
    <w:name w:val="red1"/>
    <w:basedOn w:val="9"/>
    <w:uiPriority w:val="0"/>
    <w:rPr>
      <w:color w:val="FF0000"/>
      <w:sz w:val="18"/>
      <w:szCs w:val="18"/>
    </w:rPr>
  </w:style>
  <w:style w:type="character" w:customStyle="1" w:styleId="26">
    <w:name w:val="red2"/>
    <w:basedOn w:val="9"/>
    <w:uiPriority w:val="0"/>
    <w:rPr>
      <w:color w:val="CC0000"/>
    </w:rPr>
  </w:style>
  <w:style w:type="character" w:customStyle="1" w:styleId="27">
    <w:name w:val="red3"/>
    <w:basedOn w:val="9"/>
    <w:uiPriority w:val="0"/>
    <w:rPr>
      <w:color w:val="FF0000"/>
    </w:rPr>
  </w:style>
  <w:style w:type="character" w:customStyle="1" w:styleId="28">
    <w:name w:val="hover25"/>
    <w:basedOn w:val="9"/>
    <w:uiPriority w:val="0"/>
  </w:style>
  <w:style w:type="character" w:customStyle="1" w:styleId="29">
    <w:name w:val="blue"/>
    <w:basedOn w:val="9"/>
    <w:uiPriority w:val="0"/>
    <w:rPr>
      <w:color w:val="0371C6"/>
      <w:sz w:val="21"/>
      <w:szCs w:val="21"/>
    </w:rPr>
  </w:style>
  <w:style w:type="character" w:customStyle="1" w:styleId="30">
    <w:name w:val="right"/>
    <w:basedOn w:val="9"/>
    <w:uiPriority w:val="0"/>
    <w:rPr>
      <w:color w:val="999999"/>
      <w:sz w:val="18"/>
      <w:szCs w:val="18"/>
    </w:rPr>
  </w:style>
  <w:style w:type="character" w:customStyle="1" w:styleId="31">
    <w:name w:val="hover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064F2B-0809-4288-9AF3-43DF30565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506</Characters>
  <Lines>4</Lines>
  <Paragraphs>1</Paragraphs>
  <TotalTime>0</TotalTime>
  <ScaleCrop>false</ScaleCrop>
  <LinksUpToDate>false</LinksUpToDate>
  <CharactersWithSpaces>593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2020-02-19T04:01:00Z</dcterms:created>
  <dc:creator>许昌县公共资源交易中心:丁奎</dc:creator>
  <cp:lastModifiedBy>神探、威威猫</cp:lastModifiedBy>
  <dcterms:modified xsi:type="dcterms:W3CDTF">2020-03-17T07:14:02Z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