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C" w:rsidRPr="001743B0" w:rsidRDefault="00AF2EEC" w:rsidP="00C12993">
      <w:pPr>
        <w:autoSpaceDE w:val="0"/>
        <w:autoSpaceDN w:val="0"/>
        <w:adjustRightInd w:val="0"/>
        <w:spacing w:line="600" w:lineRule="exact"/>
        <w:ind w:firstLineChars="200" w:firstLine="723"/>
        <w:jc w:val="center"/>
        <w:outlineLvl w:val="0"/>
        <w:rPr>
          <w:rFonts w:hAnsi="宋体" w:cs="宋体"/>
          <w:b/>
          <w:sz w:val="36"/>
          <w:szCs w:val="24"/>
        </w:rPr>
      </w:pPr>
      <w:r w:rsidRPr="001743B0">
        <w:rPr>
          <w:rFonts w:hAnsi="宋体" w:cs="宋体" w:hint="eastAsia"/>
          <w:b/>
          <w:sz w:val="36"/>
          <w:szCs w:val="24"/>
        </w:rPr>
        <w:t>建安建工公字〔2020〕27号</w:t>
      </w:r>
    </w:p>
    <w:p w:rsidR="00AF2EEC" w:rsidRPr="001743B0" w:rsidRDefault="00AF2EEC" w:rsidP="00C12993">
      <w:pPr>
        <w:autoSpaceDE w:val="0"/>
        <w:autoSpaceDN w:val="0"/>
        <w:adjustRightInd w:val="0"/>
        <w:spacing w:line="600" w:lineRule="exact"/>
        <w:ind w:firstLineChars="200" w:firstLine="723"/>
        <w:jc w:val="center"/>
        <w:outlineLvl w:val="0"/>
        <w:rPr>
          <w:rFonts w:hAnsi="宋体" w:cs="宋体"/>
          <w:b/>
          <w:sz w:val="36"/>
          <w:szCs w:val="24"/>
        </w:rPr>
      </w:pPr>
      <w:r w:rsidRPr="001743B0">
        <w:rPr>
          <w:rFonts w:hAnsi="宋体" w:cs="宋体" w:hint="eastAsia"/>
          <w:b/>
          <w:sz w:val="36"/>
          <w:szCs w:val="24"/>
        </w:rPr>
        <w:t>许昌市</w:t>
      </w:r>
      <w:proofErr w:type="gramStart"/>
      <w:r w:rsidRPr="001743B0">
        <w:rPr>
          <w:rFonts w:hAnsi="宋体" w:cs="宋体" w:hint="eastAsia"/>
          <w:b/>
          <w:sz w:val="36"/>
          <w:szCs w:val="24"/>
        </w:rPr>
        <w:t>建安区</w:t>
      </w:r>
      <w:proofErr w:type="gramEnd"/>
      <w:r w:rsidRPr="001743B0">
        <w:rPr>
          <w:rFonts w:hAnsi="宋体" w:cs="宋体" w:hint="eastAsia"/>
          <w:b/>
          <w:sz w:val="36"/>
          <w:szCs w:val="24"/>
        </w:rPr>
        <w:t>住房和城乡建设局</w:t>
      </w:r>
    </w:p>
    <w:p w:rsidR="00AF2EEC" w:rsidRPr="001743B0" w:rsidRDefault="00AF2EEC" w:rsidP="00C12993">
      <w:pPr>
        <w:autoSpaceDE w:val="0"/>
        <w:autoSpaceDN w:val="0"/>
        <w:adjustRightInd w:val="0"/>
        <w:spacing w:line="600" w:lineRule="exact"/>
        <w:ind w:firstLineChars="200" w:firstLine="723"/>
        <w:jc w:val="center"/>
        <w:outlineLvl w:val="0"/>
        <w:rPr>
          <w:rFonts w:hAnsi="宋体" w:cs="宋体"/>
          <w:b/>
          <w:sz w:val="36"/>
          <w:szCs w:val="24"/>
        </w:rPr>
      </w:pPr>
      <w:r w:rsidRPr="001743B0">
        <w:rPr>
          <w:rFonts w:hAnsi="宋体" w:cs="宋体" w:hint="eastAsia"/>
          <w:b/>
          <w:sz w:val="36"/>
          <w:szCs w:val="24"/>
        </w:rPr>
        <w:t>许昌市石梁河、老潩水水系连通工程（一期）</w:t>
      </w:r>
    </w:p>
    <w:p w:rsidR="00AF2EEC" w:rsidRPr="001743B0" w:rsidRDefault="00AF2EEC" w:rsidP="00C12993">
      <w:pPr>
        <w:autoSpaceDE w:val="0"/>
        <w:autoSpaceDN w:val="0"/>
        <w:adjustRightInd w:val="0"/>
        <w:spacing w:line="600" w:lineRule="exact"/>
        <w:ind w:firstLineChars="200" w:firstLine="723"/>
        <w:jc w:val="center"/>
        <w:outlineLvl w:val="0"/>
        <w:rPr>
          <w:rFonts w:hAnsi="宋体" w:cs="宋体"/>
          <w:b/>
          <w:sz w:val="40"/>
          <w:szCs w:val="28"/>
        </w:rPr>
      </w:pPr>
      <w:r w:rsidRPr="001743B0">
        <w:rPr>
          <w:rFonts w:hAnsi="宋体" w:cs="宋体" w:hint="eastAsia"/>
          <w:b/>
          <w:sz w:val="36"/>
          <w:szCs w:val="24"/>
        </w:rPr>
        <w:t>变更</w:t>
      </w:r>
      <w:r w:rsidRPr="001743B0">
        <w:rPr>
          <w:rFonts w:hAnsi="宋体" w:cs="宋体"/>
          <w:b/>
          <w:sz w:val="36"/>
          <w:szCs w:val="24"/>
        </w:rPr>
        <w:t>公告</w:t>
      </w:r>
    </w:p>
    <w:p w:rsidR="009C4BDE" w:rsidRPr="00E57508" w:rsidRDefault="00AF2EEC" w:rsidP="00640F9B">
      <w:pPr>
        <w:spacing w:line="480" w:lineRule="exact"/>
        <w:rPr>
          <w:rFonts w:hAnsi="宋体"/>
          <w:b/>
          <w:sz w:val="24"/>
          <w:szCs w:val="22"/>
        </w:rPr>
      </w:pPr>
      <w:r w:rsidRPr="00E57508">
        <w:rPr>
          <w:rFonts w:hAnsi="宋体" w:hint="eastAsia"/>
          <w:b/>
          <w:sz w:val="24"/>
          <w:szCs w:val="22"/>
        </w:rPr>
        <w:t>各潜在投标人：</w:t>
      </w:r>
    </w:p>
    <w:p w:rsidR="00AF2EEC" w:rsidRPr="00F07E45" w:rsidRDefault="00AF2EEC" w:rsidP="00640F9B">
      <w:pPr>
        <w:autoSpaceDE w:val="0"/>
        <w:autoSpaceDN w:val="0"/>
        <w:adjustRightInd w:val="0"/>
        <w:spacing w:line="480" w:lineRule="exact"/>
        <w:ind w:firstLineChars="200" w:firstLine="482"/>
        <w:outlineLvl w:val="0"/>
        <w:rPr>
          <w:rFonts w:hAnsi="宋体"/>
          <w:b/>
          <w:sz w:val="24"/>
          <w:szCs w:val="22"/>
        </w:rPr>
      </w:pPr>
      <w:r w:rsidRPr="00F07E45">
        <w:rPr>
          <w:rFonts w:hAnsi="宋体" w:hint="eastAsia"/>
          <w:b/>
          <w:sz w:val="24"/>
          <w:szCs w:val="22"/>
        </w:rPr>
        <w:t>一、项目基本情况</w:t>
      </w:r>
    </w:p>
    <w:p w:rsidR="00AF2EEC" w:rsidRDefault="00AF2EEC" w:rsidP="00640F9B">
      <w:pPr>
        <w:autoSpaceDE w:val="0"/>
        <w:autoSpaceDN w:val="0"/>
        <w:adjustRightInd w:val="0"/>
        <w:spacing w:line="480" w:lineRule="exact"/>
        <w:ind w:firstLineChars="200" w:firstLine="480"/>
        <w:outlineLvl w:val="0"/>
        <w:rPr>
          <w:rFonts w:hAnsi="宋体" w:cs="宋体"/>
          <w:sz w:val="24"/>
          <w:szCs w:val="22"/>
        </w:rPr>
      </w:pPr>
      <w:r>
        <w:rPr>
          <w:rFonts w:hAnsi="宋体" w:cs="宋体" w:hint="eastAsia"/>
          <w:sz w:val="24"/>
          <w:szCs w:val="22"/>
        </w:rPr>
        <w:t>1、项目编号：建安建工公字〔2020〕27号。</w:t>
      </w:r>
    </w:p>
    <w:p w:rsidR="00AF2EEC" w:rsidRDefault="00AF2EEC" w:rsidP="00640F9B">
      <w:pPr>
        <w:autoSpaceDE w:val="0"/>
        <w:autoSpaceDN w:val="0"/>
        <w:adjustRightInd w:val="0"/>
        <w:spacing w:line="480" w:lineRule="exact"/>
        <w:ind w:firstLineChars="200" w:firstLine="480"/>
        <w:outlineLvl w:val="0"/>
        <w:rPr>
          <w:rFonts w:hAnsi="宋体" w:cs="宋体"/>
          <w:sz w:val="24"/>
          <w:szCs w:val="22"/>
        </w:rPr>
      </w:pPr>
      <w:r>
        <w:rPr>
          <w:rFonts w:hAnsi="宋体" w:cs="宋体" w:hint="eastAsia"/>
          <w:sz w:val="24"/>
          <w:szCs w:val="22"/>
        </w:rPr>
        <w:t>2、</w:t>
      </w:r>
      <w:r>
        <w:rPr>
          <w:rFonts w:hAnsi="宋体" w:cs="宋体"/>
          <w:sz w:val="24"/>
          <w:szCs w:val="22"/>
        </w:rPr>
        <w:t>项目名称：</w:t>
      </w:r>
      <w:r>
        <w:rPr>
          <w:rFonts w:hAnsi="宋体" w:cs="宋体" w:hint="eastAsia"/>
          <w:sz w:val="24"/>
          <w:szCs w:val="22"/>
        </w:rPr>
        <w:t>许昌市石梁河、老潩水水系连通工程（一期）。</w:t>
      </w:r>
    </w:p>
    <w:p w:rsidR="00AF2EEC" w:rsidRDefault="00AF2EEC" w:rsidP="00640F9B">
      <w:pPr>
        <w:autoSpaceDE w:val="0"/>
        <w:autoSpaceDN w:val="0"/>
        <w:adjustRightInd w:val="0"/>
        <w:spacing w:line="480" w:lineRule="exact"/>
        <w:ind w:firstLineChars="200" w:firstLine="480"/>
        <w:outlineLvl w:val="0"/>
        <w:rPr>
          <w:rFonts w:hAnsi="宋体" w:cs="宋体"/>
          <w:sz w:val="24"/>
          <w:szCs w:val="22"/>
        </w:rPr>
      </w:pPr>
      <w:r>
        <w:rPr>
          <w:rFonts w:hAnsi="宋体" w:cs="宋体" w:hint="eastAsia"/>
          <w:sz w:val="24"/>
          <w:szCs w:val="22"/>
        </w:rPr>
        <w:t>3、首次公告日期：2020年3月12日。</w:t>
      </w:r>
    </w:p>
    <w:p w:rsidR="00AF2EEC" w:rsidRPr="00F07E45" w:rsidRDefault="00AF2EEC" w:rsidP="00640F9B">
      <w:pPr>
        <w:autoSpaceDE w:val="0"/>
        <w:autoSpaceDN w:val="0"/>
        <w:adjustRightInd w:val="0"/>
        <w:spacing w:line="480" w:lineRule="exact"/>
        <w:ind w:firstLineChars="200" w:firstLine="482"/>
        <w:outlineLvl w:val="0"/>
        <w:rPr>
          <w:rFonts w:hAnsi="宋体"/>
          <w:b/>
          <w:sz w:val="24"/>
          <w:szCs w:val="22"/>
        </w:rPr>
      </w:pPr>
      <w:r w:rsidRPr="00F07E45">
        <w:rPr>
          <w:rFonts w:hAnsi="宋体" w:hint="eastAsia"/>
          <w:b/>
          <w:sz w:val="24"/>
          <w:szCs w:val="22"/>
        </w:rPr>
        <w:t>二、变更内容</w:t>
      </w:r>
    </w:p>
    <w:p w:rsidR="00F07E45" w:rsidRDefault="00AF2EEC" w:rsidP="00640F9B">
      <w:pPr>
        <w:snapToGrid w:val="0"/>
        <w:spacing w:line="480" w:lineRule="exact"/>
        <w:ind w:firstLineChars="200" w:firstLine="480"/>
        <w:rPr>
          <w:rFonts w:hAnsi="宋体" w:cs="宋体"/>
          <w:sz w:val="24"/>
          <w:szCs w:val="22"/>
        </w:rPr>
      </w:pPr>
      <w:r>
        <w:rPr>
          <w:rFonts w:hAnsi="宋体" w:cs="宋体" w:hint="eastAsia"/>
          <w:sz w:val="24"/>
          <w:szCs w:val="22"/>
        </w:rPr>
        <w:t>1、招标文件第三章“评标办法</w:t>
      </w:r>
      <w:r>
        <w:rPr>
          <w:rFonts w:hAnsi="宋体" w:cs="宋体"/>
          <w:sz w:val="24"/>
          <w:szCs w:val="22"/>
        </w:rPr>
        <w:t>”</w:t>
      </w:r>
      <w:r>
        <w:rPr>
          <w:rFonts w:hAnsi="宋体" w:cs="宋体" w:hint="eastAsia"/>
          <w:sz w:val="24"/>
          <w:szCs w:val="22"/>
        </w:rPr>
        <w:t>中的原内容</w:t>
      </w:r>
      <w:r w:rsidR="00261678">
        <w:rPr>
          <w:rFonts w:hAnsi="宋体" w:cs="宋体" w:hint="eastAsia"/>
          <w:sz w:val="24"/>
          <w:szCs w:val="22"/>
        </w:rPr>
        <w:t>为</w:t>
      </w:r>
      <w:r>
        <w:rPr>
          <w:rFonts w:hAnsi="宋体" w:cs="宋体" w:hint="eastAsia"/>
          <w:sz w:val="24"/>
          <w:szCs w:val="22"/>
        </w:rPr>
        <w:t>“</w:t>
      </w:r>
      <w:r>
        <w:rPr>
          <w:rFonts w:hAnsi="宋体" w:cs="宋体" w:hint="eastAsia"/>
          <w:b/>
          <w:bCs/>
          <w:sz w:val="24"/>
          <w:szCs w:val="24"/>
        </w:rPr>
        <w:t>3、措施项目费（不含安全文明措施费）（5分）</w:t>
      </w:r>
      <w:r>
        <w:rPr>
          <w:rFonts w:hAnsi="宋体" w:cs="宋体" w:hint="eastAsia"/>
          <w:sz w:val="24"/>
          <w:szCs w:val="24"/>
        </w:rPr>
        <w:t>措施项目费基准值是在招标控制价中措施项目费用80%-110%范围之前的有效投标人所报措施项目费算术平均值。投标所报措施费与措施项目基准值相等得基本分3分。当投标报价低于措施项目基准值时，每低1%在基本分3分的基础上加0.1分，最多加至5分为止；当高于措施项目基准值时，每高于1%时，在基本分3分的基础上扣0.2分，扣完为止。</w:t>
      </w:r>
      <w:r>
        <w:rPr>
          <w:rFonts w:hAnsi="宋体" w:cs="宋体" w:hint="eastAsia"/>
          <w:sz w:val="24"/>
          <w:szCs w:val="22"/>
        </w:rPr>
        <w:t>”</w:t>
      </w:r>
    </w:p>
    <w:p w:rsidR="00F07E45" w:rsidRDefault="00AF2EEC" w:rsidP="00640F9B">
      <w:pPr>
        <w:snapToGrid w:val="0"/>
        <w:spacing w:line="480" w:lineRule="exact"/>
        <w:ind w:firstLineChars="200" w:firstLine="480"/>
        <w:rPr>
          <w:rFonts w:hAnsi="宋体" w:cs="宋体"/>
          <w:sz w:val="24"/>
          <w:szCs w:val="22"/>
        </w:rPr>
      </w:pPr>
      <w:r>
        <w:rPr>
          <w:rFonts w:hAnsi="宋体" w:cs="宋体" w:hint="eastAsia"/>
          <w:sz w:val="24"/>
          <w:szCs w:val="22"/>
        </w:rPr>
        <w:t>现变更为“</w:t>
      </w:r>
      <w:r>
        <w:rPr>
          <w:rFonts w:hAnsi="宋体" w:cs="宋体" w:hint="eastAsia"/>
          <w:b/>
          <w:bCs/>
          <w:sz w:val="24"/>
          <w:szCs w:val="24"/>
        </w:rPr>
        <w:t>3、措施项目费（不含安全文明措施费）（5分）</w:t>
      </w:r>
      <w:r>
        <w:rPr>
          <w:rFonts w:hAnsi="宋体" w:cs="宋体" w:hint="eastAsia"/>
          <w:sz w:val="24"/>
          <w:szCs w:val="24"/>
        </w:rPr>
        <w:t>措施项目费基准值是在招标控制价中措施项目费用80%-110%范围之间的有效投标人所报措施项目费算术平均值。投标所报措施费与措施项目基准值相等得基本分3分。当投标报价低于措施项目基准值时，每低1%在基本分3分的基础上加0.1分，最多加至5分为止；当高于措施项目基准值时，每高于1%时，在基本分3分的基础上扣0.2分，扣完为止。</w:t>
      </w:r>
      <w:r>
        <w:rPr>
          <w:rFonts w:hAnsi="宋体" w:cs="宋体" w:hint="eastAsia"/>
          <w:sz w:val="24"/>
          <w:szCs w:val="22"/>
        </w:rPr>
        <w:t>”</w:t>
      </w:r>
    </w:p>
    <w:p w:rsidR="00F07E45" w:rsidRDefault="00F07E45" w:rsidP="00640F9B">
      <w:pPr>
        <w:snapToGrid w:val="0"/>
        <w:spacing w:line="480" w:lineRule="exact"/>
        <w:ind w:firstLineChars="247" w:firstLine="59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2"/>
        </w:rPr>
        <w:t>2、招标文件第三章“评标办法</w:t>
      </w:r>
      <w:r>
        <w:rPr>
          <w:rFonts w:hAnsi="宋体" w:cs="宋体"/>
          <w:sz w:val="24"/>
          <w:szCs w:val="22"/>
        </w:rPr>
        <w:t>”</w:t>
      </w:r>
      <w:r>
        <w:rPr>
          <w:rFonts w:hAnsi="宋体" w:cs="宋体" w:hint="eastAsia"/>
          <w:sz w:val="24"/>
          <w:szCs w:val="22"/>
        </w:rPr>
        <w:t>中的原内容</w:t>
      </w:r>
      <w:r w:rsidR="00261678">
        <w:rPr>
          <w:rFonts w:hAnsi="宋体" w:cs="宋体" w:hint="eastAsia"/>
          <w:sz w:val="24"/>
          <w:szCs w:val="22"/>
        </w:rPr>
        <w:t>为</w:t>
      </w:r>
      <w:r>
        <w:rPr>
          <w:rFonts w:hAnsi="宋体" w:cs="宋体" w:hint="eastAsia"/>
          <w:sz w:val="24"/>
          <w:szCs w:val="22"/>
        </w:rPr>
        <w:t>“</w:t>
      </w:r>
      <w:r w:rsidRPr="00261678">
        <w:rPr>
          <w:rFonts w:hAnsi="宋体" w:cs="宋体" w:hint="eastAsia"/>
          <w:b/>
          <w:bCs/>
          <w:sz w:val="24"/>
          <w:szCs w:val="22"/>
        </w:rPr>
        <w:t>（四）投标人综合得分按下列公式计算：</w:t>
      </w:r>
      <w:r w:rsidRPr="00F07E45">
        <w:rPr>
          <w:rFonts w:hAnsi="宋体" w:cs="宋体" w:hint="eastAsia"/>
          <w:sz w:val="24"/>
          <w:szCs w:val="24"/>
        </w:rPr>
        <w:t>评委老师须对可清标定额商务标和不可清标定额商务</w:t>
      </w:r>
      <w:proofErr w:type="gramStart"/>
      <w:r w:rsidRPr="00F07E45">
        <w:rPr>
          <w:rFonts w:hAnsi="宋体" w:cs="宋体" w:hint="eastAsia"/>
          <w:sz w:val="24"/>
          <w:szCs w:val="24"/>
        </w:rPr>
        <w:t>标分别</w:t>
      </w:r>
      <w:proofErr w:type="gramEnd"/>
      <w:r w:rsidRPr="00F07E45">
        <w:rPr>
          <w:rFonts w:hAnsi="宋体" w:cs="宋体" w:hint="eastAsia"/>
          <w:sz w:val="24"/>
          <w:szCs w:val="24"/>
        </w:rPr>
        <w:t>进行评审，仅需对其中一个定额的综合信用标及技术标评审，按照两定额部分在招标控制价中的占比，投标人最终得分=（可清标定额商务标得分*0.9625+不可清标定额商务标得分*0.0375）*0.5+综合信用标得分+技术标得分。</w:t>
      </w:r>
    </w:p>
    <w:p w:rsidR="00AF2EEC" w:rsidRPr="00F07E45" w:rsidRDefault="00F07E45" w:rsidP="00640F9B">
      <w:pPr>
        <w:snapToGrid w:val="0"/>
        <w:spacing w:line="480" w:lineRule="exact"/>
        <w:ind w:firstLineChars="247" w:firstLine="593"/>
        <w:rPr>
          <w:rFonts w:hAnsi="宋体" w:cs="宋体"/>
          <w:sz w:val="24"/>
          <w:szCs w:val="24"/>
        </w:rPr>
      </w:pPr>
      <w:r w:rsidRPr="00F07E45">
        <w:rPr>
          <w:rFonts w:hAnsi="宋体" w:cs="宋体" w:hint="eastAsia"/>
          <w:sz w:val="24"/>
          <w:szCs w:val="24"/>
        </w:rPr>
        <w:t>现变更为“</w:t>
      </w:r>
      <w:r w:rsidRPr="00261678">
        <w:rPr>
          <w:rFonts w:hAnsi="宋体" w:cs="宋体" w:hint="eastAsia"/>
          <w:b/>
          <w:bCs/>
          <w:sz w:val="24"/>
          <w:szCs w:val="22"/>
        </w:rPr>
        <w:t>（四）投标人综合得分按下列公式计算：</w:t>
      </w:r>
      <w:r w:rsidRPr="00F07E45">
        <w:rPr>
          <w:rFonts w:hAnsi="宋体" w:cs="宋体" w:hint="eastAsia"/>
          <w:sz w:val="24"/>
          <w:szCs w:val="24"/>
        </w:rPr>
        <w:t>评委老师须对可清标</w:t>
      </w:r>
      <w:r w:rsidRPr="00F07E45">
        <w:rPr>
          <w:rFonts w:hAnsi="宋体" w:cs="宋体" w:hint="eastAsia"/>
          <w:sz w:val="24"/>
          <w:szCs w:val="24"/>
        </w:rPr>
        <w:lastRenderedPageBreak/>
        <w:t>定额商务标和不可清标定额商务标分别进行评审，仅需对其中一个定额的综合信用标及技术标评审，按照两定额部分在招标控制价中的占比，投标人最终得分=（可清标定额商务标得分*0.9625+不可清标定额商务标得分*0.0375）+综合信用标得分+技术标得分。”</w:t>
      </w:r>
    </w:p>
    <w:p w:rsidR="0036219B" w:rsidRDefault="0036219B" w:rsidP="00640F9B">
      <w:pPr>
        <w:widowControl/>
        <w:spacing w:line="480" w:lineRule="exact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三、</w:t>
      </w:r>
      <w:r w:rsidRPr="00522B6E">
        <w:rPr>
          <w:rFonts w:hAnsi="宋体" w:cs="宋体" w:hint="eastAsia"/>
          <w:b/>
          <w:sz w:val="24"/>
          <w:szCs w:val="24"/>
        </w:rPr>
        <w:t>其它内容不变。</w:t>
      </w:r>
    </w:p>
    <w:p w:rsidR="00F07E45" w:rsidRDefault="0036219B" w:rsidP="00640F9B">
      <w:pPr>
        <w:widowControl/>
        <w:spacing w:line="480" w:lineRule="exact"/>
        <w:rPr>
          <w:rFonts w:hAnsi="宋体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四</w:t>
      </w:r>
      <w:r w:rsidR="00F07E45">
        <w:rPr>
          <w:rFonts w:hAnsi="宋体" w:hint="eastAsia"/>
          <w:b/>
          <w:sz w:val="24"/>
          <w:szCs w:val="22"/>
        </w:rPr>
        <w:t>、联系方式</w:t>
      </w:r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招 标 人：许昌市</w:t>
      </w:r>
      <w:proofErr w:type="gramStart"/>
      <w:r>
        <w:rPr>
          <w:rFonts w:hAnsi="宋体" w:cs="宋体" w:hint="eastAsia"/>
          <w:sz w:val="24"/>
          <w:szCs w:val="24"/>
        </w:rPr>
        <w:t>建安区</w:t>
      </w:r>
      <w:proofErr w:type="gramEnd"/>
      <w:r>
        <w:rPr>
          <w:rFonts w:hAnsi="宋体" w:cs="宋体" w:hint="eastAsia"/>
          <w:sz w:val="24"/>
          <w:szCs w:val="24"/>
        </w:rPr>
        <w:t>住房和城乡建设局</w:t>
      </w:r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项目负责人：杨会芳</w:t>
      </w:r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    话：13849880890</w:t>
      </w:r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代理机构：</w:t>
      </w:r>
      <w:proofErr w:type="gramStart"/>
      <w:r>
        <w:rPr>
          <w:rFonts w:hAnsi="宋体" w:cs="宋体" w:hint="eastAsia"/>
          <w:sz w:val="24"/>
          <w:szCs w:val="24"/>
        </w:rPr>
        <w:t>河南天扬工程项目</w:t>
      </w:r>
      <w:proofErr w:type="gramEnd"/>
      <w:r>
        <w:rPr>
          <w:rFonts w:hAnsi="宋体" w:cs="宋体" w:hint="eastAsia"/>
          <w:sz w:val="24"/>
          <w:szCs w:val="24"/>
        </w:rPr>
        <w:t>管理有限公司</w:t>
      </w:r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项目负责人：</w:t>
      </w:r>
      <w:proofErr w:type="gramStart"/>
      <w:r>
        <w:rPr>
          <w:rFonts w:hAnsi="宋体" w:cs="宋体" w:hint="eastAsia"/>
          <w:sz w:val="24"/>
          <w:szCs w:val="24"/>
        </w:rPr>
        <w:t>齐小换</w:t>
      </w:r>
      <w:proofErr w:type="gramEnd"/>
    </w:p>
    <w:p w:rsidR="00F07E45" w:rsidRDefault="00F07E45" w:rsidP="00640F9B">
      <w:pPr>
        <w:spacing w:line="48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   话：13782288180</w:t>
      </w:r>
    </w:p>
    <w:p w:rsidR="00F07E45" w:rsidRDefault="00F07E45" w:rsidP="00F07E45">
      <w:pPr>
        <w:pStyle w:val="a4"/>
        <w:spacing w:after="0" w:line="400" w:lineRule="exact"/>
        <w:ind w:firstLineChars="0" w:firstLine="0"/>
        <w:rPr>
          <w:rFonts w:hAnsi="宋体" w:cs="宋体"/>
          <w:sz w:val="24"/>
          <w:szCs w:val="24"/>
        </w:rPr>
      </w:pPr>
    </w:p>
    <w:p w:rsidR="00F07E45" w:rsidRDefault="00F07E45" w:rsidP="00777879">
      <w:pPr>
        <w:pStyle w:val="a4"/>
        <w:ind w:firstLineChars="1950" w:firstLine="46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许昌市</w:t>
      </w:r>
      <w:proofErr w:type="gramStart"/>
      <w:r>
        <w:rPr>
          <w:rFonts w:hAnsi="宋体" w:cs="宋体" w:hint="eastAsia"/>
          <w:sz w:val="24"/>
          <w:szCs w:val="24"/>
        </w:rPr>
        <w:t>建安区</w:t>
      </w:r>
      <w:proofErr w:type="gramEnd"/>
      <w:r>
        <w:rPr>
          <w:rFonts w:hAnsi="宋体" w:cs="宋体" w:hint="eastAsia"/>
          <w:sz w:val="24"/>
          <w:szCs w:val="24"/>
        </w:rPr>
        <w:t>住房和城乡建设局</w:t>
      </w:r>
    </w:p>
    <w:p w:rsidR="00F07E45" w:rsidRDefault="00F07E45" w:rsidP="00777879">
      <w:pPr>
        <w:pStyle w:val="a4"/>
        <w:ind w:firstLineChars="2300" w:firstLine="55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2020年3月17日 </w:t>
      </w:r>
    </w:p>
    <w:p w:rsidR="00AF2EEC" w:rsidRDefault="00AF2EEC" w:rsidP="00AF2EEC"/>
    <w:sectPr w:rsidR="00AF2EEC" w:rsidSect="009C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9B" w:rsidRDefault="0036219B" w:rsidP="0036219B">
      <w:r>
        <w:separator/>
      </w:r>
    </w:p>
  </w:endnote>
  <w:endnote w:type="continuationSeparator" w:id="1">
    <w:p w:rsidR="0036219B" w:rsidRDefault="0036219B" w:rsidP="0036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9B" w:rsidRDefault="0036219B" w:rsidP="0036219B">
      <w:r>
        <w:separator/>
      </w:r>
    </w:p>
  </w:footnote>
  <w:footnote w:type="continuationSeparator" w:id="1">
    <w:p w:rsidR="0036219B" w:rsidRDefault="0036219B" w:rsidP="00362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529C"/>
    <w:multiLevelType w:val="hybridMultilevel"/>
    <w:tmpl w:val="6FE65618"/>
    <w:lvl w:ilvl="0" w:tplc="42424A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43388"/>
    <w:multiLevelType w:val="hybridMultilevel"/>
    <w:tmpl w:val="FCDC2F4A"/>
    <w:lvl w:ilvl="0" w:tplc="08F4B64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EC"/>
    <w:rsid w:val="000547FA"/>
    <w:rsid w:val="000C4457"/>
    <w:rsid w:val="000D52F7"/>
    <w:rsid w:val="000D756A"/>
    <w:rsid w:val="000E0C58"/>
    <w:rsid w:val="001304F8"/>
    <w:rsid w:val="00134D4E"/>
    <w:rsid w:val="00136AD7"/>
    <w:rsid w:val="00155E22"/>
    <w:rsid w:val="0017040F"/>
    <w:rsid w:val="001743B0"/>
    <w:rsid w:val="00185DDA"/>
    <w:rsid w:val="00191A7A"/>
    <w:rsid w:val="001D6D8C"/>
    <w:rsid w:val="002545C9"/>
    <w:rsid w:val="00261678"/>
    <w:rsid w:val="002845BD"/>
    <w:rsid w:val="002A5B72"/>
    <w:rsid w:val="002A6B0D"/>
    <w:rsid w:val="002E7AEF"/>
    <w:rsid w:val="003000AF"/>
    <w:rsid w:val="003118EC"/>
    <w:rsid w:val="00326C93"/>
    <w:rsid w:val="00335734"/>
    <w:rsid w:val="003379A7"/>
    <w:rsid w:val="0036219B"/>
    <w:rsid w:val="00386D7A"/>
    <w:rsid w:val="003D0673"/>
    <w:rsid w:val="00401680"/>
    <w:rsid w:val="00441FDC"/>
    <w:rsid w:val="004424BB"/>
    <w:rsid w:val="00445302"/>
    <w:rsid w:val="0045621B"/>
    <w:rsid w:val="00470ACB"/>
    <w:rsid w:val="0049779B"/>
    <w:rsid w:val="004C165A"/>
    <w:rsid w:val="004D1B76"/>
    <w:rsid w:val="00506C75"/>
    <w:rsid w:val="00522B6E"/>
    <w:rsid w:val="00552DF1"/>
    <w:rsid w:val="00554763"/>
    <w:rsid w:val="005567D1"/>
    <w:rsid w:val="005F4305"/>
    <w:rsid w:val="00611FF3"/>
    <w:rsid w:val="00640F9B"/>
    <w:rsid w:val="00677091"/>
    <w:rsid w:val="00692239"/>
    <w:rsid w:val="006B313F"/>
    <w:rsid w:val="006D6A5E"/>
    <w:rsid w:val="00712759"/>
    <w:rsid w:val="007142ED"/>
    <w:rsid w:val="007268CB"/>
    <w:rsid w:val="00740E19"/>
    <w:rsid w:val="00757DD6"/>
    <w:rsid w:val="00764E12"/>
    <w:rsid w:val="00777879"/>
    <w:rsid w:val="007B0B12"/>
    <w:rsid w:val="007B5C0E"/>
    <w:rsid w:val="007C19CD"/>
    <w:rsid w:val="007C62A0"/>
    <w:rsid w:val="007D738D"/>
    <w:rsid w:val="007F519A"/>
    <w:rsid w:val="00846092"/>
    <w:rsid w:val="00865AB1"/>
    <w:rsid w:val="00885B78"/>
    <w:rsid w:val="008A2AFD"/>
    <w:rsid w:val="008C7B74"/>
    <w:rsid w:val="008D0D06"/>
    <w:rsid w:val="008D741C"/>
    <w:rsid w:val="0090258E"/>
    <w:rsid w:val="00902B08"/>
    <w:rsid w:val="009170E5"/>
    <w:rsid w:val="009401F8"/>
    <w:rsid w:val="00940B99"/>
    <w:rsid w:val="009567E5"/>
    <w:rsid w:val="009A40A3"/>
    <w:rsid w:val="009A5BC5"/>
    <w:rsid w:val="009C4BDE"/>
    <w:rsid w:val="00A17934"/>
    <w:rsid w:val="00AA19C6"/>
    <w:rsid w:val="00AB71B3"/>
    <w:rsid w:val="00AD30E4"/>
    <w:rsid w:val="00AF2EEC"/>
    <w:rsid w:val="00B1126F"/>
    <w:rsid w:val="00B217C5"/>
    <w:rsid w:val="00B41D6E"/>
    <w:rsid w:val="00B942C3"/>
    <w:rsid w:val="00C12391"/>
    <w:rsid w:val="00C12993"/>
    <w:rsid w:val="00C23B0C"/>
    <w:rsid w:val="00C506E8"/>
    <w:rsid w:val="00CA751A"/>
    <w:rsid w:val="00CB4FCE"/>
    <w:rsid w:val="00CB5853"/>
    <w:rsid w:val="00CB6D9B"/>
    <w:rsid w:val="00D06188"/>
    <w:rsid w:val="00D14619"/>
    <w:rsid w:val="00D37EAA"/>
    <w:rsid w:val="00D8049F"/>
    <w:rsid w:val="00D857E1"/>
    <w:rsid w:val="00D92588"/>
    <w:rsid w:val="00DD7F2E"/>
    <w:rsid w:val="00DF7B93"/>
    <w:rsid w:val="00E07DFF"/>
    <w:rsid w:val="00E57508"/>
    <w:rsid w:val="00E74865"/>
    <w:rsid w:val="00EA1117"/>
    <w:rsid w:val="00EA1FFF"/>
    <w:rsid w:val="00EB21E8"/>
    <w:rsid w:val="00F07E45"/>
    <w:rsid w:val="00F7338A"/>
    <w:rsid w:val="00FA0828"/>
    <w:rsid w:val="00FD67A9"/>
    <w:rsid w:val="00FE28AC"/>
    <w:rsid w:val="00FE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EC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F2EE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F2EEC"/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 First Indent"/>
    <w:basedOn w:val="a3"/>
    <w:link w:val="Char0"/>
    <w:unhideWhenUsed/>
    <w:qFormat/>
    <w:rsid w:val="00AF2EEC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F2EEC"/>
  </w:style>
  <w:style w:type="paragraph" w:styleId="a5">
    <w:name w:val="List Paragraph"/>
    <w:basedOn w:val="a"/>
    <w:uiPriority w:val="34"/>
    <w:qFormat/>
    <w:rsid w:val="00AF2EEC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36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6219B"/>
    <w:rPr>
      <w:rFonts w:ascii="宋体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6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6219B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河南天扬工程项目管理有限公司:宁波</dc:creator>
  <cp:lastModifiedBy>河南天扬工程项目管理有限公司:宁波</cp:lastModifiedBy>
  <cp:revision>114</cp:revision>
  <dcterms:created xsi:type="dcterms:W3CDTF">2020-03-17T01:26:00Z</dcterms:created>
  <dcterms:modified xsi:type="dcterms:W3CDTF">2020-03-17T02:03:00Z</dcterms:modified>
</cp:coreProperties>
</file>