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2" w:firstLineChars="100"/>
        <w:jc w:val="both"/>
        <w:rPr>
          <w:rFonts w:hint="eastAsia" w:ascii="黑体" w:hAnsi="黑体" w:eastAsia="黑体" w:cs="黑体"/>
          <w:b/>
          <w:bCs/>
          <w:sz w:val="44"/>
          <w:szCs w:val="44"/>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教育体育局生物实验室设备采购</w:t>
      </w:r>
      <w:r>
        <w:rPr>
          <w:rFonts w:hint="eastAsia" w:ascii="黑体" w:hAnsi="黑体" w:eastAsia="黑体" w:cs="黑体"/>
          <w:b/>
          <w:bCs/>
          <w:sz w:val="44"/>
          <w:szCs w:val="44"/>
        </w:rPr>
        <w:t>项目</w:t>
      </w:r>
    </w:p>
    <w:p>
      <w:pPr>
        <w:ind w:firstLine="1320" w:firstLineChars="300"/>
        <w:jc w:val="center"/>
        <w:rPr>
          <w:rFonts w:hint="eastAsia" w:ascii="黑体" w:hAnsi="黑体" w:eastAsia="黑体" w:cs="黑体"/>
          <w:b w:val="0"/>
          <w:bCs w:val="0"/>
          <w:sz w:val="44"/>
          <w:szCs w:val="44"/>
        </w:rPr>
      </w:pPr>
    </w:p>
    <w:p>
      <w:pPr>
        <w:ind w:firstLine="2409" w:firstLineChars="500"/>
        <w:rPr>
          <w:rFonts w:hint="eastAsia" w:ascii="黑体" w:hAnsi="黑体" w:eastAsia="黑体" w:cs="黑体"/>
          <w:b/>
          <w:bCs/>
          <w:sz w:val="48"/>
          <w:szCs w:val="48"/>
        </w:rPr>
      </w:pPr>
      <w:bookmarkStart w:id="81" w:name="_GoBack"/>
      <w:bookmarkEnd w:id="81"/>
    </w:p>
    <w:p>
      <w:pPr>
        <w:pStyle w:val="22"/>
        <w:rPr>
          <w:rFonts w:hint="eastAsia" w:ascii="黑体" w:hAnsi="黑体" w:eastAsia="黑体" w:cs="黑体"/>
          <w:b/>
          <w:bCs/>
          <w:sz w:val="48"/>
          <w:szCs w:val="48"/>
        </w:rPr>
      </w:pPr>
    </w:p>
    <w:p>
      <w:pPr>
        <w:pStyle w:val="22"/>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w:t>
      </w:r>
      <w:r>
        <w:rPr>
          <w:rFonts w:hint="eastAsia" w:asciiTheme="majorEastAsia" w:hAnsiTheme="majorEastAsia" w:eastAsiaTheme="majorEastAsia" w:cstheme="majorEastAsia"/>
          <w:sz w:val="36"/>
          <w:szCs w:val="36"/>
          <w:lang w:val="en-US" w:eastAsia="zh-CN"/>
        </w:rPr>
        <w:t>20034</w:t>
      </w:r>
    </w:p>
    <w:p>
      <w:pPr>
        <w:ind w:firstLine="1080" w:firstLineChars="300"/>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rPr>
        <w:t>采购单位：</w:t>
      </w:r>
      <w:r>
        <w:rPr>
          <w:rFonts w:hint="eastAsia" w:asciiTheme="majorEastAsia" w:hAnsiTheme="majorEastAsia" w:eastAsiaTheme="majorEastAsia" w:cstheme="majorEastAsia"/>
          <w:sz w:val="36"/>
          <w:szCs w:val="36"/>
          <w:lang w:eastAsia="zh-CN"/>
        </w:rPr>
        <w:t>禹州市教育体育局</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三</w:t>
      </w:r>
      <w:r>
        <w:rPr>
          <w:rFonts w:hint="eastAsia" w:asciiTheme="majorEastAsia" w:hAnsiTheme="majorEastAsia" w:eastAsiaTheme="majorEastAsia" w:cstheme="majorEastAsia"/>
          <w:b/>
          <w:bCs/>
          <w:sz w:val="36"/>
          <w:szCs w:val="36"/>
        </w:rPr>
        <w:t>月</w:t>
      </w:r>
    </w:p>
    <w:p>
      <w:pPr>
        <w:pStyle w:val="22"/>
        <w:ind w:firstLine="340"/>
      </w:pPr>
    </w:p>
    <w:p>
      <w:pPr>
        <w:pStyle w:val="22"/>
        <w:ind w:firstLine="340"/>
      </w:pPr>
    </w:p>
    <w:p>
      <w:pPr>
        <w:pStyle w:val="22"/>
        <w:ind w:left="0" w:leftChars="0"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lang w:val="en-US" w:eastAsia="zh-CN"/>
        </w:rPr>
      </w:pPr>
      <w:r>
        <w:rPr>
          <w:rFonts w:hint="eastAsia"/>
          <w:b/>
          <w:bCs/>
          <w:sz w:val="32"/>
          <w:szCs w:val="32"/>
          <w:lang w:val="en-US" w:eastAsia="zh-CN"/>
        </w:rPr>
        <w:t>禹州市教育体育局生物实验室设备采购项目</w:t>
      </w:r>
    </w:p>
    <w:p>
      <w:pPr>
        <w:spacing w:line="600" w:lineRule="exact"/>
        <w:jc w:val="center"/>
        <w:rPr>
          <w:rFonts w:hint="eastAsia" w:eastAsiaTheme="minorEastAsia"/>
          <w:b/>
          <w:bCs/>
          <w:sz w:val="32"/>
          <w:szCs w:val="32"/>
          <w:lang w:val="en-US" w:eastAsia="zh-CN"/>
        </w:rPr>
      </w:pPr>
      <w:r>
        <w:rPr>
          <w:rFonts w:hint="eastAsia"/>
          <w:b/>
          <w:bCs/>
          <w:sz w:val="32"/>
          <w:szCs w:val="32"/>
        </w:rPr>
        <w:t>谈判</w:t>
      </w:r>
      <w:r>
        <w:rPr>
          <w:rFonts w:hint="eastAsia"/>
          <w:b/>
          <w:bCs/>
          <w:sz w:val="32"/>
          <w:szCs w:val="32"/>
          <w:lang w:eastAsia="zh-CN"/>
        </w:rPr>
        <w:t>邀请函</w:t>
      </w:r>
    </w:p>
    <w:p>
      <w:pPr>
        <w:spacing w:line="600" w:lineRule="exact"/>
        <w:jc w:val="center"/>
        <w:rPr>
          <w:b/>
          <w:bCs/>
          <w:sz w:val="44"/>
          <w:szCs w:val="44"/>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教育体育局</w:t>
      </w:r>
      <w:r>
        <w:rPr>
          <w:rFonts w:hint="eastAsia" w:ascii="新宋体" w:hAnsi="新宋体" w:eastAsia="新宋体" w:cs="新宋体"/>
          <w:sz w:val="24"/>
          <w:szCs w:val="24"/>
        </w:rPr>
        <w:t>的委托，就“禹州市教育体育局</w:t>
      </w:r>
      <w:r>
        <w:rPr>
          <w:rFonts w:hint="eastAsia" w:ascii="新宋体" w:hAnsi="新宋体" w:eastAsia="新宋体" w:cs="新宋体"/>
          <w:sz w:val="24"/>
          <w:szCs w:val="24"/>
          <w:lang w:eastAsia="zh-CN"/>
        </w:rPr>
        <w:t>生物实验室设备</w:t>
      </w:r>
      <w:r>
        <w:rPr>
          <w:rFonts w:hint="eastAsia" w:ascii="新宋体" w:hAnsi="新宋体" w:eastAsia="新宋体" w:cs="新宋体"/>
          <w:sz w:val="24"/>
          <w:szCs w:val="24"/>
        </w:rPr>
        <w:t>采购项目”进行竞争性谈判，欢迎合格的投标人前来投标。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1、采购人：禹州市教育体育局</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2、项目名称：禹州市教育体育局</w:t>
      </w:r>
      <w:r>
        <w:rPr>
          <w:rFonts w:hint="eastAsia" w:ascii="新宋体" w:hAnsi="新宋体" w:eastAsia="新宋体" w:cs="新宋体"/>
          <w:color w:val="000000"/>
          <w:kern w:val="0"/>
          <w:sz w:val="24"/>
          <w:szCs w:val="24"/>
          <w:lang w:eastAsia="zh-CN"/>
        </w:rPr>
        <w:t>生物实验室设备</w:t>
      </w:r>
      <w:r>
        <w:rPr>
          <w:rFonts w:hint="eastAsia" w:ascii="新宋体" w:hAnsi="新宋体" w:eastAsia="新宋体" w:cs="新宋体"/>
          <w:color w:val="000000"/>
          <w:kern w:val="0"/>
          <w:sz w:val="24"/>
          <w:szCs w:val="24"/>
        </w:rPr>
        <w:t>采购项目</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w:t>
      </w:r>
      <w:r>
        <w:rPr>
          <w:rFonts w:hint="eastAsia" w:ascii="新宋体" w:hAnsi="新宋体" w:eastAsia="新宋体" w:cs="新宋体"/>
          <w:sz w:val="24"/>
          <w:szCs w:val="24"/>
          <w:lang w:val="en-US" w:eastAsia="zh-CN"/>
        </w:rPr>
        <w:t>20034</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生物实验室设备</w:t>
      </w:r>
      <w:r>
        <w:rPr>
          <w:rFonts w:hint="eastAsia" w:ascii="新宋体" w:hAnsi="新宋体" w:eastAsia="新宋体" w:cs="新宋体"/>
          <w:color w:val="000000"/>
          <w:kern w:val="0"/>
          <w:sz w:val="24"/>
          <w:szCs w:val="24"/>
          <w:lang w:eastAsia="zh-CN"/>
        </w:rPr>
        <w:t>一批</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40" w:lineRule="exact"/>
        <w:ind w:left="482" w:left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1、符合《政府采购法》第二十二条之规定，具有独立法人资格及相应的经营范围（</w:t>
      </w:r>
      <w:r>
        <w:rPr>
          <w:rFonts w:hint="eastAsia" w:ascii="新宋体" w:hAnsi="新宋体" w:eastAsia="新宋体" w:cs="新宋体"/>
          <w:color w:val="000000"/>
          <w:kern w:val="0"/>
          <w:sz w:val="24"/>
          <w:szCs w:val="24"/>
          <w:lang w:eastAsia="zh-CN"/>
        </w:rPr>
        <w:t>以营业执照为准</w:t>
      </w:r>
      <w:r>
        <w:rPr>
          <w:rFonts w:hint="eastAsia" w:ascii="新宋体" w:hAnsi="新宋体" w:eastAsia="新宋体" w:cs="新宋体"/>
          <w:color w:val="000000"/>
          <w:kern w:val="0"/>
          <w:sz w:val="24"/>
          <w:szCs w:val="24"/>
        </w:rPr>
        <w:t>）；</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2、被委托人是须是本单位职工，须提供公司为本人缴纳社会保险证明；</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t>/</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26</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9：00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禹州市公共资源交易中心第二开标室（禹州市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lang w:eastAsia="zh-CN"/>
        </w:rPr>
        <w:t>六</w:t>
      </w:r>
      <w:r>
        <w:rPr>
          <w:rFonts w:hint="eastAsia" w:ascii="新宋体" w:hAnsi="新宋体" w:eastAsia="新宋体" w:cs="新宋体"/>
          <w:color w:val="000000"/>
          <w:kern w:val="0"/>
          <w:sz w:val="24"/>
          <w:szCs w:val="24"/>
        </w:rPr>
        <w:t>、本次招标公告同时在《中国政府采购网》、《河南省政府采购网》、《全国公共资源交易平台（河南省·许昌市）》发布等。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eastAsia="zh-CN"/>
        </w:rPr>
        <w:t>七</w:t>
      </w:r>
      <w:r>
        <w:rPr>
          <w:rFonts w:hint="eastAsia" w:ascii="新宋体" w:hAnsi="新宋体" w:eastAsia="新宋体" w:cs="新宋体"/>
          <w:color w:val="000000"/>
          <w:kern w:val="0"/>
          <w:sz w:val="24"/>
          <w:szCs w:val="24"/>
        </w:rPr>
        <w:t>、代理机构及采购单位地址、联系人、联系电话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联系人：侯女士  联系电话：0374-2077111</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教育体育局</w:t>
      </w:r>
    </w:p>
    <w:p>
      <w:pPr>
        <w:keepNext w:val="0"/>
        <w:keepLines w:val="0"/>
        <w:pageBreakBefore w:val="0"/>
        <w:widowControl/>
        <w:shd w:val="clear" w:color="auto" w:fill="FFFFFF"/>
        <w:kinsoku/>
        <w:overflowPunct/>
        <w:bidi w:val="0"/>
        <w:spacing w:line="440" w:lineRule="exact"/>
        <w:ind w:firstLine="720" w:firstLineChars="3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王大道</w:t>
      </w:r>
    </w:p>
    <w:p>
      <w:pPr>
        <w:keepNext w:val="0"/>
        <w:keepLines w:val="0"/>
        <w:pageBreakBefore w:val="0"/>
        <w:widowControl/>
        <w:shd w:val="clear" w:color="auto" w:fill="FFFFFF"/>
        <w:kinsoku/>
        <w:overflowPunct/>
        <w:bidi w:val="0"/>
        <w:spacing w:line="440" w:lineRule="exact"/>
        <w:ind w:firstLine="972" w:firstLineChars="405"/>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代先生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0374-8880023</w:t>
      </w:r>
    </w:p>
    <w:p>
      <w:pPr>
        <w:keepNext w:val="0"/>
        <w:keepLines w:val="0"/>
        <w:pageBreakBefore w:val="0"/>
        <w:widowControl/>
        <w:shd w:val="clear" w:color="auto" w:fill="FFFFFF"/>
        <w:kinsoku/>
        <w:overflowPunct/>
        <w:bidi w:val="0"/>
        <w:spacing w:line="440" w:lineRule="exact"/>
        <w:ind w:firstLine="4329" w:firstLineChars="1804"/>
        <w:jc w:val="left"/>
        <w:textAlignment w:val="auto"/>
        <w:rPr>
          <w:rFonts w:hint="eastAsia" w:ascii="新宋体" w:hAnsi="新宋体" w:eastAsia="新宋体" w:cs="新宋体"/>
          <w:sz w:val="24"/>
          <w:szCs w:val="24"/>
        </w:rPr>
      </w:pPr>
    </w:p>
    <w:p>
      <w:pPr>
        <w:keepNext w:val="0"/>
        <w:keepLines w:val="0"/>
        <w:pageBreakBefore w:val="0"/>
        <w:widowControl/>
        <w:shd w:val="clear" w:color="auto" w:fill="FFFFFF"/>
        <w:kinsoku/>
        <w:overflowPunct/>
        <w:bidi w:val="0"/>
        <w:spacing w:line="440" w:lineRule="exact"/>
        <w:ind w:firstLine="4329" w:firstLineChars="1804"/>
        <w:jc w:val="left"/>
        <w:textAlignment w:val="auto"/>
        <w:rPr>
          <w:rFonts w:hint="eastAsia" w:ascii="新宋体" w:hAnsi="新宋体" w:eastAsia="新宋体" w:cs="新宋体"/>
          <w:sz w:val="24"/>
          <w:szCs w:val="24"/>
        </w:rPr>
      </w:pPr>
    </w:p>
    <w:p>
      <w:pPr>
        <w:widowControl/>
        <w:shd w:val="clear" w:color="auto" w:fill="FFFFFF"/>
        <w:spacing w:line="440" w:lineRule="exact"/>
        <w:jc w:val="left"/>
        <w:rPr>
          <w:rFonts w:hint="eastAsia" w:ascii="新宋体" w:hAnsi="新宋体" w:eastAsia="新宋体" w:cs="新宋体"/>
          <w:color w:val="000000"/>
          <w:kern w:val="0"/>
          <w:sz w:val="24"/>
          <w:szCs w:val="24"/>
        </w:rPr>
      </w:pPr>
      <w:r>
        <w:rPr>
          <w:rFonts w:hint="eastAsia" w:ascii="仿宋" w:hAnsi="仿宋" w:eastAsia="仿宋" w:cs="仿宋"/>
          <w:sz w:val="32"/>
          <w:szCs w:val="32"/>
        </w:rPr>
        <w:t xml:space="preserve">      </w:t>
      </w:r>
    </w:p>
    <w:p>
      <w:pPr>
        <w:spacing w:line="600" w:lineRule="exact"/>
        <w:rPr>
          <w:b/>
          <w:bCs/>
          <w:sz w:val="24"/>
          <w:szCs w:val="24"/>
        </w:rPr>
      </w:pPr>
    </w:p>
    <w:p>
      <w:pPr>
        <w:spacing w:line="360" w:lineRule="auto"/>
        <w:rPr>
          <w:rFonts w:hint="eastAsia" w:hAnsi="宋体"/>
          <w:b/>
          <w:sz w:val="28"/>
          <w:szCs w:val="28"/>
        </w:rPr>
      </w:pPr>
      <w:r>
        <w:rPr>
          <w:rFonts w:hint="eastAsia" w:hAnsi="宋体"/>
          <w:b/>
          <w:sz w:val="28"/>
          <w:szCs w:val="28"/>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40" w:lineRule="atLeast"/>
        <w:ind w:left="0" w:right="0" w:firstLine="640"/>
        <w:jc w:val="left"/>
        <w:rPr>
          <w:rFonts w:hint="eastAsia" w:ascii="仿宋" w:hAnsi="仿宋" w:eastAsia="仿宋" w:cs="仿宋_GB2312"/>
          <w:color w:val="FF0000"/>
          <w:sz w:val="32"/>
          <w:szCs w:val="32"/>
          <w:lang w:val="en-US" w:eastAsia="zh-CN"/>
        </w:rPr>
      </w:pPr>
      <w:r>
        <w:rPr>
          <w:rFonts w:hint="eastAsia" w:ascii="仿宋" w:hAnsi="仿宋" w:eastAsia="仿宋" w:cs="仿宋_GB2312"/>
          <w:color w:val="FF0000"/>
          <w:sz w:val="32"/>
          <w:szCs w:val="32"/>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pStyle w:val="22"/>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2"/>
        <w:ind w:firstLine="0" w:firstLineChars="0"/>
      </w:pPr>
    </w:p>
    <w:p>
      <w:pPr>
        <w:pStyle w:val="22"/>
        <w:ind w:firstLine="0" w:firstLineChars="0"/>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0"/>
        </w:numPr>
        <w:spacing w:line="520" w:lineRule="exact"/>
        <w:ind w:firstLine="723" w:firstLineChars="300"/>
        <w:rPr>
          <w:rFonts w:hint="eastAsia"/>
          <w:lang w:eastAsia="zh-CN"/>
        </w:rPr>
      </w:pPr>
      <w:r>
        <w:rPr>
          <w:rFonts w:hint="eastAsia" w:ascii="新宋体" w:hAnsi="新宋体" w:eastAsia="新宋体" w:cs="新宋体"/>
          <w:b/>
          <w:sz w:val="24"/>
          <w:szCs w:val="24"/>
          <w:lang w:eastAsia="zh-CN"/>
        </w:rPr>
        <w:t>一、</w:t>
      </w: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满足中小学校师生实验室教学器材的使用要求以及国家相关安全、环保、质量等要求。。</w:t>
      </w:r>
    </w:p>
    <w:p>
      <w:pPr>
        <w:pStyle w:val="63"/>
        <w:numPr>
          <w:ilvl w:val="0"/>
          <w:numId w:val="5"/>
        </w:numPr>
        <w:autoSpaceDN w:val="0"/>
        <w:snapToGrid w:val="0"/>
        <w:spacing w:line="360" w:lineRule="auto"/>
        <w:ind w:left="0" w:leftChars="0" w:firstLine="482" w:firstLineChars="0"/>
        <w:textAlignment w:val="baseline"/>
        <w:rPr>
          <w:rFonts w:hint="eastAsia" w:ascii="新宋体" w:hAnsi="新宋体" w:eastAsia="新宋体" w:cs="新宋体"/>
          <w:b/>
          <w:bCs/>
          <w:color w:val="000000" w:themeColor="text1"/>
          <w:sz w:val="24"/>
          <w:szCs w:val="24"/>
          <w:lang w:val="en-US" w:eastAsia="zh-CN"/>
        </w:rPr>
      </w:pPr>
      <w:r>
        <w:rPr>
          <w:rFonts w:hint="eastAsia" w:ascii="新宋体" w:hAnsi="新宋体" w:eastAsia="新宋体" w:cs="新宋体"/>
          <w:b/>
          <w:bCs/>
          <w:color w:val="000000" w:themeColor="text1"/>
          <w:sz w:val="24"/>
          <w:szCs w:val="24"/>
          <w:lang w:val="en-US" w:eastAsia="zh-CN"/>
        </w:rPr>
        <w:t>采购清单：</w:t>
      </w:r>
    </w:p>
    <w:tbl>
      <w:tblPr>
        <w:tblStyle w:val="23"/>
        <w:tblW w:w="102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1093"/>
        <w:gridCol w:w="7087"/>
        <w:gridCol w:w="670"/>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产品名称</w:t>
            </w:r>
          </w:p>
        </w:tc>
        <w:tc>
          <w:tcPr>
            <w:tcW w:w="7087" w:type="dxa"/>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主要技术指标</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单位</w:t>
            </w:r>
          </w:p>
        </w:tc>
        <w:tc>
          <w:tcPr>
            <w:tcW w:w="696"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0205" w:type="dxa"/>
            <w:gridSpan w:val="5"/>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生物实验室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教师演示台</w:t>
            </w:r>
          </w:p>
        </w:tc>
        <w:tc>
          <w:tcPr>
            <w:tcW w:w="7087" w:type="dxa"/>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铝木结构，一体化台面，</w:t>
            </w:r>
            <w:r>
              <w:rPr>
                <w:rFonts w:hint="eastAsia" w:ascii="宋体" w:hAnsi="宋体" w:eastAsia="宋体" w:cs="宋体"/>
                <w:kern w:val="0"/>
                <w:sz w:val="21"/>
                <w:szCs w:val="21"/>
              </w:rPr>
              <w:t>设置抽屉、柜子，</w:t>
            </w:r>
            <w:r>
              <w:rPr>
                <w:rFonts w:hint="eastAsia" w:ascii="宋体" w:hAnsi="宋体" w:eastAsia="宋体" w:cs="宋体"/>
                <w:sz w:val="21"/>
                <w:szCs w:val="21"/>
              </w:rPr>
              <w:t>基本要求如下：</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（1）台面尺寸（长宽高）2800mm×700 mm×850mm。</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（2）桌下净空尺寸（高宽）不小于580mm×520mm。</w:t>
            </w:r>
          </w:p>
          <w:p>
            <w:pPr>
              <w:pStyle w:val="63"/>
              <w:adjustRightInd w:val="0"/>
              <w:snapToGrid w:val="0"/>
              <w:rPr>
                <w:rFonts w:hint="eastAsia" w:ascii="宋体" w:hAnsi="宋体" w:eastAsia="宋体" w:cs="宋体"/>
                <w:sz w:val="21"/>
                <w:szCs w:val="21"/>
              </w:rPr>
            </w:pPr>
            <w:r>
              <w:rPr>
                <w:rFonts w:hint="eastAsia" w:ascii="宋体" w:hAnsi="宋体" w:eastAsia="宋体" w:cs="宋体"/>
                <w:sz w:val="21"/>
                <w:szCs w:val="21"/>
              </w:rPr>
              <w:t>（3）台面材料：</w:t>
            </w:r>
          </w:p>
          <w:p>
            <w:pPr>
              <w:pStyle w:val="63"/>
              <w:adjustRightInd w:val="0"/>
              <w:snapToGrid w:val="0"/>
              <w:rPr>
                <w:rFonts w:hint="eastAsia" w:ascii="宋体" w:hAnsi="宋体" w:eastAsia="宋体" w:cs="宋体"/>
                <w:sz w:val="21"/>
                <w:szCs w:val="21"/>
              </w:rPr>
            </w:pPr>
            <w:r>
              <w:rPr>
                <w:rFonts w:hint="eastAsia" w:ascii="宋体" w:hAnsi="宋体" w:eastAsia="宋体" w:cs="宋体"/>
                <w:sz w:val="21"/>
                <w:szCs w:val="21"/>
              </w:rPr>
              <w:t>一、采用板厚为25mm实验室专用台面高能环保实芯理化板（或不低于此档次的），整个台面一体化设计，后挡水和侧挡水板均采用防腐蚀的工程塑料板，抗腐蚀抗菌，耐磨防火、防静电、耐热、耐烟酌抗污。</w:t>
            </w:r>
          </w:p>
          <w:p>
            <w:pPr>
              <w:pStyle w:val="63"/>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rPr>
              <w:t>二、实验室专用台面技术标准</w:t>
            </w:r>
            <w:r>
              <w:rPr>
                <w:rFonts w:hint="eastAsia" w:ascii="宋体" w:hAnsi="宋体" w:eastAsia="宋体" w:cs="宋体"/>
                <w:b/>
                <w:bCs/>
                <w:sz w:val="21"/>
                <w:szCs w:val="21"/>
              </w:rPr>
              <w:t xml:space="preserve">  </w:t>
            </w:r>
            <w:r>
              <w:rPr>
                <w:rFonts w:hint="eastAsia" w:ascii="宋体" w:hAnsi="宋体" w:eastAsia="宋体" w:cs="宋体"/>
                <w:sz w:val="21"/>
                <w:szCs w:val="21"/>
              </w:rPr>
              <w:t>实验台台面：25mm厚高能实芯理化板台面（墨绿色皮纹），台面板一体成型厚度为25mm，为了响应国家节能减排环保政策，台面芯材不采用牛皮纸压制，而采用热固树脂与70%可再生森林的软木纤维，中间添加内应力平衡无醛生物胶一体高温高压而成。要求台面板正反两面、水槽内壁以及四边均为墨绿色，台面除站人一边以外的三边设有滴水槽，站人一边做成引流皇冠角，可以暂时积存台面流下的试剂溶液，确保实验人员安全，整体防水之性能，后挡水和侧挡水板均采用实芯理化板或防腐蚀塑料挡水沿。要求台面板正反两面及水槽内壁均具备耐酸碱，耐腐蚀，整体防水之性能。台面板的各项功能必须达到如下要求：1、通过国家权威机构SGS检测机构出具的至少170项以上试剂的SVHC测试报告；2、通过国家建筑材料工业装饰装修建筑材料质量监督检验测试中心，关于钾、镭、钍等放射性物质的检测（按照国家标准GB  6566-2010《建筑材料放射性核素限量》检测）；3、耐有机溶液均通过国家化学建筑材料测试中心检测；硫酸（98%）、盐酸（37%）、硝酸（65%）、乙酸（99%）、磷酸（85%）等30项化学试剂（各项试剂必须是板材正反两面都进行了检测并在报告中有体现），采用以上试剂测试后板材无任何变化。4、</w:t>
            </w:r>
            <w:r>
              <w:rPr>
                <w:rFonts w:hint="eastAsia" w:ascii="宋体" w:hAnsi="宋体" w:eastAsia="宋体" w:cs="宋体"/>
                <w:b/>
                <w:bCs/>
                <w:sz w:val="21"/>
                <w:szCs w:val="21"/>
              </w:rPr>
              <w:t>甲醛释放量限量值按照国家强制性标准GB18580-2017《室内装饰装修材料 人造板及其制品中甲醛释放量》检测（检测方法为气候箱法），检测结果达到E1检测标准</w:t>
            </w:r>
            <w:r>
              <w:rPr>
                <w:rFonts w:hint="eastAsia" w:ascii="宋体" w:hAnsi="宋体" w:eastAsia="宋体" w:cs="宋体"/>
                <w:b/>
                <w:bCs/>
                <w:sz w:val="21"/>
                <w:szCs w:val="21"/>
                <w:lang w:eastAsia="zh-CN"/>
              </w:rPr>
              <w:t>；</w:t>
            </w:r>
            <w:r>
              <w:rPr>
                <w:rFonts w:hint="eastAsia" w:ascii="宋体" w:hAnsi="宋体" w:eastAsia="宋体" w:cs="宋体"/>
                <w:sz w:val="21"/>
                <w:szCs w:val="21"/>
              </w:rPr>
              <w:t>需提供以上要求</w:t>
            </w:r>
            <w:r>
              <w:rPr>
                <w:rFonts w:hint="eastAsia" w:ascii="宋体" w:hAnsi="宋体" w:eastAsia="宋体" w:cs="宋体"/>
                <w:sz w:val="21"/>
                <w:szCs w:val="21"/>
                <w:lang w:val="en-US" w:eastAsia="zh-CN"/>
              </w:rPr>
              <w:t>检测报告复印件，保证真实性;</w:t>
            </w:r>
          </w:p>
          <w:p>
            <w:pPr>
              <w:adjustRightInd w:val="0"/>
              <w:snapToGrid w:val="0"/>
              <w:jc w:val="left"/>
              <w:rPr>
                <w:rFonts w:hint="eastAsia" w:ascii="宋体" w:hAnsi="宋体" w:eastAsia="宋体" w:cs="宋体"/>
                <w:kern w:val="0"/>
                <w:sz w:val="21"/>
                <w:szCs w:val="21"/>
              </w:rPr>
            </w:pPr>
            <w:r>
              <w:rPr>
                <w:rFonts w:hint="eastAsia" w:ascii="宋体" w:hAnsi="宋体" w:eastAsia="宋体" w:cs="宋体"/>
                <w:sz w:val="21"/>
                <w:szCs w:val="21"/>
              </w:rPr>
              <w:t>（4）台体框架：采用模具成型的专用铝合金型材制作，</w:t>
            </w:r>
            <w:r>
              <w:rPr>
                <w:rFonts w:hint="eastAsia" w:ascii="宋体" w:hAnsi="宋体" w:eastAsia="宋体" w:cs="宋体"/>
                <w:kern w:val="0"/>
                <w:sz w:val="21"/>
                <w:szCs w:val="21"/>
              </w:rPr>
              <w:t>铝合金型材的壁厚不小于1.0</w:t>
            </w:r>
            <w:r>
              <w:rPr>
                <w:rFonts w:hint="eastAsia" w:ascii="宋体" w:hAnsi="宋体" w:eastAsia="宋体" w:cs="宋体"/>
                <w:sz w:val="21"/>
                <w:szCs w:val="21"/>
              </w:rPr>
              <w:t>mm。框架的立柱为圆管或方管，框架的</w:t>
            </w:r>
            <w:r>
              <w:rPr>
                <w:rFonts w:hint="eastAsia" w:ascii="宋体" w:hAnsi="宋体" w:eastAsia="宋体" w:cs="宋体"/>
                <w:kern w:val="0"/>
                <w:sz w:val="21"/>
                <w:szCs w:val="21"/>
              </w:rPr>
              <w:t>横梁为方管</w:t>
            </w:r>
            <w:r>
              <w:rPr>
                <w:rFonts w:hint="eastAsia" w:ascii="宋体" w:hAnsi="宋体" w:eastAsia="宋体" w:cs="宋体"/>
                <w:sz w:val="21"/>
                <w:szCs w:val="21"/>
              </w:rPr>
              <w:t>，</w:t>
            </w:r>
            <w:r>
              <w:rPr>
                <w:rFonts w:hint="eastAsia" w:ascii="宋体" w:hAnsi="宋体" w:eastAsia="宋体" w:cs="宋体"/>
                <w:kern w:val="0"/>
                <w:sz w:val="21"/>
                <w:szCs w:val="21"/>
              </w:rPr>
              <w:t>通过</w:t>
            </w:r>
            <w:r>
              <w:rPr>
                <w:rFonts w:hint="eastAsia" w:ascii="宋体" w:hAnsi="宋体" w:eastAsia="宋体" w:cs="宋体"/>
                <w:sz w:val="21"/>
                <w:szCs w:val="21"/>
              </w:rPr>
              <w:t>ABS或金属专用</w:t>
            </w:r>
            <w:r>
              <w:rPr>
                <w:rFonts w:hint="eastAsia" w:ascii="宋体" w:hAnsi="宋体" w:eastAsia="宋体" w:cs="宋体"/>
                <w:kern w:val="0"/>
                <w:sz w:val="21"/>
                <w:szCs w:val="21"/>
              </w:rPr>
              <w:t>连接件组装而成，</w:t>
            </w:r>
            <w:r>
              <w:rPr>
                <w:rFonts w:hint="eastAsia" w:ascii="宋体" w:hAnsi="宋体" w:eastAsia="宋体" w:cs="宋体"/>
                <w:sz w:val="21"/>
                <w:szCs w:val="21"/>
              </w:rPr>
              <w:t>应保证组装接缝严密，连接牢固，无松动现象。采用圆管立柱的，其外径不小于50mm；采用方管立柱的，其外径最小的边长不小于28mm</w:t>
            </w:r>
            <w:r>
              <w:rPr>
                <w:rFonts w:hint="eastAsia" w:ascii="宋体" w:hAnsi="宋体" w:eastAsia="宋体" w:cs="宋体"/>
                <w:kern w:val="0"/>
                <w:sz w:val="21"/>
                <w:szCs w:val="21"/>
              </w:rPr>
              <w:t>。</w:t>
            </w:r>
            <w:r>
              <w:rPr>
                <w:rFonts w:hint="eastAsia" w:ascii="宋体" w:hAnsi="宋体" w:eastAsia="宋体" w:cs="宋体"/>
                <w:sz w:val="21"/>
                <w:szCs w:val="21"/>
              </w:rPr>
              <w:t>铝合金型材应带凹槽或山型槽，槽的宽度、深度应与所采用的柜体板材相匹配，接缝严密，无晃动现象。铝合金型材</w:t>
            </w:r>
            <w:r>
              <w:rPr>
                <w:rFonts w:hint="eastAsia" w:ascii="宋体" w:hAnsi="宋体" w:eastAsia="宋体" w:cs="宋体"/>
                <w:kern w:val="0"/>
                <w:sz w:val="21"/>
                <w:szCs w:val="21"/>
              </w:rPr>
              <w:t>表面需经静电粉沫喷涂处理，整体耐腐蚀、防火、防潮、稳固耐用。</w:t>
            </w:r>
          </w:p>
          <w:p>
            <w:pPr>
              <w:adjustRightInd w:val="0"/>
              <w:snapToGrid w:val="0"/>
              <w:jc w:val="left"/>
              <w:rPr>
                <w:rFonts w:hint="eastAsia" w:ascii="宋体" w:hAnsi="宋体" w:eastAsia="宋体" w:cs="宋体"/>
                <w:sz w:val="21"/>
                <w:szCs w:val="21"/>
              </w:rPr>
            </w:pPr>
            <w:r>
              <w:rPr>
                <w:rFonts w:hint="eastAsia" w:ascii="宋体" w:hAnsi="宋体" w:eastAsia="宋体" w:cs="宋体"/>
                <w:kern w:val="0"/>
                <w:sz w:val="21"/>
                <w:szCs w:val="21"/>
              </w:rPr>
              <w:t>（5）台体衬板</w:t>
            </w:r>
            <w:r>
              <w:rPr>
                <w:rFonts w:hint="eastAsia" w:ascii="宋体" w:hAnsi="宋体" w:eastAsia="宋体" w:cs="宋体"/>
                <w:sz w:val="21"/>
                <w:szCs w:val="21"/>
              </w:rPr>
              <w:t>：用</w:t>
            </w:r>
            <w:r>
              <w:rPr>
                <w:rFonts w:hint="eastAsia" w:ascii="宋体" w:hAnsi="宋体" w:eastAsia="宋体" w:cs="宋体"/>
                <w:kern w:val="0"/>
                <w:sz w:val="21"/>
                <w:szCs w:val="21"/>
              </w:rPr>
              <w:t>厚度为16mm</w:t>
            </w:r>
            <w:r>
              <w:rPr>
                <w:rFonts w:hint="eastAsia" w:ascii="宋体" w:hAnsi="宋体" w:eastAsia="宋体" w:cs="宋体"/>
                <w:sz w:val="21"/>
                <w:szCs w:val="21"/>
              </w:rPr>
              <w:t>±0.3 mm、彩色和灰白色双面</w:t>
            </w:r>
            <w:r>
              <w:rPr>
                <w:rFonts w:hint="eastAsia" w:ascii="宋体" w:hAnsi="宋体" w:eastAsia="宋体" w:cs="宋体"/>
                <w:kern w:val="0"/>
                <w:sz w:val="21"/>
                <w:szCs w:val="21"/>
              </w:rPr>
              <w:t>三聚氰胺板（即双饰面板）作为台体衬板，其内芯的</w:t>
            </w:r>
            <w:r>
              <w:rPr>
                <w:rFonts w:hint="eastAsia" w:ascii="宋体" w:hAnsi="宋体" w:eastAsia="宋体" w:cs="宋体"/>
                <w:sz w:val="21"/>
                <w:szCs w:val="21"/>
              </w:rPr>
              <w:t>基材为聚木屑纤维板，外漏截面采用</w:t>
            </w:r>
            <w:r>
              <w:rPr>
                <w:rFonts w:hint="eastAsia" w:ascii="宋体" w:hAnsi="宋体" w:eastAsia="宋体" w:cs="宋体"/>
                <w:kern w:val="0"/>
                <w:sz w:val="21"/>
                <w:szCs w:val="21"/>
              </w:rPr>
              <w:t>1.0mm厚塑制优质封边条机械封边；</w:t>
            </w:r>
            <w:r>
              <w:rPr>
                <w:rFonts w:hint="eastAsia" w:ascii="宋体" w:hAnsi="宋体" w:eastAsia="宋体" w:cs="宋体"/>
                <w:sz w:val="21"/>
                <w:szCs w:val="21"/>
              </w:rPr>
              <w:t>甲醛释放限量指标应符合GB18580的要求。</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sz w:val="21"/>
                <w:szCs w:val="21"/>
              </w:rPr>
              <w:t>水池柜：</w:t>
            </w:r>
            <w:r>
              <w:rPr>
                <w:rFonts w:hint="eastAsia" w:ascii="宋体" w:hAnsi="宋体" w:eastAsia="宋体" w:cs="宋体"/>
                <w:kern w:val="0"/>
                <w:sz w:val="21"/>
                <w:szCs w:val="21"/>
              </w:rPr>
              <w:t>演示台一侧应设置水池柜，安放水槽，并设置活动检修门，便于进行维护。</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（7）桌脚：采用直径不小于10mm的不锈钢螺杆与ABS工程塑料一次注塑成型的脚垫，高度可调节，并可锁紧。</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（8）柜门铰链：采用优质不锈钢定位铰链，铰链的壁厚不小于1.5mm，安全、牢固、防腐、耐用。</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（9）抽屉滑道：采用优质消声三节滑轨，壁厚1.5mm优质合金钢板一次性成型加工，表面经环氧树脂静电喷涂。</w:t>
            </w:r>
          </w:p>
          <w:p>
            <w:pPr>
              <w:adjustRightInd w:val="0"/>
              <w:snapToGrid w:val="0"/>
              <w:jc w:val="left"/>
              <w:rPr>
                <w:rFonts w:hint="eastAsia" w:ascii="宋体" w:hAnsi="宋体" w:eastAsia="宋体" w:cs="宋体"/>
                <w:sz w:val="21"/>
                <w:szCs w:val="21"/>
              </w:rPr>
            </w:pPr>
            <w:r>
              <w:rPr>
                <w:rFonts w:hint="eastAsia" w:ascii="宋体" w:hAnsi="宋体" w:eastAsia="宋体" w:cs="宋体"/>
                <w:kern w:val="0"/>
                <w:sz w:val="21"/>
                <w:szCs w:val="21"/>
              </w:rPr>
              <w:t>（10）预留多媒体设备（实物展台、DVD、录音卡座）位置。</w:t>
            </w:r>
          </w:p>
          <w:p>
            <w:pPr>
              <w:adjustRightInd w:val="0"/>
              <w:snapToGrid w:val="0"/>
              <w:jc w:val="left"/>
              <w:rPr>
                <w:rFonts w:hint="eastAsia" w:ascii="宋体" w:hAnsi="宋体" w:eastAsia="宋体" w:cs="宋体"/>
                <w:bCs/>
                <w:sz w:val="21"/>
                <w:szCs w:val="21"/>
              </w:rPr>
            </w:pPr>
            <w:r>
              <w:rPr>
                <w:rFonts w:hint="eastAsia" w:ascii="宋体" w:hAnsi="宋体" w:eastAsia="宋体" w:cs="宋体"/>
                <w:kern w:val="0"/>
                <w:sz w:val="21"/>
                <w:szCs w:val="21"/>
              </w:rPr>
              <w:t>（11）</w:t>
            </w:r>
            <w:r>
              <w:rPr>
                <w:rFonts w:hint="eastAsia" w:ascii="宋体" w:hAnsi="宋体" w:eastAsia="宋体" w:cs="宋体"/>
                <w:sz w:val="21"/>
                <w:szCs w:val="21"/>
              </w:rPr>
              <w:t>洗眼器：单口可移动不锈钢阀体，陶瓷芯。</w:t>
            </w:r>
          </w:p>
        </w:tc>
        <w:tc>
          <w:tcPr>
            <w:tcW w:w="670" w:type="dxa"/>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张</w:t>
            </w:r>
          </w:p>
        </w:tc>
        <w:tc>
          <w:tcPr>
            <w:tcW w:w="696"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学生实验台</w:t>
            </w:r>
          </w:p>
        </w:tc>
        <w:tc>
          <w:tcPr>
            <w:tcW w:w="7087" w:type="dxa"/>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铝木结构，一体化台面，</w:t>
            </w:r>
            <w:r>
              <w:rPr>
                <w:rFonts w:hint="eastAsia" w:ascii="宋体" w:hAnsi="宋体" w:eastAsia="宋体" w:cs="宋体"/>
                <w:kern w:val="0"/>
                <w:sz w:val="21"/>
                <w:szCs w:val="21"/>
              </w:rPr>
              <w:t>设置桌斗，</w:t>
            </w:r>
            <w:r>
              <w:rPr>
                <w:rFonts w:hint="eastAsia" w:ascii="宋体" w:hAnsi="宋体" w:eastAsia="宋体" w:cs="宋体"/>
                <w:sz w:val="21"/>
                <w:szCs w:val="21"/>
              </w:rPr>
              <w:t>基本要求如下：</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（1）台面尺寸（长宽高）2800mm×600 mm×760mm，4人座。</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（2）桌下净空尺寸（高宽）不小于580mm×1040mm（单边）</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（3）台面材料：与教师演示台相同</w:t>
            </w:r>
            <w:r>
              <w:rPr>
                <w:rFonts w:hint="eastAsia" w:ascii="宋体" w:hAnsi="宋体" w:eastAsia="宋体" w:cs="宋体"/>
                <w:kern w:val="0"/>
                <w:sz w:val="21"/>
                <w:szCs w:val="21"/>
              </w:rPr>
              <w:t>。</w:t>
            </w:r>
          </w:p>
          <w:p>
            <w:pPr>
              <w:adjustRightInd w:val="0"/>
              <w:snapToGrid w:val="0"/>
              <w:jc w:val="left"/>
              <w:rPr>
                <w:rFonts w:hint="eastAsia" w:ascii="宋体" w:hAnsi="宋体" w:eastAsia="宋体" w:cs="宋体"/>
                <w:kern w:val="0"/>
                <w:sz w:val="21"/>
                <w:szCs w:val="21"/>
              </w:rPr>
            </w:pPr>
            <w:r>
              <w:rPr>
                <w:rFonts w:hint="eastAsia" w:ascii="宋体" w:hAnsi="宋体" w:eastAsia="宋体" w:cs="宋体"/>
                <w:sz w:val="21"/>
                <w:szCs w:val="21"/>
              </w:rPr>
              <w:t>（4）台体框架：制作材料、连接要求等</w:t>
            </w:r>
            <w:r>
              <w:rPr>
                <w:rFonts w:hint="eastAsia" w:ascii="宋体" w:hAnsi="宋体" w:eastAsia="宋体" w:cs="宋体"/>
                <w:kern w:val="0"/>
                <w:sz w:val="21"/>
                <w:szCs w:val="21"/>
              </w:rPr>
              <w:t>与教师演示台相同。</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（5）台体衬板</w:t>
            </w:r>
            <w:r>
              <w:rPr>
                <w:rFonts w:hint="eastAsia" w:ascii="宋体" w:hAnsi="宋体" w:eastAsia="宋体" w:cs="宋体"/>
                <w:sz w:val="21"/>
                <w:szCs w:val="21"/>
              </w:rPr>
              <w:t>：</w:t>
            </w:r>
            <w:r>
              <w:rPr>
                <w:rFonts w:hint="eastAsia" w:ascii="宋体" w:hAnsi="宋体" w:eastAsia="宋体" w:cs="宋体"/>
                <w:kern w:val="0"/>
                <w:sz w:val="21"/>
                <w:szCs w:val="21"/>
              </w:rPr>
              <w:t>与教师演示台相同，</w:t>
            </w:r>
            <w:r>
              <w:rPr>
                <w:rFonts w:hint="eastAsia" w:ascii="宋体" w:hAnsi="宋体" w:eastAsia="宋体" w:cs="宋体"/>
                <w:sz w:val="21"/>
                <w:szCs w:val="21"/>
              </w:rPr>
              <w:t>桌斗应设置挂凳扣，挂凳板的</w:t>
            </w:r>
            <w:r>
              <w:rPr>
                <w:rFonts w:hint="eastAsia" w:ascii="宋体" w:hAnsi="宋体" w:eastAsia="宋体" w:cs="宋体"/>
                <w:kern w:val="0"/>
                <w:sz w:val="21"/>
                <w:szCs w:val="21"/>
              </w:rPr>
              <w:t>外露截面采用1.0mm厚塑制优质封边条机械封边。</w:t>
            </w:r>
          </w:p>
          <w:p>
            <w:pPr>
              <w:adjustRightInd w:val="0"/>
              <w:snapToGrid w:val="0"/>
              <w:jc w:val="left"/>
              <w:rPr>
                <w:rFonts w:hint="eastAsia" w:ascii="宋体" w:hAnsi="宋体" w:eastAsia="宋体" w:cs="宋体"/>
                <w:bCs/>
                <w:sz w:val="21"/>
                <w:szCs w:val="21"/>
              </w:rPr>
            </w:pPr>
            <w:r>
              <w:rPr>
                <w:rFonts w:hint="eastAsia" w:ascii="宋体" w:hAnsi="宋体" w:eastAsia="宋体" w:cs="宋体"/>
                <w:kern w:val="0"/>
                <w:sz w:val="21"/>
                <w:szCs w:val="21"/>
              </w:rPr>
              <w:t>（7）</w:t>
            </w:r>
            <w:r>
              <w:rPr>
                <w:rFonts w:hint="eastAsia" w:ascii="宋体" w:hAnsi="宋体" w:eastAsia="宋体" w:cs="宋体"/>
                <w:bCs/>
                <w:sz w:val="21"/>
                <w:szCs w:val="21"/>
              </w:rPr>
              <w:t>边沿：实验台的前端及两侧的1/3处应设置挡物边沿。</w:t>
            </w:r>
          </w:p>
          <w:p>
            <w:pPr>
              <w:adjustRightInd w:val="0"/>
              <w:snapToGrid w:val="0"/>
              <w:jc w:val="left"/>
              <w:rPr>
                <w:rFonts w:hint="eastAsia" w:ascii="宋体" w:hAnsi="宋体" w:eastAsia="宋体" w:cs="宋体"/>
                <w:sz w:val="21"/>
                <w:szCs w:val="21"/>
              </w:rPr>
            </w:pPr>
            <w:r>
              <w:rPr>
                <w:rFonts w:hint="eastAsia" w:ascii="宋体" w:hAnsi="宋体" w:eastAsia="宋体" w:cs="宋体"/>
                <w:bCs/>
                <w:sz w:val="21"/>
                <w:szCs w:val="21"/>
              </w:rPr>
              <w:t>（8）固定：实验台安装到位后应固定在地面，防止移动。</w:t>
            </w:r>
          </w:p>
          <w:p>
            <w:pPr>
              <w:adjustRightInd w:val="0"/>
              <w:snapToGrid w:val="0"/>
              <w:jc w:val="left"/>
              <w:rPr>
                <w:rFonts w:hint="eastAsia" w:ascii="宋体" w:hAnsi="宋体" w:eastAsia="宋体" w:cs="宋体"/>
                <w:bCs/>
                <w:sz w:val="21"/>
                <w:szCs w:val="21"/>
              </w:rPr>
            </w:pPr>
            <w:r>
              <w:rPr>
                <w:rFonts w:hint="eastAsia" w:ascii="宋体" w:hAnsi="宋体" w:eastAsia="宋体" w:cs="宋体"/>
                <w:sz w:val="21"/>
                <w:szCs w:val="21"/>
              </w:rPr>
              <w:t>（9）水槽柜（长宽高）700mm×600mm×760mm，</w:t>
            </w:r>
            <w:r>
              <w:rPr>
                <w:rFonts w:hint="eastAsia" w:ascii="宋体" w:hAnsi="宋体" w:eastAsia="宋体" w:cs="宋体"/>
                <w:kern w:val="0"/>
                <w:sz w:val="21"/>
                <w:szCs w:val="21"/>
              </w:rPr>
              <w:t>设置在实验台中间，安放水槽。</w:t>
            </w:r>
            <w:r>
              <w:rPr>
                <w:rFonts w:hint="eastAsia" w:ascii="宋体" w:hAnsi="宋体" w:eastAsia="宋体" w:cs="宋体"/>
                <w:sz w:val="21"/>
                <w:szCs w:val="21"/>
              </w:rPr>
              <w:t>水槽柜</w:t>
            </w:r>
            <w:r>
              <w:rPr>
                <w:rFonts w:hint="eastAsia" w:ascii="宋体" w:hAnsi="宋体" w:eastAsia="宋体" w:cs="宋体"/>
                <w:kern w:val="0"/>
                <w:sz w:val="21"/>
                <w:szCs w:val="21"/>
              </w:rPr>
              <w:t>设置检修门（铰链控制），便于进行检修、维护。</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张</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教师电源</w:t>
            </w:r>
          </w:p>
        </w:tc>
        <w:tc>
          <w:tcPr>
            <w:tcW w:w="7087" w:type="dxa"/>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教室设置1个60A的漏电保护总电源控制开关</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1、总控台设置电源总开关，内置指示灯显示，交流220V，采用多功能六孔10A带防护插座，并有短路过载保护；</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2、学生用插座交流220V分四路输出，学生用光源交流220V分四路输出，分别用按钮开关操作，工作时由按钮内置指示灯显示，并有短路过载保护；</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3、主控电源箱体与控制抽屉均用金属材料制成，表面磷化喷塑防护，安装锁具。电源主控台需与教师演示台一体化。</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学生电源插座</w:t>
            </w:r>
          </w:p>
        </w:tc>
        <w:tc>
          <w:tcPr>
            <w:tcW w:w="7087" w:type="dxa"/>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设有阻燃型交流220V多功能</w:t>
            </w:r>
            <w:r>
              <w:rPr>
                <w:rFonts w:hint="eastAsia" w:ascii="宋体" w:hAnsi="宋体" w:eastAsia="宋体" w:cs="宋体"/>
                <w:kern w:val="0"/>
                <w:sz w:val="21"/>
                <w:szCs w:val="21"/>
              </w:rPr>
              <w:t>5A带防护</w:t>
            </w:r>
            <w:r>
              <w:rPr>
                <w:rFonts w:hint="eastAsia" w:ascii="宋体" w:hAnsi="宋体" w:eastAsia="宋体" w:cs="宋体"/>
                <w:sz w:val="21"/>
                <w:szCs w:val="21"/>
              </w:rPr>
              <w:t>六孔</w:t>
            </w:r>
            <w:r>
              <w:rPr>
                <w:rFonts w:hint="eastAsia" w:ascii="宋体" w:hAnsi="宋体" w:eastAsia="宋体" w:cs="宋体"/>
                <w:kern w:val="0"/>
                <w:sz w:val="21"/>
                <w:szCs w:val="21"/>
              </w:rPr>
              <w:t>插座</w:t>
            </w:r>
            <w:r>
              <w:rPr>
                <w:rFonts w:hint="eastAsia" w:ascii="宋体" w:hAnsi="宋体" w:eastAsia="宋体" w:cs="宋体"/>
                <w:sz w:val="21"/>
                <w:szCs w:val="21"/>
              </w:rPr>
              <w:t>，镶装学生台侧身。</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5</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观察光源</w:t>
            </w:r>
          </w:p>
        </w:tc>
        <w:tc>
          <w:tcPr>
            <w:tcW w:w="7087" w:type="dxa"/>
            <w:vAlign w:val="center"/>
          </w:tcPr>
          <w:p>
            <w:pPr>
              <w:widowControl/>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采用支架式18W电子日光灯，可调节角度，两人一组。</w:t>
            </w:r>
          </w:p>
        </w:tc>
        <w:tc>
          <w:tcPr>
            <w:tcW w:w="670" w:type="dxa"/>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696" w:type="dxa"/>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7" w:hRule="atLeast"/>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6</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教师凳</w:t>
            </w:r>
          </w:p>
        </w:tc>
        <w:tc>
          <w:tcPr>
            <w:tcW w:w="7087" w:type="dxa"/>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sz w:val="21"/>
                <w:szCs w:val="21"/>
              </w:rPr>
              <w:t>（1）圆形固定凳。</w:t>
            </w:r>
            <w:r>
              <w:rPr>
                <w:rFonts w:hint="eastAsia" w:ascii="宋体" w:hAnsi="宋体" w:eastAsia="宋体" w:cs="宋体"/>
                <w:bCs/>
                <w:sz w:val="21"/>
                <w:szCs w:val="21"/>
              </w:rPr>
              <w:t>立地的脚用优质铁板制作，厚度不小于1.2mm。凳脚合围在立管外侧。</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（2）立管采用国标优质钢材，外径不小于50mm，</w:t>
            </w:r>
            <w:r>
              <w:rPr>
                <w:rFonts w:hint="eastAsia" w:ascii="宋体" w:hAnsi="宋体" w:eastAsia="宋体" w:cs="宋体"/>
                <w:kern w:val="0"/>
                <w:sz w:val="21"/>
                <w:szCs w:val="21"/>
              </w:rPr>
              <w:t>壁厚不小于1.0mm，</w:t>
            </w:r>
            <w:r>
              <w:rPr>
                <w:rFonts w:hint="eastAsia" w:ascii="宋体" w:hAnsi="宋体" w:eastAsia="宋体" w:cs="宋体"/>
                <w:sz w:val="21"/>
                <w:szCs w:val="21"/>
              </w:rPr>
              <w:t>立管上部有钢板与凳面结合。</w:t>
            </w:r>
          </w:p>
          <w:p>
            <w:pPr>
              <w:adjustRightInd w:val="0"/>
              <w:snapToGrid w:val="0"/>
              <w:jc w:val="left"/>
              <w:rPr>
                <w:rFonts w:hint="eastAsia" w:ascii="宋体" w:hAnsi="宋体" w:eastAsia="宋体" w:cs="宋体"/>
                <w:bCs/>
                <w:sz w:val="21"/>
                <w:szCs w:val="21"/>
              </w:rPr>
            </w:pPr>
            <w:r>
              <w:rPr>
                <w:rFonts w:hint="eastAsia" w:ascii="宋体" w:hAnsi="宋体" w:eastAsia="宋体" w:cs="宋体"/>
                <w:sz w:val="21"/>
                <w:szCs w:val="21"/>
              </w:rPr>
              <w:t>（3）</w:t>
            </w:r>
            <w:r>
              <w:rPr>
                <w:rFonts w:hint="eastAsia" w:ascii="宋体" w:hAnsi="宋体" w:eastAsia="宋体" w:cs="宋体"/>
                <w:bCs/>
                <w:sz w:val="21"/>
                <w:szCs w:val="21"/>
              </w:rPr>
              <w:t>凳面为ABS工程塑料，</w:t>
            </w:r>
            <w:r>
              <w:rPr>
                <w:rFonts w:hint="eastAsia" w:ascii="宋体" w:hAnsi="宋体" w:eastAsia="宋体" w:cs="宋体"/>
                <w:sz w:val="21"/>
                <w:szCs w:val="21"/>
              </w:rPr>
              <w:t>直径为300mm（±20mm）</w:t>
            </w:r>
            <w:r>
              <w:rPr>
                <w:rFonts w:hint="eastAsia" w:ascii="宋体" w:hAnsi="宋体" w:eastAsia="宋体" w:cs="宋体"/>
                <w:bCs/>
                <w:sz w:val="21"/>
                <w:szCs w:val="21"/>
              </w:rPr>
              <w:t>。</w:t>
            </w:r>
          </w:p>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（4）</w:t>
            </w:r>
            <w:r>
              <w:rPr>
                <w:rFonts w:hint="eastAsia" w:ascii="宋体" w:hAnsi="宋体" w:eastAsia="宋体" w:cs="宋体"/>
                <w:sz w:val="21"/>
                <w:szCs w:val="21"/>
              </w:rPr>
              <w:t>凳体立管、凳脚需</w:t>
            </w:r>
            <w:r>
              <w:rPr>
                <w:rFonts w:hint="eastAsia" w:ascii="宋体" w:hAnsi="宋体" w:eastAsia="宋体" w:cs="宋体"/>
                <w:bCs/>
                <w:sz w:val="21"/>
                <w:szCs w:val="21"/>
              </w:rPr>
              <w:t>经酸洗、磷化、喷涂处理。</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张</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7</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学生凳</w:t>
            </w:r>
          </w:p>
        </w:tc>
        <w:tc>
          <w:tcPr>
            <w:tcW w:w="7087"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与教师凳相同</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张</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8</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教师演示台</w:t>
            </w:r>
          </w:p>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水槽</w:t>
            </w:r>
          </w:p>
        </w:tc>
        <w:tc>
          <w:tcPr>
            <w:tcW w:w="7087" w:type="dxa"/>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（1）采用高密度黑色PPR一体化水槽，其内腔尺寸（长宽高）485mm×385 mm×290mm，水槽厚度不小于5 mm。</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（2）水槽应具有弹性、耐酸碱、耐热、耐有机溶剂；排水口应有水封装置。</w:t>
            </w:r>
          </w:p>
          <w:p>
            <w:pPr>
              <w:adjustRightInd w:val="0"/>
              <w:snapToGrid w:val="0"/>
              <w:jc w:val="left"/>
              <w:rPr>
                <w:rFonts w:hint="eastAsia" w:ascii="宋体" w:hAnsi="宋体" w:eastAsia="宋体" w:cs="宋体"/>
                <w:sz w:val="21"/>
                <w:szCs w:val="21"/>
              </w:rPr>
            </w:pPr>
            <w:r>
              <w:rPr>
                <w:rFonts w:hint="eastAsia" w:ascii="宋体" w:hAnsi="宋体" w:eastAsia="宋体" w:cs="宋体"/>
                <w:kern w:val="0"/>
                <w:sz w:val="21"/>
                <w:szCs w:val="21"/>
              </w:rPr>
              <w:t>（3）水槽应采取</w:t>
            </w:r>
            <w:r>
              <w:rPr>
                <w:rFonts w:hint="eastAsia" w:ascii="宋体" w:hAnsi="宋体" w:eastAsia="宋体" w:cs="宋体"/>
                <w:sz w:val="21"/>
                <w:szCs w:val="21"/>
              </w:rPr>
              <w:t>台下托底式安装（带支撑托架），四周应密封，无漏水现象。</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（4）水槽的上水、下水均隐蔽在水池柜内。</w:t>
            </w:r>
          </w:p>
          <w:p>
            <w:pPr>
              <w:adjustRightInd w:val="0"/>
              <w:snapToGrid w:val="0"/>
              <w:jc w:val="left"/>
              <w:rPr>
                <w:rFonts w:hint="eastAsia" w:ascii="宋体" w:hAnsi="宋体" w:eastAsia="宋体" w:cs="宋体"/>
                <w:bCs/>
                <w:sz w:val="21"/>
                <w:szCs w:val="21"/>
              </w:rPr>
            </w:pPr>
            <w:r>
              <w:rPr>
                <w:rFonts w:hint="eastAsia" w:ascii="宋体" w:hAnsi="宋体" w:eastAsia="宋体" w:cs="宋体"/>
                <w:sz w:val="21"/>
                <w:szCs w:val="21"/>
              </w:rPr>
              <w:t>（5）排水管必须连接可靠，避免因松动脱落造成漏水，引起电源短路，形成安全隐患。</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9</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学生实验台</w:t>
            </w:r>
          </w:p>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水槽</w:t>
            </w:r>
          </w:p>
        </w:tc>
        <w:tc>
          <w:tcPr>
            <w:tcW w:w="7087" w:type="dxa"/>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（1）采用高密度黑色PPR一体化水槽，其内腔尺寸（长宽高）380mm×270 mm×180mm，水槽厚度不小于5mm。</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（2）水槽应具有弹性、耐酸碱、耐热、耐有机溶剂；排水口应有水封装置。</w:t>
            </w:r>
          </w:p>
          <w:p>
            <w:pPr>
              <w:adjustRightInd w:val="0"/>
              <w:snapToGrid w:val="0"/>
              <w:jc w:val="left"/>
              <w:rPr>
                <w:rFonts w:hint="eastAsia" w:ascii="宋体" w:hAnsi="宋体" w:eastAsia="宋体" w:cs="宋体"/>
                <w:sz w:val="21"/>
                <w:szCs w:val="21"/>
              </w:rPr>
            </w:pPr>
            <w:r>
              <w:rPr>
                <w:rFonts w:hint="eastAsia" w:ascii="宋体" w:hAnsi="宋体" w:eastAsia="宋体" w:cs="宋体"/>
                <w:kern w:val="0"/>
                <w:sz w:val="21"/>
                <w:szCs w:val="21"/>
              </w:rPr>
              <w:t>（3）水槽应采取</w:t>
            </w:r>
            <w:r>
              <w:rPr>
                <w:rFonts w:hint="eastAsia" w:ascii="宋体" w:hAnsi="宋体" w:eastAsia="宋体" w:cs="宋体"/>
                <w:sz w:val="21"/>
                <w:szCs w:val="21"/>
              </w:rPr>
              <w:t>台下托底式安装（带支撑托架），四周应密封，无漏水现象。</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（4）水槽的上水、下水均隐蔽在水池柜内。</w:t>
            </w:r>
          </w:p>
          <w:p>
            <w:pPr>
              <w:adjustRightInd w:val="0"/>
              <w:snapToGrid w:val="0"/>
              <w:jc w:val="left"/>
              <w:rPr>
                <w:rFonts w:hint="eastAsia" w:ascii="宋体" w:hAnsi="宋体" w:eastAsia="宋体" w:cs="宋体"/>
                <w:bCs/>
                <w:sz w:val="21"/>
                <w:szCs w:val="21"/>
              </w:rPr>
            </w:pPr>
            <w:r>
              <w:rPr>
                <w:rFonts w:hint="eastAsia" w:ascii="宋体" w:hAnsi="宋体" w:eastAsia="宋体" w:cs="宋体"/>
                <w:sz w:val="21"/>
                <w:szCs w:val="21"/>
              </w:rPr>
              <w:t>（5）排水管必须连接可靠，避免因松动脱落造成漏水，引起电源短路，形成安全隐患。</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10</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水嘴</w:t>
            </w:r>
          </w:p>
        </w:tc>
        <w:tc>
          <w:tcPr>
            <w:tcW w:w="7087"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sz w:val="21"/>
                <w:szCs w:val="21"/>
              </w:rPr>
              <w:t>铜质</w:t>
            </w:r>
            <w:r>
              <w:rPr>
                <w:rFonts w:hint="eastAsia" w:ascii="宋体" w:hAnsi="宋体" w:eastAsia="宋体" w:cs="宋体"/>
                <w:kern w:val="0"/>
                <w:sz w:val="21"/>
                <w:szCs w:val="21"/>
              </w:rPr>
              <w:t>喷塑三联式高位水嘴、陶瓷芯片水阀</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11</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水源总控阀</w:t>
            </w:r>
          </w:p>
        </w:tc>
        <w:tc>
          <w:tcPr>
            <w:tcW w:w="7087"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教室内设置水源总控阀。</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12</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给排水系统</w:t>
            </w:r>
          </w:p>
        </w:tc>
        <w:tc>
          <w:tcPr>
            <w:tcW w:w="7087" w:type="dxa"/>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kern w:val="0"/>
                <w:sz w:val="21"/>
                <w:szCs w:val="21"/>
              </w:rPr>
              <w:t>每张实验台设置水阀开关一个。给水管采用优质PPR管，主管直径32mm、分管直径20mm；排水管采用优质</w:t>
            </w:r>
            <w:r>
              <w:rPr>
                <w:rFonts w:hint="eastAsia" w:ascii="宋体" w:hAnsi="宋体" w:eastAsia="宋体" w:cs="宋体"/>
                <w:bCs/>
                <w:sz w:val="21"/>
                <w:szCs w:val="21"/>
              </w:rPr>
              <w:t>PVC耐蚀管，主管</w:t>
            </w:r>
            <w:r>
              <w:rPr>
                <w:rFonts w:hint="eastAsia" w:ascii="宋体" w:hAnsi="宋体" w:eastAsia="宋体" w:cs="宋体"/>
                <w:kern w:val="0"/>
                <w:sz w:val="21"/>
                <w:szCs w:val="21"/>
              </w:rPr>
              <w:t>直径110mm、分管直径75mm。水槽下水管采用直径50mm优质PVC管，直接接入排水管道中，不能使用软管。</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13</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电源布线系统</w:t>
            </w:r>
          </w:p>
        </w:tc>
        <w:tc>
          <w:tcPr>
            <w:tcW w:w="7087" w:type="dxa"/>
            <w:vAlign w:val="center"/>
          </w:tcPr>
          <w:p>
            <w:pPr>
              <w:adjustRightInd w:val="0"/>
              <w:snapToGrid w:val="0"/>
              <w:jc w:val="left"/>
              <w:rPr>
                <w:rFonts w:hint="eastAsia" w:ascii="宋体" w:hAnsi="宋体" w:eastAsia="宋体" w:cs="宋体"/>
                <w:bCs/>
                <w:sz w:val="21"/>
                <w:szCs w:val="21"/>
              </w:rPr>
            </w:pPr>
            <w:r>
              <w:rPr>
                <w:rFonts w:hint="eastAsia" w:ascii="宋体" w:hAnsi="宋体" w:eastAsia="宋体" w:cs="宋体"/>
                <w:kern w:val="0"/>
                <w:sz w:val="21"/>
                <w:szCs w:val="21"/>
              </w:rPr>
              <w:t>预埋铺设优质耐压PVC套管，主干电源线采用4</w:t>
            </w:r>
            <w:r>
              <w:rPr>
                <w:rFonts w:hint="eastAsia" w:ascii="宋体" w:hAnsi="宋体" w:eastAsia="宋体" w:cs="宋体"/>
                <w:sz w:val="21"/>
                <w:szCs w:val="21"/>
              </w:rPr>
              <w:t xml:space="preserve"> mm</w:t>
            </w:r>
            <w:r>
              <w:rPr>
                <w:rFonts w:hint="eastAsia" w:ascii="宋体" w:hAnsi="宋体" w:eastAsia="宋体" w:cs="宋体"/>
                <w:sz w:val="21"/>
                <w:szCs w:val="21"/>
                <w:vertAlign w:val="superscript"/>
              </w:rPr>
              <w:t>2</w:t>
            </w:r>
            <w:r>
              <w:rPr>
                <w:rFonts w:hint="eastAsia" w:ascii="宋体" w:hAnsi="宋体" w:eastAsia="宋体" w:cs="宋体"/>
                <w:kern w:val="0"/>
                <w:sz w:val="21"/>
                <w:szCs w:val="21"/>
              </w:rPr>
              <w:t>优质多芯铜质护套线，支干电源线采用2.5</w:t>
            </w:r>
            <w:r>
              <w:rPr>
                <w:rFonts w:hint="eastAsia" w:ascii="宋体" w:hAnsi="宋体" w:eastAsia="宋体" w:cs="宋体"/>
                <w:sz w:val="21"/>
                <w:szCs w:val="21"/>
              </w:rPr>
              <w:t xml:space="preserve"> mm</w:t>
            </w:r>
            <w:r>
              <w:rPr>
                <w:rFonts w:hint="eastAsia" w:ascii="宋体" w:hAnsi="宋体" w:eastAsia="宋体" w:cs="宋体"/>
                <w:sz w:val="21"/>
                <w:szCs w:val="21"/>
                <w:vertAlign w:val="superscript"/>
              </w:rPr>
              <w:t>2</w:t>
            </w:r>
            <w:r>
              <w:rPr>
                <w:rFonts w:hint="eastAsia" w:ascii="宋体" w:hAnsi="宋体" w:eastAsia="宋体" w:cs="宋体"/>
                <w:kern w:val="0"/>
                <w:sz w:val="21"/>
                <w:szCs w:val="21"/>
              </w:rPr>
              <w:t>、1.5</w:t>
            </w:r>
            <w:r>
              <w:rPr>
                <w:rFonts w:hint="eastAsia" w:ascii="宋体" w:hAnsi="宋体" w:eastAsia="宋体" w:cs="宋体"/>
                <w:sz w:val="21"/>
                <w:szCs w:val="21"/>
              </w:rPr>
              <w:t xml:space="preserve"> mm</w:t>
            </w:r>
            <w:r>
              <w:rPr>
                <w:rFonts w:hint="eastAsia" w:ascii="宋体" w:hAnsi="宋体" w:eastAsia="宋体" w:cs="宋体"/>
                <w:sz w:val="21"/>
                <w:szCs w:val="21"/>
                <w:vertAlign w:val="superscript"/>
              </w:rPr>
              <w:t>2</w:t>
            </w:r>
            <w:r>
              <w:rPr>
                <w:rFonts w:hint="eastAsia" w:ascii="宋体" w:hAnsi="宋体" w:eastAsia="宋体" w:cs="宋体"/>
                <w:kern w:val="0"/>
                <w:sz w:val="21"/>
                <w:szCs w:val="21"/>
              </w:rPr>
              <w:t>优质多芯铜质护套线；所用电源线必须取得检测合格证，保证线路安全。此外，实验室电源布线系统应配备专用地线。</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205" w:type="dxa"/>
            <w:gridSpan w:val="5"/>
            <w:vAlign w:val="center"/>
          </w:tcPr>
          <w:p>
            <w:pPr>
              <w:spacing w:line="360" w:lineRule="exact"/>
              <w:jc w:val="center"/>
              <w:rPr>
                <w:rFonts w:hint="eastAsia" w:ascii="宋体" w:hAnsi="宋体" w:eastAsia="宋体" w:cs="宋体"/>
                <w:bCs/>
                <w:sz w:val="21"/>
                <w:szCs w:val="21"/>
              </w:rPr>
            </w:pPr>
            <w:r>
              <w:rPr>
                <w:rFonts w:hint="eastAsia" w:ascii="宋体" w:hAnsi="宋体" w:eastAsia="宋体" w:cs="宋体"/>
                <w:bCs/>
                <w:sz w:val="21"/>
                <w:szCs w:val="21"/>
              </w:rPr>
              <w:t>准备室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准备台</w:t>
            </w:r>
          </w:p>
        </w:tc>
        <w:tc>
          <w:tcPr>
            <w:tcW w:w="7087" w:type="dxa"/>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铝木结构，一体化台面，双面设计，每边4个</w:t>
            </w:r>
            <w:r>
              <w:rPr>
                <w:rFonts w:hint="eastAsia" w:ascii="宋体" w:hAnsi="宋体" w:eastAsia="宋体" w:cs="宋体"/>
                <w:kern w:val="0"/>
                <w:sz w:val="21"/>
                <w:szCs w:val="21"/>
              </w:rPr>
              <w:t>抽屉、两组对开门，</w:t>
            </w:r>
            <w:r>
              <w:rPr>
                <w:rFonts w:hint="eastAsia" w:ascii="宋体" w:hAnsi="宋体" w:eastAsia="宋体" w:cs="宋体"/>
                <w:sz w:val="21"/>
                <w:szCs w:val="21"/>
              </w:rPr>
              <w:t>基本要求如下：</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（1）台面尺寸（度宽高）2400mm×1100mm×850mm。</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（2）桌下净空尺寸（高宽）不小于580mm×520mm。</w:t>
            </w:r>
          </w:p>
          <w:p>
            <w:pPr>
              <w:pStyle w:val="63"/>
              <w:adjustRightInd w:val="0"/>
              <w:snapToGrid w:val="0"/>
              <w:rPr>
                <w:rFonts w:hint="eastAsia" w:ascii="宋体" w:hAnsi="宋体" w:eastAsia="宋体" w:cs="宋体"/>
                <w:color w:val="000000"/>
                <w:sz w:val="21"/>
                <w:szCs w:val="21"/>
              </w:rPr>
            </w:pPr>
            <w:r>
              <w:rPr>
                <w:rFonts w:hint="eastAsia" w:ascii="宋体" w:hAnsi="宋体" w:eastAsia="宋体" w:cs="宋体"/>
                <w:sz w:val="21"/>
                <w:szCs w:val="21"/>
              </w:rPr>
              <w:t>（3）台面材料：一、</w:t>
            </w:r>
            <w:r>
              <w:rPr>
                <w:rFonts w:hint="eastAsia" w:ascii="宋体" w:hAnsi="宋体" w:eastAsia="宋体" w:cs="宋体"/>
                <w:color w:val="000000"/>
                <w:sz w:val="21"/>
                <w:szCs w:val="21"/>
              </w:rPr>
              <w:t>采用板厚为25mm实验室专用台面高能环保实芯理化板（或不低于此档次的），整个台面一体化设计，后挡水和侧挡水板均采用防腐蚀的工程塑料板，抗腐蚀抗菌，耐磨防火、防静电、耐热、耐烟酌抗污。</w:t>
            </w:r>
          </w:p>
          <w:p>
            <w:pPr>
              <w:pStyle w:val="63"/>
              <w:adjustRightInd w:val="0"/>
              <w:snapToGrid w:val="0"/>
              <w:rPr>
                <w:rFonts w:hint="default" w:ascii="宋体" w:hAnsi="宋体" w:eastAsia="宋体" w:cs="宋体"/>
                <w:sz w:val="21"/>
                <w:szCs w:val="21"/>
                <w:lang w:val="en-US" w:eastAsia="zh-CN"/>
              </w:rPr>
            </w:pPr>
            <w:r>
              <w:rPr>
                <w:rFonts w:hint="eastAsia" w:ascii="宋体" w:hAnsi="宋体" w:eastAsia="宋体" w:cs="宋体"/>
                <w:sz w:val="21"/>
                <w:szCs w:val="21"/>
              </w:rPr>
              <w:t>二、实验室专用台面技术标准</w:t>
            </w:r>
            <w:r>
              <w:rPr>
                <w:rFonts w:hint="eastAsia" w:ascii="宋体" w:hAnsi="宋体" w:eastAsia="宋体" w:cs="宋体"/>
                <w:b/>
                <w:bCs/>
                <w:sz w:val="21"/>
                <w:szCs w:val="21"/>
              </w:rPr>
              <w:t xml:space="preserve">  </w:t>
            </w:r>
            <w:r>
              <w:rPr>
                <w:rFonts w:hint="eastAsia" w:ascii="宋体" w:hAnsi="宋体" w:eastAsia="宋体" w:cs="宋体"/>
                <w:sz w:val="21"/>
                <w:szCs w:val="21"/>
              </w:rPr>
              <w:t>实验台台面：25mm厚高能实芯理化板台面（墨绿色皮纹），台面板一体成型厚度为25mm，为了响应国家节能减排环保政策，台面芯材不采用牛皮纸压制，而采用热固树脂与70%可再生森林的软木纤维，中间添加内应力平衡无醛生物胶一体高温高压而成。要求台面板正反两面、水槽内壁以及四边均为墨绿色，台面除站人一边以外的三边设有滴水槽，站人一边做成引流皇冠角，可以暂时积存台面流下的试剂溶液，确保实验人员安全，整体防水之性能，后挡水和侧挡水板均采用实芯理化板或防腐蚀塑料挡水沿。要求台面板正反两面及水槽内壁均具备耐酸碱，耐腐蚀，整体防水之性能。台面板的各项功能必须达到如下要求：1、通过国家权威机构SGS检测机构出具的至少170项以上试剂的SVHC测试报告；2、通过国家建筑材料工业装饰装修建筑材料质量监督检验测试中心，关于钾、镭、钍等放射性物质的检测（按照国家标准GB  6566-2010《建筑材料放射性核素限量》检测）；3、耐有机溶液均通过国家化学建筑材料测试中心检测；硫酸（98%）、盐酸（37%）、硝酸（65%）、乙酸（99%）、磷酸（85%）等30项化学试剂（各项试剂必须是板材正反两面都进行了检测并在报告中有体现），采用以上试剂测试后板材无任何变化。4、</w:t>
            </w:r>
            <w:r>
              <w:rPr>
                <w:rFonts w:hint="eastAsia" w:ascii="宋体" w:hAnsi="宋体" w:eastAsia="宋体" w:cs="宋体"/>
                <w:b/>
                <w:bCs/>
                <w:sz w:val="21"/>
                <w:szCs w:val="21"/>
              </w:rPr>
              <w:t>甲醛释放量限量值按照国家强制性标准GB18580-2017《室内装饰装修材料 人造板及其制品中甲醛释放量》检测（检测方法为气候箱法），检测结果达到E1检测标准；</w:t>
            </w:r>
            <w:r>
              <w:rPr>
                <w:rFonts w:hint="eastAsia" w:ascii="宋体" w:hAnsi="宋体" w:eastAsia="宋体" w:cs="宋体"/>
                <w:sz w:val="21"/>
                <w:szCs w:val="21"/>
              </w:rPr>
              <w:t>需提供以上要求</w:t>
            </w:r>
            <w:r>
              <w:rPr>
                <w:rFonts w:hint="eastAsia" w:ascii="宋体" w:hAnsi="宋体" w:eastAsia="宋体" w:cs="宋体"/>
                <w:sz w:val="21"/>
                <w:szCs w:val="21"/>
                <w:lang w:val="en-US" w:eastAsia="zh-CN"/>
              </w:rPr>
              <w:t>检测报告复印件，保证真实性;</w:t>
            </w:r>
          </w:p>
          <w:p>
            <w:pPr>
              <w:adjustRightInd w:val="0"/>
              <w:snapToGrid w:val="0"/>
              <w:jc w:val="left"/>
              <w:rPr>
                <w:rFonts w:hint="eastAsia" w:ascii="宋体" w:hAnsi="宋体" w:eastAsia="宋体" w:cs="宋体"/>
                <w:kern w:val="0"/>
                <w:sz w:val="21"/>
                <w:szCs w:val="21"/>
              </w:rPr>
            </w:pPr>
            <w:r>
              <w:rPr>
                <w:rFonts w:hint="eastAsia" w:ascii="宋体" w:hAnsi="宋体" w:eastAsia="宋体" w:cs="宋体"/>
                <w:sz w:val="21"/>
                <w:szCs w:val="21"/>
              </w:rPr>
              <w:t>（4）台体框架：采用模具成型的专用铝合金型材制作，</w:t>
            </w:r>
            <w:r>
              <w:rPr>
                <w:rFonts w:hint="eastAsia" w:ascii="宋体" w:hAnsi="宋体" w:eastAsia="宋体" w:cs="宋体"/>
                <w:kern w:val="0"/>
                <w:sz w:val="21"/>
                <w:szCs w:val="21"/>
              </w:rPr>
              <w:t>铝合金型材的壁厚不小于1.0</w:t>
            </w:r>
            <w:r>
              <w:rPr>
                <w:rFonts w:hint="eastAsia" w:ascii="宋体" w:hAnsi="宋体" w:eastAsia="宋体" w:cs="宋体"/>
                <w:sz w:val="21"/>
                <w:szCs w:val="21"/>
              </w:rPr>
              <w:t>mm。框架的立柱为圆管或方管，框架的</w:t>
            </w:r>
            <w:r>
              <w:rPr>
                <w:rFonts w:hint="eastAsia" w:ascii="宋体" w:hAnsi="宋体" w:eastAsia="宋体" w:cs="宋体"/>
                <w:kern w:val="0"/>
                <w:sz w:val="21"/>
                <w:szCs w:val="21"/>
              </w:rPr>
              <w:t>横梁为方管</w:t>
            </w:r>
            <w:r>
              <w:rPr>
                <w:rFonts w:hint="eastAsia" w:ascii="宋体" w:hAnsi="宋体" w:eastAsia="宋体" w:cs="宋体"/>
                <w:sz w:val="21"/>
                <w:szCs w:val="21"/>
              </w:rPr>
              <w:t>，</w:t>
            </w:r>
            <w:r>
              <w:rPr>
                <w:rFonts w:hint="eastAsia" w:ascii="宋体" w:hAnsi="宋体" w:eastAsia="宋体" w:cs="宋体"/>
                <w:kern w:val="0"/>
                <w:sz w:val="21"/>
                <w:szCs w:val="21"/>
              </w:rPr>
              <w:t>通过</w:t>
            </w:r>
            <w:r>
              <w:rPr>
                <w:rFonts w:hint="eastAsia" w:ascii="宋体" w:hAnsi="宋体" w:eastAsia="宋体" w:cs="宋体"/>
                <w:sz w:val="21"/>
                <w:szCs w:val="21"/>
              </w:rPr>
              <w:t>ABS或金属专用</w:t>
            </w:r>
            <w:r>
              <w:rPr>
                <w:rFonts w:hint="eastAsia" w:ascii="宋体" w:hAnsi="宋体" w:eastAsia="宋体" w:cs="宋体"/>
                <w:kern w:val="0"/>
                <w:sz w:val="21"/>
                <w:szCs w:val="21"/>
              </w:rPr>
              <w:t>连接件组装而成，</w:t>
            </w:r>
            <w:r>
              <w:rPr>
                <w:rFonts w:hint="eastAsia" w:ascii="宋体" w:hAnsi="宋体" w:eastAsia="宋体" w:cs="宋体"/>
                <w:sz w:val="21"/>
                <w:szCs w:val="21"/>
              </w:rPr>
              <w:t>应保证组装接缝严密，连接牢固，无松动现象。采用圆管立柱的，其外径不小于50mm；采用方管立柱的，其外径最小的边长不小于28mm</w:t>
            </w:r>
            <w:r>
              <w:rPr>
                <w:rFonts w:hint="eastAsia" w:ascii="宋体" w:hAnsi="宋体" w:eastAsia="宋体" w:cs="宋体"/>
                <w:kern w:val="0"/>
                <w:sz w:val="21"/>
                <w:szCs w:val="21"/>
              </w:rPr>
              <w:t>。</w:t>
            </w:r>
            <w:r>
              <w:rPr>
                <w:rFonts w:hint="eastAsia" w:ascii="宋体" w:hAnsi="宋体" w:eastAsia="宋体" w:cs="宋体"/>
                <w:sz w:val="21"/>
                <w:szCs w:val="21"/>
              </w:rPr>
              <w:t>铝合金型材应带凹槽或山型槽，槽的宽度、深度应与所采用的柜体板材相匹配，接缝严密，无晃动现象。铝合金型材</w:t>
            </w:r>
            <w:r>
              <w:rPr>
                <w:rFonts w:hint="eastAsia" w:ascii="宋体" w:hAnsi="宋体" w:eastAsia="宋体" w:cs="宋体"/>
                <w:kern w:val="0"/>
                <w:sz w:val="21"/>
                <w:szCs w:val="21"/>
              </w:rPr>
              <w:t>表面需经静电粉沫喷涂处理，整体耐腐蚀、防火、防潮、稳固耐用。</w:t>
            </w:r>
          </w:p>
          <w:p>
            <w:pPr>
              <w:adjustRightInd w:val="0"/>
              <w:snapToGrid w:val="0"/>
              <w:jc w:val="left"/>
              <w:rPr>
                <w:rFonts w:hint="eastAsia" w:ascii="宋体" w:hAnsi="宋体" w:eastAsia="宋体" w:cs="宋体"/>
                <w:sz w:val="21"/>
                <w:szCs w:val="21"/>
              </w:rPr>
            </w:pPr>
            <w:r>
              <w:rPr>
                <w:rFonts w:hint="eastAsia" w:ascii="宋体" w:hAnsi="宋体" w:eastAsia="宋体" w:cs="宋体"/>
                <w:kern w:val="0"/>
                <w:sz w:val="21"/>
                <w:szCs w:val="21"/>
              </w:rPr>
              <w:t>（5）台体衬板</w:t>
            </w:r>
            <w:r>
              <w:rPr>
                <w:rFonts w:hint="eastAsia" w:ascii="宋体" w:hAnsi="宋体" w:eastAsia="宋体" w:cs="宋体"/>
                <w:sz w:val="21"/>
                <w:szCs w:val="21"/>
              </w:rPr>
              <w:t>：用</w:t>
            </w:r>
            <w:r>
              <w:rPr>
                <w:rFonts w:hint="eastAsia" w:ascii="宋体" w:hAnsi="宋体" w:eastAsia="宋体" w:cs="宋体"/>
                <w:kern w:val="0"/>
                <w:sz w:val="21"/>
                <w:szCs w:val="21"/>
              </w:rPr>
              <w:t>厚度为16mm</w:t>
            </w:r>
            <w:r>
              <w:rPr>
                <w:rFonts w:hint="eastAsia" w:ascii="宋体" w:hAnsi="宋体" w:eastAsia="宋体" w:cs="宋体"/>
                <w:sz w:val="21"/>
                <w:szCs w:val="21"/>
              </w:rPr>
              <w:t>±0.3 mm、彩色和灰白色双面</w:t>
            </w:r>
            <w:r>
              <w:rPr>
                <w:rFonts w:hint="eastAsia" w:ascii="宋体" w:hAnsi="宋体" w:eastAsia="宋体" w:cs="宋体"/>
                <w:kern w:val="0"/>
                <w:sz w:val="21"/>
                <w:szCs w:val="21"/>
              </w:rPr>
              <w:t>三聚氰胺板（即双饰面板）作为台体衬板，其内芯的</w:t>
            </w:r>
            <w:r>
              <w:rPr>
                <w:rFonts w:hint="eastAsia" w:ascii="宋体" w:hAnsi="宋体" w:eastAsia="宋体" w:cs="宋体"/>
                <w:sz w:val="21"/>
                <w:szCs w:val="21"/>
              </w:rPr>
              <w:t>基材为聚木屑纤维板，外漏截面采用</w:t>
            </w:r>
            <w:r>
              <w:rPr>
                <w:rFonts w:hint="eastAsia" w:ascii="宋体" w:hAnsi="宋体" w:eastAsia="宋体" w:cs="宋体"/>
                <w:kern w:val="0"/>
                <w:sz w:val="21"/>
                <w:szCs w:val="21"/>
              </w:rPr>
              <w:t>1mm厚塑制优质封边条机械封边；</w:t>
            </w:r>
            <w:r>
              <w:rPr>
                <w:rFonts w:hint="eastAsia" w:ascii="宋体" w:hAnsi="宋体" w:eastAsia="宋体" w:cs="宋体"/>
                <w:sz w:val="21"/>
                <w:szCs w:val="21"/>
              </w:rPr>
              <w:t>甲醛释放限量指标应符合GB18580的要求。</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sz w:val="21"/>
                <w:szCs w:val="21"/>
              </w:rPr>
              <w:t>水池柜：</w:t>
            </w:r>
            <w:r>
              <w:rPr>
                <w:rFonts w:hint="eastAsia" w:ascii="宋体" w:hAnsi="宋体" w:eastAsia="宋体" w:cs="宋体"/>
                <w:kern w:val="0"/>
                <w:sz w:val="21"/>
                <w:szCs w:val="21"/>
              </w:rPr>
              <w:t>演示台一侧应设置水池柜，安放水槽，并设置活动检修门，便于进行维护。</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（7）支脚：采用直径不小于10mm的不锈钢螺杆与ABS工程塑料一次注塑成型的脚垫，高度可调节，并可锁紧。</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（8）柜门铰链：采用优质不锈钢定位铰链，铰链的壁厚不小于1.5mm，安全、牢固、防腐、耐用。</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t>（9）抽屉滑道：采用优质消声三节滑轨，壁厚1.5mm优质合金钢板一次性成型加工，表面经环氧树脂静电喷涂。</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张</w:t>
            </w:r>
          </w:p>
        </w:tc>
        <w:tc>
          <w:tcPr>
            <w:tcW w:w="696" w:type="dxa"/>
            <w:vAlign w:val="center"/>
          </w:tcPr>
          <w:p>
            <w:pPr>
              <w:spacing w:line="28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水嘴</w:t>
            </w:r>
          </w:p>
        </w:tc>
        <w:tc>
          <w:tcPr>
            <w:tcW w:w="7087" w:type="dxa"/>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铜质</w:t>
            </w:r>
            <w:r>
              <w:rPr>
                <w:rFonts w:hint="eastAsia" w:ascii="宋体" w:hAnsi="宋体" w:eastAsia="宋体" w:cs="宋体"/>
                <w:kern w:val="0"/>
                <w:sz w:val="21"/>
                <w:szCs w:val="21"/>
              </w:rPr>
              <w:t>喷塑三联式高位水嘴、陶瓷芯片水阀</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套</w:t>
            </w:r>
          </w:p>
        </w:tc>
        <w:tc>
          <w:tcPr>
            <w:tcW w:w="696" w:type="dxa"/>
            <w:vAlign w:val="center"/>
          </w:tcPr>
          <w:p>
            <w:pPr>
              <w:spacing w:line="28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水槽</w:t>
            </w:r>
          </w:p>
        </w:tc>
        <w:tc>
          <w:tcPr>
            <w:tcW w:w="7087" w:type="dxa"/>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（1）采用高密度黑色PPR一体化水槽，其内腔尺寸（长宽高）485mm×385mm×290mm，水槽厚度不小于5mm。</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（2）水槽应具有弹性、耐酸碱、耐热、耐有机溶剂；排水口应有水封装置。</w:t>
            </w:r>
          </w:p>
          <w:p>
            <w:pPr>
              <w:adjustRightInd w:val="0"/>
              <w:snapToGrid w:val="0"/>
              <w:jc w:val="left"/>
              <w:rPr>
                <w:rFonts w:hint="eastAsia" w:ascii="宋体" w:hAnsi="宋体" w:eastAsia="宋体" w:cs="宋体"/>
                <w:sz w:val="21"/>
                <w:szCs w:val="21"/>
              </w:rPr>
            </w:pPr>
            <w:r>
              <w:rPr>
                <w:rFonts w:hint="eastAsia" w:ascii="宋体" w:hAnsi="宋体" w:eastAsia="宋体" w:cs="宋体"/>
                <w:kern w:val="0"/>
                <w:sz w:val="21"/>
                <w:szCs w:val="21"/>
              </w:rPr>
              <w:t>（3）水槽应采取</w:t>
            </w:r>
            <w:r>
              <w:rPr>
                <w:rFonts w:hint="eastAsia" w:ascii="宋体" w:hAnsi="宋体" w:eastAsia="宋体" w:cs="宋体"/>
                <w:sz w:val="21"/>
                <w:szCs w:val="21"/>
              </w:rPr>
              <w:t>台下托底式安装（带支撑托架），四周应密封，无漏水现象。</w:t>
            </w:r>
          </w:p>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（4）水槽的上水、下水均隐蔽在水池柜内。</w:t>
            </w:r>
          </w:p>
          <w:p>
            <w:pPr>
              <w:adjustRightInd w:val="0"/>
              <w:snapToGrid w:val="0"/>
              <w:jc w:val="left"/>
              <w:rPr>
                <w:rFonts w:hint="eastAsia" w:ascii="宋体" w:hAnsi="宋体" w:eastAsia="宋体" w:cs="宋体"/>
                <w:kern w:val="0"/>
                <w:sz w:val="21"/>
                <w:szCs w:val="21"/>
              </w:rPr>
            </w:pPr>
            <w:r>
              <w:rPr>
                <w:rFonts w:hint="eastAsia" w:ascii="宋体" w:hAnsi="宋体" w:eastAsia="宋体" w:cs="宋体"/>
                <w:sz w:val="21"/>
                <w:szCs w:val="21"/>
              </w:rPr>
              <w:t>（5）排水管必须连接可靠，避免因松动脱落造成漏水，引起电源短路，形成安全隐患。</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个</w:t>
            </w:r>
          </w:p>
        </w:tc>
        <w:tc>
          <w:tcPr>
            <w:tcW w:w="696" w:type="dxa"/>
            <w:vAlign w:val="center"/>
          </w:tcPr>
          <w:p>
            <w:pPr>
              <w:spacing w:line="28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093"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教师凳</w:t>
            </w:r>
          </w:p>
        </w:tc>
        <w:tc>
          <w:tcPr>
            <w:tcW w:w="7087" w:type="dxa"/>
            <w:vAlign w:val="center"/>
          </w:tcPr>
          <w:p>
            <w:pPr>
              <w:adjustRightInd w:val="0"/>
              <w:snapToGrid w:val="0"/>
              <w:jc w:val="left"/>
              <w:rPr>
                <w:rFonts w:hint="eastAsia" w:ascii="宋体" w:hAnsi="宋体" w:eastAsia="宋体" w:cs="宋体"/>
                <w:kern w:val="0"/>
                <w:sz w:val="21"/>
                <w:szCs w:val="21"/>
              </w:rPr>
            </w:pPr>
            <w:r>
              <w:rPr>
                <w:rFonts w:hint="eastAsia" w:ascii="宋体" w:hAnsi="宋体" w:eastAsia="宋体" w:cs="宋体"/>
                <w:bCs/>
                <w:sz w:val="21"/>
                <w:szCs w:val="21"/>
              </w:rPr>
              <w:t>同教师凳</w:t>
            </w:r>
          </w:p>
        </w:tc>
        <w:tc>
          <w:tcPr>
            <w:tcW w:w="670" w:type="dxa"/>
            <w:vAlign w:val="center"/>
          </w:tcPr>
          <w:p>
            <w:pPr>
              <w:adjustRightInd w:val="0"/>
              <w:snapToGrid w:val="0"/>
              <w:jc w:val="center"/>
              <w:rPr>
                <w:rFonts w:hint="eastAsia" w:ascii="宋体" w:hAnsi="宋体" w:eastAsia="宋体" w:cs="宋体"/>
                <w:bCs/>
                <w:sz w:val="21"/>
                <w:szCs w:val="21"/>
              </w:rPr>
            </w:pPr>
            <w:r>
              <w:rPr>
                <w:rFonts w:hint="eastAsia" w:ascii="宋体" w:hAnsi="宋体" w:eastAsia="宋体" w:cs="宋体"/>
                <w:bCs/>
                <w:sz w:val="21"/>
                <w:szCs w:val="21"/>
              </w:rPr>
              <w:t>个</w:t>
            </w:r>
          </w:p>
        </w:tc>
        <w:tc>
          <w:tcPr>
            <w:tcW w:w="696" w:type="dxa"/>
            <w:vAlign w:val="center"/>
          </w:tcPr>
          <w:p>
            <w:pPr>
              <w:spacing w:line="28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205" w:type="dxa"/>
            <w:gridSpan w:val="5"/>
            <w:vAlign w:val="center"/>
          </w:tcPr>
          <w:p>
            <w:pPr>
              <w:spacing w:line="280" w:lineRule="exact"/>
              <w:jc w:val="center"/>
              <w:rPr>
                <w:rFonts w:hint="eastAsia" w:ascii="宋体" w:hAnsi="宋体" w:eastAsia="宋体" w:cs="宋体"/>
                <w:bCs/>
                <w:sz w:val="21"/>
                <w:szCs w:val="21"/>
              </w:rPr>
            </w:pPr>
            <w:r>
              <w:rPr>
                <w:rFonts w:hint="eastAsia" w:ascii="宋体" w:hAnsi="宋体" w:eastAsia="宋体" w:cs="宋体"/>
                <w:bCs/>
                <w:sz w:val="21"/>
                <w:szCs w:val="21"/>
              </w:rPr>
              <w:t>生物仪器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打孔器</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采用优质钢材，镀铬处理。1.管长90mm。2.穿孔管用外径为6mm、8mm、10mm、12mm，壁厚1mm的冷拔无缝钢管。3.手柄用2mm厚低碳钢板。4.通用条Ф3mm、长90mm碳素钢制成。5.四件为一套。6.可穿4mm、6mm、8mm、10mm的圆孔。 7.其它符合JY0001－2003《教学仪器设备产品一般质量要求》的有关规定。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仪器车</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㈠适用范围、规格： 1. 适用于中学及小学实验室转运实验所需器材用。2. 手推式。㈡技术要求： 1. 产品结构：整体采用钢管做车架，表面经酸洗磷化后喷塑防护；双层结构，托盘的表面经酸洗磷化喷塑，有两层托盘，层间距不小于380mm，每层托盘四周有护栏围杆，四底脚有万向轮，小车两端有推拉扶手。2. 车体加载30Kg重物后，应推拉灵活，车体无变形。3. 每层托盘有防振、防腐蚀用的橡胶衬板。护栏围杆与托盘间的垂直高度为100mm。4. 车体底脚万向轮转动灵活，结实耐用。5. 表面不应有明显的凹痕、裂缝、变形等缺陷。表面涂镀层应均匀，不应起泡、龟裂、脱落和磨损。金属零部件不应有锈蚀及其他机械损伤。</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辆</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生物显微镜</w:t>
            </w:r>
          </w:p>
        </w:tc>
        <w:tc>
          <w:tcPr>
            <w:tcW w:w="7087" w:type="dxa"/>
          </w:tcPr>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㈠适用范围、规格：</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1.适用于中学生物学科课堂示范观察。</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 规格：XSP系列，显微镜的构件须是纯金属制造</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㈡技术要求：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 单筒，总放大倍数：1000×。</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 物镜倍数 :10 0.25 0.65,数值孔径（NA): 40 0.65 0.48，有效工作距离（mm）100 1.25 0.098。</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3.目镜倍数5 50 20，焦距 线  视  场10 25 14。</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 总放大倍数10× 40× 100×,目  镜:5× 50× 200× 500×,物镜:10× 100× 400× 1000×。</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 光源：室内、自然光源。片在镜圈内应有止挡圈，160不得窜动。</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 物镜不可有自动下滑现象，并带限位装置，带可变光栏，有移动。</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 光学系统成像应清晰，零件表面无明显缺陷。</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 使用物镜转换器换用不同放率的物镜时，各物镜应齐焦，齐焦误差范围应符合GB2809-91表四要求。</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 物镜转换器定位应准确，其最大定位误差，不大于0.03mm。</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 生物显微镜物镜各传动、转动部分应舒适灵活，无过紧过松及急跳现象。</w:t>
            </w:r>
          </w:p>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xml:space="preserve">11. 显微镜的外表应美观。刻度、刻字及铭牌应清晰明显。电镀表面不应有脱落和斑点，漆面不得有碰伤痕迹，零件表面应光洁，无毛刺，平整美观。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12.产品应符合GB2985-2008的各项规定。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生物显微镜</w:t>
            </w:r>
          </w:p>
        </w:tc>
        <w:tc>
          <w:tcPr>
            <w:tcW w:w="7087" w:type="dxa"/>
          </w:tcPr>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㈠适用范围、规格：</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1.适用于中学生物学科课堂示范观察。</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2.规格：XSP系列，显微镜的构件须是纯金属制造</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㈡技术要求：</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 单筒，总放大倍数：640×。</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 物镜倍数 数值孔径（NA） 有效工作距离（mm）10 0.25 0.65，40 0.65 0.48，100 1.25 0.098，</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 目镜倍  数 焦  距 线  视  场5 50 20，10 25 14，</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 总放大倍数目   镜 物   镜10× 40× 100×5× 50× 200× 500×10× 100× 400× 1000×</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 光源：室内、自然光源。片在镜圈内应有止挡圈，160不得窜动。</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 物镜不可有自动下滑现象，并带限位装置，带可变光栏，有移动。</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 光学系统成像应清晰，零件表面无明显缺陷。</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 使用物镜转换器换用不同放率的物镜时，各物镜应齐焦，齐焦误差范围应符合GB2809-91表四要求。</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 物镜转换器定位应准确，其最大定位误差，不大于0.03mm。</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 生物显微镜物镜各传动、转动部分应舒适灵活，无过紧过松及急跳现象。</w:t>
            </w:r>
          </w:p>
          <w:p>
            <w:pPr>
              <w:widowControl/>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11. 显微镜的外表应美观。刻度、刻字及铭牌应清晰明显。电镀表面不应有脱落和斑点，漆面不得有碰伤痕迹，零件表面应光洁，无毛刺，平整美观。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12.产品应符合GB2985-2008的各项规定。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双目立体显微镜</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㈠适用范围、规格： 1. 适用于中学生物课堂示范观察。2. 规格：40×㈡技术要求： 1. 产品成像应清晰，上下方向比小于视场直径的70%，左右方向比不小于视场直径的55%。2. 总放大倍率应符合下表的规定。2× 4×10× 20× 40×3. 成像应齐集,物镜放大率的误差不超出±5%。4. 目镜放大率误差不得超出±5%。5. 左右两系统的放大率差： 5.1 目镜视场角不超过50°时，不大于2%。5.2 目镜视场角不大于50°时，不大于1.5%.6. 在瞳距63～65mm情况下，左右两视场中像的方向应一致，其不一致性不大于40mm。7. 产品调焦机构应稳定，不应有自行下降现象。8. 各运动部分的移动应平稳舒适，定位明显，不应有卡住或急跳现象。9. 产品外表应美观，电镀层不应脱落，漆面均匀不应有脱漆损伤痕迹，零件不应有毛刺、锐边应倒棱。</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放大镜</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㈠适用范围：中学物理、生物分组和小学科学教学实验用。㈡技术要求：  1. 手持式，有效通光孔不小于30mm，放大倍数为5× 。2. 应符合JY/T 0378-2004标准有关要求。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望远镜</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㈠适用范围：初中生物教学分组实验用.㈡技术要求： 1 . 双筒望远镜由目镜、棱镜及物镜组成，有一个中央调焦装置可同时移动两个目镜。2 . 双筒望远镜的倍率为7,镜头直径为35mm,射出瞳孔为5mm.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电动离心机</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1、时间设置范围：0-999s，0-99分钟，数显，两种时间单位可调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2、转速设置：200-4000r/min   20档数显，10档双速可调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3、外壳采用ABS工程塑料一次成型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4、容量：1.5ml×12+0.5ml×12</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5、磁性感应电锁，自动启停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6、透明保护罩</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7、自动声音提醒</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离心沉淀器</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㈠适用范围、规格：  1. 初中化学及生物实验中分离沉淀使用。  2. 手摇式。㈡技术要求： 1. 产品由夹持钳、立柱、试管托架、摇柄、试管套管等部分组成。  2. 产品表面不应有明显的凹痕、划伤、裂缝、变形等缺陷。表面涂镀层应均匀，不应起泡、龟裂、脱落和磨损。金属零部件不应有锈蚀及其他机械损伤。  3. 夹持钳可将产品稳固的定位于工作台面，在正常使用转速下，试管托架转动平稳，不得有试管破损及液体飞溅等现象。  4. 仪器的性能、安全、结构及外观的一般要求应分别符合JY0001标准的第4、5、6、7章的有关要求。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磁力加热搅拌器</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通过电机带动永磁体旋转，使聚四氟乙烯包裹的磁性搅拌棒旋转，带动容器内液体旋转，对溶液进行搅拌。</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酒精喷灯</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1. 实验中加热、灼烧等操作中使用。  2. 座式酒精喷灯。㈡技术要求：  1. 用黄铜制成。  2. 密闭无渗漏。3. 仪器由灯壶、灯管、空气调节器、预热盘、加料口等部分组成。  4. 空气调节器可使调节片可靠稳定于调节范围内的任意位置。能自如地调节空气进量而调节火焰大小。      5. 最高温度应能达到800℃6.仪器的性能、安全、结构及外观的一般要求应分别符合JY0001标准的第4、5、6、7章的有关要求。7. 40S内顺利喷火 。</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0" w:hRule="atLeast"/>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电炉</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1. 适用于生物实验过程中加热之用。  2. 功率：不小于1000W。㈡技术要求：  1. 产品应为以电热丝作为发热元件的开启式电炉。  2. 电炉额定功率应在1000W以上，在额定电压下，实际功率与额定功率的允许偏差应在+5%～-10%之间。   3. 产品的热效率不应低于60%，热态时的绝缘电阻不应低于2MΩ。      4. 产品能承受1000伏频率50赫兹的交流试验电压，历时1分钟的耐压试验，不应发生击穿或闪络现象；泄漏电流不大于1mA。      5. 产品还应符合GB5488-85中表1，技术要求中2.2、2.5、2.7、2.9及表5各条的要求。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高压灭菌锅</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适用于中学生物实验教学。㈡技术要求：  1. 灭菌器的型式、基本参数和尺寸应符合WS2—84—83的规定。  2. 灭菌器在额定工作压力下的温度为125℃。  3. 有工作压力为0.14MPa的安全阀和能承受0.165MPa的放汽阀。安全阀符合WS2—149—83的规定，放气阀符合WS2—148—83的规定。  4. 灭菌器外形成型规范、无明显机械损伤和缺陷，放置平稳、可靠。灭菌桶无渗漏。  5. 其余应符合JY0001-2003中6.1～6.12的规定。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蒸馏水器</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出水量3L/h,全不锈钢制成，220V，功率大于1000W</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恒温水浴锅</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孔数：单孔，内胆容量：2L，工作室内胆选用优质不锈钢材质，有优越的抗腐蚀性能，微电脑恒温数显，控温精确，自动控温，控温精度高，外壳采用ABS工程塑料一次成型，耐高温，长时间实验外壳不烫手</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烘干箱</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生物实验中烘干清洗后的玻璃器皿时使用。㈡技术要求： 1.内室采用优质不锈钢薄板制作，洁净耐用。设有钢化玻璃观察窗，便于观察。可选用智能数显控温仪表，控温精确、稳定。2.控温范围：室温～300℃，温度波动度±1℃3.工作电流: 220V±22V，50HZ±0.5HZ。4. 绝缘电阻和耐压实验应符合JY0009-90。</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电冰箱</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㈠适用范围：实验室设备，主要用于制取低温物品。㈡技术要求： 1.　单门或双门有效容积≥150L。2.　其余符合符合GB 4706.13-2008《家用和类似用途电器的安全 制冷器具、冰淇淋机和制冰机的特殊要求》的规定。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恒温培养箱</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生物教学中作培养实验时使用。㈡技术要求： 1.产品由箱体、控温器、电热系统、水银温度计组成。2.箱体工作容积＞80L。3.工作电源：220V±22V，50HZ±0.5HZ。4. 箱内底板的承受力应不小于15Kg。5.  箱体应有良好的保温性能，二次温差不得大于8</w:t>
            </w:r>
            <w:r>
              <w:rPr>
                <w:rStyle w:val="68"/>
                <w:rFonts w:hint="eastAsia" w:ascii="宋体" w:hAnsi="宋体" w:eastAsia="宋体" w:cs="宋体"/>
                <w:sz w:val="21"/>
                <w:szCs w:val="21"/>
              </w:rPr>
              <w:t>º</w:t>
            </w:r>
            <w:r>
              <w:rPr>
                <w:rStyle w:val="66"/>
                <w:rFonts w:hint="eastAsia" w:ascii="宋体" w:hAnsi="宋体" w:eastAsia="宋体" w:cs="宋体"/>
                <w:sz w:val="21"/>
                <w:szCs w:val="21"/>
              </w:rPr>
              <w:t>C。6.  控温范围：室温+5</w:t>
            </w:r>
            <w:r>
              <w:rPr>
                <w:rStyle w:val="68"/>
                <w:rFonts w:hint="eastAsia" w:ascii="宋体" w:hAnsi="宋体" w:eastAsia="宋体" w:cs="宋体"/>
                <w:sz w:val="21"/>
                <w:szCs w:val="21"/>
              </w:rPr>
              <w:t>º</w:t>
            </w:r>
            <w:r>
              <w:rPr>
                <w:rStyle w:val="66"/>
                <w:rFonts w:hint="eastAsia" w:ascii="宋体" w:hAnsi="宋体" w:eastAsia="宋体" w:cs="宋体"/>
                <w:sz w:val="21"/>
                <w:szCs w:val="21"/>
              </w:rPr>
              <w:t>C～60℃，温度波动度±1℃，温度均匀性允差为±1</w:t>
            </w:r>
            <w:r>
              <w:rPr>
                <w:rStyle w:val="68"/>
                <w:rFonts w:hint="eastAsia" w:ascii="宋体" w:hAnsi="宋体" w:eastAsia="宋体" w:cs="宋体"/>
                <w:sz w:val="21"/>
                <w:szCs w:val="21"/>
              </w:rPr>
              <w:t>º</w:t>
            </w:r>
            <w:r>
              <w:rPr>
                <w:rStyle w:val="66"/>
                <w:rFonts w:hint="eastAsia" w:ascii="宋体" w:hAnsi="宋体" w:eastAsia="宋体" w:cs="宋体"/>
                <w:sz w:val="21"/>
                <w:szCs w:val="21"/>
              </w:rPr>
              <w:t>C。最小分度值为0.5</w:t>
            </w:r>
            <w:r>
              <w:rPr>
                <w:rStyle w:val="68"/>
                <w:rFonts w:hint="eastAsia" w:ascii="宋体" w:hAnsi="宋体" w:eastAsia="宋体" w:cs="宋体"/>
                <w:sz w:val="21"/>
                <w:szCs w:val="21"/>
              </w:rPr>
              <w:t>º</w:t>
            </w:r>
            <w:r>
              <w:rPr>
                <w:rStyle w:val="66"/>
                <w:rFonts w:hint="eastAsia" w:ascii="宋体" w:hAnsi="宋体" w:eastAsia="宋体" w:cs="宋体"/>
                <w:sz w:val="21"/>
                <w:szCs w:val="21"/>
              </w:rPr>
              <w:t>C。 7. 箱体表面平整光洁，无脱漆、擦伤、撞伤、变形。整机应放置平稳，无摇晃。8. 控温器应有2只指示灯，分别表示加温和恒温。9. 绝缘电阻和耐压实验应符合JY0009-90。</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整理箱</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㈠适用范围：储存及分发药品用。㈡技术要求： 1.矮型，带有提手，滚轮，可密封。2.规格：500mm×280mm×360mm。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保温桶</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1. 中学生物实验中保温（保冷）用。㈡技术要求：  1. 容量：1L～2L。  2. 桶体为不锈钢材料。  3. 桶体密闭，具有良好的保温性能。 4. 产品还应符合JY0001标准第4、5、6、7章的有关要求。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方座支架</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xml:space="preserve">方座支架由立杆1根，方形底座1个，平行夹1个，垂直夹2个，烧瓶夹1个，大环1个，小环1个等组成。  1.底座尺寸230±3mm×155±2mm，表面防锈处理。  2.立杆直径Φ12.6mm，立杆一端有Μ10×15螺纹，总长度不得小于640mm，碳钢制作表面镀铬处理。  3.大环内径Φ88±2mm，外径Φ110±2mm，柄长125mm，小环内径Φ48±2mm，外径Φ70±2mm，柄长105mm。大小环环柄的直径为Φ11±0,5mm，大小环上有一开口（宽20mm）中心与环柄成120°夹角。大小环内与环柄成60°夹角各有3个凸点（支撑点）均布。大小铁环球铁材料一次铸造成型。  4.烧瓶夹，由夹口和万向球体等组成，夹持部位为连体结构可直接与立杆固定，在360 </w:t>
            </w:r>
            <w:r>
              <w:rPr>
                <w:rStyle w:val="68"/>
                <w:rFonts w:hint="eastAsia" w:ascii="宋体" w:hAnsi="宋体" w:eastAsia="宋体" w:cs="宋体"/>
                <w:sz w:val="21"/>
                <w:szCs w:val="21"/>
              </w:rPr>
              <w:t>º</w:t>
            </w:r>
            <w:r>
              <w:rPr>
                <w:rStyle w:val="66"/>
                <w:rFonts w:hint="eastAsia" w:ascii="宋体" w:hAnsi="宋体" w:eastAsia="宋体" w:cs="宋体"/>
                <w:sz w:val="21"/>
                <w:szCs w:val="21"/>
              </w:rPr>
              <w:t>内可上，下及任意角度转动。总长200mm，夹口宽度30mm夹口内壁贴有耐热柔软层。有锁紧装置，锁紧装置由横孔螺母和球拍螺杆组成。最大张口≥60mm闭合间隙≤0.1mm，闭合错位≤1mm。金属材料表面镀镍处理。  5.立杆与底座间的不垂直度不大于3mm，铁环柄，烧瓶夹杆与立杆不垂直度不大于3mm。立杆与底座底部有一专用螺帽长度不小于35mm用来固定，锁紧立杆，防止立杆与底座结合部螺纹松动。  6.垂直夹、平行夹，夹体由球铁材料铸造成型，表面镀镍处理。</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三脚架</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适用于初中物理、化学、生物和小学科学实验用。㈡技术要求：  1. 采用碳钢或φ6mm冷拉钢材造，三脚均布，高度不小于156mm，三脚内接圆直径不小于90mm。2. 上支承环平整，直径&gt;80mm。3. 三支撑脚与圆环间焊接牢靠，分布均匀，焊点光滑、平稳，三脚及支承环钢材直径不小于6mm，表面经酸洗，磷化后喷塑或喷黑色防锈、耐热强化漆。4. 表面不应有明显的凹痕、裂缝、变形等缺陷；表面涂镀层应均匀，不应起泡、龟裂、脱落和磨损；不应有锈蚀及其他机械损伤</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试管架</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适用于初中化学、生物和小学科学实验中用。㈡技术要求： 1. 产品为木质或塑料制品，木质制品所用木材需经脱脂干燥处理；塑料制品（透明聚碳酸脂注塑成型）产品外观无明显扭曲、变形现象。2.，底座厚度≥8mm，孔板厚度≥8mm。3. 产品为12孔型式，φ22±1 mm孔径8孔，φ26±1mm孔径4孔，各孔中心间距30±1mm。4. 试管柱12个，直径φ10±1mm，长65±5mm。5. 孔板与底座上表面间距70±5mm。6. 底座上表面对应孔板上的各孔大小，刻有便于试管放置的凹槽，槽深约3mm。7. 试管柱与底座上表面的垂直度不大于2mm。8. 塑料制品的试管架，底座应做配重处理。产品在工作台面上放置，应稳定可靠。9. 仪器的性能、安全、结构及外观的一般要求应分别符合JY0001标准的第4、5、6、7章的有关要求。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软尺</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㈠适用范围、规格：  1. 适用于初中生物和小学科学实验测量用。  2. 规格：1500mm。㈡技术要求：  1. 材料：布制涂漆，宽度15mm，表面印有从0～1500mm的标志。  2. 外观应平整、光滑。  3. 刻度线清晰，字迹清楚。  4. 最小分度值：2mm。  5. 示值误差：±1mm。  6. 线纹宽度应为0.3mm～0.5mm。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测微尺</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显微镜用，台式㈠适用范围：    1. 适用于生物实验课堂测量通过显微镜观察到的物体。㈡技术要求：    1. 产品为目镜测微尺和镜台测微尺，纵横坐标刻划长度为10mm，分为100等分，每1等分为0.1mm。    2. 玻片直径为19mm。3. 产品还应符合一般显微镜目镜的一般要求。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托盘天平</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㈠适用范围、规格： 1. 初中物理、化学及小学科学实验教学称量用。  2. 规格：500g、0.5g,所配砝码为6级（M2级）。㈡技术要求： 1. 外形尺寸：300㎜×120㎜×175mm,托盘直径120mm。2. 双托盘、单杠等臂式、横梁上装有刻度尺。  3. 最大称量500克，刻度尺最大称量10克。4. 最小分度值0.5克。5. 最大称量时感量为0.5克。6. 配6级砝码及镊子一套。  7. 天平应符合GB4168第2章的有关要求级JJG156第1章要求。 8. 砝码应符合GB4167第2章的有关要求。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电子停表</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㈠适用范围：适用于中学物理、生物和小学数学、科学实验教学计时用。㈡技术要求1. 产品应采用微型电脑芯片，液晶显示屏。  2. 外观质量：机芯在表壳组件应稳固，液晶屏显示清晰、表玻璃透明无伤、印字清楚正确、表壳与玻璃后盖的配合应紧密，不得有明显的缝隙；表壳外棱角无锋利感；镀层无气泡，不脱落。  3. 分辨率：1/100s  4. 工作电压：1.5或3.0V  5. 走时精度：-0.5～+0.5s/d  6. 产品还应符合QB/T1908-1993中4 技术要求中的有关条款。  7. 0.1s。</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温度计</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㈠适用范围、规格： 1. 实验教学温度计量用。2. 规格：红液0℃～100℃㈡技术要求： 1. 执行JJG 130标准 2.最小分度值：1℃3. 示值允差：±1.0℃4. 温度计各部位无严重内应力集中现象，不应有影响其强度及温度测量的缺陷。5. 标度刻线和感温液柱清晰、醒目，不得有断线。</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支</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温度计</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㈠应用范围、规格：  1. 实验教学温度计量用。  2. 规格：水银，0℃～200℃。㈡技术要求： 1. 分度值：±2℃。2. 示值允差：±2℃。3. 温度计各部位无严重内应力集中现象，不应有影响其强度及温度测量的缺陷。4. 标度线和感温液柱清晰、醒目，不得有断线。5. 执行JJG 130标准 。</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支</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30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干湿球温度计</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1．中学地理教学演示实验用。2．-36℃～46℃。㈡技术要求： 1．由二支相同的温度计组成，一支显示干球温度，一支感温泡浸在液体中，显示湿球温度， 2．通过查算机构，根据湿球温度和干球温度的差来查算相对湿度。  3. 温度计各部位应退火处理，无严重内应力集中现象。  4. 标度线应清晰，精细均匀。</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31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血压计</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1. 适用于中学生物教学使用。㈡技术要求：  1. 标尺应有千帕斯卡（Kpa）和毫米汞柱标志的双刻度，刻度线字迹清晰，无断线。  2. 上盖和底盒配合良好，开启灵活。示值管质地透明，与水平位置保持垂直。3. 橡胶球、橡皮袋、橡胶管的色泽柔和，进气、排气通畅，旋钮控制灵活，密封性能良好。  4. 主要技术指标：零位允差 ±0.2Kpa （±1.5㎜Hg）示值误差 ±0.5Kpa （±3.75㎜Hg）灵敏度 ≥0.3 Kpa  （2.25㎜Hg）  5. 臂袋、漏汞及气密性检查指标应符合医疗器械专业技术标准。6.符合《血压计和血压表GB 3053-1993》 国家标准要求。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32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肺活量计</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肺活量计为浮筒式，由外桶、浮筒、底座、上下支架、滑轮、指示针,配重陀等组成。可测量容积为0～6000ml。     外桶、浮筒、底座全部为不锈钢材料制作。外桶直径φ225mm×270mm-5mm,壁厚0.4mm,浮筒直径φ210mm×270mm,壁厚0.2mm.底座尺寸310mm×270mm×65mm.上支架可前后转动，底座底部配有3个金属螺钉可自由调节仪器水平位置，滑轮为铝合金材料。下支架上附有标尺能正确反映肺活量读数。   产品重量≦4.5KG,产品表面拉丝或抛亮光处理。</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台</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33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解剖器</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㈠适用范围：适用于中学生物学教学，七件套。㈡技术要求：  1. 产品均为不锈钢制品。  2. 七件为一套，含解剖剪、剪毛剪、直镊子、弯镊子、圆刃解剖刀、直刃解剖刀、解剖针各一件。  3. 解剖剪尖部两叶头应交叉吻合、平齐。  4. 镊子弹性适中，紧合镊臂后，镊子尖端应密合，不能有缝隙和微张现象。  5. 刀刃应开刃并无缺口、裂纹现象，针应挺直光滑。  6. 其余应符合JY0001-2003中6.1～6.12的规定。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34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解剖器</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㈠适用范围：适用于中学生物学教学学生实践，四件套。㈡技术要求：  1. 产品均为不锈钢制品。  2. 四件为一套，含解剖剪、镊子、解剖刀、解剖针各一件。  3. 解剖剪尖部两叶头应交叉吻合、平齐。  4. 镊子弹性适中，紧合镊臂后，镊子尖端应密合，不能有缝隙和微张现象。  5. 刀刃应开刃并无缺口、裂纹现象，针应挺直光滑。  6. 其余应符合JY0001-2003中6.1～6.12的规定。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35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解剖盘</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适用于中学生物学实验使用。㈡技术要求：  1. 产品用铝板、不锈钢板或搪瓷等材料制成，底面尺寸不小于250×160×25。  2. 盘底部浇厚度不小于12㎜的蜂蜡或矿蜡。  3. 产品成型规范、平整，无变形。蜡层粘接牢固。  4. 其他要求应符合JY0001-2003中6.1～6.12的规定。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36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骨剪</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㈠适用范围：适用于中学生物实验。㈡技术要求：  1. 产品用不锈钢或碳钢制成后表面镀铬。  2. 尖部两叶头应交叉吻合、平齐，刃口应淬火处理。  3. 镊子弹性适中，弹片应用65Mn的弹簧钢制成。  4. 铆接良好，紧密适度。  5. 其他要求应符合JY0001-2003中6.1～6.12的规定。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37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接种环</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全长大于等于240mm，由高弹性铝杆与塑料柄组成，铝杆长度大于等于150mm直径大于等于39mm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38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徒手切片器</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㈠适用范围：适用于中学生物教学用。㈡技术要求：  1. 产品结构如图示。2. 规格及主要指标：分度值0.02mm，升降范围0～10mm，精度0.01～0.10mm，外形尺寸应不小于73～80mm  3. 夹持部分可靠，推进机构灵活、稳定，无跳动现象，刻度应准确。  4. 平台应平整、光滑，无明显机械缺陷。  5. 金属件应作镀铬处理，无漏底及镀层剥落现象。 6. 产品应符合JY0001-2003中6.1～6.12各项要求。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39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根纵剖模型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适用于初中生物学课堂演示。（二）技术要求：  1. 产品选用无毒硬质塑料或复合材料制作，产品应有根尖纵、横剖面，固定于支架上。  2. 产品以单子叶植物玉米的根尖为主要参考材料，应符合JY191标准第2.3～2.8条的各项规定。  3. 各种类型的细胞特点应明显、正确、各区颜色的过渡应自然。4. 模型的着色应符合JY0001-2003中9.6的要求。5. 根毛与表皮结合点应自然牢固。6. 产品还应符合JY0001-2003中9.1～9.4各条要求。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40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导管、筛管结构模型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选用无毒硬质透明塑料制作，各管应排列在底座上。  2. 产品为显微结构的立体放大模型，各种导管和筛管的形态结构应正确、自然。  3. 模型着色应和常规染色情形一致，并符合JY0001-2003中9.6条要求。  4. 各部位粘接应牢固，且内部纹路应相互吻合。  5. 产品还应符合JY296—87和JY0001-2003中9.1～9.4各条要求。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41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单子叶植物茎模型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产品应选用硬质塑料或复合材料制作，以玉米茎为参考材料。  2. 产品为单子叶植物茎纵、横切面，通过节间作横剖面，横切面高不小于12cm，长约40cm，跨径约40cm。横切面示表皮、机械组织及维管束。纵剖面上示上述组织的纵剖结构。维管束横剖面上，展示气道、导管、筛管、筛板和筛孔部分。在一侧的纵剖面上，展示环纹导管、螺纹导管、孔纹导管、筛管和筛板等结构。  3. 各部细胞的形态结构，比例应正确，在模型上应示细胞的表面观和不同剖面。4. 着色应正确，各部颜色应有明显区分，应符合JY0001-2003中9.6条要求。  5. 合缝处理应修饰自然、正确牢固。  6. 产品应执行JY192—85的要求。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42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双子叶草本植物茎模型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产品选用无毒硬质塑料或复合材料制作，以向日葵茎为主要参考材料，是双子叶草本植物茎纵横切面模型。横剖面上示表皮、皮层、维管束（初生韧皮部、束中形成层究初生木质部）、髓和髓射线，纵剖面的一侧通过髓射线，另一侧通过维管束的中部。  2. 维管束的横断面上，应示导管、筛管、筛板和筛孔。在纵断面上应示环纹导管、螺纹导管、孔纹导管、筛管和筛板等结构。  3. 各部细胞的形态结构，位置应正确，在模型上应示细胞表面观及不同剖面。部分生活细胞应示细胞核。  4. 纵、横剖面上的细胞应对应准确，合缝处应修饰自然、正确、牢固。  5. 着色应正确，颜色应有明显区分，并应符合JY0001-2003中9.6条要求。  6. 产品还应符合JY0001-2003中9.1～9.5各条及JY193—85的各条要求。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43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叶构造模型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产品选用无毒塑料或复合材料制作，以蚕豆叶为主参考材料。  2. 产品几何尺寸为长45cm，宽15cm，主脉高约18～20cm。通过主脉作部分叶片的横切，在模型的一边示主脉、细脉、上下表皮、栅栏组织和海绵组织。在各种剖面上应示主脉，侧脉的连接及纵切和细脉的横剖面。  3. 纵、横剖面上的细胞应对应准确，合缝处应修饰自然、正确、牢固。  4. 应正确显示气孔的形态。  5. 产品还应符合JY0001-2003中9.1～9.4各条要求及JY194各条要求。      6. 着色应正确、色差应明显。</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44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桃花模型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xml:space="preserve">（一）适用范围：  1. 适用于初中生物学课堂演示。 （二）技术要求  1. 产品应选用无毒塑料制作，直径约35cm，花瓣、子房可拆状，子房纵剖示胚珠。桃花的结构示：花柄、花托、花萼（萼片5个）、花冠（花瓣5个）、雄蕊（25或30个）、雌蕊。  2. 各部的形态结构和着色应正确、自然，有较强的真实感。  3. 各部的接插件应装牢固，松紧适度，便于拆装。4. 产品应符合JY195及JY0001-2003中9.1～9.5各条要求。5. 产品配有合适的底座,组装成后要平稳。   </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45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蛙胚胎发育模型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产品为无毒硬质塑料制作，由八个放大的蛙的胚胎发育模型组成，前六个的直径不小于10cm，后两个按比例延长。  2. 产品八个模型应清晰的显示蛙胚胎的几个发育阶段：卵裂期（分为受精卵、四细胞期、八细胞期）、囊胚期、原肠早期、原肠晚期、神经胚前期、5.5mm期。其中卵裂期示完整外形，其他期作剖面。各期的外形及内部结构应正确。  3. 在胚胎剖面上，外胚层为蓝色，中胚层为粉红色，内胚层为黄色。  4. 产品还应符合JY199及JY0001-2003中9.1～9.4各条的要求。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46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头、颈、躯干模型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适用于初中生物课堂演示。（二）技术要求：  1. 产品应采用无毒硬质塑料或复合材料制作的高85cm的男性成人头、颈、躯干解剖模型。  2. 产品显示人体内脏器官的正常位置，形态结构及其相互关系，重点显示呼吸、消化和泌尿三个系统。  3. 内脏各器官应形态正确，比例适当，纹理清晰，连接正确，切面平整。  4. 各部结构着色准确、鲜明，颜色不得溢出分界。  5. 金属零件或嵌件均应作表面处理，定位准确牢固，松紧适度，拆装方便。  6. 产品的头颈部作正中矢状切面，颈部作水平切面，胸腹两侧近腋前线切下胸腹壁，在其断面上示肋骨和胸腹壁肌，内部示各内脏器官。  7. 产品所示部位及要求应符合JY158-84各条要求。  8. 产品上各部位或器官应贴名签或号签。</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47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人体骨骼模型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适用于初中生物课堂演示。 （二）技术要求：  1. 产品应采用无毒硬质塑料或复合材料制成的高85cm的男性成人骨骼模型，串制成感觉直立姿势立于架上。  2. 骨的形态特征应明确清晰，软骨与骨在质感上应有明显区别。  3. 骨、软骨应有明显的色别，在同一模型上，同类人体部件，不得有目视上的色差，各部形态应正确，比例适当，连接正确。  4. 金属连接件应表面处理，松紧适度，拆装方便。   5. 产品应符合JY156-84及JY0001-2003中9.1～9.5的要求。    6. 模型上各部位均应贴名签或号签，如贴号签时，必须有与号签相对应的注解。</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48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眼球解剖模型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适用于初中生物课堂演示教学。  （二）技术要求：  1. 产品应采用无毒硬质塑料或复合材料制作，为放大六倍的成人眼球模型，应配合适的底座。  2. 产品应通过眼球前后极做正中水平切面，示眼球壁三层被膜、眼球内水晶状体、玻璃体和虹膜，由外向内三层被膜部分作梯形切面，显示其各部结构。  3. 各部的膜壁、肌肉、血管、神经等形态、位置、比例、颜色应正确自然。  4. 角膜、晶状体的透明度应不低于85%，且不得有雾斑和结石。  5. 视轴与眼轴的夹角应为4</w:t>
            </w:r>
            <w:r>
              <w:rPr>
                <w:rStyle w:val="68"/>
                <w:rFonts w:hint="eastAsia" w:ascii="宋体" w:hAnsi="宋体" w:eastAsia="宋体" w:cs="宋体"/>
                <w:sz w:val="21"/>
                <w:szCs w:val="21"/>
              </w:rPr>
              <w:t>º</w:t>
            </w:r>
            <w:r>
              <w:rPr>
                <w:rStyle w:val="66"/>
                <w:rFonts w:hint="eastAsia" w:ascii="宋体" w:hAnsi="宋体" w:eastAsia="宋体" w:cs="宋体"/>
                <w:sz w:val="21"/>
                <w:szCs w:val="21"/>
              </w:rPr>
              <w:t>～5</w:t>
            </w:r>
            <w:r>
              <w:rPr>
                <w:rStyle w:val="68"/>
                <w:rFonts w:hint="eastAsia" w:ascii="宋体" w:hAnsi="宋体" w:eastAsia="宋体" w:cs="宋体"/>
                <w:sz w:val="21"/>
                <w:szCs w:val="21"/>
              </w:rPr>
              <w:t>º</w:t>
            </w:r>
            <w:r>
              <w:rPr>
                <w:rStyle w:val="66"/>
                <w:rFonts w:hint="eastAsia" w:ascii="宋体" w:hAnsi="宋体" w:eastAsia="宋体" w:cs="宋体"/>
                <w:sz w:val="21"/>
                <w:szCs w:val="21"/>
              </w:rPr>
              <w:t>。  6. 解剖部位拼缝应平整，缝口不大于1㎜。  7. 产品应符合JY0001-2003中9.1～9.6和JY164-84的要求。  8. 产品上各部位或器官应贴名签或号签。</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49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心脏解剖模型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适用于初中生物课堂演示。  2. 三倍自然大。（二）技术要求：  1. 产品应采用无毒硬质塑料或混合树脂材料制作，为放大三倍成人心脏模型，产品应呈舒张状态，以正常生理位置于底座上，可沿竖直轴转动。  2. 产品应做左右心房的剖面，沿肺动脉根部切开，示左右心房的结构及肺静脉，主动脉半月瓣，心室切开一个剖面，表示左、右心室的内部结构。   3. 心脏外部结构应显示出标准JY160-84中1.3规定的结构；心脏的内部结构应能清晰的显示四腔及JY160-84中1.4规定的结构。   4. 心脏各部结构及血管的粗细比例、位置、走向以及分支等，应正确自然，动、静脉管的断面管壁应有明显的区分。   5. 模型上各部位均应贴名签。6. 产品所示部位及要求应JY160-84中2.3～2.8各条要求还应符合JY0001-2003中9.1～9.5各条要求。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心脏解剖模型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适用于初中生物课堂演示。2. 自然大。（二）技术要求： 1. 产品应采用无毒硬质塑料或混合树脂材制作，为成人心脏模型，产品应呈舒张状态，以正常生理位置于底座上，可沿竖直轴转动。2. 产品应做左右心房的剖面，沿肺动脉根部切开，示左右心房的结构及肺静脉，主动脉半月瓣，心室切开一个剖面，表示左右心室的内部结构。 3. 心脏外部结构应显示出标准JY160-84中1.3规定的结构；心脏的内部结构应能清晰的显示四腔及JY160-84中1.4规定的结构。 4. 心脏各部结构及血管的粗细比例、位置、走向以及分支等，应正确自然，动、静脉管的断面管壁应有明显的区分。 5. 模型上各部位均应贴名签。6. 产品应符合JY160-84和JY0001-2003中相关要求。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喉解剖模型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适用于初中生物课堂演示教学。 （二）技术要求：  1. 产品应采用无毒硬质塑料或混合树脂材料制作，高约24cm，应配有合适的底座。  2. 模型应显示喉的上方与舌骨相连，下方连接气管，后方借喉口与咽相通，喉软骨的外面附有甲状腺，并显示梨状隐窝以及神经血管的分布。   3. 模型应作中矢状切，示喉前庭，喉中间腔，气管腔及其内部结构特点。   4. 各部形态位置，比例、颜色等均应正确、清晰。   5. 产品结构及要求应符合JY161-84中各条要求。  6. 模型显示部位应贴名签或号签。</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肺泡模型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适用于中学生物学课堂教学演示。（二）技术要求：  1. 模型应选用无毒硬质塑料及其他合成材料制成，高约40㎜，应配有合适的底座。  2. 模型应显示呼吸性细支气管、肺泡管、肺泡囊和肺泡的立体结构。  3. 肺泡管应做纵切面、肺泡囊做横断面，显示各部分壁的结构。  4. 模型还应示肺动脉、肺静脉的逐级分支及形成毛细血管网包绕于肺泡壁，并显示支气管动静脉。  5. 模型应正确显示各部的结构特征，立体感要强，轮廓清晰，血管由粗变细描绘自然。  6. 符合JY0001-2003中9.1～9.6的规定和JY162-84的规定。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脑解剖模型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适用于初中生物课堂演示。  （二）技术要求：  1. 产品应采用无毒硬质塑料或混合树脂材制作，为自然大的人脑解剖，应配有合适的底座。  2. 大脑作正中矢状切，左侧脑半球经外侧沟枕向部再作水平切，并保留完整脑干形态。  3. 模型示大脑中间的肼胝体及凹陷在外侧沟内的岛叶。   4. 产品必须严格参照正常的人脑标本，将各部的形态、位置、比例、毗邻制作正确，内部的主要结构要轮廓清楚。  5. 产品结构及要求应符合JY163-84中各条要求，及JY0001-2003中9.1～9.6各条要求。  6. 产品上各部位或器官应贴名签或号签。</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耳解剖模型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适用于中学生物学课堂教学演示。（二）技术要求：  1. 模型应选用无毒硬质塑料及其他合成材料制成，是放大六倍的成人耳模型，应配有适合的底座。  2. 模型整体应具有外耳及相连的颞骨岩部，切除外耳道的前部，显示外耳道的形态结构，水平切开颞骨岩部，保留鼓室盖，显示中耳、内耳的形态结构。  3. 模型的外耳应显示耳廓、外耳道，中耳应显示鼓膜、鼓室、三块听骨（连在一起可整体拆下）、咽鼓管及乳突窦，内耳显示半规管、前庭、耳蜗和前庭蜗神经结构。  4. 各部分的形态、位置、比例和颜色等应自然。  5. 符合JY0001-2003中9.1～9.6和JY165-84的规定。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男性泌尿生殖系统模型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适用于初中生物课堂演示教学。 （二）技术要求：  1. 产品应采用无毒硬质塑料或复合材料制作，为自然大男性泌尿生殖系统模型，应配合适的支架和底座。  2. 产品应一侧肾作额切状，示膀胱、前列腺、外生殖器和一侧睾丸作矢状切面，显示内部结构。  3. 泌尿器应示：肾、输尿管、膀胱和尿道。  4. 生殖器应示； 睾丸、附睾、输精管、射精管、尿道、前裂腺、精囊腺、尿道球腺和阴茎，模型还应示腹主动脉，下腔静脉、肾动脉及肾静脉等血管。  5. 各部的形态、位置、比例应正确。  6. 各器官的衔接应正确，牢固、拆装方便。  7. 产品应符合JY298-87和JY0001-2003中9.1～9.6各条的要求。  8. 产品上各部位或器官应贴名签或号签。</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女性泌尿生殖系统模型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适用于中学生物课堂教学演示。（二）技术要求：  1. 模型应选用无毒硬质塑料及其他合成材料制成，为自然大的女性泌尿系统模型。  2. 模型应做一侧肾及半侧子宫的额状切面，膀胱、一侧输卵管和卵巢做剖面，显示其内部结构。  3. 泌尿器应显示：肾、输尿管、膀胱和尿道。  4. 生殖器应显示：卵巢、输卵管、子宫、阴道、子宫阔韧带及卵巢圆韧带、卵巢系膜等固定结构。  5. 显示腹主动脉、下腔静脉、肾动脉、肾静脉等。  6. 模型的着色鲜明、协调，各部形态、位置、比例准确。各器官的衔接应准确、牢固，拆卸方便。  7. 模型所示部位的名称应贴签注明。  8. 符合JY0001-2003中9.1～9.6和JY297-87的规定。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人体肌肉模型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适用于中学生物学课堂演示。 （二）技术要求：  1. 模型应采用无毒硬质塑料或复合材料制成。  2. 模型应为成年男性正常的肌肉模型，高度850mm，立于支架上。两上肢过肩做切面，可拆下。  3. 模型展示人体浅层肌肉及部分深层肌肉。保留耳廓、手指、脚趾、阴囊及阴茎处的皮肤。  4. 模型显示的肌肤纤维走向、形态结构、位置关系、着色及大小比例应准确，切面平整。  5. 模型的金属连接件应做防腐处理，牢固可靠。  6. 模型应在显示部位粘贴名签和号签。  7. 模型显示的肌肉应符合JY0357-99的要求。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膈肌运动模拟器</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适用于初中生物课堂用。（二）技术要求  1. 产品应符合膈肌运动的一般规律，能明显、清晰的表示膈肌的运动规律。  2. 产品应外观美观，色泽、质感逼真，使用方便，观察直观。  3. 产品还应符合JY0001-2003中第4、5、6、7章的有关要求。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始祖鸟化石及复原模型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适用于中学生物课堂教学演示。（二）技术要求：  1. 产品由始祖鸟化石模型和复原模型组成，分别置于底座上。模型应采用硬塑料或复合材料制作，不应采用软塑料。  2. 始祖鸟化石模型根据柏林博物馆保存的始祖鸟化石的复制品而制作。外形尺寸不小于390mm×490mm。   2.1 示头骨、脊柱、肋骨、附肢骨和羽毛印迹，各部形态正确清晰，并显示化石裂缝。   2.2 骨 化石与石块的颜色应有区别。2.3 头骨小而平，上下颌齿槽内具尖锐小齿，眼窝大且有一圈巩膜骨，鼻孔位于前端。   2.4 示颈椎、胸椎、综荐骨和尾椎，尾椎游离不具尾综骨。   2.5 示颈肋、胸肋和腹壁肋，肋骨细小无钩状突起。   2.6 前肢骨示肩骨、肱骨、桡骨、尺骨、腕骨、掌骨和指骨。腕骨和掌骨彼此分离，翼上三指游离且指端具爪。   2.7 后肢骨示坐骨、耻骨、股骨、胫骨、跗骨、趾骨和爪。趾骨游离向后伸长，足具四趾，三趾向前一指向后。   2.8 指骨和趾骨均匀分布。   2.9 羽毛示尾羽和飞羽的印迹。  3. 始祖鸟复原模型的身体大小和姿态根据化石模型的比例来确定，体长不小于450mm。   3.1 示头、颈、躯干、尾、翼、足。   3.2 头部布满鳞片，体被羽毛，尾羽对称排列。   3.3 头顶平，嘴无喙具齿，鼻孔位于上颌前端。   3.4 上三指彼此分离，指分节指端具爪。   3.5 趾分节，三趾向前一趾向后，部与趾均具鳞片。   3.6 齿着白色，眼、爪、体、底座颜色应有区别。  4. 除执行JY 0001第9章的规定外，模型上各部位或器官均应贴名签或号签。如贴号签时必须有与号签相对应有的号签注解，贴在底座上。  5. 始祖鸟化石模型下列部位贴名签或号签：头骨、齿、颈椎、胸椎、综荐骨、尾椎、肋骨、肩胛骨、肱骨、桡骨、尺骨、掌骨、指骨、耻骨、股骨、胫骨、跗骨、趾骨、爪、尾羽、飞羽。  6. 产品应能适应气温在－25℃和40℃的环境条件下运输和贮存。  7. 产品的整体性能执行JY 0001第4.1～4.6、4.8、4.10和4.11等条的规定。  8. 产品的结构执行JY 0001第5.1～5.6、5.21和8.1～8.5等条的规定。  9. 产品外观执行JY 0001第6.1～6.7等条的规定。  10. 产品应能在距地面1m高处自由下落，不得破裂和变形。</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60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鱼解剖浸制标本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适用于初中生物课堂演示。 （二）技术要求：  1. 应选用体长不小于150mm的鯽鱼或鲤鱼制作(在产品标签中注明所用动物的名称).  2. 标本右侧向衬板，并展开背鰭和尾鰭，显示其外形。  3. 血管内分注红、蓝两种色剂。  4. 切掉左侧鳃盖、体壁、脑鰭、腹鰭及头肾、余肾和前部的生殖腺以显示消化系统，呼吸系统，循环系统，排泄系统，生殖系统和神经系统。  5. 产品应符合JY144-82和JY0001-2003中第10章的要求。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61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蛙解剖浸制标本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标本应选用大型青蛙或蟾蜍制作，血管内分注红兰两种色剂，标本的背面面向衬板。  2. 将躯干背面的皮向上翻开，以显示皮下动静脉之分布。  3. 切掉背、腹面体壁和肝左叶的边缘，从背腹两面显示消化系统、呼吸系统、循环系统、排泄系统、生殖系统和脂肪体。  4. 符合JY145-82和JY0001-2003中第10章各项要求。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2" w:hRule="atLeast"/>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62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蜥蜴解剖浸制标本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适用于初中生物学课堂演示。（二）技术要求：  1. 标本应由石龙子科、蜥蜴科或鬣蜥科中较大型的个体制作，体长≥100mm（从吻端到尾基）。  2. 标本沿腹中线切开，体壁翻两侧，前后肢自然伸展，肩带和腰带的腹面切掉。  3. 血管内分注红、蓝两种色剂。  4. 标本的背面向衬板，显示消化系统、呼吸系统、循环系统、排泄系统、生殖系统。5. 符合JY269-87和JY0001-2003中第10章各项要求。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63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鸽解剖浸制标本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标本的背面向衬板，血管内分注红兰两种色剂，   2. 标本应保留头部羽毛，颈和双腿伸展，显示外部形态。  3. 左侧的胸肌翻向外侧，显示胸动静脉的分布；右侧的胸、动静脉及其小分支摘除，其胸、腹壁和右前肢、肝左叶的边缘均切掉，显示内脏各系统。  4. 符合JY146-82和JY0001-2003中第10章各项要求。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64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兔解剖浸制标本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皮毛应无脱毛现象，并保持清洁。  2. 标本背面向衬板，四肢伸展，显示外部形态，血管内分注红、蓝、黄三种色剂。  3. 沿腹中线切开，以显示胸壁的结构和由隔间膈成的胸腔及其气管。  4. 切掉腹壁的肌肉、胸腺、肝后叶的后缘和后背缘。  5. 显示消化系统、循环系统、排泄系统、生殖系统。  6. 产品应符合JY147-82和JY0001-2003的有关规定。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65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蛙发育顺序标本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适用于初中生物学课堂演示。（二）技术要求：  1. 标本应由蛙的八个发育期组成。  2. ①--②期中的每一个标本应具有透明、清晰和膨胀的卵胶膜。  3. ①--③期的标本应不少于5个，在容器中不定位。  4. ③期的标本应有能目见不少于一对的鳃。  5. ④期的标本一个腹面向上，一个腹面向下，互相平行。  6. ⑥--⑦期的尾长应有明显区分。  7. ⑦--⑧期所显示的色泽和斑纹应基本相似。  8. 符合JY0001-2003和JY148的有关规定。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66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蛔虫标本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适用于初中生物学课堂教学演示。（二）技术要求：  1. 选用雌虫体长不小于200～350㎜，雄虫体长不小于150～250㎜的成虫制成，雌雄合装于一个容器中。   2. 虫体应呈乳白色或微带红色，雌虫尾部尖直，雄虫尾部向腹面卷曲，雌雄均为前端开口，身体表面有角质层。  3. 浸制标本容器、保护液应符合JY0001-2003中10.2～10.5的规定。4. 标本保护液应基本注满容器，封口要严密牢固，绑缚在衬板上的虫体应呈丝状，牢固、不窜动。</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67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寄生绦虫囊尾蚴猪肉浸制标本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适用于初中生物学教学用浸制标本。（二）技术要求：  1. 标本应选用检出囊尾蚴的部分猪肉，切成不小于35mm×35mm的小块，进行浸制。  2. 所取材料上可看到不少于2个米粒大小的白色小点，用放大镜可看到外面包被的膜。  3. 浸制液应澄清、无色、透明，无浑浊，无沉淀。  4. 符合JY0001-2003中10.2～10.5的规定。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68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蝗虫生活史标本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标本应选用东亚飞蝗、亚洲飞蝗或棉蝗制作，展示昆虫的不完全变态。  2. 标本由卵、一至五龄的跳蝻、雄性成虫、雌性成虫和被害物组成。卵和虫体浸制，分装于小容器内，虫体以腹面向下定位。  3. 卵不少于四粒并排列成行。  4. 一至五龄的跳蝻应显示虫翅、前胸背板和触角等在生长过程中的形态特征。  5. 雌性成虫左侧的前、后翅应从翅基处剪掉，留翅迹，显示腹部的气孔、听器、产卵器和尾须。  6. 各期蝗虫姿态应保持一致，雌性成虫应大于雄性成虫。  7. 符合JY149-82和JY150-82的规定。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69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蜜蜂生活史标本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标本应选用意蜂或中蜂制作（在产品标签中括注昆虫名称），显示昆虫的完全变态、社会性昆虫不同及类型个体和经济意义。  2. 标本由卵、中熟幼虫、蛹、工蜂、雄峰和蜂王组成，附蜂巢、巢基、蜂蜡和蜂蜜。  3. 卵、幼虫、蛹、成虫采取浸制，分封或部分和封于小容器中。  4. 卵呈乳白色，香蕉状；幼虫呈“C”形，白色；蛹呈白色。  5. 母蜂应是成虫中体型最大的，腹部最长，并保持丰满；雄峰腹部应粗壮，腹末圆；工蜂应是成虫中体型最小的，应显示其口器的端部。各成虫的姿态应一致。  6. 巢基和蜂巢应不小于30×50mm。  7. 符合JY149-82和JY151—82的规定。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70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家蚕生活史标本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成，附蚕丝、丝织品、桑叶。  2. 卵、蚁蚕浸制，幼虫，蛹浸制或干制，成虫干制，茧两个。  3. 标本采用分封或部分合封于小容器中。  4. 应有防腐措施。  5. 符合JY149—82和JY0325-93第4章的各项要求。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71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菜粉蝶生活史标本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标本应选用菜粉蝶制作，显示其完全变态。  2. 标本由卵、幼虫、蛹、雌雄成虫及被害物组成，按生活史顺序排列。  3. 卵、幼虫浸制，蛹浸制或干制，浸制标本定位于衬托上，分别安装在小瓶内。  4. 成虫针插、展翅，雌、雄体的特征应明显。  5. 蛹纺锤形，长不小于18㎜，定位于被害植物上，蛹与被害植物色泽相近。  6. 标本的封装执行JY149-82中2.1、2.5条的要求。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72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兔骨骼标本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标本应显示中轴骨骼的头骨、舌器骨、七块颈椎骨、十二或十三块胸椎骨、六或七块腰椎骨、荐骨、十五或十八块尾椎骨、十二或十三对肋骨、六块胸骨。  2. 标本还应显示附肢骨骼的肩胛骨、锁骨、肱骨、尺骨、桡骨、腕骨（九块）、掌骨（五块）、指骨（五个）、盆骨、股骨、膝盖骨、胫骨、腓骨、跗骨（六块）、  骨（四块）、趾骨（四个三节）。  3. 舌器骨应连于原来位置上，锁骨串连于原位或粘在前肢骨之间的底板上。  4. 标本应有防虫措施，应符合JY153-82和JY154-82的各项要求。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73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鱼骨骼标本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xml:space="preserve">  1. 适用于初中生物学课堂演示。 （二）技术要求：  1. 标本应选用鳍条完整、骨骼形态正常的鲫鱼或鲤鱼制作，体长前者不小于220mm，后者不小于290mm。  2. 标本左侧的鳃盖骨和下鳃盖骨应卸下，显示头部的舌弓、腮弓、肩带与头骨之连接方式和围耳骨等形态结构。另附尾椎一节。  3. 标本以自然状态安装定位，从左右两侧显示中轴骨骼的头骨、脊柱、肋骨、附肢骨骼的肩带和胸鳍骨、腰带和腹鳍的鳍条、背鳍骨、尾鳍骨。  4. 骨骼以原位安装。  5. 符合JY153-82和JY279-87的各项要求。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74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蛙骨骼标本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标本应选用体长不小于80mm的蟾蜍或不小于70mm的青蛙制作（在产品标签中括注所用动物的名称）。  2. 标本显示中轴骨骼的头骨、舌器骨、脊柱、附肢骨骼的肩带、肱骨、尺骨、腕骨、掌骨、指骨、腰带、股骨、胫骨、腓骨、跗骨、趾骨、距骨等。  3. 标本各部位均按原位组装，在头骨后两侧应保留耳柱骨一对。  4. 标本以自然蹲伏姿态固定在底座上。  5. 符合JY153-82和JY280-87的各项要求。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75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鸽骨骼标本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1. 适用于初中生物学课堂演示。 （二）技术要求：  1. 标本应选用成熟家鸽制作。  2. 标本以自然站立姿态固定在底座上，多附颈椎骨一块。  3. 标本应显示中轴骨骼的头骨、舌器骨、13—14块颈椎骨、5—6块胸椎骨、愈合荐椎、6块尾椎骨、尾综骨、5对胸椎的肋骨、胸骨和龙骨突起。  4. 标本还应显示附肢骨骼的肩带肱骨、桡骨、尺骨、腕骨、掌骨、三个指骨、腰带、股骨、膝盖骨、胫跗骨、腓骨、跗蟅骨、一块第一蟅骨和四个趾骨。  5. 符合JY153-82和JY281-87的各项要求。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76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褐藻类植物原色覆膜标本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适用于初中生物学课堂演示。（二）技术要求：  1. 标本应选用不少于四种的褐藻类植物，成一组标本。标本应全部展开，不应密集。  2. 标本应选用典型的，正常生长，完整无损的褐藻，显示其典型特征：上部是宽大扁平的叶状体；中部是细而短的柄；下部是分支状的根状物。  3. 标本建议选用海带、裙带菜、鹿角菜、海蒿或其他褐藻类植物。  4. 标签应注明植物名称及科属。  5. 符合JY0001-2003中10.11的规定。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77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红藻类植物原色覆膜标本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  适用于初中生物学课堂演示。（二）技术要求：  1. 标本应选用不少于四种的红藻类植物，成一组标本。标本应全部展开，不应密集。  2. 标本应选用典型的，正常生长的红藻，保持完整无损。  3. 标本建议选用紫菜、石花菜、海索面、石莼或其他红藻类植物，展示红藻类植物的典型特征。  4. 标签应注明植物名称及科属。  5. 符合JY0001-2003中10.11的规定。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78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节肢动物标本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（一）适用范围、规格：  1. 适用于初中生物学习观察用。  2. 规格：六种以上。（二）技术要求：  1. 产品应包括六种以上的常见节肢动物的标本，固定，成套，装盒。  2. 标本应固定牢固，不易脱落，不应有虫蛀。  3. 盒应便于观察，不易破损，接合紧密并有防虫措施。</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79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昆虫标本</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（一）适用范围、规格： 1. 适用于初中生物课学习观察用。  2. 规格：六种以上。（二）技术要求：  1. 产品应包括六种以上的常见昆虫标本，固定，成套，装盒。  2. 标本应固定牢固，不易脱落，不应有虫蛀。  3. 盒应便于观察，不易破损，接合紧密并有防虫措施。</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80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植物根尖纵切</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1、标本在80x和200x学生显微镜下观察根尖的结构。2． 能看清根冠、分生区、伸长区、根毛区和原形成层等。3． 根毛与表皮细胞无间隔，可不要求看到根毛内的胞核。4． 标本取于人工培养的玉米根，取材部位为根冠至根毛区。5． 标本的纵切面应与原形成层平行，并过原形成层。原形成层顶端至分生区顶端的距离应在基本分生组织厚度的1／3以内。如无完整根毛时，则至少应有一处表皮细胞能显示形成根毛之特征。6． 切片厚度在8μm以内，每张玻片垂放材料1～2片。7． 胞核着色明显，可见核仁，胞质着色均匀</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81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顶芽纵切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 标本在80x和200x学生显微镜下观察单子叶植物茎横断面的结构2． 能看清表皮、散生维管束、薄壁组织。3． 表皮为一层排列整齐的细胞，表皮下有一圈机械组织。4． 标本取材于人工培养的玉米芽，取顶尖部位。5． 切片厚度在25μm以内。6． 切面应与纵轴垂直，表皮、机械组织、薄壁组织、维管束等处细胞倾斜不超过茎的1／4。7． 标本用蕃红、固绿染色，木质导管、机械组织呈红色，其他组织绿色。</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82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南瓜茎纵切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 标本在80x和200x学生显微镜下观察单子叶植物茎横断面的结构。2． 能看清表皮、散生维管束、薄壁组织。3． 表皮为一层排列整齐的细胞，表皮下有一圈机械组织。4． 标本取材于南瓜茎，取节间部位。5． 切片厚度在25μm以内。6． 切面应与纵轴垂直，表皮、机械组织、薄壁组织、维管束等处细胞倾斜不超过茎的1／4。7． 标本用蕃红、固绿染色，木质导管、机械组织呈红色，其他组织绿色。</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83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木本双子叶植物茎横切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标本在80×和200×学生显微镜下，观察双子叶植物茎横断面的结构。2．能看清表皮（有时可看到表皮毛）厚角组织、薄壁组织、髓及环列于茎中的维管束等。3．能看清维管束为外韧型，分别认出韧皮纤维、筛板、筛管、形成层和木质导管等横断结构。4．标本取材于椴木。5．切片厚度在25μm以内。6．表皮、厚角组织、薄壁组织和维管束等处细胞倾斜部分不超过茎横断面的1/4。形成层形态正常。7．标本用番红、固绿染色，导管、厚壁组织，呈红色，其它组织绿色，厚角组织、筛板等有时也可呈红色。8．应符合JY67－82《生物玻片标本通用技术条件（试行）》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84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植物细胞有丝分裂</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标本在400×生物显微镜下植物细胞有丝分裂的各期形态。2、期能看清分裂期间的细胞和分裂过程中的前期、中期、后期、末期的分裂形态。3、还能看清分裂各期染色体的位置，纺锤体隐约可见。4、标本取材于人工培养的细胞分裂旺盛时期的洋葱根尖，根的上端应切齐。5、切片厚度为5μm，每张玻片垂直放材料1～3片。6、根尖应完整无破损现象，细胞间可有轻微裂隙。7、标本单一染色，胞核、核仁、染色体应着色明显，胞质色淡</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85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迎春叶横切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 标本在80×和200×学生显微镜下，观察迎春叶横断面。2． 能看清上下表皮、气孔的断面、栅状组织、海绵组织、叶脉等。3． 在栅栏组织和海绵组织的细胞中能看清胞核和叶绿体。4． 在主脉的横切断面上看清木质部韧皮部形成层和机械组织。5． 在主脉两侧可见到侧脉的横或纵断面，也应看清木质部和韧皮部，有时可见木质部导管的纵切面。6． 标本取材为迎春叶。</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86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青霉装片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标本在200x学生显微镜下观察青霉的形态。2、在400X镜下能看清帚状枝的梗基和小梗及小梗上呈链状的分生孢子。3、标本取材为人工培养的典型青霉。4、视菌株培养清况可做装片或切氏切片方向应平行于分生孢子梗，厚度根据菌株培养情况决定。5、标本单一染色，菌丝、分生孢子梗、分生孢子应着色明显、对比协调。6、分生孢子梗不应断裂，散落的抱子不得影响对特征的观察。7、菌丝、孢子梗、孢子应无收缩现象。8、应能看到不少于五个模式的帚状枝。9、无杂菌、无污物，培养基和包埋剂无色。</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87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细菌三型涂片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在500x生物显微镜下观察细菌的三种基本形态。2、清晰地看出球菌、杆菌、螺旋菌的形态，不要求显示鞭毛。3、标本一般应取材于人工培养的球菌、杆菌、螺旋菌。球菌可用单球菌、双球菌成葡萄球菌，杆菌可用枯草杆菌、大肠杆菌或炭疽杆菌，螺旋菌可用具有一个穹以上的任一种螺旋菌。4、在自然界的污水中可采到三种形态的细菌混合物，其中无原生动物时也可应用。5、作三种细菌的混合涂片，所用载玻片应经洗液清洗。6、选用能清晰显示菌体的染色方法，并不得有任何沉淀物。</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88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曲霉装片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应符合JY67－82《生物玻片标本通用技术条件》的规定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89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动物细胞有丝分裂(马蛔虫受精卵切片)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标本在80x和200x学生显微镜下观察蚯蚓横断面的结构。2、能看清表皮、肌层（环肌、纵肌）、体腔、背血管、腹血管、腹神经索、神经下血管、肠、盲道、不完整的肾管、肠及背血管周围的黄色细胞等。3、表皮为多种细胞组成，表皮外可见一层角质膜。有时可见到刚毛的纵断切面4、环肌层较薄，肌细胞呈纵断面，成柬状的纵肌层较厚，肌细胞呈横断面，纵肌内侧可见体腔膜。5、标本取材为环毛蚓(异唇蚓等也可使用)。6、切片厚度为10μm以内。7、标本的切面应与蝗蚓的纵轴垂直，呈圆或椭圆形、背血管\腹血管、腹神经索、神经下血管应基本位于同一垂直线上。8、纵肌和肠上皮细胞可有轻微收缩现象和裂隙。9、表皮无皱褶、无污物。</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90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水螅带芽整体装片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应符合JY67－82《生物玻片标本通用技术条件》的规定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91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单层扁平上皮装片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 标本在80x和200x学生显微镜下观察动物表皮细胞的结构。2． 表皮为复层扁平上皮，近表面的浅层细胞有角化脱落在象。</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92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纤维结缔组织切片(腱纵切)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角质标本在400x生物显微镜下观察膛纵断面的结构。2、能看清乎行排列的胶原纤维束和呈不规则四边形的腱细胞，但在标本上由于腱细胞的切面方向不同，也可呈长条形。3、腱细胞核呈球形，偏于细胞一端，和邻近的细胞核并列在一起，但在标本上由于胜细胞的切面方向不同，也可呈长圆或扁圆形。4、标本取材于哺乳动物或两栖动物的跟腱或尾腱，并应保持其自然伸直状态。5、作腱的纵断面切片，切片厚度在15μm以内，材料长度应4mm。6、胶原纤维束应伸直，可有部分略呈波纹状，但不得有断裂或卷曲现象7、腱细胞核着色应明显，胞质略着色，使其与胶原纤维束易于区分。8、纵向裂隙不得超过一处。</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93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疏松结缔组织装片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标本在80x和200x学生显微镜下观察疏松结缔组织的结构。2、能看清纵横交错的胶原纤维和弹力纤维以及大量的成纤维细胞，胞核较大呈卵圆形。4、标本取材于哺乳动物的皮下结缔组织，均匀平铺于载玻片正中。5、平铺的结缔组织中不得混人动物的毛。6、标本用显示弹力纤维的方法染色，再复染胶原纤维等。7、弹力纤维应明显，胶原纤维均匀、形态正常，不得有溶解现象；成纤维细胞的胞核不收缩，并可见胞质。</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94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人血涂片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 标本在400x生物显微镜下观察血液中血胞的形态。2． 能看清红血细胞和白血细胞，有时可见血小板。3． 标本取材于人的新鲜血液，血细胞变形者，不宜使用。4． 血膜应涂布均匀、无污物，血细胞不重叠、无变形和自溶现象。5． 用苏木精、曙红双重染色。6． 染色要均匀，白血细胞的胞核和血小板呈兰紫色，白血细胞的胞质和红血细胞呈粉红色，血浆不着色。</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95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骨骼肌纵横切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标本在80X和200X学生显微镜下观察骨骼肌纵横切破片标志2、在纵断面上能起看清肌外膜和成束的股双维，股纤维上有显暗相间的横纹，即明带和暗带。在肌膜下可见圆形或长形的胞核。3、在横断面上能起看清肌外膜、肌束膜、肌纤维及其胞核和小血管等。4、标本取材于哺乳动物的隔肌5、纵横切片的厚度均在8μm以丸每张玻片放纵、横切各一片。6、明暗带及胞核等应着色清晰，对比协调。7、纵切材料的肌纤维应伸直，成纵断面的肌纤维不得不于90%，肌膜无裂隙； 横切材料肌纤维囊应不收缩、无裂隙；纵横切材料的肌模，肌外膜均应完整无皱褶。</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96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平滑肌分离装片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应符合JY67－82《生物玻片标本通用技术条件》的规定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97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心肌切片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应符合JY67－82《生物玻片标本通用技术条件》的规定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98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运动神经元装片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应符合JY67－82《生物玻片标本通用技术条件》的规定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99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动静脉血管横切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应符合JY67－82《生物玻片标本通用技术条件》的规定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小肠切片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应符合JY67－82《生物玻片标本通用技术条件》的规定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字母“e”装片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1、标本在80×学生显微镜下能观察整体字母“e”。2、使学生了解掌握显微镜成像与标本实体反方向的性能。3、标本字母“e”字迹清晰，无污物。4、字母应不能脱落，放置不能歪斜。</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正常人染色体装片</w:t>
            </w:r>
          </w:p>
        </w:tc>
        <w:tc>
          <w:tcPr>
            <w:tcW w:w="7087" w:type="dxa"/>
          </w:tcPr>
          <w:p>
            <w:pPr>
              <w:rPr>
                <w:rFonts w:hint="eastAsia" w:ascii="宋体" w:hAnsi="宋体" w:eastAsia="宋体" w:cs="宋体"/>
                <w:sz w:val="21"/>
                <w:szCs w:val="21"/>
              </w:rPr>
            </w:pPr>
            <w:r>
              <w:rPr>
                <w:rFonts w:hint="eastAsia" w:ascii="宋体" w:hAnsi="宋体" w:eastAsia="宋体" w:cs="宋体"/>
                <w:color w:val="000000"/>
                <w:kern w:val="0"/>
                <w:sz w:val="21"/>
                <w:szCs w:val="21"/>
              </w:rPr>
              <w:t>1、标本在80×学生显微镜下能观察整体字母“e”。2、使学生了解掌握显微镜成像与标本实体反方向的性能。3、标本字母“e”字迹清晰，无污物。4、字母应不能脱落，放置不能歪斜。</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生物体的结构层次</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不少于8张</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生物与环境</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不少于3张</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生物圈中的绿色植物</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不少于10张</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生物圈中的人</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不少于16张</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动物的运动和行为</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不少于6张，</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生物的生殖、发育和遗传</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不少于8张，</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生物多样性</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不少于11张，</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110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生物技术</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不少于9张</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111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健康地生活</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不少于3张，</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112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青春期教育挂图</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不少于7张，</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113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中学生物显微图谱</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不少于20张</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本</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114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量筒</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115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量筒</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116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量筒</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500mL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117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试管</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φ12mm×70mm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支</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118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试管</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φ15mm×150mm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支</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119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烧杯</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120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烧杯</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121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烧杯</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250mL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122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烧杯</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500mL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123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锥形瓶</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124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锥形瓶</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250mL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125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酒精灯</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150mL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126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干燥器</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160mm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127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漏斗</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60mm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128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Y形管</w:t>
            </w:r>
          </w:p>
        </w:tc>
        <w:tc>
          <w:tcPr>
            <w:tcW w:w="7087" w:type="dxa"/>
          </w:tcPr>
          <w:p>
            <w:pPr>
              <w:jc w:val="left"/>
              <w:rPr>
                <w:rFonts w:hint="eastAsia" w:ascii="宋体" w:hAnsi="宋体" w:eastAsia="宋体" w:cs="宋体"/>
                <w:bCs/>
                <w:sz w:val="21"/>
                <w:szCs w:val="21"/>
              </w:rPr>
            </w:pPr>
            <w:r>
              <w:rPr>
                <w:rFonts w:hint="eastAsia" w:ascii="宋体" w:hAnsi="宋体" w:eastAsia="宋体" w:cs="宋体"/>
                <w:bCs/>
                <w:sz w:val="21"/>
                <w:szCs w:val="21"/>
              </w:rPr>
              <w:t>玻璃制品</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129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滴管</w:t>
            </w:r>
          </w:p>
        </w:tc>
        <w:tc>
          <w:tcPr>
            <w:tcW w:w="7087" w:type="dxa"/>
          </w:tcPr>
          <w:p>
            <w:pPr>
              <w:jc w:val="left"/>
              <w:rPr>
                <w:rFonts w:hint="eastAsia" w:ascii="宋体" w:hAnsi="宋体" w:eastAsia="宋体" w:cs="宋体"/>
                <w:bCs/>
                <w:sz w:val="21"/>
                <w:szCs w:val="21"/>
              </w:rPr>
            </w:pPr>
            <w:r>
              <w:rPr>
                <w:rFonts w:hint="eastAsia" w:ascii="宋体" w:hAnsi="宋体" w:eastAsia="宋体" w:cs="宋体"/>
                <w:bCs/>
                <w:sz w:val="21"/>
                <w:szCs w:val="21"/>
              </w:rPr>
              <w:t>玻璃制品</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支</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130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离心管</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支</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131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玻璃钟罩</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φ150mm×280mm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132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玻璃弯管</w:t>
            </w:r>
          </w:p>
        </w:tc>
        <w:tc>
          <w:tcPr>
            <w:tcW w:w="7087" w:type="dxa"/>
          </w:tcPr>
          <w:p>
            <w:pPr>
              <w:jc w:val="left"/>
              <w:rPr>
                <w:rFonts w:hint="eastAsia" w:ascii="宋体" w:hAnsi="宋体" w:eastAsia="宋体" w:cs="宋体"/>
                <w:bCs/>
                <w:sz w:val="21"/>
                <w:szCs w:val="21"/>
              </w:rPr>
            </w:pPr>
            <w:r>
              <w:rPr>
                <w:rFonts w:hint="eastAsia" w:ascii="宋体" w:hAnsi="宋体" w:eastAsia="宋体" w:cs="宋体"/>
                <w:bCs/>
                <w:sz w:val="21"/>
                <w:szCs w:val="21"/>
              </w:rPr>
              <w:t>玻璃制品</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千克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133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U形管</w:t>
            </w:r>
          </w:p>
        </w:tc>
        <w:tc>
          <w:tcPr>
            <w:tcW w:w="7087" w:type="dxa"/>
          </w:tcPr>
          <w:p>
            <w:pPr>
              <w:jc w:val="left"/>
              <w:rPr>
                <w:rFonts w:hint="eastAsia" w:ascii="宋体" w:hAnsi="宋体" w:eastAsia="宋体" w:cs="宋体"/>
                <w:bCs/>
                <w:sz w:val="21"/>
                <w:szCs w:val="21"/>
              </w:rPr>
            </w:pPr>
            <w:r>
              <w:rPr>
                <w:rFonts w:hint="eastAsia" w:ascii="宋体" w:hAnsi="宋体" w:eastAsia="宋体" w:cs="宋体"/>
                <w:bCs/>
                <w:sz w:val="21"/>
                <w:szCs w:val="21"/>
              </w:rPr>
              <w:t>玻璃制品</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134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广口瓶</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125mL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135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广口瓶</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500mL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136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细口瓶</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250mL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137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细口瓶</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500mL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138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滴瓶</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30mL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139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滴瓶</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茶，30mL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140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滴瓶</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茶，60mL</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141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试管夹</w:t>
            </w:r>
          </w:p>
        </w:tc>
        <w:tc>
          <w:tcPr>
            <w:tcW w:w="7087" w:type="dxa"/>
          </w:tcPr>
          <w:p>
            <w:pPr>
              <w:jc w:val="left"/>
              <w:rPr>
                <w:rFonts w:hint="eastAsia" w:ascii="宋体" w:hAnsi="宋体" w:eastAsia="宋体" w:cs="宋体"/>
                <w:bCs/>
                <w:sz w:val="21"/>
                <w:szCs w:val="21"/>
              </w:rPr>
            </w:pPr>
            <w:r>
              <w:rPr>
                <w:rStyle w:val="67"/>
                <w:rFonts w:hint="eastAsia" w:ascii="宋体" w:hAnsi="宋体" w:eastAsia="宋体" w:cs="宋体"/>
                <w:sz w:val="21"/>
                <w:szCs w:val="21"/>
              </w:rPr>
              <w:t>1、产品为木质或竹质材料制成。夹长100mm，手柄长度80mm。2、夹口张、合松劲强度适宜，便于试管夹持和拿取。</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142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水止皮管夹</w:t>
            </w:r>
          </w:p>
        </w:tc>
        <w:tc>
          <w:tcPr>
            <w:tcW w:w="7087" w:type="dxa"/>
          </w:tcPr>
          <w:p>
            <w:pPr>
              <w:jc w:val="left"/>
              <w:rPr>
                <w:rFonts w:hint="eastAsia" w:ascii="宋体" w:hAnsi="宋体" w:eastAsia="宋体" w:cs="宋体"/>
                <w:bCs/>
                <w:sz w:val="21"/>
                <w:szCs w:val="21"/>
              </w:rPr>
            </w:pPr>
            <w:r>
              <w:rPr>
                <w:rFonts w:hint="eastAsia" w:ascii="宋体" w:hAnsi="宋体" w:eastAsia="宋体" w:cs="宋体"/>
                <w:spacing w:val="-9"/>
                <w:sz w:val="21"/>
                <w:szCs w:val="21"/>
              </w:rPr>
              <w:t>钢丝制成，作防锈处理</w:t>
            </w:r>
          </w:p>
          <w:p>
            <w:pPr>
              <w:rPr>
                <w:rFonts w:hint="eastAsia" w:ascii="宋体" w:hAnsi="宋体" w:eastAsia="宋体" w:cs="宋体"/>
                <w:sz w:val="21"/>
                <w:szCs w:val="21"/>
              </w:rPr>
            </w:pP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143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石棉网</w:t>
            </w:r>
          </w:p>
        </w:tc>
        <w:tc>
          <w:tcPr>
            <w:tcW w:w="7087" w:type="dxa"/>
          </w:tcPr>
          <w:p>
            <w:pPr>
              <w:jc w:val="left"/>
              <w:rPr>
                <w:rFonts w:hint="eastAsia" w:ascii="宋体" w:hAnsi="宋体" w:eastAsia="宋体" w:cs="宋体"/>
                <w:bCs/>
                <w:sz w:val="21"/>
                <w:szCs w:val="21"/>
              </w:rPr>
            </w:pPr>
            <w:r>
              <w:rPr>
                <w:rStyle w:val="67"/>
                <w:rFonts w:hint="eastAsia" w:ascii="宋体" w:hAnsi="宋体" w:eastAsia="宋体" w:cs="宋体"/>
                <w:sz w:val="21"/>
                <w:szCs w:val="21"/>
              </w:rPr>
              <w:t>1、产品为在金属网上涂敷石棉材料而制成；2、金属网无锈蚀，具备一定的强度。石棉材料涂敷均匀，附着力强。涂敷面不得裸漏金属网面。3、金属网尺寸125mm×125mm，石棉材料涂敷面直径80mm。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144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药匙</w:t>
            </w:r>
          </w:p>
        </w:tc>
        <w:tc>
          <w:tcPr>
            <w:tcW w:w="7087" w:type="dxa"/>
          </w:tcPr>
          <w:p>
            <w:pPr>
              <w:jc w:val="left"/>
              <w:rPr>
                <w:rFonts w:hint="eastAsia" w:ascii="宋体" w:hAnsi="宋体" w:eastAsia="宋体" w:cs="宋体"/>
                <w:bCs/>
                <w:sz w:val="21"/>
                <w:szCs w:val="21"/>
              </w:rPr>
            </w:pPr>
            <w:r>
              <w:rPr>
                <w:rStyle w:val="67"/>
                <w:rFonts w:hint="eastAsia" w:ascii="宋体" w:hAnsi="宋体" w:eastAsia="宋体" w:cs="宋体"/>
                <w:sz w:val="21"/>
                <w:szCs w:val="21"/>
              </w:rPr>
              <w:t>塑料制品，长度为100mm。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145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玻璃管</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φ5mm～φ6mm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千克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146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玻璃棒</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φ3mm～φ4mm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千克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147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软胶塞</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0-10#，11种规格按中学配备包装。</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千克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148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橡胶管</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天然橡胶制造，内径为7～8mm，壁厚1mm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千克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149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培养皿</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60mm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150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培养皿</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100mm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151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研钵</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瓷，60mm</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152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棉纱缸</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不锈钢制品</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153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记数载玻片(计数板)</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1、玻璃制。通过计量认证。0.1mm 1/400mm²。产品执行JB/T8230、《载玻片》的标准。</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154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碳酸氢钠</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155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氢氧化钙(熟石灰)</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156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柠檬酸钠</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157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琼脂</w:t>
            </w:r>
          </w:p>
        </w:tc>
        <w:tc>
          <w:tcPr>
            <w:tcW w:w="7087" w:type="dxa"/>
          </w:tcPr>
          <w:p>
            <w:pPr>
              <w:ind w:firstLine="420" w:firstLineChars="200"/>
              <w:jc w:val="left"/>
              <w:rPr>
                <w:rFonts w:hint="eastAsia" w:ascii="宋体" w:hAnsi="宋体" w:eastAsia="宋体" w:cs="宋体"/>
                <w:bCs/>
                <w:sz w:val="21"/>
                <w:szCs w:val="21"/>
              </w:rPr>
            </w:pPr>
            <w:r>
              <w:rPr>
                <w:rFonts w:hint="eastAsia" w:ascii="宋体" w:hAnsi="宋体" w:eastAsia="宋体" w:cs="宋体"/>
                <w:color w:val="000000"/>
                <w:kern w:val="0"/>
                <w:sz w:val="21"/>
                <w:szCs w:val="21"/>
              </w:rPr>
              <w:t>试剂、生物制品</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158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甘油</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159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蔗糖</w:t>
            </w:r>
          </w:p>
        </w:tc>
        <w:tc>
          <w:tcPr>
            <w:tcW w:w="7087" w:type="dxa"/>
          </w:tcPr>
          <w:p>
            <w:pPr>
              <w:jc w:val="left"/>
              <w:rPr>
                <w:rFonts w:hint="eastAsia" w:ascii="宋体" w:hAnsi="宋体" w:eastAsia="宋体" w:cs="宋体"/>
                <w:bCs/>
                <w:sz w:val="21"/>
                <w:szCs w:val="21"/>
              </w:rPr>
            </w:pPr>
            <w:r>
              <w:rPr>
                <w:rFonts w:hint="eastAsia" w:ascii="宋体" w:hAnsi="宋体" w:eastAsia="宋体" w:cs="宋体"/>
                <w:bCs/>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160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可溶性淀粉</w:t>
            </w:r>
          </w:p>
        </w:tc>
        <w:tc>
          <w:tcPr>
            <w:tcW w:w="7087" w:type="dxa"/>
          </w:tcPr>
          <w:p>
            <w:pPr>
              <w:jc w:val="left"/>
              <w:rPr>
                <w:rFonts w:hint="eastAsia" w:ascii="宋体" w:hAnsi="宋体" w:eastAsia="宋体" w:cs="宋体"/>
                <w:bCs/>
                <w:sz w:val="21"/>
                <w:szCs w:val="21"/>
              </w:rPr>
            </w:pPr>
            <w:r>
              <w:rPr>
                <w:rFonts w:hint="eastAsia" w:ascii="宋体" w:hAnsi="宋体" w:eastAsia="宋体" w:cs="宋体"/>
                <w:bCs/>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161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工业酒精</w:t>
            </w:r>
          </w:p>
        </w:tc>
        <w:tc>
          <w:tcPr>
            <w:tcW w:w="7087" w:type="dxa"/>
          </w:tcPr>
          <w:p>
            <w:pPr>
              <w:jc w:val="left"/>
              <w:rPr>
                <w:rFonts w:hint="eastAsia" w:ascii="宋体" w:hAnsi="宋体" w:eastAsia="宋体" w:cs="宋体"/>
                <w:bCs/>
                <w:sz w:val="21"/>
                <w:szCs w:val="21"/>
              </w:rPr>
            </w:pPr>
            <w:r>
              <w:rPr>
                <w:rFonts w:hint="eastAsia" w:ascii="宋体" w:hAnsi="宋体" w:eastAsia="宋体" w:cs="宋体"/>
                <w:bCs/>
                <w:sz w:val="21"/>
                <w:szCs w:val="21"/>
              </w:rPr>
              <w:t>工业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毫升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162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医用酒精</w:t>
            </w:r>
          </w:p>
        </w:tc>
        <w:tc>
          <w:tcPr>
            <w:tcW w:w="7087" w:type="dxa"/>
          </w:tcPr>
          <w:p>
            <w:pPr>
              <w:jc w:val="left"/>
              <w:rPr>
                <w:rFonts w:hint="eastAsia" w:ascii="宋体" w:hAnsi="宋体" w:eastAsia="宋体" w:cs="宋体"/>
                <w:bCs/>
                <w:sz w:val="21"/>
                <w:szCs w:val="21"/>
              </w:rPr>
            </w:pPr>
            <w:r>
              <w:rPr>
                <w:rFonts w:hint="eastAsia" w:ascii="宋体" w:hAnsi="宋体" w:eastAsia="宋体" w:cs="宋体"/>
                <w:bCs/>
                <w:sz w:val="21"/>
                <w:szCs w:val="21"/>
              </w:rPr>
              <w:t>医用</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毫升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163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酚酞</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毫升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164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pH广范围试纸</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1～14</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本</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165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亚甲基蓝</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ml</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166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定性滤纸</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10*10中速</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167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高锰酸钾</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168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硫酸</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ml</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169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盐酸</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ml</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170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乙酸(醋酸)</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ml</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171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氢氧化钠</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172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甲醛</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试剂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ml</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173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生物实验材料</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大豆、玉米、鸡翅、鸡血、动物心脏、小肠、动物腓肠肌、活小鱼等，双面刀片、消毒棉签、牙签、纱布、脱脂棉、镜头纸、吸水纸、凡士林、透明胶带、干酵母粉、彩色玻璃纸、坐标纸、碘酒、洋红等</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174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载玻片</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玻璃制。通过计量认证。产品执行JB/T8230、《载玻片》的标准。</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175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盖玻片</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玻璃制。通过计量认证。产品执行JB/T8230、《盖玻片》的标准。</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包</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176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标记笔</w:t>
            </w:r>
          </w:p>
        </w:tc>
        <w:tc>
          <w:tcPr>
            <w:tcW w:w="7087" w:type="dxa"/>
          </w:tcPr>
          <w:p>
            <w:pPr>
              <w:jc w:val="left"/>
              <w:rPr>
                <w:rFonts w:hint="eastAsia" w:ascii="宋体" w:hAnsi="宋体" w:eastAsia="宋体" w:cs="宋体"/>
                <w:bCs/>
                <w:sz w:val="21"/>
                <w:szCs w:val="21"/>
              </w:rPr>
            </w:pPr>
            <w:r>
              <w:rPr>
                <w:rFonts w:hint="eastAsia" w:ascii="宋体" w:hAnsi="宋体" w:eastAsia="宋体" w:cs="宋体"/>
                <w:bCs/>
                <w:sz w:val="21"/>
                <w:szCs w:val="21"/>
              </w:rPr>
              <w:t>黑色</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支</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177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生理盐水</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0.5%氯化钠溶液</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ml</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178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砾石</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光滑鹅卵石</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千克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179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珍珠岩</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白色蓬松</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千克</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180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ABO血型实验盒</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塑料制品，背面有磁块，可在钢制黑板上演示</w:t>
            </w:r>
          </w:p>
          <w:p>
            <w:pPr>
              <w:rPr>
                <w:rFonts w:hint="eastAsia" w:ascii="宋体" w:hAnsi="宋体" w:eastAsia="宋体" w:cs="宋体"/>
                <w:sz w:val="21"/>
                <w:szCs w:val="21"/>
              </w:rPr>
            </w:pP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181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组织培养基试剂盒</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MS培养基</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套</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182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昆虫针</w:t>
            </w:r>
          </w:p>
        </w:tc>
        <w:tc>
          <w:tcPr>
            <w:tcW w:w="7087" w:type="dxa"/>
            <w:vAlign w:val="cente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钢制</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183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昆虫盒</w:t>
            </w:r>
          </w:p>
        </w:tc>
        <w:tc>
          <w:tcPr>
            <w:tcW w:w="7087" w:type="dxa"/>
            <w:vAlign w:val="center"/>
          </w:tcPr>
          <w:p>
            <w:pPr>
              <w:widowControl/>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放大倍数3倍</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盒</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184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测电笔</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 . 由测电头、绝缘手柄组成。2 . 采用数字显示；光示感应，数字显示准确、清晰；光亮显示明显。3 . 测量范围：交流12V—220V 。4 . 手柄绝缘性能良好。5 . 通过国家“CCC”认证。</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支</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185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一字螺丝刀</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　.塑料柄一字螺丝刀。2　.全长约230ｍｍ。</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支</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186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十字螺丝刀</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　塑料柄十字螺丝刀。2．　全长约230ｍｍ。</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支</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187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钢手锯</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 . 由钢锯弓、钢锯条组成。金属锯身，锯弓尺寸可以调节，锯条长度300mm 。2 . 手柄握捏部位应光滑舒适。采用钢材。3 . 锯架表面不应有裂纹，锈渍、毛刺、剥落等缺陷，表面处理色泽一致。4 . 锯条不少于10条。5 . 锯条和锯弓配合良好。</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188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剥线钳</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技术要求应符合QB/T2207的相关规定。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189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钢丝钳</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技术要求应符合QB/T2441的相关规定。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190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手锤</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型号规格：0.5kg （圆柱形），锤体用45＃优质碳素钢制成，手锤把为空心钢管。手锤把与手锤连接牢固。技术要求应符合HB3252的相关规定。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191</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活扳手</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 . 型号规格：200mm 2 . 活板手应符合 GB 4440的有关要求。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192</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砂轮片</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断玻璃管用</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片</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193</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昆虫网(捕虫网)</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适用于初中生物实验教学。㈡技术要求：  1. 网兜用人造纤维材料。  2. 网圈直径φ不小于300mm，网深不小于400mm，底成尖形。  3. 网柄为ABS工程塑料制成4. 网圈用直径φ3.5～3.8mm的镀锌铁丝。</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194</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枝剪</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适用于初中生物实验教学。㈡技术要求： 1.枝剪刀体长不小于220mm，靠柄端加反向加强筋。2.材质为炭钢45﹟以上，应进行淬火处理，硬度不低于HRC51。3.枝剪刀刃间隙适度，刃面相互平行，刀线整齐，刃口锋利，无崩刃。弹簧必须用弹簧钢，弹性良好，弹力均匀，不应有卡紧现象，并附剪鞘。4. 枝剪表面光洁，无裂纹，无毛刺，并经过发黑处理。5 外观应符合JY0001-2003中6.1～6.12的规定。</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195</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水网</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水网</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196</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橡皮锤</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膝跳反射用；㈠适用范围：    适用于初中生物实验教学。㈡技术要求：  1. 产品由橡皮头和塑料手柄组成。  2. 橡皮头为直径≥20mm的半球形物体。3. 手柄长≥160mm，表面应平整清洁，不应有划痕、溶迹、缩迹，边缘不应有毛刺、变形、破边和凹凸不平。  4. 手柄和橡皮头应接合紧凑，不应松动。</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把</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197</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工作服</w:t>
            </w:r>
          </w:p>
        </w:tc>
        <w:tc>
          <w:tcPr>
            <w:tcW w:w="7087" w:type="dxa"/>
          </w:tcPr>
          <w:p>
            <w:pPr>
              <w:jc w:val="left"/>
              <w:rPr>
                <w:rFonts w:hint="eastAsia" w:ascii="宋体" w:hAnsi="宋体" w:eastAsia="宋体" w:cs="宋体"/>
                <w:bCs/>
                <w:sz w:val="21"/>
                <w:szCs w:val="21"/>
              </w:rPr>
            </w:pPr>
            <w:r>
              <w:rPr>
                <w:rFonts w:hint="eastAsia" w:ascii="宋体" w:hAnsi="宋体" w:eastAsia="宋体" w:cs="宋体"/>
                <w:color w:val="000000"/>
                <w:kern w:val="0"/>
                <w:sz w:val="21"/>
                <w:szCs w:val="21"/>
              </w:rPr>
              <w:t>白色、防尘，有一定的耐酸碱能力</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件</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198</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护目镜</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㈠适用范围：  1. 初中化学、生物实验教学用。  2. 侧面完全遮挡。  3. 用于实验教师防强光、眩光、紫外、激光或是机械性伤害(机加工)。㈡技术要求：  1. 具有遮挡、过滤各类强光及射线辐射的功能，并具有较好的耐腐蚀性能。  2. 眼镜四周有防护罩。 3. 侧面能够完全遮挡。      4. 性能、安全、结构及外观的一般要求应分别符合JY0001-2003标准的第4、5、6、7章的有关要求。</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199</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乳胶手套</w:t>
            </w:r>
          </w:p>
        </w:tc>
        <w:tc>
          <w:tcPr>
            <w:tcW w:w="7087" w:type="dxa"/>
          </w:tcPr>
          <w:p>
            <w:pPr>
              <w:jc w:val="left"/>
              <w:rPr>
                <w:rFonts w:hint="eastAsia" w:ascii="宋体" w:hAnsi="宋体" w:eastAsia="宋体" w:cs="宋体"/>
                <w:bCs/>
                <w:sz w:val="21"/>
                <w:szCs w:val="21"/>
              </w:rPr>
            </w:pPr>
            <w:r>
              <w:rPr>
                <w:rStyle w:val="67"/>
                <w:rFonts w:hint="eastAsia" w:ascii="宋体" w:hAnsi="宋体" w:eastAsia="宋体" w:cs="宋体"/>
                <w:sz w:val="21"/>
                <w:szCs w:val="21"/>
              </w:rPr>
              <w:t>1、乳胶制成。</w:t>
            </w:r>
            <w:r>
              <w:rPr>
                <w:rFonts w:hint="eastAsia" w:ascii="宋体" w:hAnsi="宋体" w:eastAsia="宋体" w:cs="宋体"/>
                <w:color w:val="000000"/>
                <w:kern w:val="0"/>
                <w:sz w:val="21"/>
                <w:szCs w:val="21"/>
              </w:rPr>
              <w:t>2、表面应具有较好的耐酸、耐碱及其他化学试剂腐蚀的性能。3、柔韧性好，穿戴后便于进行各类实验操作。</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付</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200</w:t>
            </w:r>
          </w:p>
        </w:tc>
        <w:tc>
          <w:tcPr>
            <w:tcW w:w="1093"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急救包</w:t>
            </w:r>
          </w:p>
        </w:tc>
        <w:tc>
          <w:tcPr>
            <w:tcW w:w="7087" w:type="dxa"/>
          </w:tcPr>
          <w:p>
            <w:pPr>
              <w:widowControl/>
              <w:jc w:val="left"/>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　一些常用的外伤用药, 可悬挂，备有外伤急救药品如:红药水、碘酒、砂布、无菌棉花、胶带、创口贴、剪刀等。</w:t>
            </w:r>
          </w:p>
        </w:tc>
        <w:tc>
          <w:tcPr>
            <w:tcW w:w="670" w:type="dxa"/>
            <w:vAlign w:val="center"/>
          </w:tcPr>
          <w:p>
            <w:pPr>
              <w:widowControl/>
              <w:jc w:val="center"/>
              <w:textAlignment w:val="top"/>
              <w:rPr>
                <w:rFonts w:hint="eastAsia" w:ascii="宋体" w:hAnsi="宋体" w:eastAsia="宋体" w:cs="宋体"/>
                <w:bCs/>
                <w:sz w:val="21"/>
                <w:szCs w:val="21"/>
              </w:rPr>
            </w:pPr>
            <w:r>
              <w:rPr>
                <w:rFonts w:hint="eastAsia" w:ascii="宋体" w:hAnsi="宋体" w:eastAsia="宋体" w:cs="宋体"/>
                <w:color w:val="000000"/>
                <w:kern w:val="0"/>
                <w:sz w:val="21"/>
                <w:szCs w:val="21"/>
              </w:rPr>
              <w:t>个</w:t>
            </w:r>
          </w:p>
        </w:tc>
        <w:tc>
          <w:tcPr>
            <w:tcW w:w="696" w:type="dxa"/>
            <w:vAlign w:val="center"/>
          </w:tcPr>
          <w:p>
            <w:pPr>
              <w:widowControl/>
              <w:jc w:val="center"/>
              <w:textAlignment w:val="center"/>
              <w:rPr>
                <w:rFonts w:hint="eastAsia" w:ascii="宋体" w:hAnsi="宋体" w:eastAsia="宋体" w:cs="宋体"/>
                <w:bCs/>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205" w:type="dxa"/>
            <w:gridSpan w:val="5"/>
            <w:vAlign w:val="center"/>
          </w:tcPr>
          <w:p>
            <w:pPr>
              <w:widowControl/>
              <w:jc w:val="center"/>
              <w:textAlignment w:val="top"/>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仪器室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bCs/>
                <w:sz w:val="21"/>
                <w:szCs w:val="21"/>
              </w:rPr>
              <w:t>1</w:t>
            </w:r>
          </w:p>
        </w:tc>
        <w:tc>
          <w:tcPr>
            <w:tcW w:w="1093"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bCs/>
                <w:sz w:val="21"/>
                <w:szCs w:val="21"/>
              </w:rPr>
              <w:t>仪器柜（标准）</w:t>
            </w:r>
          </w:p>
        </w:tc>
        <w:tc>
          <w:tcPr>
            <w:tcW w:w="7087" w:type="dxa"/>
            <w:vAlign w:val="center"/>
          </w:tcPr>
          <w:p>
            <w:pPr>
              <w:widowControl/>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金属或铝木结构柜体尺寸（宽深高）1000 mm×500 mm×2000mm。金属结构，基本要求如下：（1）材质：主材采用1.2㎜冷轧钢板，其他采用1.0㎜冷轧钢板；（2）结构：上下结构，上部镶装3mm厚浮化玻璃对开门，两棚三格，下部0.8㎜冷轧钢板双开门，一棚两格；（3）表面经酸洗磷化，全封闭静电喷塑。颜色：亚光白。</w:t>
            </w:r>
          </w:p>
          <w:p>
            <w:pPr>
              <w:widowControl/>
              <w:adjustRightInd w:val="0"/>
              <w:snapToGrid w:val="0"/>
              <w:jc w:val="left"/>
              <w:rPr>
                <w:rFonts w:hint="eastAsia" w:ascii="宋体" w:hAnsi="宋体" w:eastAsia="宋体" w:cs="宋体"/>
                <w:color w:val="000000"/>
                <w:kern w:val="0"/>
                <w:sz w:val="21"/>
                <w:szCs w:val="21"/>
              </w:rPr>
            </w:pPr>
            <w:r>
              <w:rPr>
                <w:rFonts w:hint="eastAsia" w:ascii="宋体" w:hAnsi="宋体" w:eastAsia="宋体" w:cs="宋体"/>
                <w:sz w:val="21"/>
                <w:szCs w:val="21"/>
              </w:rPr>
              <w:t>铝木结构，基本要求如下：（1）柜体框架：采用模具成型的专用铝合金方管制作，通过ABS或金属专用连接件组装而成，保证连接牢固。前立柱、前横梁外径为27mm×38mm或25mm×30mm（误差≤±1mm），后立柱、后横梁外径为38mm×38mm或25mm×30mm（误差≤±1mm），铝合金管材的壁厚≥1.1 mm（误差≤±0.15 mm）。铝合金型材带凹槽，凹槽的宽度应与柜体衬板相匹配，凹槽的深度应足够，保证柜体衬板与铝型材之间接缝严密，无晃动现象，不发生脱落。铝合金型材表面需经静电粉沫喷涂处理，整体耐腐蚀、防火、防潮、稳固耐用。（2）柜体衬板：与实验台台体衬板相同（厚度16mm）。（3）柜门：上部为专用木框对开玻璃门，下部为对开木门，不锈钢拉手。柜门采用优质不锈钢定位铰链，铰链的壁厚不小于1.5mm，安全、牢固、防腐、耐用。（4）隔板：上柜设置2块活动隔板，下柜设置1块固定隔板。隔板所用的板材与柜体板材相同，厚度不小于16mm。隔板的两条长边采用“［”型槽板包边（槽板材料为冷轧钢板，其尺寸为30mm×19mm，壁厚1.5mm，槽宽与隔板厚度匹配，表面需进行喷塑处理），槽板与隔板用万能胶固定。（5）高度升降条：上部柜体内侧均应安装高度升降条（1.0 mm冷轧钢板制作），每侧2根，至少带12个活动支撑座（位置可调）。高度升降条和支撑座表面应采用纯环氧树脂静电喷涂高温固化，具有较高耐蚀性能。（6）支脚：采用直径不小于10mm的不锈钢螺杆与ABS工程塑料一次注塑成型的脚垫，高度可调节，并可锁紧。</w:t>
            </w:r>
          </w:p>
        </w:tc>
        <w:tc>
          <w:tcPr>
            <w:tcW w:w="670"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sz w:val="21"/>
                <w:szCs w:val="21"/>
              </w:rPr>
              <w:t>个</w:t>
            </w:r>
          </w:p>
        </w:tc>
        <w:tc>
          <w:tcPr>
            <w:tcW w:w="696"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bCs/>
                <w:sz w:val="21"/>
                <w:szCs w:val="21"/>
              </w:rPr>
              <w:t>2</w:t>
            </w:r>
          </w:p>
        </w:tc>
        <w:tc>
          <w:tcPr>
            <w:tcW w:w="1093"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bCs/>
                <w:sz w:val="21"/>
                <w:szCs w:val="21"/>
              </w:rPr>
              <w:t>仪器柜（宽）</w:t>
            </w:r>
          </w:p>
        </w:tc>
        <w:tc>
          <w:tcPr>
            <w:tcW w:w="7087" w:type="dxa"/>
            <w:vAlign w:val="center"/>
          </w:tcPr>
          <w:p>
            <w:pPr>
              <w:widowControl/>
              <w:adjustRightInd w:val="0"/>
              <w:snapToGrid w:val="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宽度为1200mm的专用仪器柜，用于放置长度较大的器材，其他技术要求与标准仪器柜相同。</w:t>
            </w:r>
          </w:p>
        </w:tc>
        <w:tc>
          <w:tcPr>
            <w:tcW w:w="670"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个</w:t>
            </w:r>
          </w:p>
        </w:tc>
        <w:tc>
          <w:tcPr>
            <w:tcW w:w="696"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bCs/>
                <w:sz w:val="21"/>
                <w:szCs w:val="21"/>
              </w:rPr>
              <w:t>3</w:t>
            </w:r>
          </w:p>
        </w:tc>
        <w:tc>
          <w:tcPr>
            <w:tcW w:w="1093"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bCs/>
                <w:sz w:val="21"/>
                <w:szCs w:val="21"/>
              </w:rPr>
              <w:t>药品柜</w:t>
            </w:r>
          </w:p>
        </w:tc>
        <w:tc>
          <w:tcPr>
            <w:tcW w:w="7087" w:type="dxa"/>
            <w:vAlign w:val="center"/>
          </w:tcPr>
          <w:p>
            <w:pPr>
              <w:widowControl/>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铝木结构，基本要求如下：</w:t>
            </w:r>
          </w:p>
          <w:p>
            <w:pPr>
              <w:widowControl/>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（1）柜体尺寸（宽深高）1000 mm×500 mm×2000mm。</w:t>
            </w:r>
          </w:p>
          <w:p>
            <w:pPr>
              <w:widowControl/>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（2）柜体框架：与铝木结构仪器柜相同。</w:t>
            </w:r>
          </w:p>
          <w:p>
            <w:pPr>
              <w:widowControl/>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（3）柜体衬板：与铝木结构仪器柜相同。</w:t>
            </w:r>
          </w:p>
          <w:p>
            <w:pPr>
              <w:widowControl/>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（4）柜门：与铝木结构仪器柜相同。</w:t>
            </w:r>
          </w:p>
          <w:p>
            <w:pPr>
              <w:widowControl/>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5）隔板：采用国内知名品牌生产的优质实芯理化板，应耐酸、耐碱、防腐、耐磨，板面厚度不小于12.7mm。板材背面必须具有不可擦洗（磨灭）的企业防伪标识。上柜为两层三级阶梯式固定隔板，下柜为1层固定隔板（同仪器柜）。</w:t>
            </w:r>
          </w:p>
          <w:p>
            <w:pPr>
              <w:widowControl/>
              <w:adjustRightInd w:val="0"/>
              <w:snapToGrid w:val="0"/>
              <w:jc w:val="left"/>
              <w:rPr>
                <w:rFonts w:hint="eastAsia" w:ascii="宋体" w:hAnsi="宋体" w:eastAsia="宋体" w:cs="宋体"/>
                <w:color w:val="000000"/>
                <w:kern w:val="0"/>
                <w:sz w:val="21"/>
                <w:szCs w:val="21"/>
              </w:rPr>
            </w:pPr>
            <w:r>
              <w:rPr>
                <w:rFonts w:hint="eastAsia" w:ascii="宋体" w:hAnsi="宋体" w:eastAsia="宋体" w:cs="宋体"/>
                <w:sz w:val="21"/>
                <w:szCs w:val="21"/>
              </w:rPr>
              <w:t>（6）支脚：采用直径不小于10mm的不锈钢螺杆与ABS工程塑料一次注塑成型的脚垫，高度可调节，并可锁紧</w:t>
            </w:r>
            <w:r>
              <w:rPr>
                <w:rFonts w:hint="eastAsia" w:ascii="宋体" w:hAnsi="宋体" w:eastAsia="宋体" w:cs="宋体"/>
                <w:color w:val="000000"/>
                <w:sz w:val="21"/>
                <w:szCs w:val="21"/>
              </w:rPr>
              <w:t>。</w:t>
            </w:r>
          </w:p>
        </w:tc>
        <w:tc>
          <w:tcPr>
            <w:tcW w:w="670"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sz w:val="21"/>
                <w:szCs w:val="21"/>
              </w:rPr>
              <w:t>个</w:t>
            </w:r>
          </w:p>
        </w:tc>
        <w:tc>
          <w:tcPr>
            <w:tcW w:w="696"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9"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bCs/>
                <w:sz w:val="21"/>
                <w:szCs w:val="21"/>
              </w:rPr>
              <w:t>4</w:t>
            </w:r>
          </w:p>
        </w:tc>
        <w:tc>
          <w:tcPr>
            <w:tcW w:w="1093"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bCs/>
                <w:sz w:val="21"/>
                <w:szCs w:val="21"/>
              </w:rPr>
              <w:t>标本柜</w:t>
            </w:r>
          </w:p>
        </w:tc>
        <w:tc>
          <w:tcPr>
            <w:tcW w:w="7087" w:type="dxa"/>
            <w:vAlign w:val="center"/>
          </w:tcPr>
          <w:p>
            <w:pPr>
              <w:widowControl/>
              <w:adjustRightInd w:val="0"/>
              <w:snapToGrid w:val="0"/>
              <w:jc w:val="left"/>
              <w:rPr>
                <w:rFonts w:hint="eastAsia" w:ascii="宋体" w:hAnsi="宋体" w:eastAsia="宋体" w:cs="宋体"/>
                <w:b/>
                <w:color w:val="000000"/>
                <w:sz w:val="21"/>
                <w:szCs w:val="21"/>
              </w:rPr>
            </w:pPr>
            <w:r>
              <w:rPr>
                <w:rFonts w:hint="eastAsia" w:ascii="宋体" w:hAnsi="宋体" w:eastAsia="宋体" w:cs="宋体"/>
                <w:color w:val="000000"/>
                <w:sz w:val="21"/>
                <w:szCs w:val="21"/>
              </w:rPr>
              <w:t>铝木结构，基本要求如下：</w:t>
            </w:r>
          </w:p>
          <w:p>
            <w:pPr>
              <w:widowControl/>
              <w:adjustRightInd w:val="0"/>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（1）柜体尺寸（宽深高）1000 mm×500 mm×2000mm，下部高800mm</w:t>
            </w:r>
            <w:r>
              <w:rPr>
                <w:rFonts w:hint="eastAsia" w:ascii="宋体" w:hAnsi="宋体" w:eastAsia="宋体" w:cs="宋体"/>
                <w:sz w:val="21"/>
                <w:szCs w:val="21"/>
              </w:rPr>
              <w:t>。</w:t>
            </w:r>
          </w:p>
          <w:p>
            <w:pPr>
              <w:widowControl/>
              <w:adjustRightInd w:val="0"/>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（2）柜体框架：与仪器柜相同。</w:t>
            </w:r>
          </w:p>
          <w:p>
            <w:pPr>
              <w:widowControl/>
              <w:adjustRightInd w:val="0"/>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（3）柜体衬板：上柜衬板为6mm玻璃，下柜衬板与仪器柜相同。</w:t>
            </w:r>
          </w:p>
          <w:p>
            <w:pPr>
              <w:widowControl/>
              <w:adjustRightInd w:val="0"/>
              <w:snapToGrid w:val="0"/>
              <w:jc w:val="left"/>
              <w:rPr>
                <w:rFonts w:hint="eastAsia" w:ascii="宋体" w:hAnsi="宋体" w:eastAsia="宋体" w:cs="宋体"/>
                <w:sz w:val="21"/>
                <w:szCs w:val="21"/>
              </w:rPr>
            </w:pPr>
            <w:r>
              <w:rPr>
                <w:rFonts w:hint="eastAsia" w:ascii="宋体" w:hAnsi="宋体" w:eastAsia="宋体" w:cs="宋体"/>
                <w:color w:val="000000"/>
                <w:sz w:val="21"/>
                <w:szCs w:val="21"/>
              </w:rPr>
              <w:t>（4）柜门：上部为移动玻璃门，下部为对开木门，拉手美观耐用，使用方便。</w:t>
            </w:r>
          </w:p>
          <w:p>
            <w:pPr>
              <w:widowControl/>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color w:val="000000"/>
                <w:sz w:val="21"/>
                <w:szCs w:val="21"/>
              </w:rPr>
              <w:t>搁物板</w:t>
            </w:r>
            <w:r>
              <w:rPr>
                <w:rFonts w:hint="eastAsia" w:ascii="宋体" w:hAnsi="宋体" w:eastAsia="宋体" w:cs="宋体"/>
                <w:sz w:val="21"/>
                <w:szCs w:val="21"/>
              </w:rPr>
              <w:t>：上部为2层钢化玻璃</w:t>
            </w:r>
            <w:r>
              <w:rPr>
                <w:rFonts w:hint="eastAsia" w:ascii="宋体" w:hAnsi="宋体" w:eastAsia="宋体" w:cs="宋体"/>
                <w:color w:val="000000"/>
                <w:sz w:val="21"/>
                <w:szCs w:val="21"/>
              </w:rPr>
              <w:t>搁物板，下部与仪器柜相同。</w:t>
            </w:r>
          </w:p>
          <w:p>
            <w:pPr>
              <w:widowControl/>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（6）高度升降：可在任意高度升降</w:t>
            </w:r>
            <w:r>
              <w:rPr>
                <w:rFonts w:hint="eastAsia" w:ascii="宋体" w:hAnsi="宋体" w:eastAsia="宋体" w:cs="宋体"/>
                <w:color w:val="000000"/>
                <w:sz w:val="21"/>
                <w:szCs w:val="21"/>
              </w:rPr>
              <w:t>。</w:t>
            </w:r>
          </w:p>
          <w:p>
            <w:pPr>
              <w:widowControl/>
              <w:adjustRightInd w:val="0"/>
              <w:snapToGrid w:val="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（8）桌脚：采用直径不小于10mm的不锈钢螺杆与ABS工程塑料一次注塑成型的脚垫，高度可调节，并可锁紧。</w:t>
            </w:r>
          </w:p>
        </w:tc>
        <w:tc>
          <w:tcPr>
            <w:tcW w:w="670"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个</w:t>
            </w:r>
          </w:p>
        </w:tc>
        <w:tc>
          <w:tcPr>
            <w:tcW w:w="696" w:type="dxa"/>
            <w:vAlign w:val="center"/>
          </w:tcPr>
          <w:p>
            <w:pPr>
              <w:widowControl/>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r>
    </w:tbl>
    <w:p>
      <w:pPr>
        <w:pStyle w:val="63"/>
        <w:numPr>
          <w:numId w:val="0"/>
        </w:numPr>
        <w:autoSpaceDN w:val="0"/>
        <w:snapToGrid w:val="0"/>
        <w:spacing w:line="360" w:lineRule="auto"/>
        <w:ind w:left="482" w:leftChars="0"/>
        <w:textAlignment w:val="baseline"/>
        <w:rPr>
          <w:rFonts w:hint="default" w:ascii="新宋体" w:hAnsi="新宋体" w:eastAsia="新宋体" w:cs="新宋体"/>
          <w:b/>
          <w:bCs/>
          <w:color w:val="000000" w:themeColor="text1"/>
          <w:sz w:val="24"/>
          <w:szCs w:val="24"/>
          <w:lang w:val="en-US" w:eastAsia="zh-CN"/>
        </w:rPr>
      </w:pPr>
    </w:p>
    <w:p>
      <w:pPr>
        <w:pStyle w:val="63"/>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1、投标企业所投产品需有理化板供应商出具的产品检测报告（要求：检测报告内页各检测项目均是正反两面都进行了检测）；</w:t>
      </w:r>
    </w:p>
    <w:p>
      <w:pPr>
        <w:pStyle w:val="63"/>
        <w:numPr>
          <w:ilvl w:val="0"/>
          <w:numId w:val="0"/>
        </w:numPr>
        <w:autoSpaceDN w:val="0"/>
        <w:snapToGrid w:val="0"/>
        <w:spacing w:line="360" w:lineRule="auto"/>
        <w:ind w:firstLine="480" w:firstLineChars="200"/>
        <w:textAlignment w:val="baseline"/>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2、中标企业在中标公示期内需提供理化板厂家样品（样品上面开孔,开孔内壁与理化板表面颜色一致。）若提供样品与要求不一致，将认同为虚假应标并追究企业责任。</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700" w:lineRule="exact"/>
        <w:ind w:firstLine="482" w:firstLineChars="200"/>
        <w:jc w:val="left"/>
        <w:textAlignment w:val="auto"/>
        <w:outlineLvl w:val="9"/>
        <w:rPr>
          <w:rFonts w:hint="eastAsia" w:ascii="新宋体" w:hAnsi="新宋体" w:eastAsia="新宋体" w:cs="新宋体"/>
          <w:b/>
          <w:bCs/>
          <w:sz w:val="24"/>
          <w:szCs w:val="24"/>
        </w:rPr>
      </w:pPr>
      <w:r>
        <w:rPr>
          <w:rFonts w:hint="eastAsia" w:ascii="新宋体" w:hAnsi="新宋体" w:eastAsia="新宋体" w:cs="新宋体"/>
          <w:b/>
          <w:bCs/>
          <w:sz w:val="24"/>
          <w:szCs w:val="24"/>
        </w:rPr>
        <w:t>采购标的执行标准：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执行国家相关标准。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1、强制性产品认证</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2、信息安全产品强制性认证</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如投标人所投产品被列入《信息安全产品强制性认证目录》，投标人不能提供出此目录范畴外的替代品并须在投标文件中提供：</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（1）中国信息安全认证中心官网(http://www.isccc.gov.cn/index.shtml)产品查询结果截图并加盖投标人公章；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（2）中国信息安全认证中心颁发的《中国国家信息安全产品认证证书》的原件扫描件(或图片)并加盖投标人公章。</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注:仅需提供序号（1）~（2）其中之一即可。</w:t>
      </w:r>
    </w:p>
    <w:p>
      <w:pPr>
        <w:pStyle w:val="63"/>
        <w:autoSpaceDN w:val="0"/>
        <w:snapToGrid w:val="0"/>
        <w:spacing w:line="360" w:lineRule="auto"/>
        <w:ind w:firstLine="482" w:firstLineChars="200"/>
        <w:textAlignment w:val="baseline"/>
        <w:rPr>
          <w:rFonts w:hint="eastAsia" w:ascii="新宋体" w:hAnsi="新宋体" w:eastAsia="新宋体" w:cs="新宋体"/>
          <w:sz w:val="24"/>
          <w:szCs w:val="24"/>
        </w:rPr>
      </w:pPr>
      <w:r>
        <w:rPr>
          <w:rFonts w:hint="eastAsia" w:ascii="新宋体" w:hAnsi="新宋体" w:eastAsia="新宋体" w:cs="新宋体"/>
          <w:b/>
          <w:bCs/>
          <w:sz w:val="24"/>
          <w:szCs w:val="24"/>
          <w:lang w:eastAsia="zh-CN"/>
        </w:rPr>
        <w:t>四、</w:t>
      </w:r>
      <w:r>
        <w:rPr>
          <w:rFonts w:hint="eastAsia" w:ascii="新宋体" w:hAnsi="新宋体" w:eastAsia="新宋体" w:cs="新宋体"/>
          <w:b/>
          <w:bCs/>
          <w:sz w:val="24"/>
          <w:szCs w:val="24"/>
        </w:rPr>
        <w:t>服务标准、期限、效率等要求</w:t>
      </w:r>
      <w:r>
        <w:rPr>
          <w:rFonts w:hint="eastAsia" w:ascii="新宋体" w:hAnsi="新宋体" w:eastAsia="新宋体" w:cs="新宋体"/>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1、交货期限：按照合同所签供货日期，供货、安装、调试完毕</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2、提供7*24小时电话在线服务，应做到15分钟内响应，30分钟内解决问题（电话解决不了的疑难杂症需现场解决的24小时内到达现场，36小时内解决完毕）</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sz w:val="24"/>
          <w:szCs w:val="24"/>
          <w:lang w:eastAsia="zh-CN"/>
        </w:rPr>
      </w:pPr>
      <w:r>
        <w:rPr>
          <w:rFonts w:hint="eastAsia" w:ascii="新宋体" w:hAnsi="新宋体" w:eastAsia="新宋体" w:cs="新宋体"/>
          <w:kern w:val="2"/>
          <w:sz w:val="24"/>
          <w:szCs w:val="24"/>
          <w:lang w:val="en-US" w:eastAsia="zh-CN" w:bidi="ar-SA"/>
        </w:rPr>
        <w:t>3、提供3年免费质保服务。</w:t>
      </w:r>
    </w:p>
    <w:p>
      <w:pPr>
        <w:spacing w:line="52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五、</w:t>
      </w:r>
      <w:r>
        <w:rPr>
          <w:rFonts w:hint="eastAsia" w:ascii="新宋体" w:hAnsi="新宋体" w:eastAsia="新宋体" w:cs="新宋体"/>
          <w:b/>
          <w:bCs/>
          <w:sz w:val="24"/>
          <w:szCs w:val="24"/>
        </w:rPr>
        <w:t>验收标准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1、按照国家相关标准规范验收。</w:t>
      </w:r>
    </w:p>
    <w:p>
      <w:pPr>
        <w:keepNext w:val="0"/>
        <w:keepLines w:val="0"/>
        <w:pageBreakBefore w:val="0"/>
        <w:widowControl/>
        <w:shd w:val="clear" w:color="auto" w:fill="FFFFFF"/>
        <w:kinsoku/>
        <w:wordWrap/>
        <w:overflowPunct/>
        <w:topLinePunct w:val="0"/>
        <w:autoSpaceDE/>
        <w:autoSpaceDN/>
        <w:bidi w:val="0"/>
        <w:adjustRightInd/>
        <w:snapToGrid/>
        <w:spacing w:line="700" w:lineRule="exact"/>
        <w:ind w:firstLine="480" w:firstLineChars="200"/>
        <w:jc w:val="left"/>
        <w:textAlignment w:val="auto"/>
        <w:outlineLvl w:val="9"/>
        <w:rPr>
          <w:rFonts w:hint="eastAsia"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2、按照招标文件要求、投标文件响应和合同承诺验收。</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lang w:eastAsia="zh-CN"/>
        </w:rPr>
        <w:t>六、</w:t>
      </w:r>
      <w:r>
        <w:rPr>
          <w:rFonts w:hint="eastAsia" w:ascii="新宋体" w:hAnsi="新宋体" w:eastAsia="新宋体" w:cs="新宋体"/>
          <w:b/>
          <w:sz w:val="24"/>
          <w:szCs w:val="24"/>
        </w:rPr>
        <w:t>特别提示：</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、投标人应就该项目完整投标，否则为无效投标。</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、产品必须符合国家质量检测标准和本招标文件规定标准的全新正品现货，供货时须提供随货物《产品合格证》</w:t>
      </w:r>
      <w:r>
        <w:rPr>
          <w:rFonts w:hint="eastAsia" w:ascii="新宋体" w:hAnsi="新宋体" w:eastAsia="新宋体" w:cs="新宋体"/>
          <w:sz w:val="24"/>
          <w:szCs w:val="24"/>
          <w:lang w:eastAsia="zh-CN"/>
        </w:rPr>
        <w:t>。</w:t>
      </w:r>
    </w:p>
    <w:p>
      <w:pPr>
        <w:spacing w:line="420" w:lineRule="exact"/>
        <w:rPr>
          <w:rFonts w:hint="eastAsia" w:ascii="新宋体" w:hAnsi="新宋体" w:eastAsia="新宋体" w:cs="新宋体"/>
          <w:sz w:val="24"/>
          <w:szCs w:val="24"/>
        </w:rPr>
      </w:pPr>
      <w:r>
        <w:rPr>
          <w:rFonts w:hint="eastAsia" w:ascii="新宋体" w:hAnsi="新宋体" w:eastAsia="新宋体" w:cs="新宋体"/>
          <w:sz w:val="24"/>
          <w:szCs w:val="24"/>
        </w:rPr>
        <w:t>　　</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hint="eastAsia" w:ascii="新宋体" w:hAnsi="新宋体" w:eastAsia="新宋体" w:cs="新宋体"/>
          <w:bCs/>
          <w:color w:val="FF0000"/>
          <w:sz w:val="24"/>
          <w:szCs w:val="24"/>
          <w:lang w:val="zh-CN"/>
        </w:rPr>
      </w:pPr>
      <w:r>
        <w:rPr>
          <w:rFonts w:hint="eastAsia" w:ascii="新宋体" w:hAnsi="新宋体" w:eastAsia="新宋体" w:cs="新宋体"/>
          <w:bCs/>
          <w:color w:val="FF0000"/>
          <w:sz w:val="24"/>
          <w:szCs w:val="24"/>
          <w:lang w:val="en-US" w:eastAsia="zh-CN"/>
        </w:rPr>
        <w:t>5</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t>yzggzy2076770@163.com</w:t>
      </w:r>
    </w:p>
    <w:p>
      <w:pPr>
        <w:widowControl/>
        <w:shd w:val="clear" w:color="auto" w:fill="FFFFFF"/>
        <w:spacing w:line="360" w:lineRule="auto"/>
        <w:ind w:firstLine="6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、付款方式：</w:t>
      </w:r>
    </w:p>
    <w:p>
      <w:pPr>
        <w:tabs>
          <w:tab w:val="left" w:pos="5963"/>
        </w:tabs>
        <w:spacing w:line="420" w:lineRule="exact"/>
        <w:ind w:firstLine="560" w:firstLineChars="200"/>
        <w:rPr>
          <w:rFonts w:hint="eastAsia" w:ascii="新宋体" w:hAnsi="新宋体" w:eastAsia="新宋体" w:cs="新宋体"/>
          <w:sz w:val="24"/>
          <w:szCs w:val="24"/>
          <w:lang w:val="en-US" w:eastAsia="zh-CN"/>
        </w:rPr>
      </w:pPr>
      <w:r>
        <w:rPr>
          <w:rFonts w:hint="eastAsia" w:ascii="仿宋" w:hAnsi="仿宋" w:eastAsia="仿宋" w:cs="宋体"/>
          <w:color w:val="000000"/>
          <w:kern w:val="0"/>
          <w:sz w:val="28"/>
          <w:szCs w:val="28"/>
        </w:rPr>
        <w:t>（</w:t>
      </w:r>
      <w:r>
        <w:rPr>
          <w:rFonts w:hint="eastAsia" w:ascii="新宋体" w:hAnsi="新宋体" w:eastAsia="新宋体" w:cs="新宋体"/>
          <w:sz w:val="24"/>
          <w:szCs w:val="24"/>
        </w:rPr>
        <w:t>一）支付方式：</w:t>
      </w:r>
      <w:r>
        <w:rPr>
          <w:rFonts w:hint="eastAsia" w:ascii="新宋体" w:hAnsi="新宋体" w:eastAsia="新宋体" w:cs="新宋体"/>
          <w:sz w:val="24"/>
          <w:szCs w:val="24"/>
          <w:lang w:eastAsia="zh-CN"/>
        </w:rPr>
        <w:t>按照合同约定，经验收合格后申请支付。</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rPr>
        <w:t>（二）支付时间及条件：</w:t>
      </w:r>
      <w:r>
        <w:rPr>
          <w:rFonts w:hint="eastAsia" w:ascii="新宋体" w:hAnsi="新宋体" w:eastAsia="新宋体" w:cs="新宋体"/>
          <w:sz w:val="24"/>
          <w:szCs w:val="24"/>
          <w:lang w:eastAsia="zh-CN"/>
        </w:rPr>
        <w:t>以合同为准。</w:t>
      </w:r>
    </w:p>
    <w:p>
      <w:pPr>
        <w:tabs>
          <w:tab w:val="left" w:pos="5963"/>
        </w:tabs>
        <w:spacing w:line="420" w:lineRule="exact"/>
        <w:ind w:firstLine="480" w:firstLineChars="200"/>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rPr>
          <w:rFonts w:hint="eastAsia" w:ascii="新宋体" w:hAnsi="新宋体" w:eastAsia="新宋体" w:cs="新宋体"/>
          <w:sz w:val="24"/>
          <w:szCs w:val="24"/>
        </w:rPr>
      </w:pPr>
    </w:p>
    <w:p>
      <w:pPr>
        <w:pStyle w:val="22"/>
        <w:ind w:firstLine="340"/>
        <w:rPr>
          <w:rFonts w:hint="eastAsia" w:ascii="新宋体" w:hAnsi="新宋体" w:eastAsia="新宋体" w:cs="新宋体"/>
          <w:sz w:val="24"/>
          <w:szCs w:val="24"/>
        </w:rPr>
      </w:pPr>
    </w:p>
    <w:p>
      <w:pPr>
        <w:pStyle w:val="22"/>
        <w:ind w:firstLine="340"/>
        <w:rPr>
          <w:rFonts w:hint="eastAsia" w:ascii="新宋体" w:hAnsi="新宋体" w:eastAsia="新宋体" w:cs="新宋体"/>
          <w:sz w:val="24"/>
          <w:szCs w:val="24"/>
        </w:rPr>
      </w:pPr>
    </w:p>
    <w:p>
      <w:pPr>
        <w:pStyle w:val="22"/>
        <w:ind w:left="0" w:leftChars="0" w:firstLine="0" w:firstLineChars="0"/>
      </w:pPr>
    </w:p>
    <w:p>
      <w:pPr>
        <w:pStyle w:val="22"/>
        <w:ind w:left="0" w:leftChars="0" w:firstLine="0" w:firstLineChars="0"/>
      </w:pPr>
    </w:p>
    <w:p>
      <w:pPr>
        <w:numPr>
          <w:ilvl w:val="0"/>
          <w:numId w:val="0"/>
        </w:numPr>
        <w:autoSpaceDE w:val="0"/>
        <w:autoSpaceDN w:val="0"/>
        <w:adjustRightInd w:val="0"/>
        <w:ind w:firstLine="1928" w:firstLineChars="6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第三章     </w:t>
      </w:r>
      <w:r>
        <w:rPr>
          <w:rFonts w:hint="eastAsia" w:cs="宋体" w:asciiTheme="majorEastAsia" w:hAnsiTheme="majorEastAsia" w:eastAsiaTheme="majorEastAsia"/>
          <w:b/>
          <w:kern w:val="0"/>
          <w:sz w:val="32"/>
          <w:szCs w:val="32"/>
        </w:rPr>
        <w:t>供应商须知前附表</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rPr>
            </w:pPr>
            <w:r>
              <w:rPr>
                <w:rFonts w:hint="eastAsia"/>
              </w:rPr>
              <w:t>项目名称：禹州市教育体育局生物实验室设备采购项目</w:t>
            </w:r>
          </w:p>
          <w:p>
            <w:pPr>
              <w:autoSpaceDE w:val="0"/>
              <w:autoSpaceDN w:val="0"/>
              <w:adjustRightInd w:val="0"/>
              <w:spacing w:line="360" w:lineRule="auto"/>
              <w:jc w:val="left"/>
              <w:rPr>
                <w:rFonts w:hint="default" w:eastAsiaTheme="minorEastAsia"/>
                <w:lang w:val="en-US" w:eastAsia="zh-CN"/>
              </w:rPr>
            </w:pPr>
            <w:r>
              <w:rPr>
                <w:rFonts w:hint="eastAsia"/>
              </w:rPr>
              <w:t>项目编号：YZCG-T20</w:t>
            </w:r>
            <w:r>
              <w:rPr>
                <w:rFonts w:hint="eastAsia"/>
                <w:lang w:val="en-US" w:eastAsia="zh-CN"/>
              </w:rPr>
              <w:t>20034</w:t>
            </w:r>
          </w:p>
          <w:p>
            <w:pPr>
              <w:autoSpaceDE w:val="0"/>
              <w:autoSpaceDN w:val="0"/>
              <w:adjustRightInd w:val="0"/>
              <w:spacing w:line="360" w:lineRule="auto"/>
              <w:jc w:val="left"/>
              <w:rPr>
                <w:rFonts w:hint="eastAsia" w:eastAsiaTheme="minorEastAsia"/>
                <w:lang w:val="en-US" w:eastAsia="zh-CN"/>
              </w:rPr>
            </w:pPr>
            <w:r>
              <w:rPr>
                <w:rFonts w:hint="eastAsia"/>
                <w:lang w:eastAsia="zh-CN"/>
              </w:rPr>
              <w:t>工期：以合同为准</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lang w:eastAsia="zh-CN"/>
              </w:rPr>
              <w:t>项目地址：以合同为准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名称：</w:t>
            </w:r>
            <w:r>
              <w:rPr>
                <w:rFonts w:hint="eastAsia"/>
              </w:rPr>
              <w:t>禹州市教育体育</w:t>
            </w:r>
            <w:r>
              <w:rPr>
                <w:rFonts w:hint="eastAsia"/>
                <w:lang w:val="en-US" w:eastAsia="zh-CN"/>
              </w:rPr>
              <w:t>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代先生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联系电话：0374-888</w:t>
            </w:r>
            <w:r>
              <w:rPr>
                <w:rFonts w:hint="eastAsia" w:cs="仿宋_GB2312" w:asciiTheme="minorEastAsia" w:hAnsiTheme="minorEastAsia"/>
                <w:szCs w:val="21"/>
                <w:lang w:val="en-US" w:eastAsia="zh-CN"/>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侯</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20</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rPr>
            </w:pPr>
            <w:r>
              <w:rPr>
                <w:rFonts w:hint="eastAsia" w:cs="宋体" w:asciiTheme="minorEastAsia" w:hAnsiTheme="minorEastAsia"/>
                <w:bCs/>
                <w:szCs w:val="21"/>
                <w:lang w:val="zh-CN"/>
              </w:rPr>
              <w:t>2020年</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26</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eastAsia="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ascii="新宋体" w:hAnsi="新宋体" w:eastAsia="新宋体" w:cs="新宋体"/>
                <w:color w:val="FF0000"/>
                <w:sz w:val="24"/>
                <w:szCs w:val="24"/>
              </w:rPr>
              <w:t>yzggzy</w:t>
            </w:r>
            <w:r>
              <w:rPr>
                <w:rFonts w:hint="eastAsia" w:cs="宋体" w:asciiTheme="minorEastAsia" w:hAnsiTheme="minorEastAsia"/>
                <w:bCs/>
                <w:color w:val="FF0000"/>
                <w:sz w:val="24"/>
                <w:szCs w:val="24"/>
              </w:rPr>
              <w:t>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pStyle w:val="2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 xml:space="preserve">16.1  </w:t>
      </w:r>
      <w:r>
        <w:rPr>
          <w:rFonts w:hint="eastAsia" w:cs="宋体" w:asciiTheme="minorEastAsia" w:hAnsiTheme="minorEastAsia"/>
          <w:b/>
          <w:kern w:val="0"/>
          <w:szCs w:val="21"/>
        </w:rPr>
        <w:t>不缴纳</w:t>
      </w:r>
    </w:p>
    <w:p>
      <w:pPr>
        <w:pStyle w:val="45"/>
        <w:numPr>
          <w:ilvl w:val="0"/>
          <w:numId w:val="0"/>
        </w:numPr>
        <w:autoSpaceDE w:val="0"/>
        <w:autoSpaceDN w:val="0"/>
        <w:spacing w:line="360" w:lineRule="auto"/>
        <w:ind w:leftChars="0"/>
        <w:contextualSpacing/>
        <w:rPr>
          <w:rFonts w:hint="default" w:cs="宋体" w:asciiTheme="minorEastAsia" w:hAnsiTheme="minorEastAsia" w:eastAsia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2"/>
        </w:numPr>
        <w:autoSpaceDE w:val="0"/>
        <w:autoSpaceDN w:val="0"/>
        <w:spacing w:line="360" w:lineRule="auto"/>
        <w:ind w:firstLineChars="0"/>
        <w:contextualSpacing/>
        <w:rPr>
          <w:rFonts w:ascii="ˎ̥" w:hAnsi="ˎ̥"/>
          <w:vanish/>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5"/>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2"/>
        <w:rPr>
          <w:rFonts w:cs="宋体" w:asciiTheme="majorEastAsia" w:hAnsiTheme="majorEastAsia" w:eastAsiaTheme="majorEastAsia"/>
          <w:b/>
          <w:kern w:val="0"/>
          <w:sz w:val="32"/>
          <w:szCs w:val="32"/>
        </w:rPr>
      </w:pPr>
    </w:p>
    <w:p>
      <w:pPr>
        <w:pStyle w:val="2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不收取</w:t>
            </w:r>
          </w:p>
          <w:p>
            <w:pPr>
              <w:spacing w:line="360" w:lineRule="auto"/>
              <w:rPr>
                <w:rFonts w:hint="eastAsia"/>
                <w:lang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pStyle w:val="2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after="156" w:line="500" w:lineRule="exact"/>
        <w:rPr>
          <w:rFonts w:ascii="仿宋" w:hAnsi="仿宋" w:eastAsia="仿宋"/>
          <w:szCs w:val="24"/>
        </w:rPr>
      </w:pPr>
      <w:bookmarkStart w:id="0" w:name="_Toc354922980"/>
      <w:bookmarkStart w:id="1" w:name="_Toc357868214"/>
      <w:bookmarkStart w:id="2" w:name="_Toc356744034"/>
      <w:bookmarkStart w:id="3" w:name="_Toc354923119"/>
      <w:bookmarkStart w:id="4" w:name="_Toc326060505"/>
      <w:bookmarkStart w:id="5" w:name="_Toc329278149"/>
      <w:bookmarkStart w:id="6" w:name="_Toc364457259"/>
      <w:bookmarkStart w:id="7" w:name="_Toc354404029"/>
      <w:bookmarkStart w:id="8" w:name="_Toc355649942"/>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3"/>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3"/>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3"/>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5"/>
        <w:spacing w:after="156" w:line="500" w:lineRule="exact"/>
        <w:rPr>
          <w:rFonts w:cs="宋体" w:asciiTheme="minorEastAsia" w:hAnsiTheme="minorEastAsia" w:eastAsiaTheme="minorEastAsia"/>
          <w:sz w:val="21"/>
          <w:szCs w:val="21"/>
          <w:lang w:val="en-US"/>
        </w:rPr>
      </w:pPr>
      <w:bookmarkStart w:id="9" w:name="_Toc355649943"/>
      <w:bookmarkStart w:id="10" w:name="_Toc357868215"/>
      <w:bookmarkStart w:id="11" w:name="_Toc329278150"/>
      <w:bookmarkStart w:id="12" w:name="_Toc354404030"/>
      <w:bookmarkStart w:id="13" w:name="_Toc354923120"/>
      <w:bookmarkStart w:id="14" w:name="_Toc326060506"/>
      <w:bookmarkStart w:id="15" w:name="_Toc354922981"/>
      <w:bookmarkStart w:id="16" w:name="_Toc364457260"/>
      <w:bookmarkStart w:id="17" w:name="_Toc356744035"/>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1"/>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4"/>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5"/>
        <w:spacing w:after="156" w:line="500" w:lineRule="exact"/>
        <w:rPr>
          <w:rFonts w:cs="宋体" w:asciiTheme="minorEastAsia" w:hAnsiTheme="minorEastAsia" w:eastAsiaTheme="minorEastAsia"/>
          <w:sz w:val="21"/>
          <w:szCs w:val="21"/>
          <w:lang w:val="en-US"/>
        </w:rPr>
      </w:pPr>
      <w:bookmarkStart w:id="18" w:name="_Toc329278151"/>
      <w:bookmarkStart w:id="19" w:name="_Toc326060507"/>
      <w:bookmarkStart w:id="20" w:name="_Toc357868216"/>
      <w:bookmarkStart w:id="21" w:name="_Toc364457261"/>
      <w:bookmarkStart w:id="22" w:name="_Toc354923121"/>
      <w:bookmarkStart w:id="23" w:name="_Toc355649944"/>
      <w:bookmarkStart w:id="24" w:name="_Toc354922982"/>
      <w:bookmarkStart w:id="25" w:name="_Toc356744036"/>
      <w:bookmarkStart w:id="26" w:name="_Toc354404031"/>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5"/>
        <w:spacing w:after="156" w:line="500" w:lineRule="exact"/>
        <w:rPr>
          <w:rFonts w:cs="宋体" w:asciiTheme="minorEastAsia" w:hAnsiTheme="minorEastAsia" w:eastAsiaTheme="minorEastAsia"/>
          <w:sz w:val="21"/>
          <w:szCs w:val="21"/>
          <w:lang w:val="en-US"/>
        </w:rPr>
      </w:pPr>
      <w:bookmarkStart w:id="27" w:name="_Toc357868217"/>
      <w:bookmarkStart w:id="28" w:name="_Toc329278152"/>
      <w:bookmarkStart w:id="29" w:name="_Toc354404032"/>
      <w:bookmarkStart w:id="30" w:name="_Toc356744037"/>
      <w:bookmarkStart w:id="31" w:name="_Toc354923122"/>
      <w:bookmarkStart w:id="32" w:name="_Toc354922983"/>
      <w:bookmarkStart w:id="33" w:name="_Toc326060508"/>
      <w:bookmarkStart w:id="34" w:name="_Toc355649945"/>
      <w:bookmarkStart w:id="35" w:name="_Toc364457262"/>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5"/>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5"/>
        <w:spacing w:after="156" w:line="500" w:lineRule="exact"/>
        <w:rPr>
          <w:rFonts w:cs="宋体" w:asciiTheme="minorEastAsia" w:hAnsiTheme="minorEastAsia" w:eastAsiaTheme="minorEastAsia"/>
          <w:sz w:val="21"/>
          <w:szCs w:val="21"/>
          <w:lang w:val="en-US"/>
        </w:rPr>
      </w:pPr>
      <w:bookmarkStart w:id="36" w:name="_Toc329278153"/>
      <w:bookmarkStart w:id="37" w:name="_Toc355649946"/>
      <w:bookmarkStart w:id="38" w:name="_Toc354404033"/>
      <w:bookmarkStart w:id="39" w:name="_Toc356744038"/>
      <w:bookmarkStart w:id="40" w:name="_Toc364457263"/>
      <w:bookmarkStart w:id="41" w:name="_Toc357868218"/>
      <w:bookmarkStart w:id="42" w:name="_Toc326060509"/>
      <w:bookmarkStart w:id="43" w:name="_Toc354923123"/>
      <w:bookmarkStart w:id="44" w:name="_Toc354922984"/>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5"/>
        <w:spacing w:after="156" w:line="500" w:lineRule="exact"/>
        <w:rPr>
          <w:rFonts w:cs="宋体" w:asciiTheme="minorEastAsia" w:hAnsiTheme="minorEastAsia" w:eastAsiaTheme="minorEastAsia"/>
          <w:sz w:val="21"/>
          <w:szCs w:val="21"/>
          <w:lang w:val="en-US"/>
        </w:rPr>
      </w:pPr>
      <w:bookmarkStart w:id="45" w:name="_Toc354922985"/>
      <w:bookmarkStart w:id="46" w:name="_Toc354923124"/>
      <w:bookmarkStart w:id="47" w:name="_Toc364457264"/>
      <w:bookmarkStart w:id="48" w:name="_Toc357868219"/>
      <w:bookmarkStart w:id="49" w:name="_Toc329278154"/>
      <w:bookmarkStart w:id="50" w:name="_Toc354404034"/>
      <w:bookmarkStart w:id="51" w:name="_Toc355649947"/>
      <w:bookmarkStart w:id="52" w:name="_Toc356744039"/>
      <w:bookmarkStart w:id="53" w:name="_Toc326060510"/>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6"/>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6"/>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6"/>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6"/>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27"/>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27"/>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2"/>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5"/>
        <w:spacing w:after="156" w:line="500" w:lineRule="exact"/>
        <w:rPr>
          <w:rFonts w:cs="宋体" w:asciiTheme="minorEastAsia" w:hAnsiTheme="minorEastAsia" w:eastAsiaTheme="minorEastAsia"/>
          <w:sz w:val="21"/>
          <w:szCs w:val="21"/>
          <w:lang w:val="en-US"/>
        </w:rPr>
      </w:pPr>
      <w:bookmarkStart w:id="54" w:name="_Toc355649948"/>
      <w:bookmarkStart w:id="55" w:name="_Toc356744040"/>
      <w:bookmarkStart w:id="56" w:name="_Toc326060511"/>
      <w:bookmarkStart w:id="57" w:name="_Toc354404035"/>
      <w:bookmarkStart w:id="58" w:name="_Toc357868220"/>
      <w:bookmarkStart w:id="59" w:name="_Toc354923125"/>
      <w:bookmarkStart w:id="60" w:name="_Toc329278155"/>
      <w:bookmarkStart w:id="61" w:name="_Toc354922986"/>
      <w:bookmarkStart w:id="62" w:name="_Toc364457265"/>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5"/>
        <w:spacing w:after="156" w:line="500" w:lineRule="exact"/>
        <w:rPr>
          <w:rFonts w:cs="宋体" w:asciiTheme="minorEastAsia" w:hAnsiTheme="minorEastAsia" w:eastAsiaTheme="minorEastAsia"/>
          <w:sz w:val="21"/>
          <w:szCs w:val="21"/>
          <w:lang w:val="en-US"/>
        </w:rPr>
      </w:pPr>
      <w:bookmarkStart w:id="63" w:name="_Toc354922987"/>
      <w:bookmarkStart w:id="64" w:name="_Toc354923126"/>
      <w:bookmarkStart w:id="65" w:name="_Toc354404036"/>
      <w:bookmarkStart w:id="66" w:name="_Toc356744041"/>
      <w:bookmarkStart w:id="67" w:name="_Toc357868221"/>
      <w:bookmarkStart w:id="68" w:name="_Toc326060512"/>
      <w:bookmarkStart w:id="69" w:name="_Toc355649949"/>
      <w:bookmarkStart w:id="70" w:name="_Toc329278156"/>
      <w:bookmarkStart w:id="71" w:name="_Toc364457266"/>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28"/>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28"/>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5"/>
        <w:spacing w:after="156" w:line="500" w:lineRule="exact"/>
        <w:rPr>
          <w:rFonts w:cs="宋体" w:asciiTheme="minorEastAsia" w:hAnsiTheme="minorEastAsia" w:eastAsiaTheme="minorEastAsia"/>
          <w:sz w:val="21"/>
          <w:szCs w:val="21"/>
          <w:lang w:val="en-US"/>
        </w:rPr>
      </w:pPr>
      <w:bookmarkStart w:id="72" w:name="_Toc356744042"/>
      <w:bookmarkStart w:id="73" w:name="_Toc354923127"/>
      <w:bookmarkStart w:id="74" w:name="_Toc364457267"/>
      <w:bookmarkStart w:id="75" w:name="_Toc357868222"/>
      <w:bookmarkStart w:id="76" w:name="_Toc329278157"/>
      <w:bookmarkStart w:id="77" w:name="_Toc355649950"/>
      <w:bookmarkStart w:id="78" w:name="_Toc354922988"/>
      <w:bookmarkStart w:id="79" w:name="_Toc354404037"/>
      <w:bookmarkStart w:id="80" w:name="_Toc326060513"/>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pStyle w:val="2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decorative"/>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68E419E"/>
    <w:multiLevelType w:val="singleLevel"/>
    <w:tmpl w:val="468E419E"/>
    <w:lvl w:ilvl="0" w:tentative="0">
      <w:start w:val="3"/>
      <w:numFmt w:val="chineseCounting"/>
      <w:suff w:val="nothing"/>
      <w:lvlText w:val="%1、"/>
      <w:lvlJc w:val="left"/>
      <w:rPr>
        <w:rFonts w:hint="eastAsia"/>
      </w:rPr>
    </w:lvl>
  </w:abstractNum>
  <w:abstractNum w:abstractNumId="22">
    <w:nsid w:val="59F817E8"/>
    <w:multiLevelType w:val="singleLevel"/>
    <w:tmpl w:val="59F817E8"/>
    <w:lvl w:ilvl="0" w:tentative="0">
      <w:start w:val="1"/>
      <w:numFmt w:val="chineseCounting"/>
      <w:pStyle w:val="55"/>
      <w:suff w:val="nothing"/>
      <w:lvlText w:val="%1、"/>
      <w:lvlJc w:val="left"/>
    </w:lvl>
  </w:abstractNum>
  <w:abstractNum w:abstractNumId="23">
    <w:nsid w:val="5A051E9E"/>
    <w:multiLevelType w:val="singleLevel"/>
    <w:tmpl w:val="5A051E9E"/>
    <w:lvl w:ilvl="0" w:tentative="0">
      <w:start w:val="1"/>
      <w:numFmt w:val="chineseCounting"/>
      <w:suff w:val="nothing"/>
      <w:lvlText w:val="%1、"/>
      <w:lvlJc w:val="left"/>
    </w:lvl>
  </w:abstractNum>
  <w:abstractNum w:abstractNumId="2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1"/>
  </w:num>
  <w:num w:numId="7">
    <w:abstractNumId w:val="18"/>
  </w:num>
  <w:num w:numId="8">
    <w:abstractNumId w:val="24"/>
  </w:num>
  <w:num w:numId="9">
    <w:abstractNumId w:val="16"/>
  </w:num>
  <w:num w:numId="10">
    <w:abstractNumId w:val="11"/>
  </w:num>
  <w:num w:numId="11">
    <w:abstractNumId w:val="17"/>
  </w:num>
  <w:num w:numId="12">
    <w:abstractNumId w:val="19"/>
  </w:num>
  <w:num w:numId="13">
    <w:abstractNumId w:val="27"/>
  </w:num>
  <w:num w:numId="14">
    <w:abstractNumId w:val="15"/>
  </w:num>
  <w:num w:numId="15">
    <w:abstractNumId w:val="12"/>
  </w:num>
  <w:num w:numId="16">
    <w:abstractNumId w:val="25"/>
  </w:num>
  <w:num w:numId="17">
    <w:abstractNumId w:val="10"/>
  </w:num>
  <w:num w:numId="18">
    <w:abstractNumId w:val="20"/>
  </w:num>
  <w:num w:numId="19">
    <w:abstractNumId w:val="14"/>
  </w:num>
  <w:num w:numId="20">
    <w:abstractNumId w:val="26"/>
  </w:num>
  <w:num w:numId="21">
    <w:abstractNumId w:val="28"/>
  </w:num>
  <w:num w:numId="22">
    <w:abstractNumId w:val="0"/>
  </w:num>
  <w:num w:numId="23">
    <w:abstractNumId w:val="4"/>
  </w:num>
  <w:num w:numId="24">
    <w:abstractNumId w:val="8"/>
  </w:num>
  <w:num w:numId="25">
    <w:abstractNumId w:val="5"/>
  </w:num>
  <w:num w:numId="26">
    <w:abstractNumId w:val="7"/>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7D5641"/>
    <w:rsid w:val="028E485D"/>
    <w:rsid w:val="02BB5D2E"/>
    <w:rsid w:val="032C493C"/>
    <w:rsid w:val="03B6440A"/>
    <w:rsid w:val="04A6236A"/>
    <w:rsid w:val="053F5432"/>
    <w:rsid w:val="064E7C45"/>
    <w:rsid w:val="06F049E2"/>
    <w:rsid w:val="079C0E99"/>
    <w:rsid w:val="07BF5E31"/>
    <w:rsid w:val="07E822C7"/>
    <w:rsid w:val="07F96DEB"/>
    <w:rsid w:val="08D81C3A"/>
    <w:rsid w:val="08ED0258"/>
    <w:rsid w:val="08EF08AA"/>
    <w:rsid w:val="09097ED2"/>
    <w:rsid w:val="09611AE5"/>
    <w:rsid w:val="09B61E03"/>
    <w:rsid w:val="09E74862"/>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335042"/>
    <w:rsid w:val="0E7F2542"/>
    <w:rsid w:val="0EA30502"/>
    <w:rsid w:val="0ED93001"/>
    <w:rsid w:val="0F492F98"/>
    <w:rsid w:val="10060191"/>
    <w:rsid w:val="100B4F00"/>
    <w:rsid w:val="10270E40"/>
    <w:rsid w:val="10C20E4B"/>
    <w:rsid w:val="110E6C6E"/>
    <w:rsid w:val="115665C0"/>
    <w:rsid w:val="115D39B8"/>
    <w:rsid w:val="116B77A2"/>
    <w:rsid w:val="118C172A"/>
    <w:rsid w:val="11A50019"/>
    <w:rsid w:val="11F264E7"/>
    <w:rsid w:val="122C725F"/>
    <w:rsid w:val="123F74DC"/>
    <w:rsid w:val="128E3D8E"/>
    <w:rsid w:val="12E50F51"/>
    <w:rsid w:val="13BF63D1"/>
    <w:rsid w:val="13FD3B91"/>
    <w:rsid w:val="14214638"/>
    <w:rsid w:val="143F6CA5"/>
    <w:rsid w:val="149819C8"/>
    <w:rsid w:val="14D058A3"/>
    <w:rsid w:val="15444E7F"/>
    <w:rsid w:val="15511A5E"/>
    <w:rsid w:val="15E8716E"/>
    <w:rsid w:val="15EE44D7"/>
    <w:rsid w:val="15F146D6"/>
    <w:rsid w:val="16B051B6"/>
    <w:rsid w:val="175E24E1"/>
    <w:rsid w:val="17B078B6"/>
    <w:rsid w:val="18C216D0"/>
    <w:rsid w:val="18F61CE6"/>
    <w:rsid w:val="195E6397"/>
    <w:rsid w:val="197B011F"/>
    <w:rsid w:val="198F1D07"/>
    <w:rsid w:val="19BD55EE"/>
    <w:rsid w:val="19DB09FD"/>
    <w:rsid w:val="1A50262B"/>
    <w:rsid w:val="1A6D388D"/>
    <w:rsid w:val="1A907281"/>
    <w:rsid w:val="1AE95642"/>
    <w:rsid w:val="1B1C3903"/>
    <w:rsid w:val="1B70335D"/>
    <w:rsid w:val="1B933962"/>
    <w:rsid w:val="1BC27E34"/>
    <w:rsid w:val="1C317F37"/>
    <w:rsid w:val="1C3312D7"/>
    <w:rsid w:val="1C527EEE"/>
    <w:rsid w:val="1CB36692"/>
    <w:rsid w:val="1D8C4188"/>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B32A61"/>
    <w:rsid w:val="24D83346"/>
    <w:rsid w:val="25720679"/>
    <w:rsid w:val="25DF5154"/>
    <w:rsid w:val="265B42DF"/>
    <w:rsid w:val="27553E85"/>
    <w:rsid w:val="27A229B2"/>
    <w:rsid w:val="27B5253B"/>
    <w:rsid w:val="283E3CD3"/>
    <w:rsid w:val="288C6375"/>
    <w:rsid w:val="29D14A0E"/>
    <w:rsid w:val="2A4D4EEC"/>
    <w:rsid w:val="2B3F5F01"/>
    <w:rsid w:val="2C0B7CF9"/>
    <w:rsid w:val="2C2E4C48"/>
    <w:rsid w:val="2C377758"/>
    <w:rsid w:val="2D5F028F"/>
    <w:rsid w:val="2DD707ED"/>
    <w:rsid w:val="2E5D642A"/>
    <w:rsid w:val="2EC5794C"/>
    <w:rsid w:val="2F124B1C"/>
    <w:rsid w:val="2F45482D"/>
    <w:rsid w:val="2F477084"/>
    <w:rsid w:val="2F5E419A"/>
    <w:rsid w:val="2FF24A9E"/>
    <w:rsid w:val="305F0D15"/>
    <w:rsid w:val="307D673F"/>
    <w:rsid w:val="30C848E7"/>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6A4DAC"/>
    <w:rsid w:val="35C15576"/>
    <w:rsid w:val="35C46C85"/>
    <w:rsid w:val="364B0EC2"/>
    <w:rsid w:val="36D45DBC"/>
    <w:rsid w:val="37571F09"/>
    <w:rsid w:val="38014F46"/>
    <w:rsid w:val="38E97278"/>
    <w:rsid w:val="38FC4233"/>
    <w:rsid w:val="39073CCD"/>
    <w:rsid w:val="391317D1"/>
    <w:rsid w:val="391E6950"/>
    <w:rsid w:val="3A1A525E"/>
    <w:rsid w:val="3A2D481C"/>
    <w:rsid w:val="3B380893"/>
    <w:rsid w:val="3C175755"/>
    <w:rsid w:val="3C4D34DB"/>
    <w:rsid w:val="3C725167"/>
    <w:rsid w:val="3C9839FA"/>
    <w:rsid w:val="3CA6239E"/>
    <w:rsid w:val="3CB04E80"/>
    <w:rsid w:val="3CC67CD4"/>
    <w:rsid w:val="3D96637E"/>
    <w:rsid w:val="3DC372EE"/>
    <w:rsid w:val="3DEC2498"/>
    <w:rsid w:val="3E4F494F"/>
    <w:rsid w:val="3ED82F46"/>
    <w:rsid w:val="3FAD3FCA"/>
    <w:rsid w:val="40BE3049"/>
    <w:rsid w:val="416D7FD7"/>
    <w:rsid w:val="422721F4"/>
    <w:rsid w:val="42547D8B"/>
    <w:rsid w:val="42F23437"/>
    <w:rsid w:val="430B4CE4"/>
    <w:rsid w:val="43663E29"/>
    <w:rsid w:val="44052193"/>
    <w:rsid w:val="444769AF"/>
    <w:rsid w:val="44EA4606"/>
    <w:rsid w:val="45675D0C"/>
    <w:rsid w:val="458C667A"/>
    <w:rsid w:val="46366161"/>
    <w:rsid w:val="463E6D9A"/>
    <w:rsid w:val="46465AAA"/>
    <w:rsid w:val="467D2F1A"/>
    <w:rsid w:val="46CE1703"/>
    <w:rsid w:val="46E35449"/>
    <w:rsid w:val="46E8208A"/>
    <w:rsid w:val="473960E8"/>
    <w:rsid w:val="477B7C75"/>
    <w:rsid w:val="47A07BC1"/>
    <w:rsid w:val="47A4555A"/>
    <w:rsid w:val="47AF74CC"/>
    <w:rsid w:val="48080763"/>
    <w:rsid w:val="48264474"/>
    <w:rsid w:val="485128BA"/>
    <w:rsid w:val="48737219"/>
    <w:rsid w:val="48C0687E"/>
    <w:rsid w:val="48EE371C"/>
    <w:rsid w:val="490C0E49"/>
    <w:rsid w:val="49574371"/>
    <w:rsid w:val="49CF3E0F"/>
    <w:rsid w:val="49E32D62"/>
    <w:rsid w:val="4A222BB1"/>
    <w:rsid w:val="4ABE0F93"/>
    <w:rsid w:val="4CE713A1"/>
    <w:rsid w:val="4D005CCE"/>
    <w:rsid w:val="4D550000"/>
    <w:rsid w:val="4DE45808"/>
    <w:rsid w:val="4E9448CD"/>
    <w:rsid w:val="4F374C6E"/>
    <w:rsid w:val="4FF32A73"/>
    <w:rsid w:val="4FF65309"/>
    <w:rsid w:val="50560813"/>
    <w:rsid w:val="505F0174"/>
    <w:rsid w:val="50A050A3"/>
    <w:rsid w:val="51352836"/>
    <w:rsid w:val="51A13899"/>
    <w:rsid w:val="520C2784"/>
    <w:rsid w:val="522315ED"/>
    <w:rsid w:val="52581E68"/>
    <w:rsid w:val="528771C6"/>
    <w:rsid w:val="531600B4"/>
    <w:rsid w:val="535A1FCB"/>
    <w:rsid w:val="536561B2"/>
    <w:rsid w:val="53FA012A"/>
    <w:rsid w:val="54150FD2"/>
    <w:rsid w:val="544C0545"/>
    <w:rsid w:val="55684A64"/>
    <w:rsid w:val="557F3457"/>
    <w:rsid w:val="55BA027F"/>
    <w:rsid w:val="55C93BF0"/>
    <w:rsid w:val="56626902"/>
    <w:rsid w:val="56700294"/>
    <w:rsid w:val="57D2139A"/>
    <w:rsid w:val="57DF4B76"/>
    <w:rsid w:val="585C571D"/>
    <w:rsid w:val="586B1477"/>
    <w:rsid w:val="589C02B5"/>
    <w:rsid w:val="58A31F4C"/>
    <w:rsid w:val="59484EC2"/>
    <w:rsid w:val="5A85418B"/>
    <w:rsid w:val="5AA342BB"/>
    <w:rsid w:val="5AD26501"/>
    <w:rsid w:val="5BAE2A99"/>
    <w:rsid w:val="5BC20F3E"/>
    <w:rsid w:val="5C1717D9"/>
    <w:rsid w:val="5C1A7007"/>
    <w:rsid w:val="5C1E368A"/>
    <w:rsid w:val="5C20031E"/>
    <w:rsid w:val="5CB139A0"/>
    <w:rsid w:val="5CD938B8"/>
    <w:rsid w:val="5D280ACB"/>
    <w:rsid w:val="5D823D4C"/>
    <w:rsid w:val="5DA504AA"/>
    <w:rsid w:val="5DD54801"/>
    <w:rsid w:val="5E8E5AC1"/>
    <w:rsid w:val="5E921C4D"/>
    <w:rsid w:val="5EE83EB0"/>
    <w:rsid w:val="5EFB17CA"/>
    <w:rsid w:val="5F4A434F"/>
    <w:rsid w:val="6001186C"/>
    <w:rsid w:val="606E3CED"/>
    <w:rsid w:val="60D16749"/>
    <w:rsid w:val="60DB3FC7"/>
    <w:rsid w:val="614E3A65"/>
    <w:rsid w:val="617D2E49"/>
    <w:rsid w:val="61994186"/>
    <w:rsid w:val="61BC4DC2"/>
    <w:rsid w:val="62F6410D"/>
    <w:rsid w:val="634675E2"/>
    <w:rsid w:val="63520B99"/>
    <w:rsid w:val="63780F4D"/>
    <w:rsid w:val="638962A8"/>
    <w:rsid w:val="63BF3CCD"/>
    <w:rsid w:val="63F4509F"/>
    <w:rsid w:val="6486046D"/>
    <w:rsid w:val="64BF36B4"/>
    <w:rsid w:val="64C76A4D"/>
    <w:rsid w:val="64FE6613"/>
    <w:rsid w:val="651654D0"/>
    <w:rsid w:val="662A75DE"/>
    <w:rsid w:val="66980FBD"/>
    <w:rsid w:val="67341FB4"/>
    <w:rsid w:val="67F03A67"/>
    <w:rsid w:val="68D23C1D"/>
    <w:rsid w:val="69294622"/>
    <w:rsid w:val="69995CD6"/>
    <w:rsid w:val="69CA0494"/>
    <w:rsid w:val="69FB4D8B"/>
    <w:rsid w:val="6C2234CC"/>
    <w:rsid w:val="6D32159C"/>
    <w:rsid w:val="6D351CF7"/>
    <w:rsid w:val="6E412611"/>
    <w:rsid w:val="6E9976D7"/>
    <w:rsid w:val="6EB746A7"/>
    <w:rsid w:val="6EF32B6E"/>
    <w:rsid w:val="6F13150B"/>
    <w:rsid w:val="6F34277B"/>
    <w:rsid w:val="6F6B3219"/>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7727982"/>
    <w:rsid w:val="77A80A16"/>
    <w:rsid w:val="78143BC7"/>
    <w:rsid w:val="787D7581"/>
    <w:rsid w:val="78AF68A0"/>
    <w:rsid w:val="78C37659"/>
    <w:rsid w:val="790B56C3"/>
    <w:rsid w:val="7B0155BF"/>
    <w:rsid w:val="7BC16393"/>
    <w:rsid w:val="7C1D0C87"/>
    <w:rsid w:val="7D0543E8"/>
    <w:rsid w:val="7D191B50"/>
    <w:rsid w:val="7D426DE3"/>
    <w:rsid w:val="7D7A79B6"/>
    <w:rsid w:val="7D9930C3"/>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99"/>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纯文本1"/>
    <w:basedOn w:val="1"/>
    <w:qFormat/>
    <w:uiPriority w:val="0"/>
    <w:rPr>
      <w:rFonts w:ascii="宋体" w:hAnsi="Courier New"/>
      <w:kern w:val="0"/>
      <w:sz w:val="20"/>
      <w:szCs w:val="21"/>
    </w:rPr>
  </w:style>
  <w:style w:type="paragraph" w:customStyle="1" w:styleId="63">
    <w:name w:val="p0"/>
    <w:basedOn w:val="1"/>
    <w:qFormat/>
    <w:uiPriority w:val="0"/>
    <w:pPr>
      <w:widowControl/>
    </w:pPr>
    <w:rPr>
      <w:kern w:val="0"/>
    </w:rPr>
  </w:style>
  <w:style w:type="character" w:customStyle="1" w:styleId="64">
    <w:name w:val="font61"/>
    <w:basedOn w:val="25"/>
    <w:qFormat/>
    <w:uiPriority w:val="0"/>
    <w:rPr>
      <w:rFonts w:hint="eastAsia" w:ascii="宋体" w:hAnsi="宋体" w:eastAsia="宋体" w:cs="宋体"/>
      <w:color w:val="000000"/>
      <w:sz w:val="22"/>
      <w:szCs w:val="22"/>
      <w:u w:val="none"/>
    </w:rPr>
  </w:style>
  <w:style w:type="character" w:customStyle="1" w:styleId="65">
    <w:name w:val="font31"/>
    <w:basedOn w:val="25"/>
    <w:qFormat/>
    <w:uiPriority w:val="0"/>
    <w:rPr>
      <w:rFonts w:hint="eastAsia" w:ascii="仿宋_GB2312" w:eastAsia="仿宋_GB2312" w:cs="仿宋_GB2312"/>
      <w:color w:val="000000"/>
      <w:sz w:val="22"/>
      <w:szCs w:val="22"/>
      <w:u w:val="none"/>
    </w:rPr>
  </w:style>
  <w:style w:type="character" w:customStyle="1" w:styleId="66">
    <w:name w:val="font21"/>
    <w:basedOn w:val="25"/>
    <w:qFormat/>
    <w:uiPriority w:val="0"/>
    <w:rPr>
      <w:rFonts w:hint="eastAsia" w:ascii="宋体" w:hAnsi="宋体" w:eastAsia="宋体" w:cs="宋体"/>
      <w:color w:val="000000"/>
      <w:sz w:val="20"/>
      <w:szCs w:val="20"/>
      <w:u w:val="none"/>
    </w:rPr>
  </w:style>
  <w:style w:type="character" w:customStyle="1" w:styleId="67">
    <w:name w:val="font41"/>
    <w:basedOn w:val="25"/>
    <w:qFormat/>
    <w:uiPriority w:val="0"/>
    <w:rPr>
      <w:rFonts w:hint="eastAsia" w:ascii="仿宋_GB2312" w:eastAsia="仿宋_GB2312" w:cs="仿宋_GB2312"/>
      <w:color w:val="000000"/>
      <w:sz w:val="20"/>
      <w:szCs w:val="20"/>
      <w:u w:val="none"/>
    </w:rPr>
  </w:style>
  <w:style w:type="character" w:customStyle="1" w:styleId="68">
    <w:name w:val="font11"/>
    <w:basedOn w:val="25"/>
    <w:qFormat/>
    <w:uiPriority w:val="0"/>
    <w:rPr>
      <w:rFonts w:hint="eastAsia" w:ascii="宋体" w:hAnsi="宋体" w:eastAsia="宋体" w:cs="宋体"/>
      <w:i/>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11</TotalTime>
  <ScaleCrop>false</ScaleCrop>
  <LinksUpToDate>false</LinksUpToDate>
  <CharactersWithSpaces>36069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2020-03-17T01:25:45Z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