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rPr>
          <w:rFonts w:hAnsi="宋体"/>
          <w:b/>
          <w:sz w:val="36"/>
          <w:szCs w:val="36"/>
          <w:lang w:val="en-US"/>
        </w:rPr>
      </w:pPr>
    </w:p>
    <w:p>
      <w:pPr>
        <w:pStyle w:val="12"/>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rPr>
          <w:rFonts w:hAnsi="宋体"/>
          <w:b/>
          <w:sz w:val="36"/>
          <w:szCs w:val="36"/>
          <w:lang w:val="en-US"/>
        </w:rPr>
      </w:pPr>
      <w:r>
        <w:rPr>
          <w:rFonts w:hint="eastAsia" w:ascii="宋体" w:hAnsi="宋体" w:eastAsia="宋体" w:cs="宋体"/>
          <w:b/>
          <w:bCs w:val="0"/>
          <w:color w:val="000000"/>
          <w:spacing w:val="60"/>
          <w:kern w:val="0"/>
          <w:sz w:val="48"/>
          <w:szCs w:val="32"/>
          <w:lang w:val="en-US" w:eastAsia="zh-CN" w:bidi="ar"/>
        </w:rPr>
        <w:t>2020年高标准农田建设前期设计费项目</w:t>
      </w:r>
    </w:p>
    <w:p>
      <w:pPr>
        <w:pStyle w:val="12"/>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rPr>
          <w:rFonts w:hAnsi="宋体"/>
          <w:b/>
          <w:sz w:val="36"/>
          <w:szCs w:val="36"/>
          <w:lang w:val="en-US"/>
        </w:rPr>
      </w:pPr>
    </w:p>
    <w:p>
      <w:pPr>
        <w:pStyle w:val="12"/>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rPr>
          <w:rFonts w:hAnsi="宋体"/>
          <w:b/>
          <w:sz w:val="36"/>
          <w:szCs w:val="36"/>
          <w:lang w:val="en-US"/>
        </w:rPr>
      </w:pPr>
    </w:p>
    <w:p>
      <w:pPr>
        <w:pStyle w:val="12"/>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rPr>
          <w:rFonts w:hAnsi="宋体"/>
          <w:b/>
          <w:sz w:val="36"/>
          <w:szCs w:val="36"/>
          <w:lang w:val="en-US"/>
        </w:rPr>
      </w:pPr>
      <w:r>
        <w:rPr>
          <w:rFonts w:hint="eastAsia" w:ascii="宋体" w:hAnsi="宋体" w:eastAsia="宋体" w:cs="宋体"/>
          <w:kern w:val="0"/>
          <w:sz w:val="24"/>
          <w:szCs w:val="21"/>
          <w:lang w:val="en-US" w:eastAsia="zh-CN" w:bidi="ar"/>
        </w:rPr>
        <w:t>(不见面开标)</w:t>
      </w:r>
    </w:p>
    <w:p>
      <w:pPr>
        <w:pStyle w:val="12"/>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rPr>
          <w:rFonts w:hAnsi="宋体"/>
          <w:b/>
          <w:sz w:val="36"/>
          <w:szCs w:val="36"/>
          <w:lang w:val="en-US"/>
        </w:rPr>
      </w:pPr>
    </w:p>
    <w:p>
      <w:pPr>
        <w:pStyle w:val="12"/>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rPr>
          <w:rFonts w:hAnsi="宋体"/>
          <w:b/>
          <w:sz w:val="36"/>
          <w:szCs w:val="36"/>
          <w:lang w:val="en-US"/>
        </w:rPr>
      </w:pPr>
      <w:r>
        <w:rPr>
          <w:rFonts w:hint="eastAsia" w:ascii="宋体" w:hAnsi="宋体" w:eastAsia="宋体" w:cs="宋体"/>
          <w:b/>
          <w:kern w:val="0"/>
          <w:sz w:val="36"/>
          <w:szCs w:val="36"/>
          <w:lang w:val="en-US" w:eastAsia="zh-CN" w:bidi="ar"/>
        </w:rPr>
        <w:t>竞争性谈判文件</w:t>
      </w:r>
    </w:p>
    <w:p>
      <w:pPr>
        <w:pStyle w:val="12"/>
        <w:widowControl/>
        <w:spacing w:line="520" w:lineRule="exact"/>
        <w:ind w:left="0" w:firstLine="2400" w:firstLineChars="750"/>
        <w:rPr>
          <w:rFonts w:cs="宋体"/>
          <w:bCs/>
          <w:sz w:val="32"/>
          <w:szCs w:val="32"/>
          <w:lang w:val="en-US"/>
        </w:rPr>
      </w:pPr>
    </w:p>
    <w:p>
      <w:pPr>
        <w:pStyle w:val="12"/>
        <w:widowControl/>
        <w:spacing w:line="520" w:lineRule="exact"/>
        <w:rPr>
          <w:rFonts w:cs="宋体"/>
          <w:bCs/>
          <w:sz w:val="32"/>
          <w:szCs w:val="32"/>
          <w:lang w:val="en-US"/>
        </w:rPr>
      </w:pPr>
    </w:p>
    <w:p>
      <w:pPr>
        <w:pStyle w:val="12"/>
        <w:widowControl/>
        <w:shd w:val="clear" w:fill="FFFFFF"/>
        <w:spacing w:line="520" w:lineRule="exact"/>
        <w:ind w:left="0" w:firstLine="1269" w:firstLineChars="395"/>
        <w:jc w:val="both"/>
        <w:rPr>
          <w:rFonts w:cs="宋体"/>
          <w:b/>
          <w:sz w:val="32"/>
          <w:szCs w:val="32"/>
          <w:shd w:val="clear" w:fill="FFFFFF"/>
          <w:lang w:val="en-US"/>
        </w:rPr>
      </w:pPr>
      <w:r>
        <w:rPr>
          <w:rFonts w:cs="宋体"/>
          <w:b/>
          <w:sz w:val="32"/>
          <w:szCs w:val="32"/>
          <w:shd w:val="clear" w:fill="FFFFFF"/>
          <w:lang w:eastAsia="zh-CN"/>
        </w:rPr>
        <w:t>项目编号：</w:t>
      </w:r>
      <w:r>
        <w:rPr>
          <w:rFonts w:cs="宋体"/>
          <w:shd w:val="clear" w:fill="FFFFFF"/>
          <w:lang w:val="en-US"/>
        </w:rPr>
        <w:t>Y2020FJ022</w:t>
      </w:r>
    </w:p>
    <w:p>
      <w:pPr>
        <w:pStyle w:val="12"/>
        <w:widowControl/>
        <w:shd w:val="clear" w:fill="FFFFFF"/>
        <w:spacing w:line="520" w:lineRule="exact"/>
        <w:ind w:left="0" w:firstLine="1269" w:firstLineChars="395"/>
        <w:rPr>
          <w:rFonts w:cs="宋体"/>
          <w:b/>
          <w:sz w:val="32"/>
          <w:szCs w:val="32"/>
          <w:shd w:val="clear" w:fill="FFFFFF"/>
          <w:lang w:val="en-US"/>
        </w:rPr>
      </w:pPr>
      <w:r>
        <w:rPr>
          <w:rFonts w:cs="宋体"/>
          <w:b/>
          <w:sz w:val="32"/>
          <w:szCs w:val="32"/>
          <w:shd w:val="clear" w:fill="FFFFFF"/>
          <w:lang w:eastAsia="zh-CN"/>
        </w:rPr>
        <w:t>招标编号：</w:t>
      </w:r>
      <w:r>
        <w:rPr>
          <w:rFonts w:cs="宋体"/>
          <w:shd w:val="clear" w:fill="FFFFFF"/>
          <w:lang w:eastAsia="zh-CN"/>
        </w:rPr>
        <w:t>鄢招竞</w:t>
      </w:r>
      <w:r>
        <w:rPr>
          <w:rFonts w:cs="宋体"/>
          <w:shd w:val="clear" w:fill="FFFFFF"/>
          <w:lang w:val="en-US"/>
        </w:rPr>
        <w:t>2020030902</w:t>
      </w:r>
    </w:p>
    <w:p>
      <w:pPr>
        <w:pStyle w:val="12"/>
        <w:widowControl/>
        <w:shd w:val="clear" w:fill="FFFFFF"/>
        <w:spacing w:line="520" w:lineRule="exact"/>
        <w:ind w:left="0" w:firstLine="964" w:firstLineChars="300"/>
        <w:rPr>
          <w:rFonts w:cs="宋体"/>
          <w:b/>
          <w:sz w:val="32"/>
          <w:szCs w:val="32"/>
          <w:shd w:val="clear" w:fill="FFFFFF"/>
          <w:lang w:val="en-US"/>
        </w:rPr>
      </w:pPr>
    </w:p>
    <w:p>
      <w:pPr>
        <w:pStyle w:val="12"/>
        <w:widowControl/>
        <w:shd w:val="clear" w:fill="FFFFFF"/>
        <w:spacing w:line="520" w:lineRule="exact"/>
        <w:ind w:left="0" w:firstLine="964" w:firstLineChars="300"/>
        <w:rPr>
          <w:rFonts w:cs="宋体"/>
          <w:b/>
          <w:sz w:val="32"/>
          <w:szCs w:val="32"/>
          <w:shd w:val="clear" w:fill="FFFFFF"/>
          <w:lang w:val="en-US"/>
        </w:rPr>
      </w:pPr>
    </w:p>
    <w:p>
      <w:pPr>
        <w:pStyle w:val="12"/>
        <w:widowControl/>
        <w:shd w:val="clear" w:fill="FFFFFF"/>
        <w:spacing w:line="520" w:lineRule="exact"/>
        <w:rPr>
          <w:rFonts w:cs="宋体"/>
          <w:b/>
          <w:sz w:val="32"/>
          <w:szCs w:val="32"/>
          <w:shd w:val="clear" w:fill="FFFFFF"/>
          <w:lang w:val="en-US"/>
        </w:rPr>
      </w:pPr>
    </w:p>
    <w:p>
      <w:pPr>
        <w:pStyle w:val="12"/>
        <w:widowControl/>
        <w:shd w:val="clear" w:fill="FFFFFF"/>
        <w:spacing w:line="520" w:lineRule="exact"/>
        <w:ind w:left="0" w:firstLine="1606" w:firstLineChars="500"/>
        <w:rPr>
          <w:rFonts w:cs="宋体"/>
          <w:b/>
          <w:sz w:val="32"/>
          <w:szCs w:val="32"/>
          <w:shd w:val="clear" w:fill="FFFFFF"/>
          <w:lang w:val="en-US"/>
        </w:rPr>
      </w:pPr>
    </w:p>
    <w:p>
      <w:pPr>
        <w:pStyle w:val="12"/>
        <w:widowControl/>
        <w:shd w:val="clear" w:fill="FFFFFF"/>
        <w:spacing w:line="520" w:lineRule="exact"/>
        <w:ind w:left="0" w:firstLine="472" w:firstLineChars="147"/>
        <w:rPr>
          <w:rFonts w:cs="宋体"/>
          <w:b/>
          <w:sz w:val="32"/>
          <w:szCs w:val="32"/>
          <w:shd w:val="clear" w:fill="FFFFFF"/>
          <w:lang w:val="en-US"/>
        </w:rPr>
      </w:pPr>
      <w:r>
        <w:rPr>
          <w:rFonts w:cs="宋体"/>
          <w:b/>
          <w:sz w:val="32"/>
          <w:szCs w:val="32"/>
          <w:shd w:val="clear" w:fill="FFFFFF"/>
          <w:lang w:eastAsia="zh-CN"/>
        </w:rPr>
        <w:t>采</w:t>
      </w:r>
      <w:r>
        <w:rPr>
          <w:rFonts w:cs="宋体"/>
          <w:b/>
          <w:sz w:val="32"/>
          <w:szCs w:val="32"/>
          <w:shd w:val="clear" w:fill="FFFFFF"/>
          <w:lang w:val="en-US"/>
        </w:rPr>
        <w:t xml:space="preserve">    </w:t>
      </w:r>
      <w:r>
        <w:rPr>
          <w:rFonts w:cs="宋体"/>
          <w:b/>
          <w:sz w:val="32"/>
          <w:szCs w:val="32"/>
          <w:shd w:val="clear" w:fill="FFFFFF"/>
          <w:lang w:eastAsia="zh-CN"/>
        </w:rPr>
        <w:t>购</w:t>
      </w:r>
      <w:r>
        <w:rPr>
          <w:rFonts w:cs="宋体"/>
          <w:b/>
          <w:sz w:val="32"/>
          <w:szCs w:val="32"/>
          <w:shd w:val="clear" w:fill="FFFFFF"/>
          <w:lang w:val="en-US"/>
        </w:rPr>
        <w:t xml:space="preserve">  </w:t>
      </w:r>
      <w:r>
        <w:rPr>
          <w:rFonts w:cs="宋体"/>
          <w:b/>
          <w:sz w:val="32"/>
          <w:szCs w:val="32"/>
          <w:shd w:val="clear" w:fill="FFFFFF"/>
          <w:lang w:eastAsia="zh-CN"/>
        </w:rPr>
        <w:t>人：鄢陵县农业农村局</w:t>
      </w:r>
    </w:p>
    <w:p>
      <w:pPr>
        <w:pStyle w:val="12"/>
        <w:widowControl/>
        <w:shd w:val="clear" w:fill="FFFFFF"/>
        <w:spacing w:line="520" w:lineRule="exact"/>
        <w:ind w:left="0" w:firstLine="472" w:firstLineChars="147"/>
        <w:rPr>
          <w:rFonts w:cs="宋体"/>
          <w:b/>
          <w:sz w:val="32"/>
          <w:szCs w:val="32"/>
          <w:shd w:val="clear" w:fill="FFFFFF"/>
          <w:lang w:val="en-US"/>
        </w:rPr>
      </w:pPr>
      <w:r>
        <w:rPr>
          <w:rFonts w:cs="宋体"/>
          <w:b/>
          <w:sz w:val="32"/>
          <w:szCs w:val="32"/>
          <w:shd w:val="clear" w:fill="FFFFFF"/>
          <w:lang w:eastAsia="zh-CN"/>
        </w:rPr>
        <w:t>采购代理机构：中大国信工程管理有限公司</w:t>
      </w:r>
    </w:p>
    <w:p>
      <w:pPr>
        <w:pStyle w:val="12"/>
        <w:keepNext w:val="0"/>
        <w:keepLines w:val="0"/>
        <w:widowControl/>
        <w:suppressLineNumbers w:val="0"/>
        <w:overflowPunct w:val="0"/>
        <w:autoSpaceDE w:val="0"/>
        <w:autoSpaceDN w:val="0"/>
        <w:adjustRightInd w:val="0"/>
        <w:spacing w:before="0" w:beforeAutospacing="0" w:after="0" w:afterAutospacing="0" w:line="360" w:lineRule="auto"/>
        <w:ind w:left="0" w:right="0"/>
        <w:jc w:val="left"/>
        <w:rPr>
          <w:rFonts w:hAnsi="宋体"/>
          <w:b/>
          <w:sz w:val="32"/>
          <w:szCs w:val="32"/>
          <w:shd w:val="clear" w:fill="FFFFFF"/>
          <w:lang w:val="en-US"/>
        </w:rPr>
      </w:pPr>
      <w:r>
        <w:rPr>
          <w:rFonts w:hint="eastAsia" w:ascii="宋体" w:hAnsi="宋体" w:eastAsia="宋体" w:cs="宋体"/>
          <w:b/>
          <w:kern w:val="0"/>
          <w:sz w:val="32"/>
          <w:szCs w:val="32"/>
          <w:shd w:val="clear" w:fill="FFFFFF"/>
          <w:lang w:val="en-US" w:eastAsia="zh-CN" w:bidi="ar"/>
        </w:rPr>
        <w:t xml:space="preserve">   编  制 时 间：二〇二〇年三月</w:t>
      </w:r>
    </w:p>
    <w:p>
      <w:pPr>
        <w:pStyle w:val="12"/>
        <w:keepNext w:val="0"/>
        <w:keepLines w:val="0"/>
        <w:widowControl/>
        <w:suppressLineNumbers w:val="0"/>
        <w:overflowPunct w:val="0"/>
        <w:autoSpaceDE w:val="0"/>
        <w:autoSpaceDN w:val="0"/>
        <w:adjustRightInd w:val="0"/>
        <w:spacing w:before="0" w:beforeAutospacing="0" w:after="0" w:afterAutospacing="0" w:line="360" w:lineRule="auto"/>
        <w:ind w:left="0" w:right="0" w:firstLine="2731" w:firstLineChars="850"/>
        <w:jc w:val="left"/>
        <w:rPr>
          <w:rFonts w:hAnsi="宋体"/>
          <w:b/>
          <w:bCs w:val="0"/>
          <w:sz w:val="32"/>
          <w:szCs w:val="32"/>
          <w:lang w:val="en-US"/>
        </w:rPr>
      </w:pPr>
    </w:p>
    <w:p>
      <w:pPr>
        <w:pStyle w:val="12"/>
        <w:keepNext w:val="0"/>
        <w:keepLines w:val="0"/>
        <w:widowControl/>
        <w:suppressLineNumbers w:val="0"/>
        <w:overflowPunct w:val="0"/>
        <w:autoSpaceDE w:val="0"/>
        <w:autoSpaceDN w:val="0"/>
        <w:adjustRightInd w:val="0"/>
        <w:spacing w:before="0" w:beforeAutospacing="0" w:after="0" w:afterAutospacing="0" w:line="360" w:lineRule="auto"/>
        <w:ind w:left="0" w:right="0"/>
        <w:jc w:val="left"/>
        <w:rPr>
          <w:rFonts w:hAnsi="宋体"/>
          <w:b/>
          <w:bCs w:val="0"/>
          <w:sz w:val="36"/>
          <w:szCs w:val="36"/>
          <w:lang w:val="en-US"/>
        </w:rPr>
      </w:pPr>
      <w:r>
        <w:rPr>
          <w:rFonts w:hint="eastAsia" w:ascii="宋体" w:hAnsi="宋体" w:eastAsia="宋体" w:cs="宋体"/>
          <w:b/>
          <w:bCs w:val="0"/>
          <w:kern w:val="0"/>
          <w:sz w:val="36"/>
          <w:szCs w:val="36"/>
          <w:lang w:val="en-US" w:eastAsia="zh-CN" w:bidi="ar"/>
        </w:rPr>
        <w:t xml:space="preserve">                谈判文件目录</w:t>
      </w:r>
    </w:p>
    <w:p>
      <w:pPr>
        <w:keepNext w:val="0"/>
        <w:keepLines w:val="0"/>
        <w:widowControl w:val="0"/>
        <w:suppressLineNumbers w:val="0"/>
        <w:autoSpaceDE w:val="0"/>
        <w:autoSpaceDN w:val="0"/>
        <w:adjustRightInd w:val="0"/>
        <w:spacing w:before="0" w:beforeAutospacing="0" w:after="0" w:afterAutospacing="0" w:line="360" w:lineRule="auto"/>
        <w:ind w:left="143" w:leftChars="68" w:right="0" w:firstLine="530" w:firstLineChars="221"/>
        <w:jc w:val="both"/>
        <w:rPr>
          <w:rFonts w:hint="eastAsia" w:ascii="宋体" w:hAnsi="宋体" w:eastAsia="宋体" w:cs="宋体"/>
          <w:sz w:val="24"/>
          <w:szCs w:val="24"/>
          <w:lang w:val="en-US"/>
        </w:rPr>
      </w:pPr>
    </w:p>
    <w:p>
      <w:pPr>
        <w:keepNext w:val="0"/>
        <w:keepLines w:val="0"/>
        <w:widowControl w:val="0"/>
        <w:suppressLineNumbers w:val="0"/>
        <w:autoSpaceDE w:val="0"/>
        <w:autoSpaceDN w:val="0"/>
        <w:adjustRightInd w:val="0"/>
        <w:spacing w:before="0" w:beforeAutospacing="0" w:after="0" w:afterAutospacing="0" w:line="360" w:lineRule="auto"/>
        <w:ind w:left="143" w:leftChars="68" w:right="0" w:firstLine="621" w:firstLineChars="221"/>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第一章  竞争性谈判公告</w:t>
      </w:r>
    </w:p>
    <w:p>
      <w:pPr>
        <w:keepNext w:val="0"/>
        <w:keepLines w:val="0"/>
        <w:widowControl w:val="0"/>
        <w:suppressLineNumbers w:val="0"/>
        <w:autoSpaceDE w:val="0"/>
        <w:autoSpaceDN w:val="0"/>
        <w:adjustRightInd w:val="0"/>
        <w:spacing w:before="0" w:beforeAutospacing="0" w:after="0" w:afterAutospacing="0" w:line="360" w:lineRule="auto"/>
        <w:ind w:left="143" w:leftChars="68" w:right="0" w:firstLine="621" w:firstLineChars="221"/>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 xml:space="preserve">第二章  投标人须知 </w:t>
      </w:r>
    </w:p>
    <w:p>
      <w:pPr>
        <w:keepNext w:val="0"/>
        <w:keepLines w:val="0"/>
        <w:widowControl w:val="0"/>
        <w:suppressLineNumbers w:val="0"/>
        <w:autoSpaceDE w:val="0"/>
        <w:autoSpaceDN w:val="0"/>
        <w:adjustRightInd w:val="0"/>
        <w:spacing w:before="0" w:beforeAutospacing="0" w:after="0" w:afterAutospacing="0" w:line="360" w:lineRule="auto"/>
        <w:ind w:left="143" w:leftChars="68" w:right="0" w:firstLine="1324" w:firstLineChars="471"/>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投标人须知前附表</w:t>
      </w:r>
    </w:p>
    <w:p>
      <w:pPr>
        <w:keepNext w:val="0"/>
        <w:keepLines w:val="0"/>
        <w:widowControl w:val="0"/>
        <w:numPr>
          <w:ilvl w:val="0"/>
          <w:numId w:val="1"/>
        </w:numPr>
        <w:suppressLineNumbers w:val="0"/>
        <w:autoSpaceDE w:val="0"/>
        <w:autoSpaceDN w:val="0"/>
        <w:adjustRightInd w:val="0"/>
        <w:spacing w:before="0" w:beforeAutospacing="0" w:after="0" w:afterAutospacing="0" w:line="360" w:lineRule="auto"/>
        <w:ind w:left="1980" w:right="0" w:hanging="42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 xml:space="preserve"> 说明和释义</w:t>
      </w:r>
    </w:p>
    <w:p>
      <w:pPr>
        <w:keepNext w:val="0"/>
        <w:keepLines w:val="0"/>
        <w:widowControl w:val="0"/>
        <w:numPr>
          <w:ilvl w:val="0"/>
          <w:numId w:val="1"/>
        </w:numPr>
        <w:suppressLineNumbers w:val="0"/>
        <w:autoSpaceDE w:val="0"/>
        <w:autoSpaceDN w:val="0"/>
        <w:adjustRightInd w:val="0"/>
        <w:spacing w:before="0" w:beforeAutospacing="0" w:after="0" w:afterAutospacing="0" w:line="360" w:lineRule="auto"/>
        <w:ind w:left="1980" w:right="0" w:hanging="42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 xml:space="preserve"> 谈判文件说明</w:t>
      </w:r>
    </w:p>
    <w:p>
      <w:pPr>
        <w:keepNext w:val="0"/>
        <w:keepLines w:val="0"/>
        <w:widowControl w:val="0"/>
        <w:numPr>
          <w:ilvl w:val="0"/>
          <w:numId w:val="1"/>
        </w:numPr>
        <w:suppressLineNumbers w:val="0"/>
        <w:autoSpaceDE w:val="0"/>
        <w:autoSpaceDN w:val="0"/>
        <w:adjustRightInd w:val="0"/>
        <w:spacing w:before="0" w:beforeAutospacing="0" w:after="0" w:afterAutospacing="0" w:line="360" w:lineRule="auto"/>
        <w:ind w:left="1980" w:right="0" w:hanging="42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 xml:space="preserve"> 投标文件的编写和说明</w:t>
      </w:r>
    </w:p>
    <w:p>
      <w:pPr>
        <w:keepNext w:val="0"/>
        <w:keepLines w:val="0"/>
        <w:widowControl w:val="0"/>
        <w:numPr>
          <w:ilvl w:val="0"/>
          <w:numId w:val="1"/>
        </w:numPr>
        <w:suppressLineNumbers w:val="0"/>
        <w:autoSpaceDE w:val="0"/>
        <w:autoSpaceDN w:val="0"/>
        <w:adjustRightInd w:val="0"/>
        <w:spacing w:before="0" w:beforeAutospacing="0" w:after="0" w:afterAutospacing="0" w:line="360" w:lineRule="auto"/>
        <w:ind w:left="1980" w:right="0" w:hanging="42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 xml:space="preserve"> 投标文件的递交</w:t>
      </w:r>
    </w:p>
    <w:p>
      <w:pPr>
        <w:keepNext w:val="0"/>
        <w:keepLines w:val="0"/>
        <w:widowControl w:val="0"/>
        <w:numPr>
          <w:ilvl w:val="0"/>
          <w:numId w:val="1"/>
        </w:numPr>
        <w:suppressLineNumbers w:val="0"/>
        <w:autoSpaceDE w:val="0"/>
        <w:autoSpaceDN w:val="0"/>
        <w:adjustRightInd w:val="0"/>
        <w:spacing w:before="0" w:beforeAutospacing="0" w:after="0" w:afterAutospacing="0" w:line="360" w:lineRule="auto"/>
        <w:ind w:left="1980" w:right="0" w:hanging="42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组建谈判小组和谈判</w:t>
      </w:r>
    </w:p>
    <w:p>
      <w:pPr>
        <w:keepNext w:val="0"/>
        <w:keepLines w:val="0"/>
        <w:widowControl w:val="0"/>
        <w:numPr>
          <w:ilvl w:val="0"/>
          <w:numId w:val="1"/>
        </w:numPr>
        <w:suppressLineNumbers w:val="0"/>
        <w:autoSpaceDE w:val="0"/>
        <w:autoSpaceDN w:val="0"/>
        <w:adjustRightInd w:val="0"/>
        <w:spacing w:before="0" w:beforeAutospacing="0" w:after="0" w:afterAutospacing="0" w:line="360" w:lineRule="auto"/>
        <w:ind w:left="1980" w:right="0" w:hanging="42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 xml:space="preserve"> 授予合同</w:t>
      </w:r>
    </w:p>
    <w:p>
      <w:pPr>
        <w:keepNext w:val="0"/>
        <w:keepLines w:val="0"/>
        <w:widowControl w:val="0"/>
        <w:numPr>
          <w:ilvl w:val="0"/>
          <w:numId w:val="2"/>
        </w:numPr>
        <w:suppressLineNumbers w:val="0"/>
        <w:autoSpaceDE w:val="0"/>
        <w:autoSpaceDN w:val="0"/>
        <w:adjustRightInd w:val="0"/>
        <w:spacing w:before="0" w:beforeAutospacing="0" w:after="0" w:afterAutospacing="0" w:line="360" w:lineRule="auto"/>
        <w:ind w:left="607" w:leftChars="289" w:right="0" w:firstLine="281" w:firstLineChars="1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 xml:space="preserve"> 项目需求及其他要求</w:t>
      </w:r>
    </w:p>
    <w:p>
      <w:pPr>
        <w:keepNext w:val="0"/>
        <w:keepLines w:val="0"/>
        <w:widowControl w:val="0"/>
        <w:suppressLineNumbers w:val="0"/>
        <w:autoSpaceDE w:val="0"/>
        <w:autoSpaceDN w:val="0"/>
        <w:adjustRightInd w:val="0"/>
        <w:spacing w:before="0" w:beforeAutospacing="0" w:after="0" w:afterAutospacing="0" w:line="360" w:lineRule="auto"/>
        <w:ind w:left="888" w:right="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第四章  评审办法</w:t>
      </w:r>
    </w:p>
    <w:p>
      <w:pPr>
        <w:keepNext w:val="0"/>
        <w:keepLines w:val="0"/>
        <w:widowControl w:val="0"/>
        <w:suppressLineNumbers w:val="0"/>
        <w:autoSpaceDE w:val="0"/>
        <w:autoSpaceDN w:val="0"/>
        <w:adjustRightInd w:val="0"/>
        <w:spacing w:before="0" w:beforeAutospacing="0" w:after="0" w:afterAutospacing="0" w:line="360" w:lineRule="auto"/>
        <w:ind w:left="888" w:right="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第五章  政府采购政策功能</w:t>
      </w:r>
    </w:p>
    <w:p>
      <w:pPr>
        <w:keepNext w:val="0"/>
        <w:keepLines w:val="0"/>
        <w:widowControl w:val="0"/>
        <w:suppressLineNumbers w:val="0"/>
        <w:autoSpaceDE w:val="0"/>
        <w:autoSpaceDN w:val="0"/>
        <w:adjustRightInd w:val="0"/>
        <w:spacing w:before="0" w:beforeAutospacing="0" w:after="0" w:afterAutospacing="0" w:line="360" w:lineRule="auto"/>
        <w:ind w:left="143" w:leftChars="68" w:right="0" w:firstLine="759" w:firstLineChars="27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第六章  合同条款及格式</w:t>
      </w:r>
    </w:p>
    <w:p>
      <w:pPr>
        <w:keepNext w:val="0"/>
        <w:keepLines w:val="0"/>
        <w:widowControl w:val="0"/>
        <w:suppressLineNumbers w:val="0"/>
        <w:autoSpaceDE w:val="0"/>
        <w:autoSpaceDN w:val="0"/>
        <w:adjustRightInd w:val="0"/>
        <w:spacing w:before="0" w:beforeAutospacing="0" w:after="0" w:afterAutospacing="0" w:line="360" w:lineRule="auto"/>
        <w:ind w:left="143" w:leftChars="68" w:right="0" w:firstLine="759" w:firstLineChars="27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第七章  谈判响应文件格式</w:t>
      </w:r>
    </w:p>
    <w:p>
      <w:pPr>
        <w:keepNext w:val="0"/>
        <w:keepLines w:val="0"/>
        <w:widowControl/>
        <w:suppressLineNumbers w:val="0"/>
        <w:spacing w:before="0" w:beforeAutospacing="0" w:after="0" w:afterAutospacing="0"/>
        <w:ind w:left="0" w:right="0"/>
        <w:jc w:val="left"/>
        <w:rPr>
          <w:rFonts w:hint="eastAsia" w:ascii="宋体" w:hAnsi="宋体" w:eastAsia="宋体" w:cs="Courier New"/>
          <w:lang w:val="en-US"/>
        </w:rPr>
      </w:pPr>
      <w:r>
        <w:rPr>
          <w:rFonts w:hint="eastAsia" w:ascii="宋体" w:hAnsi="宋体" w:eastAsia="宋体" w:cs="Courier New"/>
          <w:color w:val="000000"/>
          <w:kern w:val="2"/>
          <w:sz w:val="21"/>
          <w:szCs w:val="21"/>
          <w:lang w:val="en-US" w:eastAsia="zh-CN" w:bidi="ar"/>
        </w:rPr>
        <w:br w:type="page"/>
      </w:r>
    </w:p>
    <w:p>
      <w:pPr>
        <w:keepNext w:val="0"/>
        <w:keepLines w:val="0"/>
        <w:widowControl/>
        <w:suppressLineNumbers w:val="0"/>
        <w:spacing w:before="0" w:beforeAutospacing="0" w:after="0" w:afterAutospacing="0"/>
        <w:ind w:left="0" w:right="0"/>
        <w:jc w:val="center"/>
        <w:rPr>
          <w:rFonts w:hint="eastAsia" w:ascii="宋体" w:hAnsi="宋体" w:eastAsia="宋体" w:cs="宋体"/>
          <w:b/>
          <w:bCs w:val="0"/>
          <w:kern w:val="44"/>
          <w:sz w:val="44"/>
          <w:szCs w:val="44"/>
          <w:lang w:val="en-US"/>
        </w:rPr>
      </w:pPr>
      <w:r>
        <w:rPr>
          <w:rFonts w:hint="eastAsia" w:ascii="宋体" w:hAnsi="宋体" w:eastAsia="宋体" w:cs="宋体"/>
          <w:kern w:val="2"/>
          <w:sz w:val="40"/>
          <w:szCs w:val="40"/>
          <w:lang w:val="en-US" w:eastAsia="zh-CN" w:bidi="ar"/>
        </w:rPr>
        <w:t>第一章 竞争性谈判公告</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outlineLvl w:val="0"/>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受鄢陵县农业农村局的委托，中大国信工程管理有限公司就“2020年高标准农田建设前期设计费项目(不见面开标)”进行竞争性谈判采购，欢迎合格的企业前来参加谈判。</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一、项目基本情况</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（一）项目名称：2020年高标准农田建设前期设计费项目(不见面开标)</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（二）项目编号：</w:t>
      </w:r>
      <w:r>
        <w:rPr>
          <w:rFonts w:hint="default" w:ascii="Times New Roman" w:hAnsi="Times New Roman" w:eastAsia="宋体" w:cs="宋体"/>
          <w:kern w:val="2"/>
          <w:sz w:val="24"/>
          <w:szCs w:val="24"/>
          <w:lang w:val="en-US" w:eastAsia="zh-CN" w:bidi="ar"/>
        </w:rPr>
        <w:t>Y2020FJ022</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招标编号：鄢招竞2020030902</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（三）采购方式：竞争性谈判</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（四）主要内容：</w:t>
      </w:r>
      <w:r>
        <w:rPr>
          <w:rFonts w:hint="eastAsia" w:ascii="宋体" w:hAnsi="宋体" w:eastAsia="宋体" w:cs="仿宋_GB2312"/>
          <w:bCs/>
          <w:color w:val="000000"/>
          <w:kern w:val="2"/>
          <w:sz w:val="24"/>
          <w:szCs w:val="24"/>
          <w:lang w:val="en-US" w:eastAsia="zh-CN" w:bidi="ar"/>
        </w:rPr>
        <w:t>对建设面积约 3.8万亩（含3.2万亩的高效节水灌溉项目）其中，张桥镇2.2万亩，只乐镇1万亩，大马镇0.4万亩，农场0.2万亩（新型农业主体项目）的设计（含：前期勘测、规划、施工图文本编制及上图入库、后期全程参与与实施，包括工程调整、变更，项目验收、竣工决算等）工作。（具体要求详见招标文件）</w:t>
      </w:r>
      <w:r>
        <w:rPr>
          <w:rFonts w:hint="eastAsia" w:ascii="宋体" w:hAnsi="宋体" w:eastAsia="宋体" w:cs="宋体"/>
          <w:kern w:val="2"/>
          <w:sz w:val="24"/>
          <w:szCs w:val="24"/>
          <w:lang w:val="en-US" w:eastAsia="zh-CN" w:bidi="ar"/>
        </w:rPr>
        <w:t>。</w:t>
      </w:r>
    </w:p>
    <w:p>
      <w:pPr>
        <w:pStyle w:val="12"/>
        <w:keepNext w:val="0"/>
        <w:keepLines w:val="0"/>
        <w:widowControl/>
        <w:suppressLineNumbers w:val="0"/>
        <w:shd w:val="clear" w:fill="FFFFFF"/>
        <w:spacing w:before="0" w:beforeAutospacing="1" w:after="0" w:afterAutospacing="1" w:line="540" w:lineRule="exact"/>
        <w:ind w:left="0" w:right="0"/>
        <w:rPr>
          <w:rFonts w:hint="eastAsia" w:ascii="宋体" w:hAnsi="宋体" w:eastAsia="宋体" w:cs="宋体"/>
          <w:sz w:val="24"/>
          <w:szCs w:val="24"/>
          <w:shd w:val="clear" w:fill="FFFFFF"/>
          <w:lang w:val="en-US"/>
        </w:rPr>
      </w:pPr>
      <w:r>
        <w:rPr>
          <w:rFonts w:hint="eastAsia" w:ascii="宋体" w:hAnsi="宋体" w:eastAsia="宋体" w:cs="宋体"/>
          <w:sz w:val="24"/>
          <w:szCs w:val="24"/>
          <w:shd w:val="clear" w:fill="FFFFFF"/>
          <w:lang w:eastAsia="zh-CN"/>
        </w:rPr>
        <w:t>（五）预算金额：</w:t>
      </w:r>
      <w:r>
        <w:rPr>
          <w:rFonts w:hint="eastAsia" w:ascii="宋体" w:hAnsi="宋体" w:eastAsia="宋体" w:cs="Times New Roman"/>
          <w:sz w:val="24"/>
          <w:szCs w:val="24"/>
          <w:shd w:val="clear" w:fill="FFFFFF"/>
          <w:lang w:val="en-US"/>
        </w:rPr>
        <w:t>691700.00</w:t>
      </w:r>
      <w:r>
        <w:rPr>
          <w:rFonts w:hint="eastAsia" w:ascii="宋体" w:hAnsi="宋体" w:eastAsia="宋体" w:cs="宋体"/>
          <w:sz w:val="24"/>
          <w:szCs w:val="24"/>
          <w:shd w:val="clear" w:fill="FFFFFF"/>
          <w:lang w:eastAsia="zh-CN"/>
        </w:rPr>
        <w:t>元；最高限价：</w:t>
      </w:r>
      <w:r>
        <w:rPr>
          <w:rFonts w:hint="eastAsia" w:ascii="宋体" w:hAnsi="宋体" w:eastAsia="宋体" w:cs="Times New Roman"/>
          <w:sz w:val="24"/>
          <w:szCs w:val="24"/>
          <w:shd w:val="clear" w:fill="FFFFFF"/>
          <w:lang w:val="en-US"/>
        </w:rPr>
        <w:t>691700.00</w:t>
      </w:r>
      <w:r>
        <w:rPr>
          <w:rFonts w:hint="eastAsia" w:ascii="宋体" w:hAnsi="宋体" w:eastAsia="宋体" w:cs="宋体"/>
          <w:sz w:val="24"/>
          <w:szCs w:val="24"/>
          <w:shd w:val="clear" w:fill="FFFFFF"/>
          <w:lang w:eastAsia="zh-CN"/>
        </w:rPr>
        <w:t>元</w:t>
      </w:r>
    </w:p>
    <w:p>
      <w:pPr>
        <w:pStyle w:val="12"/>
        <w:keepNext w:val="0"/>
        <w:keepLines w:val="0"/>
        <w:widowControl/>
        <w:suppressLineNumbers w:val="0"/>
        <w:shd w:val="clear" w:fill="FFFFFF"/>
        <w:spacing w:before="0" w:beforeAutospacing="1" w:after="0" w:afterAutospacing="1" w:line="540" w:lineRule="exact"/>
        <w:ind w:left="0" w:right="0"/>
        <w:rPr>
          <w:rFonts w:hint="eastAsia" w:ascii="宋体" w:hAnsi="宋体" w:eastAsia="宋体" w:cs="宋体"/>
          <w:sz w:val="24"/>
          <w:szCs w:val="24"/>
          <w:shd w:val="clear" w:fill="FFFFFF"/>
          <w:lang w:val="en-US"/>
        </w:rPr>
      </w:pPr>
      <w:r>
        <w:rPr>
          <w:rFonts w:hint="eastAsia" w:ascii="宋体" w:hAnsi="宋体" w:eastAsia="宋体" w:cs="宋体"/>
          <w:sz w:val="24"/>
          <w:szCs w:val="24"/>
          <w:shd w:val="clear" w:fill="FFFFFF"/>
          <w:lang w:eastAsia="zh-CN"/>
        </w:rPr>
        <w:t>（六）交付（服务、完工）时间：合同签订后</w:t>
      </w:r>
      <w:r>
        <w:rPr>
          <w:rFonts w:hint="eastAsia" w:ascii="宋体" w:hAnsi="宋体" w:eastAsia="宋体" w:cs="宋体"/>
          <w:sz w:val="24"/>
          <w:szCs w:val="24"/>
          <w:shd w:val="clear" w:fill="FFFFFF"/>
          <w:lang w:val="en-US"/>
        </w:rPr>
        <w:t>10</w:t>
      </w:r>
      <w:r>
        <w:rPr>
          <w:rFonts w:hint="eastAsia" w:ascii="宋体" w:hAnsi="宋体" w:eastAsia="宋体" w:cs="宋体"/>
          <w:sz w:val="24"/>
          <w:szCs w:val="24"/>
          <w:shd w:val="clear" w:fill="FFFFFF"/>
          <w:lang w:eastAsia="zh-CN"/>
        </w:rPr>
        <w:t>日历天内</w:t>
      </w:r>
    </w:p>
    <w:p>
      <w:pPr>
        <w:pStyle w:val="12"/>
        <w:keepNext w:val="0"/>
        <w:keepLines w:val="0"/>
        <w:widowControl/>
        <w:suppressLineNumbers w:val="0"/>
        <w:shd w:val="clear" w:fill="FFFFFF"/>
        <w:spacing w:before="0" w:beforeAutospacing="1" w:after="0" w:afterAutospacing="1" w:line="540" w:lineRule="exact"/>
        <w:ind w:left="0" w:right="0"/>
        <w:rPr>
          <w:rFonts w:hint="eastAsia" w:ascii="宋体" w:hAnsi="宋体" w:eastAsia="宋体" w:cs="宋体"/>
          <w:sz w:val="24"/>
          <w:szCs w:val="24"/>
          <w:shd w:val="clear" w:fill="FFFFFF"/>
          <w:lang w:val="en-US"/>
        </w:rPr>
      </w:pPr>
      <w:r>
        <w:rPr>
          <w:rFonts w:hint="eastAsia" w:ascii="宋体" w:hAnsi="宋体" w:eastAsia="宋体" w:cs="宋体"/>
          <w:sz w:val="24"/>
          <w:szCs w:val="24"/>
          <w:shd w:val="clear" w:fill="FFFFFF"/>
          <w:lang w:eastAsia="zh-CN"/>
        </w:rPr>
        <w:t>（七）交付（服务、施工）地点：采购人指定地点</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（八）分包：不允许分包</w:t>
      </w:r>
    </w:p>
    <w:p>
      <w:pPr>
        <w:pStyle w:val="12"/>
        <w:keepNext w:val="0"/>
        <w:keepLines w:val="0"/>
        <w:widowControl w:val="0"/>
        <w:suppressLineNumbers w:val="0"/>
        <w:spacing w:before="0" w:beforeAutospacing="0" w:after="120" w:afterAutospacing="0"/>
        <w:ind w:left="0" w:right="0"/>
        <w:jc w:val="both"/>
      </w:pPr>
      <w:r>
        <w:rPr>
          <w:rFonts w:hint="eastAsia" w:ascii="宋体" w:hAnsi="宋体" w:eastAsia="宋体" w:cs="宋体"/>
          <w:kern w:val="2"/>
          <w:sz w:val="24"/>
          <w:szCs w:val="24"/>
          <w:lang w:val="en-US" w:eastAsia="zh-CN" w:bidi="ar"/>
        </w:rPr>
        <w:t>（九）进口产品：不允许</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（九）标段划分：本项目共划一个标段</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二、需要落实的政府采购政策</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outlineLvl w:val="0"/>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本项目中落实小微型企业扶持、支持监狱企业发展、残疾人福利性单位扶持等相关政府采购政策。</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三、供应商资格要求</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outlineLvl w:val="0"/>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（一）符合《中华人民共和国政府采购法》第二十二条之规定。</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outlineLvl w:val="0"/>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（二）</w:t>
      </w:r>
      <w:r>
        <w:rPr>
          <w:rFonts w:hint="default" w:ascii="Times New Roman" w:hAnsi="Times New Roman" w:eastAsia="宋体" w:cs="Times New Roman"/>
          <w:kern w:val="2"/>
          <w:sz w:val="24"/>
          <w:szCs w:val="24"/>
          <w:lang w:val="en-US" w:eastAsia="zh-CN" w:bidi="ar"/>
        </w:rPr>
        <w:t>1</w:t>
      </w:r>
      <w:r>
        <w:rPr>
          <w:rFonts w:hint="eastAsia" w:ascii="Times New Roman" w:hAnsi="Times New Roman" w:eastAsia="宋体" w:cs="宋体"/>
          <w:kern w:val="2"/>
          <w:sz w:val="24"/>
          <w:szCs w:val="24"/>
          <w:lang w:val="en-US" w:eastAsia="zh-CN" w:bidi="ar"/>
        </w:rPr>
        <w:t>、具备工程设计综合甲资质或者水利行业（灌溉排涝）乙级及以上设计资质且同时具有勘察（岩土工程）、测量专业乙级及以上资质，并在人员、设备、资金等方面具有相应的设计能力。项目负责人具有水利工程专业中级及以上技术职称</w:t>
      </w:r>
      <w:r>
        <w:rPr>
          <w:rFonts w:hint="eastAsia" w:ascii="宋体" w:hAnsi="宋体" w:eastAsia="宋体" w:cs="宋体"/>
          <w:kern w:val="2"/>
          <w:sz w:val="24"/>
          <w:szCs w:val="24"/>
          <w:lang w:val="en-US" w:eastAsia="zh-CN" w:bidi="ar"/>
        </w:rPr>
        <w:t>。</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outlineLvl w:val="0"/>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三）未被列入“信用中国”网站(www.creditchina.gov.cn)、中国政府采购网(www.ccgp.gov.cn)渠道信用记录失信被执行人、重大税收违法案件当事人名单、政府采购严重违法失信行为记录名单的投标人。“中国社会组织公共服务平台”网站（www.chinanpo.gov.cn）严重违法失信名单的社会组织。国家企业信用信息公示系统” （http://www.gsxt.gov.cn/）经营异常名录或严重失信黑名单。</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outlineLvl w:val="0"/>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（四）本项目不接受联合体投标。</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四、获取谈判文件的时间、地点、方式</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bCs/>
          <w:color w:val="000000"/>
          <w:sz w:val="24"/>
          <w:szCs w:val="24"/>
          <w:lang w:val="en-US"/>
        </w:rPr>
      </w:pPr>
      <w:r>
        <w:rPr>
          <w:rFonts w:hint="eastAsia" w:ascii="宋体" w:hAnsi="宋体" w:eastAsia="宋体" w:cs="仿宋_GB2312"/>
          <w:bCs/>
          <w:color w:val="000000"/>
          <w:kern w:val="2"/>
          <w:sz w:val="24"/>
          <w:szCs w:val="24"/>
          <w:lang w:val="en-US" w:eastAsia="zh-CN" w:bidi="ar"/>
        </w:rPr>
        <w:t>（一）网上下载招标文件</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bCs/>
          <w:color w:val="000000"/>
          <w:sz w:val="24"/>
          <w:szCs w:val="24"/>
          <w:lang w:val="en-US"/>
        </w:rPr>
      </w:pPr>
      <w:r>
        <w:rPr>
          <w:rFonts w:hint="eastAsia" w:ascii="宋体" w:hAnsi="宋体" w:eastAsia="宋体" w:cs="仿宋_GB2312"/>
          <w:bCs/>
          <w:color w:val="000000"/>
          <w:kern w:val="2"/>
          <w:sz w:val="24"/>
          <w:szCs w:val="24"/>
          <w:lang w:val="en-US" w:eastAsia="zh-CN" w:bidi="ar"/>
        </w:rPr>
        <w:t>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bCs/>
          <w:color w:val="000000"/>
          <w:sz w:val="24"/>
          <w:szCs w:val="24"/>
          <w:lang w:val="en-US"/>
        </w:rPr>
      </w:pPr>
      <w:r>
        <w:rPr>
          <w:rFonts w:hint="eastAsia" w:ascii="宋体" w:hAnsi="宋体" w:eastAsia="宋体" w:cs="仿宋_GB2312"/>
          <w:bCs/>
          <w:color w:val="000000"/>
          <w:kern w:val="2"/>
          <w:sz w:val="24"/>
          <w:szCs w:val="24"/>
          <w:lang w:val="en-US" w:eastAsia="zh-CN" w:bidi="ar"/>
        </w:rPr>
        <w:t>2、在投标截止时间前均可登录【全国公共资源交易平台（河南省•许昌市）】“投标人/供应商登录”入口（http://221.14.6.70:8088/ggzy/）自行下载招标文件（详见“常见问题解答-交易系统操作手册”）。</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bCs/>
          <w:color w:val="000000"/>
          <w:sz w:val="24"/>
          <w:szCs w:val="24"/>
          <w:lang w:val="en-US"/>
        </w:rPr>
      </w:pPr>
      <w:r>
        <w:rPr>
          <w:rFonts w:hint="eastAsia" w:ascii="宋体" w:hAnsi="宋体" w:eastAsia="宋体" w:cs="仿宋_GB2312"/>
          <w:bCs/>
          <w:color w:val="000000"/>
          <w:kern w:val="2"/>
          <w:sz w:val="24"/>
          <w:szCs w:val="24"/>
          <w:lang w:val="en-US" w:eastAsia="zh-CN" w:bidi="ar"/>
        </w:rPr>
        <w:t>（二）</w:t>
      </w:r>
      <w:r>
        <w:rPr>
          <w:rFonts w:hint="eastAsia" w:ascii="Times New Roman" w:hAnsi="宋体" w:eastAsia="宋体" w:cs="宋体"/>
          <w:bCs/>
          <w:kern w:val="2"/>
          <w:sz w:val="24"/>
          <w:szCs w:val="24"/>
          <w:lang w:val="en-US" w:eastAsia="zh-CN" w:bidi="ar"/>
        </w:rPr>
        <w:t>招标文件每套售价</w:t>
      </w:r>
      <w:r>
        <w:rPr>
          <w:rFonts w:hint="default" w:ascii="Times New Roman" w:hAnsi="宋体" w:eastAsia="宋体" w:cs="Times New Roman"/>
          <w:bCs/>
          <w:kern w:val="2"/>
          <w:sz w:val="24"/>
          <w:szCs w:val="24"/>
          <w:u w:val="single"/>
          <w:lang w:val="en-US" w:eastAsia="zh-CN" w:bidi="ar"/>
        </w:rPr>
        <w:t xml:space="preserve"> 300 </w:t>
      </w:r>
      <w:r>
        <w:rPr>
          <w:rFonts w:hint="eastAsia" w:ascii="Times New Roman" w:hAnsi="宋体" w:eastAsia="宋体" w:cs="宋体"/>
          <w:bCs/>
          <w:kern w:val="2"/>
          <w:sz w:val="24"/>
          <w:szCs w:val="24"/>
          <w:lang w:val="en-US" w:eastAsia="zh-CN" w:bidi="ar"/>
        </w:rPr>
        <w:t>元，</w:t>
      </w:r>
      <w:r>
        <w:rPr>
          <w:rFonts w:hint="eastAsia" w:ascii="Times New Roman" w:hAnsi="宋体" w:eastAsia="宋体" w:cs="宋体"/>
          <w:bCs/>
          <w:color w:val="FF0000"/>
          <w:kern w:val="2"/>
          <w:sz w:val="24"/>
          <w:szCs w:val="24"/>
          <w:lang w:val="en-US" w:eastAsia="zh-CN" w:bidi="ar"/>
        </w:rPr>
        <w:t>投标人于开标结束后转账至支付宝账号或微信号（支付宝账号：</w:t>
      </w:r>
      <w:r>
        <w:rPr>
          <w:rFonts w:hint="default" w:ascii="Times New Roman" w:hAnsi="宋体" w:eastAsia="宋体" w:cs="Times New Roman"/>
          <w:bCs/>
          <w:color w:val="FF0000"/>
          <w:kern w:val="2"/>
          <w:sz w:val="24"/>
          <w:szCs w:val="24"/>
          <w:lang w:val="en-US" w:eastAsia="zh-CN" w:bidi="ar"/>
        </w:rPr>
        <w:t>18339017985</w:t>
      </w:r>
      <w:r>
        <w:rPr>
          <w:rFonts w:hint="eastAsia" w:ascii="Times New Roman" w:hAnsi="宋体" w:eastAsia="宋体" w:cs="宋体"/>
          <w:bCs/>
          <w:color w:val="FF0000"/>
          <w:kern w:val="2"/>
          <w:sz w:val="24"/>
          <w:szCs w:val="24"/>
          <w:lang w:val="en-US" w:eastAsia="zh-CN" w:bidi="ar"/>
        </w:rPr>
        <w:t>）（转账时请注明项目编号、标段及公司名称）</w:t>
      </w:r>
      <w:r>
        <w:rPr>
          <w:rFonts w:hint="eastAsia" w:ascii="宋体" w:hAnsi="宋体" w:eastAsia="宋体" w:cs="仿宋_GB2312"/>
          <w:bCs/>
          <w:color w:val="000000"/>
          <w:kern w:val="2"/>
          <w:sz w:val="24"/>
          <w:szCs w:val="24"/>
          <w:lang w:val="en-US" w:eastAsia="zh-CN" w:bidi="ar"/>
        </w:rPr>
        <w:t>。</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五、投标截止时间、开标时间及地点：</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bCs/>
          <w:color w:val="000000"/>
          <w:sz w:val="24"/>
          <w:szCs w:val="24"/>
          <w:lang w:val="en-US"/>
        </w:rPr>
      </w:pPr>
      <w:r>
        <w:rPr>
          <w:rFonts w:hint="eastAsia" w:ascii="宋体" w:hAnsi="宋体" w:eastAsia="宋体" w:cs="仿宋_GB2312"/>
          <w:bCs/>
          <w:color w:val="000000"/>
          <w:kern w:val="2"/>
          <w:sz w:val="24"/>
          <w:szCs w:val="24"/>
          <w:lang w:val="en-US" w:eastAsia="zh-CN" w:bidi="ar"/>
        </w:rPr>
        <w:t>（一）本项目为全流程电子化交易项目，</w:t>
      </w:r>
      <w:r>
        <w:rPr>
          <w:rFonts w:hint="eastAsia" w:ascii="Times New Roman" w:hAnsi="宋体" w:eastAsia="宋体" w:cs="宋体"/>
          <w:bCs/>
          <w:color w:val="FF0000"/>
          <w:kern w:val="2"/>
          <w:sz w:val="24"/>
          <w:szCs w:val="24"/>
          <w:lang w:val="en-US" w:eastAsia="zh-CN" w:bidi="ar"/>
        </w:rPr>
        <w:t>投标人应按规定在投标截止时间（同开标时间）前通过《全国公共资源交易平台</w:t>
      </w:r>
      <w:r>
        <w:rPr>
          <w:rFonts w:hint="default" w:ascii="Times New Roman" w:hAnsi="宋体" w:eastAsia="宋体" w:cs="Times New Roman"/>
          <w:bCs/>
          <w:color w:val="FF0000"/>
          <w:kern w:val="2"/>
          <w:sz w:val="24"/>
          <w:szCs w:val="24"/>
          <w:lang w:val="en-US" w:eastAsia="zh-CN" w:bidi="ar"/>
        </w:rPr>
        <w:t>(</w:t>
      </w:r>
      <w:r>
        <w:rPr>
          <w:rFonts w:hint="eastAsia" w:ascii="Times New Roman" w:hAnsi="宋体" w:eastAsia="宋体" w:cs="宋体"/>
          <w:bCs/>
          <w:color w:val="FF0000"/>
          <w:kern w:val="2"/>
          <w:sz w:val="24"/>
          <w:szCs w:val="24"/>
          <w:lang w:val="en-US" w:eastAsia="zh-CN" w:bidi="ar"/>
        </w:rPr>
        <w:t>河南省▪许昌市</w:t>
      </w:r>
      <w:r>
        <w:rPr>
          <w:rFonts w:hint="default" w:ascii="Times New Roman" w:hAnsi="宋体" w:eastAsia="宋体" w:cs="Times New Roman"/>
          <w:bCs/>
          <w:color w:val="FF0000"/>
          <w:kern w:val="2"/>
          <w:sz w:val="24"/>
          <w:szCs w:val="24"/>
          <w:lang w:val="en-US" w:eastAsia="zh-CN" w:bidi="ar"/>
        </w:rPr>
        <w:t>)</w:t>
      </w:r>
      <w:r>
        <w:rPr>
          <w:rFonts w:hint="eastAsia" w:ascii="Times New Roman" w:hAnsi="宋体" w:eastAsia="宋体" w:cs="宋体"/>
          <w:bCs/>
          <w:color w:val="FF0000"/>
          <w:kern w:val="2"/>
          <w:sz w:val="24"/>
          <w:szCs w:val="24"/>
          <w:lang w:val="en-US" w:eastAsia="zh-CN" w:bidi="ar"/>
        </w:rPr>
        <w:t>》公共资源交易系统成功上传本项目加密电子投标文件</w:t>
      </w:r>
      <w:r>
        <w:rPr>
          <w:rFonts w:hint="eastAsia" w:ascii="宋体" w:hAnsi="宋体" w:eastAsia="宋体" w:cs="仿宋_GB2312"/>
          <w:bCs/>
          <w:color w:val="000000"/>
          <w:kern w:val="2"/>
          <w:sz w:val="24"/>
          <w:szCs w:val="24"/>
          <w:lang w:val="en-US" w:eastAsia="zh-CN" w:bidi="ar"/>
        </w:rPr>
        <w:t>。</w:t>
      </w:r>
    </w:p>
    <w:p>
      <w:pPr>
        <w:keepNext w:val="0"/>
        <w:keepLines w:val="0"/>
        <w:widowControl/>
        <w:suppressLineNumbers w:val="0"/>
        <w:spacing w:before="0" w:beforeAutospacing="0" w:after="0" w:afterAutospacing="0" w:line="360" w:lineRule="auto"/>
        <w:ind w:left="0" w:right="0"/>
        <w:jc w:val="both"/>
        <w:rPr>
          <w:rFonts w:hAnsi="宋体"/>
          <w:bCs/>
          <w:sz w:val="24"/>
          <w:szCs w:val="22"/>
          <w:lang w:val="en-US"/>
        </w:rPr>
      </w:pPr>
      <w:r>
        <w:rPr>
          <w:rFonts w:hint="eastAsia" w:ascii="Times New Roman" w:hAnsi="宋体" w:eastAsia="宋体" w:cs="宋体"/>
          <w:bCs/>
          <w:kern w:val="2"/>
          <w:sz w:val="24"/>
          <w:szCs w:val="24"/>
          <w:lang w:val="en-US" w:eastAsia="zh-CN" w:bidi="ar"/>
        </w:rPr>
        <w:t>（二）投标截止时间及开</w:t>
      </w:r>
      <w:r>
        <w:rPr>
          <w:rFonts w:hint="eastAsia" w:ascii="Times New Roman" w:hAnsi="宋体" w:eastAsia="宋体" w:cs="宋体"/>
          <w:bCs/>
          <w:kern w:val="2"/>
          <w:sz w:val="24"/>
          <w:szCs w:val="22"/>
          <w:lang w:val="en-US" w:eastAsia="zh-CN" w:bidi="ar"/>
        </w:rPr>
        <w:t>标时间：</w:t>
      </w:r>
      <w:r>
        <w:rPr>
          <w:rFonts w:hint="default" w:ascii="Times New Roman" w:hAnsi="宋体" w:eastAsia="宋体" w:cs="Times New Roman"/>
          <w:bCs/>
          <w:kern w:val="2"/>
          <w:sz w:val="24"/>
          <w:szCs w:val="22"/>
          <w:lang w:val="en-US" w:eastAsia="zh-CN" w:bidi="ar"/>
        </w:rPr>
        <w:t>2020</w:t>
      </w:r>
      <w:r>
        <w:rPr>
          <w:rFonts w:hint="eastAsia" w:ascii="Times New Roman" w:hAnsi="宋体" w:eastAsia="宋体" w:cs="宋体"/>
          <w:bCs/>
          <w:kern w:val="2"/>
          <w:sz w:val="24"/>
          <w:szCs w:val="22"/>
          <w:lang w:val="en-US" w:eastAsia="zh-CN" w:bidi="ar"/>
        </w:rPr>
        <w:t>年</w:t>
      </w:r>
      <w:r>
        <w:rPr>
          <w:rFonts w:hint="default" w:ascii="Times New Roman" w:hAnsi="宋体" w:eastAsia="宋体" w:cs="Times New Roman"/>
          <w:bCs/>
          <w:kern w:val="2"/>
          <w:sz w:val="24"/>
          <w:szCs w:val="22"/>
          <w:lang w:val="en-US" w:eastAsia="zh-CN" w:bidi="ar"/>
        </w:rPr>
        <w:t>3</w:t>
      </w:r>
      <w:r>
        <w:rPr>
          <w:rFonts w:hint="eastAsia" w:ascii="Times New Roman" w:hAnsi="宋体" w:eastAsia="宋体" w:cs="宋体"/>
          <w:bCs/>
          <w:kern w:val="2"/>
          <w:sz w:val="24"/>
          <w:szCs w:val="22"/>
          <w:lang w:val="en-US" w:eastAsia="zh-CN" w:bidi="ar"/>
        </w:rPr>
        <w:t>月</w:t>
      </w:r>
      <w:r>
        <w:rPr>
          <w:rFonts w:hint="default" w:ascii="Times New Roman" w:hAnsi="宋体" w:eastAsia="宋体" w:cs="Times New Roman"/>
          <w:bCs/>
          <w:kern w:val="2"/>
          <w:sz w:val="24"/>
          <w:szCs w:val="22"/>
          <w:lang w:val="en-US" w:eastAsia="zh-CN" w:bidi="ar"/>
        </w:rPr>
        <w:t>23</w:t>
      </w:r>
      <w:r>
        <w:rPr>
          <w:rFonts w:hint="eastAsia" w:ascii="Times New Roman" w:hAnsi="宋体" w:eastAsia="宋体" w:cs="宋体"/>
          <w:bCs/>
          <w:kern w:val="2"/>
          <w:sz w:val="24"/>
          <w:szCs w:val="22"/>
          <w:lang w:val="en-US" w:eastAsia="zh-CN" w:bidi="ar"/>
        </w:rPr>
        <w:t>日</w:t>
      </w:r>
      <w:r>
        <w:rPr>
          <w:rFonts w:hint="default" w:ascii="Times New Roman" w:hAnsi="宋体" w:eastAsia="宋体" w:cs="Times New Roman"/>
          <w:bCs/>
          <w:kern w:val="2"/>
          <w:sz w:val="24"/>
          <w:szCs w:val="22"/>
          <w:lang w:val="en-US" w:eastAsia="zh-CN" w:bidi="ar"/>
        </w:rPr>
        <w:t>9</w:t>
      </w:r>
      <w:r>
        <w:rPr>
          <w:rFonts w:hint="eastAsia" w:ascii="Times New Roman" w:hAnsi="宋体" w:eastAsia="宋体" w:cs="宋体"/>
          <w:bCs/>
          <w:kern w:val="2"/>
          <w:sz w:val="24"/>
          <w:szCs w:val="22"/>
          <w:lang w:val="en-US" w:eastAsia="zh-CN" w:bidi="ar"/>
        </w:rPr>
        <w:t>时</w:t>
      </w:r>
      <w:r>
        <w:rPr>
          <w:rFonts w:hint="default" w:ascii="Times New Roman" w:hAnsi="宋体" w:eastAsia="宋体" w:cs="Times New Roman"/>
          <w:bCs/>
          <w:kern w:val="2"/>
          <w:sz w:val="24"/>
          <w:szCs w:val="22"/>
          <w:lang w:val="en-US" w:eastAsia="zh-CN" w:bidi="ar"/>
        </w:rPr>
        <w:t>00</w:t>
      </w:r>
      <w:r>
        <w:rPr>
          <w:rFonts w:hint="eastAsia" w:ascii="Times New Roman" w:hAnsi="宋体" w:eastAsia="宋体" w:cs="宋体"/>
          <w:bCs/>
          <w:kern w:val="2"/>
          <w:sz w:val="24"/>
          <w:szCs w:val="22"/>
          <w:lang w:val="en-US" w:eastAsia="zh-CN" w:bidi="ar"/>
        </w:rPr>
        <w:t>分。</w:t>
      </w:r>
    </w:p>
    <w:p>
      <w:pPr>
        <w:keepNext w:val="0"/>
        <w:keepLines w:val="0"/>
        <w:widowControl/>
        <w:suppressLineNumbers w:val="0"/>
        <w:spacing w:before="0" w:beforeAutospacing="0" w:after="0" w:afterAutospacing="0" w:line="360" w:lineRule="auto"/>
        <w:ind w:left="0" w:right="0"/>
        <w:jc w:val="both"/>
        <w:rPr>
          <w:rFonts w:hAnsi="宋体"/>
          <w:bCs/>
          <w:color w:val="FF0000"/>
          <w:sz w:val="24"/>
          <w:szCs w:val="22"/>
          <w:lang w:val="en-US"/>
        </w:rPr>
      </w:pPr>
      <w:r>
        <w:rPr>
          <w:rFonts w:hint="eastAsia" w:ascii="Times New Roman" w:hAnsi="宋体" w:eastAsia="宋体" w:cs="宋体"/>
          <w:bCs/>
          <w:kern w:val="2"/>
          <w:sz w:val="24"/>
          <w:szCs w:val="24"/>
          <w:lang w:val="en-US" w:eastAsia="zh-CN" w:bidi="ar"/>
        </w:rPr>
        <w:t>（三）</w:t>
      </w:r>
      <w:r>
        <w:rPr>
          <w:rFonts w:hint="eastAsia" w:ascii="Times New Roman" w:hAnsi="宋体" w:eastAsia="宋体" w:cs="宋体"/>
          <w:bCs/>
          <w:color w:val="FF0000"/>
          <w:kern w:val="2"/>
          <w:sz w:val="24"/>
          <w:szCs w:val="24"/>
          <w:lang w:val="en-US" w:eastAsia="zh-CN" w:bidi="ar"/>
        </w:rPr>
        <w:t>招标人（代理机构）线上开标</w:t>
      </w:r>
      <w:r>
        <w:rPr>
          <w:rFonts w:hint="eastAsia" w:ascii="Times New Roman" w:hAnsi="宋体" w:eastAsia="宋体" w:cs="宋体"/>
          <w:bCs/>
          <w:kern w:val="2"/>
          <w:sz w:val="24"/>
          <w:szCs w:val="24"/>
          <w:lang w:val="en-US" w:eastAsia="zh-CN" w:bidi="ar"/>
        </w:rPr>
        <w:t>地点：鄢陵县公共资源交易中心（</w:t>
      </w:r>
      <w:r>
        <w:rPr>
          <w:rFonts w:hint="default" w:ascii="Times New Roman" w:hAnsi="宋体" w:eastAsia="宋体" w:cs="Times New Roman"/>
          <w:bCs/>
          <w:kern w:val="2"/>
          <w:sz w:val="24"/>
          <w:szCs w:val="24"/>
          <w:lang w:val="en-US" w:eastAsia="zh-CN" w:bidi="ar"/>
        </w:rPr>
        <w:t>S219</w:t>
      </w:r>
      <w:r>
        <w:rPr>
          <w:rFonts w:hint="eastAsia" w:ascii="Times New Roman" w:hAnsi="宋体" w:eastAsia="宋体" w:cs="宋体"/>
          <w:bCs/>
          <w:kern w:val="2"/>
          <w:sz w:val="24"/>
          <w:szCs w:val="24"/>
          <w:lang w:val="en-US" w:eastAsia="zh-CN" w:bidi="ar"/>
        </w:rPr>
        <w:t>鄢陶路与未来大道交叉口鄢陵创客园院内南楼）四楼开标二室</w:t>
      </w:r>
      <w:r>
        <w:rPr>
          <w:rFonts w:hint="eastAsia" w:ascii="Times New Roman" w:hAnsi="宋体" w:eastAsia="宋体" w:cs="宋体"/>
          <w:bCs/>
          <w:kern w:val="2"/>
          <w:sz w:val="24"/>
          <w:szCs w:val="22"/>
          <w:lang w:val="en-US" w:eastAsia="zh-CN" w:bidi="ar"/>
        </w:rPr>
        <w:t>。</w:t>
      </w:r>
      <w:r>
        <w:rPr>
          <w:rFonts w:hint="eastAsia" w:ascii="Times New Roman" w:hAnsi="宋体" w:eastAsia="宋体" w:cs="宋体"/>
          <w:bCs/>
          <w:color w:val="FF0000"/>
          <w:kern w:val="2"/>
          <w:sz w:val="24"/>
          <w:szCs w:val="22"/>
          <w:lang w:val="en-US" w:eastAsia="zh-CN" w:bidi="ar"/>
        </w:rPr>
        <w:t>本项目采用远程不见面开标，投标人无须到开标现场参加开标会议、无须现场提交有关原件资料；投标人在开标时间前持</w:t>
      </w:r>
      <w:r>
        <w:rPr>
          <w:rFonts w:hint="default" w:ascii="Times New Roman" w:hAnsi="宋体" w:eastAsia="宋体" w:cs="Times New Roman"/>
          <w:bCs/>
          <w:color w:val="FF0000"/>
          <w:kern w:val="2"/>
          <w:sz w:val="24"/>
          <w:szCs w:val="22"/>
          <w:lang w:val="en-US" w:eastAsia="zh-CN" w:bidi="ar"/>
        </w:rPr>
        <w:t>CA</w:t>
      </w:r>
      <w:r>
        <w:rPr>
          <w:rFonts w:hint="eastAsia" w:ascii="Times New Roman" w:hAnsi="宋体" w:eastAsia="宋体" w:cs="宋体"/>
          <w:bCs/>
          <w:color w:val="FF0000"/>
          <w:kern w:val="2"/>
          <w:sz w:val="24"/>
          <w:szCs w:val="22"/>
          <w:lang w:val="en-US" w:eastAsia="zh-CN" w:bidi="ar"/>
        </w:rPr>
        <w:t>数字证书登录全国公共资源交易平台（河南省·许昌市）——进入公共资源交易系统（</w:t>
      </w:r>
      <w:r>
        <w:rPr>
          <w:rFonts w:hint="default" w:ascii="Times New Roman" w:hAnsi="宋体" w:eastAsia="宋体" w:cs="Times New Roman"/>
          <w:bCs/>
          <w:color w:val="FF0000"/>
          <w:kern w:val="2"/>
          <w:sz w:val="24"/>
          <w:szCs w:val="22"/>
          <w:lang w:val="en-US" w:eastAsia="zh-CN" w:bidi="ar"/>
        </w:rPr>
        <w:t>http://ggzy.xuchang.gov.cn:8088/ggzy/</w:t>
      </w:r>
      <w:r>
        <w:rPr>
          <w:rFonts w:hint="eastAsia" w:ascii="Times New Roman" w:hAnsi="宋体" w:eastAsia="宋体" w:cs="宋体"/>
          <w:bCs/>
          <w:color w:val="FF0000"/>
          <w:kern w:val="2"/>
          <w:sz w:val="24"/>
          <w:szCs w:val="22"/>
          <w:lang w:val="en-US" w:eastAsia="zh-CN" w:bidi="ar"/>
        </w:rPr>
        <w:t>）——点击“项目信息——项目名称”——在系统操作导航栏点击“开标——不见面开标大厅”，准时参加线上开标，进行远程解密、在线询问、电子签章等。</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仿宋_GB2312"/>
          <w:bCs/>
          <w:color w:val="000000"/>
          <w:sz w:val="24"/>
          <w:szCs w:val="24"/>
          <w:lang w:val="en-US"/>
        </w:rPr>
      </w:pPr>
      <w:r>
        <w:rPr>
          <w:rFonts w:hint="eastAsia" w:ascii="Times New Roman" w:hAnsi="宋体" w:eastAsia="宋体" w:cs="宋体"/>
          <w:bCs/>
          <w:kern w:val="2"/>
          <w:sz w:val="24"/>
          <w:szCs w:val="24"/>
          <w:lang w:val="en-US" w:eastAsia="zh-CN" w:bidi="ar"/>
        </w:rPr>
        <w:t>（四）逾期送达</w:t>
      </w:r>
      <w:r>
        <w:rPr>
          <w:rFonts w:hint="eastAsia" w:ascii="Times New Roman" w:hAnsi="宋体" w:eastAsia="宋体" w:cs="宋体"/>
          <w:bCs/>
          <w:color w:val="FF0000"/>
          <w:kern w:val="2"/>
          <w:sz w:val="24"/>
          <w:szCs w:val="22"/>
          <w:lang w:val="en-US" w:eastAsia="zh-CN" w:bidi="ar"/>
        </w:rPr>
        <w:t>（未成功上传）</w:t>
      </w:r>
      <w:r>
        <w:rPr>
          <w:rFonts w:hint="eastAsia" w:ascii="Times New Roman" w:hAnsi="宋体" w:eastAsia="宋体" w:cs="宋体"/>
          <w:bCs/>
          <w:kern w:val="2"/>
          <w:sz w:val="24"/>
          <w:szCs w:val="24"/>
          <w:lang w:val="en-US" w:eastAsia="zh-CN" w:bidi="ar"/>
        </w:rPr>
        <w:t>的或者未</w:t>
      </w:r>
      <w:r>
        <w:rPr>
          <w:rFonts w:hint="eastAsia" w:ascii="Times New Roman" w:hAnsi="宋体" w:eastAsia="宋体" w:cs="宋体"/>
          <w:bCs/>
          <w:color w:val="FF0000"/>
          <w:kern w:val="2"/>
          <w:sz w:val="24"/>
          <w:szCs w:val="22"/>
          <w:lang w:val="en-US" w:eastAsia="zh-CN" w:bidi="ar"/>
        </w:rPr>
        <w:t>按规定解密的</w:t>
      </w:r>
      <w:r>
        <w:rPr>
          <w:rFonts w:hint="eastAsia" w:ascii="Times New Roman" w:hAnsi="宋体" w:eastAsia="宋体" w:cs="宋体"/>
          <w:kern w:val="2"/>
          <w:sz w:val="24"/>
          <w:szCs w:val="24"/>
          <w:lang w:val="en-US" w:eastAsia="zh-CN" w:bidi="ar"/>
        </w:rPr>
        <w:t>电子投标文件</w:t>
      </w:r>
      <w:r>
        <w:rPr>
          <w:rFonts w:hint="eastAsia" w:ascii="Times New Roman" w:hAnsi="宋体" w:eastAsia="宋体" w:cs="宋体"/>
          <w:bCs/>
          <w:kern w:val="2"/>
          <w:sz w:val="24"/>
          <w:szCs w:val="24"/>
          <w:lang w:val="en-US" w:eastAsia="zh-CN" w:bidi="ar"/>
        </w:rPr>
        <w:t>，招标人不予受理。</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六、本次招标公告同时在以下网站发布：《中国政府采购网》、《河南省政府采购网》、《全国公共资源交易平台（河南省•许昌市）》。</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
        </w:rPr>
        <w:t>七、公告期限</w:t>
      </w:r>
      <w:r>
        <w:rPr>
          <w:rFonts w:hint="eastAsia" w:ascii="宋体" w:hAnsi="宋体" w:eastAsia="宋体" w:cs="宋体"/>
          <w:kern w:val="2"/>
          <w:sz w:val="24"/>
          <w:szCs w:val="24"/>
          <w:lang w:val="en-US" w:eastAsia="zh-CN" w:bidi="ar"/>
        </w:rPr>
        <w:t>：自本公告发布之日起3个工作日。</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八、采购人及采购代理机构地址、联系人、联系电话</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bCs/>
          <w:color w:val="000000"/>
          <w:sz w:val="24"/>
          <w:szCs w:val="24"/>
          <w:lang w:val="en-US"/>
        </w:rPr>
      </w:pPr>
      <w:r>
        <w:rPr>
          <w:rFonts w:hint="eastAsia" w:ascii="宋体" w:hAnsi="宋体" w:eastAsia="宋体" w:cs="仿宋_GB2312"/>
          <w:bCs/>
          <w:color w:val="000000"/>
          <w:kern w:val="2"/>
          <w:sz w:val="24"/>
          <w:szCs w:val="24"/>
          <w:lang w:val="en-US" w:eastAsia="zh-CN" w:bidi="ar"/>
        </w:rPr>
        <w:t>（一）代理机构：中大国信工程管理有限公司</w:t>
      </w:r>
    </w:p>
    <w:p>
      <w:pPr>
        <w:keepNext w:val="0"/>
        <w:keepLines w:val="0"/>
        <w:widowControl w:val="0"/>
        <w:suppressLineNumbers w:val="0"/>
        <w:autoSpaceDE w:val="0"/>
        <w:autoSpaceDN w:val="0"/>
        <w:adjustRightInd w:val="0"/>
        <w:spacing w:before="0" w:beforeAutospacing="0" w:after="0" w:afterAutospacing="0" w:line="360" w:lineRule="auto"/>
        <w:ind w:left="0" w:right="0" w:firstLine="720" w:firstLineChars="300"/>
        <w:jc w:val="left"/>
        <w:rPr>
          <w:rFonts w:hint="eastAsia" w:ascii="宋体" w:hAnsi="宋体" w:eastAsia="宋体" w:cs="仿宋_GB2312"/>
          <w:bCs/>
          <w:color w:val="000000"/>
          <w:sz w:val="24"/>
          <w:szCs w:val="24"/>
          <w:lang w:val="en-US"/>
        </w:rPr>
      </w:pPr>
      <w:r>
        <w:rPr>
          <w:rFonts w:hint="eastAsia" w:ascii="宋体" w:hAnsi="宋体" w:eastAsia="宋体" w:cs="仿宋_GB2312"/>
          <w:bCs/>
          <w:color w:val="000000"/>
          <w:kern w:val="2"/>
          <w:sz w:val="24"/>
          <w:szCs w:val="24"/>
          <w:lang w:val="en-US" w:eastAsia="zh-CN" w:bidi="ar"/>
        </w:rPr>
        <w:t>地    址：许昌市府西路</w:t>
      </w:r>
    </w:p>
    <w:p>
      <w:pPr>
        <w:keepNext w:val="0"/>
        <w:keepLines w:val="0"/>
        <w:widowControl w:val="0"/>
        <w:suppressLineNumbers w:val="0"/>
        <w:autoSpaceDE w:val="0"/>
        <w:autoSpaceDN w:val="0"/>
        <w:adjustRightInd w:val="0"/>
        <w:spacing w:before="0" w:beforeAutospacing="0" w:after="0" w:afterAutospacing="0" w:line="360" w:lineRule="auto"/>
        <w:ind w:left="0" w:right="0" w:firstLine="720" w:firstLineChars="300"/>
        <w:jc w:val="left"/>
        <w:rPr>
          <w:rFonts w:hint="eastAsia" w:ascii="宋体" w:hAnsi="宋体" w:eastAsia="宋体" w:cs="仿宋_GB2312"/>
          <w:bCs/>
          <w:color w:val="000000"/>
          <w:sz w:val="24"/>
          <w:szCs w:val="24"/>
          <w:lang w:val="en-US"/>
        </w:rPr>
      </w:pPr>
      <w:r>
        <w:rPr>
          <w:rFonts w:hint="eastAsia" w:ascii="宋体" w:hAnsi="宋体" w:eastAsia="宋体" w:cs="仿宋_GB2312"/>
          <w:bCs/>
          <w:color w:val="000000"/>
          <w:kern w:val="2"/>
          <w:sz w:val="24"/>
          <w:szCs w:val="24"/>
          <w:lang w:val="en-US" w:eastAsia="zh-CN" w:bidi="ar"/>
        </w:rPr>
        <w:t>联 系 人：颜先生</w:t>
      </w:r>
    </w:p>
    <w:p>
      <w:pPr>
        <w:keepNext w:val="0"/>
        <w:keepLines w:val="0"/>
        <w:widowControl w:val="0"/>
        <w:suppressLineNumbers w:val="0"/>
        <w:autoSpaceDE w:val="0"/>
        <w:autoSpaceDN w:val="0"/>
        <w:adjustRightInd w:val="0"/>
        <w:spacing w:before="0" w:beforeAutospacing="0" w:after="0" w:afterAutospacing="0" w:line="360" w:lineRule="auto"/>
        <w:ind w:left="0" w:right="0" w:firstLine="720" w:firstLineChars="300"/>
        <w:jc w:val="left"/>
        <w:rPr>
          <w:rFonts w:hint="eastAsia" w:ascii="宋体" w:hAnsi="宋体" w:eastAsia="宋体" w:cs="仿宋_GB2312"/>
          <w:bCs/>
          <w:color w:val="000000"/>
          <w:sz w:val="24"/>
          <w:szCs w:val="24"/>
          <w:lang w:val="en-US"/>
        </w:rPr>
      </w:pPr>
      <w:r>
        <w:rPr>
          <w:rFonts w:hint="eastAsia" w:ascii="宋体" w:hAnsi="宋体" w:eastAsia="宋体" w:cs="仿宋_GB2312"/>
          <w:bCs/>
          <w:color w:val="000000"/>
          <w:kern w:val="2"/>
          <w:sz w:val="24"/>
          <w:szCs w:val="24"/>
          <w:lang w:val="en-US" w:eastAsia="zh-CN" w:bidi="ar"/>
        </w:rPr>
        <w:t>联系电话：18339017985</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bCs/>
          <w:color w:val="000000"/>
          <w:sz w:val="24"/>
          <w:szCs w:val="24"/>
          <w:lang w:val="en-US"/>
        </w:rPr>
      </w:pPr>
      <w:r>
        <w:rPr>
          <w:rFonts w:hint="eastAsia" w:ascii="宋体" w:hAnsi="宋体" w:eastAsia="宋体" w:cs="仿宋_GB2312"/>
          <w:bCs/>
          <w:color w:val="000000"/>
          <w:kern w:val="2"/>
          <w:sz w:val="24"/>
          <w:szCs w:val="24"/>
          <w:lang w:val="en-US" w:eastAsia="zh-CN" w:bidi="ar"/>
        </w:rPr>
        <w:t>（二）采购人：鄢陵县农业农村局</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仿宋_GB2312"/>
          <w:bCs/>
          <w:color w:val="000000"/>
          <w:sz w:val="24"/>
          <w:szCs w:val="24"/>
          <w:lang w:val="en-US"/>
        </w:rPr>
      </w:pPr>
      <w:r>
        <w:rPr>
          <w:rFonts w:hint="eastAsia" w:ascii="宋体" w:hAnsi="宋体" w:eastAsia="宋体" w:cs="仿宋_GB2312"/>
          <w:bCs/>
          <w:color w:val="000000"/>
          <w:kern w:val="2"/>
          <w:sz w:val="24"/>
          <w:szCs w:val="24"/>
          <w:lang w:val="en-US" w:eastAsia="zh-CN" w:bidi="ar"/>
        </w:rPr>
        <w:t>地址：鄢陵县梅里路南段</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仿宋_GB2312"/>
          <w:bCs/>
          <w:color w:val="000000"/>
          <w:sz w:val="24"/>
          <w:szCs w:val="24"/>
          <w:lang w:val="en-US"/>
        </w:rPr>
      </w:pPr>
      <w:r>
        <w:rPr>
          <w:rFonts w:hint="eastAsia" w:ascii="宋体" w:hAnsi="宋体" w:eastAsia="宋体" w:cs="仿宋_GB2312"/>
          <w:bCs/>
          <w:color w:val="000000"/>
          <w:kern w:val="2"/>
          <w:sz w:val="24"/>
          <w:szCs w:val="24"/>
          <w:lang w:val="en-US" w:eastAsia="zh-CN" w:bidi="ar"/>
        </w:rPr>
        <w:t>联系人：吴女士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outlineLvl w:val="0"/>
        <w:rPr>
          <w:rFonts w:hint="eastAsia" w:ascii="宋体" w:hAnsi="宋体" w:eastAsia="宋体" w:cs="仿宋_GB2312"/>
          <w:bCs/>
          <w:color w:val="000000"/>
          <w:sz w:val="24"/>
          <w:szCs w:val="24"/>
          <w:lang w:val="en-US"/>
        </w:rPr>
      </w:pPr>
      <w:r>
        <w:rPr>
          <w:rFonts w:hint="eastAsia" w:ascii="宋体" w:hAnsi="宋体" w:eastAsia="宋体" w:cs="仿宋_GB2312"/>
          <w:bCs/>
          <w:color w:val="000000"/>
          <w:kern w:val="2"/>
          <w:sz w:val="24"/>
          <w:szCs w:val="24"/>
          <w:lang w:val="en-US" w:eastAsia="zh-CN" w:bidi="ar"/>
        </w:rPr>
        <w:t>联系电话：0374-7102556</w:t>
      </w:r>
    </w:p>
    <w:p>
      <w:pPr>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jc w:val="both"/>
        <w:outlineLvl w:val="0"/>
        <w:rPr>
          <w:rFonts w:hint="eastAsia" w:ascii="宋体" w:hAnsi="宋体" w:eastAsia="宋体" w:cs="宋体"/>
          <w:b/>
          <w:bCs w:val="0"/>
          <w:color w:val="000000"/>
          <w:sz w:val="24"/>
          <w:szCs w:val="24"/>
          <w:shd w:val="clear" w:fill="FFFFFF"/>
          <w:lang w:val="en-US"/>
        </w:rPr>
      </w:pPr>
      <w:r>
        <w:rPr>
          <w:rFonts w:hint="eastAsia" w:ascii="宋体" w:hAnsi="宋体" w:eastAsia="宋体" w:cs="宋体"/>
          <w:b/>
          <w:bCs w:val="0"/>
          <w:color w:val="000000"/>
          <w:kern w:val="2"/>
          <w:sz w:val="24"/>
          <w:szCs w:val="24"/>
          <w:shd w:val="clear" w:fill="FFFFFF"/>
          <w:lang w:val="en-US" w:eastAsia="zh-CN" w:bidi="ar"/>
        </w:rPr>
        <w:t>特别提示：所有投标单位请时刻关注《全国公共资源交易平台（河南省·许昌市）》，该项目所有澄清、修改、答疑、变更均在《全国公共资源交易平台（河南省·许昌市）》发布，不再另行通知。如未及时查看影响其投标，后果自负。</w:t>
      </w:r>
    </w:p>
    <w:p>
      <w:pPr>
        <w:keepNext w:val="0"/>
        <w:keepLines w:val="0"/>
        <w:widowControl w:val="0"/>
        <w:suppressLineNumbers w:val="0"/>
        <w:spacing w:before="0" w:beforeAutospacing="0" w:after="0" w:afterAutospacing="0" w:line="360" w:lineRule="auto"/>
        <w:ind w:left="0" w:right="0"/>
        <w:jc w:val="both"/>
        <w:rPr>
          <w:rFonts w:hAnsi="宋体"/>
          <w:b/>
          <w:bCs w:val="0"/>
          <w:sz w:val="28"/>
          <w:szCs w:val="28"/>
          <w:lang w:val="en-US"/>
        </w:rPr>
      </w:pPr>
      <w:bookmarkStart w:id="0" w:name="_Toc270946199"/>
      <w:bookmarkEnd w:id="0"/>
      <w:bookmarkStart w:id="1" w:name="_Toc267574132"/>
      <w:r>
        <w:rPr>
          <w:rFonts w:hint="eastAsia" w:ascii="Times New Roman" w:hAnsi="宋体" w:eastAsia="宋体" w:cs="宋体"/>
          <w:b/>
          <w:bCs w:val="0"/>
          <w:kern w:val="2"/>
          <w:sz w:val="28"/>
          <w:szCs w:val="28"/>
          <w:lang w:val="en-US" w:eastAsia="zh-CN" w:bidi="ar"/>
        </w:rPr>
        <w:t>温馨提示：</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_GB2312" w:eastAsia="仿宋_GB2312" w:cs="仿宋_GB2312"/>
          <w:b/>
          <w:bCs w:val="0"/>
          <w:sz w:val="32"/>
          <w:szCs w:val="32"/>
          <w:lang w:val="en-US"/>
        </w:rPr>
      </w:pPr>
      <w:r>
        <w:rPr>
          <w:rFonts w:hint="eastAsia" w:ascii="Times New Roman" w:hAnsi="宋体" w:eastAsia="宋体" w:cs="宋体"/>
          <w:b/>
          <w:bCs w:val="0"/>
          <w:kern w:val="2"/>
          <w:sz w:val="28"/>
          <w:szCs w:val="28"/>
          <w:lang w:val="en-US" w:eastAsia="zh-CN" w:bidi="ar"/>
        </w:rPr>
        <w:t>本项目为全流程电子化交易项目，请认真阅读招标文件，并注意以下事项。</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lang w:val="en-US"/>
        </w:rPr>
      </w:pPr>
      <w:r>
        <w:rPr>
          <w:rFonts w:hint="default" w:ascii="Times New Roman" w:hAnsi="宋体" w:eastAsia="宋体" w:cs="Times New Roman"/>
          <w:color w:val="000000"/>
          <w:kern w:val="2"/>
          <w:sz w:val="24"/>
          <w:szCs w:val="22"/>
          <w:lang w:val="en-US" w:eastAsia="zh-CN" w:bidi="ar"/>
        </w:rPr>
        <w:t>1.</w:t>
      </w:r>
      <w:r>
        <w:rPr>
          <w:rFonts w:hint="eastAsia" w:ascii="Times New Roman" w:hAnsi="宋体" w:eastAsia="宋体" w:cs="宋体"/>
          <w:color w:val="000000"/>
          <w:kern w:val="2"/>
          <w:sz w:val="24"/>
          <w:szCs w:val="22"/>
          <w:lang w:val="en-US" w:eastAsia="zh-CN" w:bidi="ar"/>
        </w:rPr>
        <w:t>投标人应按招标文件规定编制、提交、解密电子投标文件。</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lang w:val="en-US"/>
        </w:rPr>
      </w:pPr>
      <w:r>
        <w:rPr>
          <w:rFonts w:hint="default" w:ascii="Times New Roman" w:hAnsi="宋体" w:eastAsia="宋体" w:cs="Times New Roman"/>
          <w:color w:val="000000"/>
          <w:kern w:val="2"/>
          <w:sz w:val="24"/>
          <w:szCs w:val="22"/>
          <w:lang w:val="en-US" w:eastAsia="zh-CN" w:bidi="ar"/>
        </w:rPr>
        <w:t>2.</w:t>
      </w:r>
      <w:r>
        <w:rPr>
          <w:rFonts w:hint="eastAsia" w:ascii="Times New Roman" w:hAnsi="宋体" w:eastAsia="宋体" w:cs="宋体"/>
          <w:color w:val="000000"/>
          <w:kern w:val="2"/>
          <w:sz w:val="24"/>
          <w:szCs w:val="22"/>
          <w:lang w:val="en-US" w:eastAsia="zh-CN" w:bidi="ar"/>
        </w:rPr>
        <w:t>电子文件下载、制作、提交期间和远程不见面开标（电子投标文件的解密）环节，投标人须使用同一个</w:t>
      </w:r>
      <w:r>
        <w:rPr>
          <w:rFonts w:hint="default" w:ascii="Times New Roman" w:hAnsi="宋体" w:eastAsia="宋体" w:cs="Times New Roman"/>
          <w:color w:val="000000"/>
          <w:kern w:val="2"/>
          <w:sz w:val="24"/>
          <w:szCs w:val="22"/>
          <w:lang w:val="en-US" w:eastAsia="zh-CN" w:bidi="ar"/>
        </w:rPr>
        <w:t>CA</w:t>
      </w:r>
      <w:r>
        <w:rPr>
          <w:rFonts w:hint="eastAsia" w:ascii="Times New Roman" w:hAnsi="宋体" w:eastAsia="宋体" w:cs="宋体"/>
          <w:color w:val="000000"/>
          <w:kern w:val="2"/>
          <w:sz w:val="24"/>
          <w:szCs w:val="22"/>
          <w:lang w:val="en-US" w:eastAsia="zh-CN" w:bidi="ar"/>
        </w:rPr>
        <w:t>数字证书（证书须在有效期内并可正常使用）。</w:t>
      </w:r>
    </w:p>
    <w:p>
      <w:pPr>
        <w:keepNext w:val="0"/>
        <w:keepLines w:val="0"/>
        <w:widowControl w:val="0"/>
        <w:suppressLineNumbers w:val="0"/>
        <w:spacing w:before="0" w:beforeAutospacing="0" w:after="0" w:afterAutospacing="0" w:line="360" w:lineRule="auto"/>
        <w:ind w:left="0" w:right="0" w:firstLine="482" w:firstLineChars="200"/>
        <w:jc w:val="both"/>
        <w:rPr>
          <w:rFonts w:hAnsi="宋体"/>
          <w:b/>
          <w:color w:val="000000"/>
          <w:sz w:val="24"/>
          <w:szCs w:val="22"/>
          <w:lang w:val="en-US"/>
        </w:rPr>
      </w:pPr>
      <w:r>
        <w:rPr>
          <w:rFonts w:hint="default" w:ascii="Times New Roman" w:hAnsi="宋体" w:eastAsia="宋体" w:cs="Times New Roman"/>
          <w:b/>
          <w:color w:val="000000"/>
          <w:kern w:val="2"/>
          <w:sz w:val="24"/>
          <w:szCs w:val="22"/>
          <w:lang w:val="en-US" w:eastAsia="zh-CN" w:bidi="ar"/>
        </w:rPr>
        <w:t>3.</w:t>
      </w:r>
      <w:r>
        <w:rPr>
          <w:rFonts w:hint="eastAsia" w:ascii="Times New Roman" w:hAnsi="宋体" w:eastAsia="宋体" w:cs="宋体"/>
          <w:b/>
          <w:color w:val="000000"/>
          <w:kern w:val="2"/>
          <w:sz w:val="24"/>
          <w:szCs w:val="22"/>
          <w:lang w:val="en-US" w:eastAsia="zh-CN" w:bidi="ar"/>
        </w:rPr>
        <w:t>电子投标文件的制作</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lang w:val="en-US"/>
        </w:rPr>
      </w:pPr>
      <w:r>
        <w:rPr>
          <w:rFonts w:hint="default" w:ascii="Times New Roman" w:hAnsi="宋体" w:eastAsia="宋体" w:cs="Times New Roman"/>
          <w:color w:val="000000"/>
          <w:kern w:val="2"/>
          <w:sz w:val="24"/>
          <w:szCs w:val="22"/>
          <w:lang w:val="en-US" w:eastAsia="zh-CN" w:bidi="ar"/>
        </w:rPr>
        <w:t xml:space="preserve">3.1 </w:t>
      </w:r>
      <w:r>
        <w:rPr>
          <w:rFonts w:hint="eastAsia" w:ascii="Times New Roman" w:hAnsi="宋体" w:eastAsia="宋体" w:cs="宋体"/>
          <w:color w:val="000000"/>
          <w:kern w:val="2"/>
          <w:sz w:val="24"/>
          <w:szCs w:val="22"/>
          <w:lang w:val="en-US" w:eastAsia="zh-CN" w:bidi="ar"/>
        </w:rPr>
        <w:t>投标人登录《全国公共资源交易平台</w:t>
      </w:r>
      <w:r>
        <w:rPr>
          <w:rFonts w:hint="default" w:ascii="Times New Roman" w:hAnsi="宋体" w:eastAsia="宋体" w:cs="Times New Roman"/>
          <w:color w:val="000000"/>
          <w:kern w:val="2"/>
          <w:sz w:val="24"/>
          <w:szCs w:val="22"/>
          <w:lang w:val="en-US" w:eastAsia="zh-CN" w:bidi="ar"/>
        </w:rPr>
        <w:t>(</w:t>
      </w:r>
      <w:r>
        <w:rPr>
          <w:rFonts w:hint="eastAsia" w:ascii="Times New Roman" w:hAnsi="宋体" w:eastAsia="宋体" w:cs="宋体"/>
          <w:color w:val="000000"/>
          <w:kern w:val="2"/>
          <w:sz w:val="24"/>
          <w:szCs w:val="22"/>
          <w:lang w:val="en-US" w:eastAsia="zh-CN" w:bidi="ar"/>
        </w:rPr>
        <w:t>河南省▪许昌市</w:t>
      </w:r>
      <w:r>
        <w:rPr>
          <w:rFonts w:hint="default" w:ascii="Times New Roman" w:hAnsi="宋体" w:eastAsia="宋体" w:cs="Times New Roman"/>
          <w:color w:val="000000"/>
          <w:kern w:val="2"/>
          <w:sz w:val="24"/>
          <w:szCs w:val="22"/>
          <w:lang w:val="en-US" w:eastAsia="zh-CN" w:bidi="ar"/>
        </w:rPr>
        <w:t>)</w:t>
      </w:r>
      <w:r>
        <w:rPr>
          <w:rFonts w:hint="eastAsia" w:ascii="Times New Roman" w:hAnsi="宋体" w:eastAsia="宋体" w:cs="宋体"/>
          <w:color w:val="000000"/>
          <w:kern w:val="2"/>
          <w:sz w:val="24"/>
          <w:szCs w:val="22"/>
          <w:lang w:val="en-US" w:eastAsia="zh-CN" w:bidi="ar"/>
        </w:rPr>
        <w:t>》公共资源交易系统（</w:t>
      </w: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"http://221.14.6.70:8088/ggzy/" </w:instrText>
      </w:r>
      <w:r>
        <w:rPr>
          <w:rFonts w:hint="default" w:ascii="Times New Roman" w:hAnsi="Times New Roman" w:eastAsia="宋体" w:cs="Times New Roman"/>
          <w:kern w:val="2"/>
          <w:sz w:val="21"/>
          <w:szCs w:val="24"/>
          <w:lang w:val="en-US" w:eastAsia="zh-CN" w:bidi="ar"/>
        </w:rPr>
        <w:fldChar w:fldCharType="separate"/>
      </w:r>
      <w:r>
        <w:rPr>
          <w:rStyle w:val="16"/>
          <w:rFonts w:hAnsi="宋体"/>
          <w:color w:val="000000"/>
          <w:sz w:val="24"/>
          <w:szCs w:val="22"/>
          <w:u w:val="none"/>
          <w:lang w:val="en-US"/>
        </w:rPr>
        <w:t>http://221.14.6.70:8088/ggzy/</w:t>
      </w:r>
      <w:r>
        <w:rPr>
          <w:rFonts w:hint="default" w:ascii="Times New Roman" w:hAnsi="Times New Roman" w:eastAsia="宋体" w:cs="Times New Roman"/>
          <w:kern w:val="2"/>
          <w:sz w:val="21"/>
          <w:szCs w:val="24"/>
          <w:lang w:val="en-US" w:eastAsia="zh-CN" w:bidi="ar"/>
        </w:rPr>
        <w:fldChar w:fldCharType="end"/>
      </w:r>
      <w:r>
        <w:rPr>
          <w:rFonts w:hint="eastAsia" w:ascii="Times New Roman" w:hAnsi="宋体" w:eastAsia="宋体" w:cs="宋体"/>
          <w:color w:val="000000"/>
          <w:kern w:val="2"/>
          <w:sz w:val="24"/>
          <w:szCs w:val="22"/>
          <w:lang w:val="en-US" w:eastAsia="zh-CN" w:bidi="ar"/>
        </w:rPr>
        <w:t>）下载“许昌投标文件制作系统</w:t>
      </w:r>
      <w:r>
        <w:rPr>
          <w:rFonts w:hint="default" w:ascii="Times New Roman" w:hAnsi="宋体" w:eastAsia="宋体" w:cs="Times New Roman"/>
          <w:color w:val="000000"/>
          <w:kern w:val="2"/>
          <w:sz w:val="24"/>
          <w:szCs w:val="22"/>
          <w:lang w:val="en-US" w:eastAsia="zh-CN" w:bidi="ar"/>
        </w:rPr>
        <w:t xml:space="preserve">SEARUN </w:t>
      </w:r>
      <w:r>
        <w:rPr>
          <w:rFonts w:hint="eastAsia" w:ascii="Times New Roman" w:hAnsi="宋体" w:eastAsia="宋体" w:cs="宋体"/>
          <w:color w:val="000000"/>
          <w:kern w:val="2"/>
          <w:sz w:val="24"/>
          <w:szCs w:val="22"/>
          <w:lang w:val="en-US" w:eastAsia="zh-CN" w:bidi="ar"/>
        </w:rPr>
        <w:t>最新版本”，按招标文件要求制作电子投标文件。</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lang w:val="en-US"/>
        </w:rPr>
      </w:pPr>
      <w:r>
        <w:rPr>
          <w:rFonts w:hint="eastAsia" w:ascii="Times New Roman" w:hAnsi="宋体" w:eastAsia="宋体" w:cs="宋体"/>
          <w:color w:val="000000"/>
          <w:kern w:val="2"/>
          <w:sz w:val="24"/>
          <w:szCs w:val="22"/>
          <w:lang w:val="en-US" w:eastAsia="zh-CN" w:bidi="ar"/>
        </w:rPr>
        <w:t>电子投标文件的制作，参考《全国公共资源交易平台</w:t>
      </w:r>
      <w:r>
        <w:rPr>
          <w:rFonts w:hint="default" w:ascii="Times New Roman" w:hAnsi="宋体" w:eastAsia="宋体" w:cs="Times New Roman"/>
          <w:color w:val="000000"/>
          <w:kern w:val="2"/>
          <w:sz w:val="24"/>
          <w:szCs w:val="22"/>
          <w:lang w:val="en-US" w:eastAsia="zh-CN" w:bidi="ar"/>
        </w:rPr>
        <w:t>(</w:t>
      </w:r>
      <w:r>
        <w:rPr>
          <w:rFonts w:hint="eastAsia" w:ascii="Times New Roman" w:hAnsi="宋体" w:eastAsia="宋体" w:cs="宋体"/>
          <w:color w:val="000000"/>
          <w:kern w:val="2"/>
          <w:sz w:val="24"/>
          <w:szCs w:val="22"/>
          <w:lang w:val="en-US" w:eastAsia="zh-CN" w:bidi="ar"/>
        </w:rPr>
        <w:t>河南省▪许昌市</w:t>
      </w:r>
      <w:r>
        <w:rPr>
          <w:rFonts w:hint="default" w:ascii="Times New Roman" w:hAnsi="宋体" w:eastAsia="宋体" w:cs="Times New Roman"/>
          <w:color w:val="000000"/>
          <w:kern w:val="2"/>
          <w:sz w:val="24"/>
          <w:szCs w:val="22"/>
          <w:lang w:val="en-US" w:eastAsia="zh-CN" w:bidi="ar"/>
        </w:rPr>
        <w:t>)</w:t>
      </w:r>
      <w:r>
        <w:rPr>
          <w:rFonts w:hint="eastAsia" w:ascii="Times New Roman" w:hAnsi="宋体" w:eastAsia="宋体" w:cs="宋体"/>
          <w:color w:val="000000"/>
          <w:kern w:val="2"/>
          <w:sz w:val="24"/>
          <w:szCs w:val="22"/>
          <w:lang w:val="en-US" w:eastAsia="zh-CN" w:bidi="ar"/>
        </w:rPr>
        <w:t>》公共资源交易系统——组件下载——交易系统操作手册（投标人、供应商）。</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lang w:val="en-US"/>
        </w:rPr>
      </w:pPr>
      <w:r>
        <w:rPr>
          <w:rFonts w:hint="default" w:ascii="Times New Roman" w:hAnsi="宋体" w:eastAsia="宋体" w:cs="Times New Roman"/>
          <w:color w:val="000000"/>
          <w:kern w:val="2"/>
          <w:sz w:val="24"/>
          <w:szCs w:val="22"/>
          <w:lang w:val="en-US" w:eastAsia="zh-CN" w:bidi="ar"/>
        </w:rPr>
        <w:t xml:space="preserve">3.2 </w:t>
      </w:r>
      <w:r>
        <w:rPr>
          <w:rFonts w:hint="eastAsia" w:ascii="Times New Roman" w:hAnsi="宋体" w:eastAsia="宋体" w:cs="宋体"/>
          <w:color w:val="000000"/>
          <w:kern w:val="2"/>
          <w:sz w:val="24"/>
          <w:szCs w:val="22"/>
          <w:lang w:val="en-US" w:eastAsia="zh-CN" w:bidi="ar"/>
        </w:rPr>
        <w:t>投标人须将招标文件要求的资质、业绩、荣誉及相关人员证明材料等资料原件扫描件（或图片）制作到所提交的电子投标文件中。</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lang w:val="en-US"/>
        </w:rPr>
      </w:pPr>
      <w:r>
        <w:rPr>
          <w:rFonts w:hint="default" w:ascii="Times New Roman" w:hAnsi="宋体" w:eastAsia="宋体" w:cs="Times New Roman"/>
          <w:color w:val="000000"/>
          <w:kern w:val="2"/>
          <w:sz w:val="24"/>
          <w:szCs w:val="22"/>
          <w:lang w:val="en-US" w:eastAsia="zh-CN" w:bidi="ar"/>
        </w:rPr>
        <w:t>3.3</w:t>
      </w:r>
      <w:r>
        <w:rPr>
          <w:rFonts w:hint="eastAsia" w:ascii="Times New Roman" w:hAnsi="宋体" w:eastAsia="宋体" w:cs="宋体"/>
          <w:color w:val="000000"/>
          <w:kern w:val="2"/>
          <w:sz w:val="24"/>
          <w:szCs w:val="22"/>
          <w:lang w:val="en-US" w:eastAsia="zh-CN" w:bidi="ar"/>
        </w:rPr>
        <w:t>投标人对同一项目多个标段进行投标的，应分别下载所投标段的招标文件，按标段制作电子投标文件，并按招标文件要求在相应位置加盖投标人电子印章和法人电子印章。</w:t>
      </w:r>
    </w:p>
    <w:p>
      <w:pPr>
        <w:keepNext w:val="0"/>
        <w:keepLines w:val="0"/>
        <w:widowControl w:val="0"/>
        <w:suppressLineNumbers w:val="0"/>
        <w:autoSpaceDE w:val="0"/>
        <w:autoSpaceDN w:val="0"/>
        <w:adjustRightInd w:val="0"/>
        <w:spacing w:before="0" w:beforeAutospacing="0" w:after="0" w:afterAutospacing="0" w:line="340" w:lineRule="exact"/>
        <w:ind w:left="0" w:right="0" w:firstLine="480" w:firstLineChars="200"/>
        <w:jc w:val="both"/>
        <w:rPr>
          <w:rFonts w:hAnsi="宋体"/>
          <w:color w:val="000000"/>
          <w:sz w:val="24"/>
          <w:szCs w:val="22"/>
          <w:lang w:val="en-US"/>
        </w:rPr>
      </w:pPr>
      <w:r>
        <w:rPr>
          <w:rFonts w:hint="eastAsia" w:ascii="Times New Roman" w:hAnsi="宋体" w:eastAsia="宋体" w:cs="宋体"/>
          <w:color w:val="000000"/>
          <w:kern w:val="2"/>
          <w:sz w:val="24"/>
          <w:szCs w:val="22"/>
          <w:lang w:val="en-US" w:eastAsia="zh-CN" w:bidi="ar"/>
        </w:rPr>
        <w:t>一个标段对应生成一个文件夹（</w:t>
      </w:r>
      <w:r>
        <w:rPr>
          <w:rFonts w:hint="default" w:ascii="Times New Roman" w:hAnsi="宋体" w:eastAsia="宋体" w:cs="Times New Roman"/>
          <w:color w:val="000000"/>
          <w:kern w:val="2"/>
          <w:sz w:val="24"/>
          <w:szCs w:val="22"/>
          <w:lang w:val="en-US" w:eastAsia="zh-CN" w:bidi="ar"/>
        </w:rPr>
        <w:t>xxxx</w:t>
      </w:r>
      <w:r>
        <w:rPr>
          <w:rFonts w:hint="eastAsia" w:ascii="Times New Roman" w:hAnsi="宋体" w:eastAsia="宋体" w:cs="宋体"/>
          <w:color w:val="000000"/>
          <w:kern w:val="2"/>
          <w:sz w:val="24"/>
          <w:szCs w:val="22"/>
          <w:lang w:val="en-US" w:eastAsia="zh-CN" w:bidi="ar"/>
        </w:rPr>
        <w:t>项目</w:t>
      </w:r>
      <w:r>
        <w:rPr>
          <w:rFonts w:hint="default" w:ascii="Times New Roman" w:hAnsi="宋体" w:eastAsia="宋体" w:cs="Times New Roman"/>
          <w:color w:val="000000"/>
          <w:kern w:val="2"/>
          <w:sz w:val="24"/>
          <w:szCs w:val="22"/>
          <w:lang w:val="en-US" w:eastAsia="zh-CN" w:bidi="ar"/>
        </w:rPr>
        <w:t>xx</w:t>
      </w:r>
      <w:r>
        <w:rPr>
          <w:rFonts w:hint="eastAsia" w:ascii="Times New Roman" w:hAnsi="宋体" w:eastAsia="宋体" w:cs="宋体"/>
          <w:color w:val="000000"/>
          <w:kern w:val="2"/>
          <w:sz w:val="24"/>
          <w:szCs w:val="22"/>
          <w:lang w:val="en-US" w:eastAsia="zh-CN" w:bidi="ar"/>
        </w:rPr>
        <w:t>标段）</w:t>
      </w:r>
      <w:r>
        <w:rPr>
          <w:rFonts w:hint="default" w:ascii="Times New Roman" w:hAnsi="宋体" w:eastAsia="宋体" w:cs="Times New Roman"/>
          <w:color w:val="000000"/>
          <w:kern w:val="2"/>
          <w:sz w:val="24"/>
          <w:szCs w:val="22"/>
          <w:lang w:val="en-US" w:eastAsia="zh-CN" w:bidi="ar"/>
        </w:rPr>
        <w:t>,</w:t>
      </w:r>
      <w:r>
        <w:rPr>
          <w:rFonts w:hint="eastAsia" w:ascii="Times New Roman" w:hAnsi="宋体" w:eastAsia="宋体" w:cs="宋体"/>
          <w:color w:val="000000"/>
          <w:kern w:val="2"/>
          <w:sz w:val="24"/>
          <w:szCs w:val="22"/>
          <w:lang w:val="en-US" w:eastAsia="zh-CN" w:bidi="ar"/>
        </w:rPr>
        <w:t>其中后缀名为“</w:t>
      </w:r>
      <w:r>
        <w:rPr>
          <w:rFonts w:hint="default" w:ascii="Times New Roman" w:hAnsi="宋体" w:eastAsia="宋体" w:cs="Times New Roman"/>
          <w:color w:val="000000"/>
          <w:kern w:val="2"/>
          <w:sz w:val="24"/>
          <w:szCs w:val="22"/>
          <w:lang w:val="en-US" w:eastAsia="zh-CN" w:bidi="ar"/>
        </w:rPr>
        <w:t>.file</w:t>
      </w:r>
      <w:r>
        <w:rPr>
          <w:rFonts w:hint="eastAsia" w:ascii="Times New Roman" w:hAnsi="宋体" w:eastAsia="宋体" w:cs="宋体"/>
          <w:color w:val="000000"/>
          <w:kern w:val="2"/>
          <w:sz w:val="24"/>
          <w:szCs w:val="22"/>
          <w:lang w:val="en-US" w:eastAsia="zh-CN" w:bidi="ar"/>
        </w:rPr>
        <w:t>”的文件用于电子投标使用。</w:t>
      </w:r>
    </w:p>
    <w:p>
      <w:pPr>
        <w:keepNext w:val="0"/>
        <w:keepLines w:val="0"/>
        <w:widowControl w:val="0"/>
        <w:suppressLineNumbers w:val="0"/>
        <w:autoSpaceDE w:val="0"/>
        <w:autoSpaceDN w:val="0"/>
        <w:adjustRightInd w:val="0"/>
        <w:spacing w:before="0" w:beforeAutospacing="0" w:after="0" w:afterAutospacing="0" w:line="340" w:lineRule="exact"/>
        <w:ind w:left="0" w:right="0" w:firstLine="482" w:firstLineChars="200"/>
        <w:jc w:val="both"/>
        <w:rPr>
          <w:rFonts w:hAnsi="宋体"/>
          <w:b/>
          <w:color w:val="000000"/>
          <w:sz w:val="24"/>
          <w:szCs w:val="22"/>
          <w:lang w:val="en-US"/>
        </w:rPr>
      </w:pPr>
      <w:r>
        <w:rPr>
          <w:rFonts w:hint="default" w:ascii="Times New Roman" w:hAnsi="宋体" w:eastAsia="宋体" w:cs="宋体"/>
          <w:b/>
          <w:color w:val="FF0000"/>
          <w:kern w:val="2"/>
          <w:sz w:val="24"/>
          <w:szCs w:val="22"/>
          <w:lang w:val="en-US" w:eastAsia="zh-CN" w:bidi="ar"/>
        </w:rPr>
        <w:t>4.</w:t>
      </w:r>
      <w:r>
        <w:rPr>
          <w:rFonts w:hint="eastAsia" w:ascii="Times New Roman" w:hAnsi="宋体" w:eastAsia="宋体" w:cs="宋体"/>
          <w:b/>
          <w:color w:val="FF0000"/>
          <w:kern w:val="2"/>
          <w:sz w:val="24"/>
          <w:szCs w:val="22"/>
          <w:lang w:val="en-US" w:eastAsia="zh-CN" w:bidi="ar"/>
        </w:rPr>
        <w:t>投标保证金的提交</w:t>
      </w:r>
    </w:p>
    <w:p>
      <w:pPr>
        <w:keepNext w:val="0"/>
        <w:keepLines w:val="0"/>
        <w:widowControl w:val="0"/>
        <w:suppressLineNumbers w:val="0"/>
        <w:autoSpaceDE w:val="0"/>
        <w:autoSpaceDN w:val="0"/>
        <w:adjustRightInd w:val="0"/>
        <w:spacing w:before="0" w:beforeAutospacing="0" w:after="0" w:afterAutospacing="0" w:line="340" w:lineRule="exact"/>
        <w:ind w:left="0" w:right="0" w:firstLine="480" w:firstLineChars="200"/>
        <w:jc w:val="both"/>
        <w:rPr>
          <w:rFonts w:hAnsi="宋体" w:cs="宋体"/>
          <w:color w:val="FF0000"/>
          <w:sz w:val="24"/>
          <w:szCs w:val="22"/>
          <w:lang w:val="zh-CN" w:eastAsia="zh-CN"/>
        </w:rPr>
      </w:pPr>
      <w:r>
        <w:rPr>
          <w:rFonts w:hint="default" w:ascii="Times New Roman" w:hAnsi="宋体" w:eastAsia="宋体" w:cs="宋体"/>
          <w:color w:val="FF0000"/>
          <w:kern w:val="2"/>
          <w:sz w:val="24"/>
          <w:szCs w:val="22"/>
          <w:lang w:val="en-US" w:eastAsia="zh-CN" w:bidi="ar"/>
        </w:rPr>
        <w:t>4.1</w:t>
      </w:r>
      <w:r>
        <w:rPr>
          <w:rFonts w:hint="eastAsia" w:ascii="Times New Roman" w:hAnsi="宋体" w:eastAsia="宋体" w:cs="宋体"/>
          <w:color w:val="FF0000"/>
          <w:kern w:val="2"/>
          <w:sz w:val="24"/>
          <w:szCs w:val="22"/>
          <w:lang w:val="zh-CN" w:eastAsia="zh-CN" w:bidi="ar"/>
        </w:rPr>
        <w:t>使用银行转帐方式</w:t>
      </w:r>
      <w:r>
        <w:rPr>
          <w:rFonts w:hint="eastAsia" w:ascii="Times New Roman" w:hAnsi="宋体" w:eastAsia="宋体" w:cs="宋体"/>
          <w:color w:val="FF0000"/>
          <w:kern w:val="2"/>
          <w:sz w:val="24"/>
          <w:szCs w:val="22"/>
          <w:lang w:val="en-US" w:eastAsia="zh-CN" w:bidi="ar"/>
        </w:rPr>
        <w:t>提交</w:t>
      </w:r>
      <w:r>
        <w:rPr>
          <w:rFonts w:hint="eastAsia" w:ascii="Times New Roman" w:hAnsi="宋体" w:eastAsia="宋体" w:cs="宋体"/>
          <w:color w:val="FF0000"/>
          <w:kern w:val="2"/>
          <w:sz w:val="24"/>
          <w:szCs w:val="22"/>
          <w:lang w:val="zh-CN" w:eastAsia="zh-CN" w:bidi="ar"/>
        </w:rPr>
        <w:t>的，投标人通过基本账户将款项一次足额递交、成功绑定，以收款人到账时间为准。</w:t>
      </w:r>
    </w:p>
    <w:p>
      <w:pPr>
        <w:keepNext w:val="0"/>
        <w:keepLines w:val="0"/>
        <w:widowControl w:val="0"/>
        <w:suppressLineNumbers w:val="0"/>
        <w:autoSpaceDE w:val="0"/>
        <w:autoSpaceDN w:val="0"/>
        <w:adjustRightInd w:val="0"/>
        <w:spacing w:before="0" w:beforeAutospacing="0" w:after="0" w:afterAutospacing="0" w:line="340" w:lineRule="exact"/>
        <w:ind w:left="0" w:right="0" w:firstLine="480" w:firstLineChars="200"/>
        <w:jc w:val="both"/>
        <w:rPr>
          <w:rFonts w:hAnsi="宋体" w:cs="宋体"/>
          <w:color w:val="FF0000"/>
          <w:sz w:val="24"/>
          <w:szCs w:val="22"/>
          <w:lang w:val="en-US"/>
        </w:rPr>
      </w:pPr>
      <w:r>
        <w:rPr>
          <w:rFonts w:hint="default" w:ascii="Times New Roman" w:hAnsi="宋体" w:eastAsia="宋体" w:cs="宋体"/>
          <w:color w:val="FF0000"/>
          <w:kern w:val="2"/>
          <w:sz w:val="24"/>
          <w:szCs w:val="22"/>
          <w:lang w:val="en-US" w:eastAsia="zh-CN" w:bidi="ar"/>
        </w:rPr>
        <w:t>4.1.1</w:t>
      </w:r>
      <w:r>
        <w:rPr>
          <w:rFonts w:hint="eastAsia" w:ascii="Times New Roman" w:hAnsi="宋体" w:eastAsia="宋体" w:cs="宋体"/>
          <w:color w:val="FF0000"/>
          <w:kern w:val="2"/>
          <w:sz w:val="24"/>
          <w:szCs w:val="22"/>
          <w:lang w:val="zh-CN" w:eastAsia="zh-CN" w:bidi="ar"/>
        </w:rPr>
        <w:t>投标人网上</w:t>
      </w:r>
      <w:r>
        <w:rPr>
          <w:rFonts w:hint="eastAsia" w:ascii="Times New Roman" w:hAnsi="宋体" w:eastAsia="宋体" w:cs="宋体"/>
          <w:color w:val="FF0000"/>
          <w:kern w:val="2"/>
          <w:sz w:val="24"/>
          <w:szCs w:val="22"/>
          <w:lang w:val="en-US" w:eastAsia="zh-CN" w:bidi="ar"/>
        </w:rPr>
        <w:t>下载招标文件并</w:t>
      </w:r>
      <w:r>
        <w:rPr>
          <w:rFonts w:hint="eastAsia" w:ascii="Times New Roman" w:hAnsi="宋体" w:eastAsia="宋体" w:cs="宋体"/>
          <w:color w:val="FF0000"/>
          <w:kern w:val="2"/>
          <w:sz w:val="24"/>
          <w:szCs w:val="22"/>
          <w:lang w:val="zh-CN" w:eastAsia="zh-CN" w:bidi="ar"/>
        </w:rPr>
        <w:t>根据每个标段的缴纳说明单在</w:t>
      </w:r>
      <w:r>
        <w:rPr>
          <w:rFonts w:hint="eastAsia" w:ascii="Times New Roman" w:hAnsi="宋体" w:eastAsia="宋体" w:cs="宋体"/>
          <w:color w:val="FF0000"/>
          <w:kern w:val="2"/>
          <w:sz w:val="24"/>
          <w:szCs w:val="22"/>
          <w:lang w:val="en-US" w:eastAsia="zh-CN" w:bidi="ar"/>
        </w:rPr>
        <w:t>开标</w:t>
      </w:r>
      <w:r>
        <w:rPr>
          <w:rFonts w:hint="eastAsia" w:ascii="Times New Roman" w:hAnsi="宋体" w:eastAsia="宋体" w:cs="宋体"/>
          <w:color w:val="FF0000"/>
          <w:kern w:val="2"/>
          <w:sz w:val="24"/>
          <w:szCs w:val="22"/>
          <w:lang w:val="zh-CN" w:eastAsia="zh-CN" w:bidi="ar"/>
        </w:rPr>
        <w:t>截止时间前</w:t>
      </w:r>
      <w:r>
        <w:rPr>
          <w:rFonts w:hint="eastAsia" w:ascii="Times New Roman" w:hAnsi="宋体" w:eastAsia="宋体" w:cs="宋体"/>
          <w:color w:val="FF0000"/>
          <w:kern w:val="2"/>
          <w:sz w:val="24"/>
          <w:szCs w:val="22"/>
          <w:lang w:val="en-US" w:eastAsia="zh-CN" w:bidi="ar"/>
        </w:rPr>
        <w:t>提交。</w:t>
      </w:r>
      <w:r>
        <w:rPr>
          <w:rFonts w:hint="eastAsia" w:ascii="Times New Roman" w:hAnsi="宋体" w:eastAsia="宋体" w:cs="宋体"/>
          <w:color w:val="FF0000"/>
          <w:kern w:val="2"/>
          <w:sz w:val="24"/>
          <w:szCs w:val="22"/>
          <w:lang w:val="zh-CN" w:eastAsia="zh-CN" w:bidi="ar"/>
        </w:rPr>
        <w:t>每个投标人每个项目每个标段只有唯一缴纳账号，</w:t>
      </w:r>
      <w:r>
        <w:rPr>
          <w:rFonts w:hint="eastAsia" w:ascii="Times New Roman" w:hAnsi="宋体" w:eastAsia="宋体" w:cs="宋体"/>
          <w:color w:val="FF0000"/>
          <w:kern w:val="2"/>
          <w:sz w:val="24"/>
          <w:szCs w:val="22"/>
          <w:lang w:val="en-US" w:eastAsia="zh-CN" w:bidi="ar"/>
        </w:rPr>
        <w:t>切勿重复缴纳或错误缴纳。</w:t>
      </w:r>
    </w:p>
    <w:p>
      <w:pPr>
        <w:keepNext w:val="0"/>
        <w:keepLines w:val="0"/>
        <w:widowControl w:val="0"/>
        <w:suppressLineNumbers w:val="0"/>
        <w:autoSpaceDE w:val="0"/>
        <w:autoSpaceDN w:val="0"/>
        <w:adjustRightInd w:val="0"/>
        <w:spacing w:before="0" w:beforeAutospacing="0" w:after="0" w:afterAutospacing="0" w:line="340" w:lineRule="exact"/>
        <w:ind w:left="0" w:right="0" w:firstLine="480" w:firstLineChars="200"/>
        <w:jc w:val="both"/>
        <w:rPr>
          <w:rFonts w:hAnsi="宋体" w:cs="宋体"/>
          <w:color w:val="FF0000"/>
          <w:sz w:val="24"/>
          <w:szCs w:val="22"/>
          <w:lang w:val="en-US"/>
        </w:rPr>
      </w:pPr>
      <w:r>
        <w:rPr>
          <w:rFonts w:hint="default" w:ascii="Times New Roman" w:hAnsi="宋体" w:eastAsia="宋体" w:cs="宋体"/>
          <w:color w:val="FF0000"/>
          <w:kern w:val="2"/>
          <w:sz w:val="24"/>
          <w:szCs w:val="22"/>
          <w:lang w:val="en-US" w:eastAsia="zh-CN" w:bidi="ar"/>
        </w:rPr>
        <w:t>4.1.2</w:t>
      </w:r>
      <w:r>
        <w:rPr>
          <w:rFonts w:hint="eastAsia" w:ascii="Times New Roman" w:hAnsi="宋体" w:eastAsia="宋体" w:cs="宋体"/>
          <w:color w:val="FF0000"/>
          <w:kern w:val="2"/>
          <w:sz w:val="24"/>
          <w:szCs w:val="22"/>
          <w:lang w:val="en-US" w:eastAsia="zh-CN" w:bidi="ar"/>
        </w:rPr>
        <w:t>提交</w:t>
      </w:r>
      <w:r>
        <w:rPr>
          <w:rFonts w:hint="eastAsia" w:ascii="Times New Roman" w:hAnsi="宋体" w:eastAsia="宋体" w:cs="宋体"/>
          <w:color w:val="FF0000"/>
          <w:kern w:val="2"/>
          <w:sz w:val="24"/>
          <w:szCs w:val="22"/>
          <w:lang w:val="zh-CN" w:eastAsia="zh-CN" w:bidi="ar"/>
        </w:rPr>
        <w:t>后</w:t>
      </w:r>
      <w:r>
        <w:rPr>
          <w:rFonts w:hint="eastAsia" w:ascii="Times New Roman" w:hAnsi="宋体" w:eastAsia="宋体" w:cs="宋体"/>
          <w:color w:val="FF0000"/>
          <w:kern w:val="2"/>
          <w:sz w:val="24"/>
          <w:szCs w:val="22"/>
          <w:lang w:val="en-US" w:eastAsia="zh-CN" w:bidi="ar"/>
        </w:rPr>
        <w:t>再次</w:t>
      </w:r>
      <w:r>
        <w:rPr>
          <w:rFonts w:hint="eastAsia" w:ascii="Times New Roman" w:hAnsi="宋体" w:eastAsia="宋体" w:cs="宋体"/>
          <w:color w:val="FF0000"/>
          <w:kern w:val="2"/>
          <w:sz w:val="24"/>
          <w:szCs w:val="22"/>
          <w:lang w:val="zh-CN" w:eastAsia="zh-CN" w:bidi="ar"/>
        </w:rPr>
        <w:t>登录</w:t>
      </w: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"http://221.14.6.70:8088/ggzy" </w:instrText>
      </w:r>
      <w:r>
        <w:rPr>
          <w:rFonts w:hint="default" w:ascii="Times New Roman" w:hAnsi="Times New Roman" w:eastAsia="宋体" w:cs="Times New Roman"/>
          <w:kern w:val="2"/>
          <w:sz w:val="21"/>
          <w:szCs w:val="24"/>
          <w:lang w:val="en-US" w:eastAsia="zh-CN" w:bidi="ar"/>
        </w:rPr>
        <w:fldChar w:fldCharType="separate"/>
      </w:r>
      <w:r>
        <w:rPr>
          <w:rStyle w:val="16"/>
          <w:rFonts w:hAnsi="宋体" w:cs="宋体"/>
          <w:color w:val="FF0000"/>
          <w:sz w:val="24"/>
          <w:szCs w:val="22"/>
          <w:u w:val="none"/>
          <w:lang w:val="en-US"/>
        </w:rPr>
        <w:t>http://221.14.6.70:8088/ggzy</w:t>
      </w:r>
      <w:r>
        <w:rPr>
          <w:rFonts w:hint="default" w:ascii="Times New Roman" w:hAnsi="Times New Roman" w:eastAsia="宋体" w:cs="Times New Roman"/>
          <w:kern w:val="2"/>
          <w:sz w:val="21"/>
          <w:szCs w:val="24"/>
          <w:lang w:val="en-US" w:eastAsia="zh-CN" w:bidi="ar"/>
        </w:rPr>
        <w:fldChar w:fldCharType="end"/>
      </w:r>
      <w:r>
        <w:rPr>
          <w:rFonts w:hint="eastAsia" w:ascii="Times New Roman" w:hAnsi="宋体" w:eastAsia="宋体" w:cs="宋体"/>
          <w:color w:val="FF0000"/>
          <w:kern w:val="2"/>
          <w:sz w:val="24"/>
          <w:szCs w:val="22"/>
          <w:lang w:val="zh-CN" w:eastAsia="zh-CN" w:bidi="ar"/>
        </w:rPr>
        <w:t>系统</w:t>
      </w:r>
      <w:r>
        <w:rPr>
          <w:rFonts w:hint="eastAsia" w:ascii="Times New Roman" w:hAnsi="宋体" w:eastAsia="宋体" w:cs="宋体"/>
          <w:color w:val="FF0000"/>
          <w:kern w:val="2"/>
          <w:sz w:val="24"/>
          <w:szCs w:val="22"/>
          <w:lang w:val="en-US" w:eastAsia="zh-CN" w:bidi="ar"/>
        </w:rPr>
        <w:t>，</w:t>
      </w:r>
      <w:r>
        <w:rPr>
          <w:rFonts w:hint="eastAsia" w:ascii="Times New Roman" w:hAnsi="宋体" w:eastAsia="宋体" w:cs="宋体"/>
          <w:color w:val="FF0000"/>
          <w:kern w:val="2"/>
          <w:sz w:val="24"/>
          <w:szCs w:val="22"/>
          <w:lang w:val="zh-CN" w:eastAsia="zh-CN" w:bidi="ar"/>
        </w:rPr>
        <w:t>依次点击</w:t>
      </w:r>
      <w:r>
        <w:rPr>
          <w:rFonts w:hint="eastAsia" w:ascii="Times New Roman" w:hAnsi="宋体" w:eastAsia="宋体" w:cs="宋体"/>
          <w:color w:val="FF0000"/>
          <w:kern w:val="2"/>
          <w:sz w:val="24"/>
          <w:szCs w:val="22"/>
          <w:lang w:val="en-US" w:eastAsia="zh-CN" w:bidi="ar"/>
        </w:rPr>
        <w:t>“</w:t>
      </w:r>
      <w:r>
        <w:rPr>
          <w:rFonts w:hint="eastAsia" w:ascii="Times New Roman" w:hAnsi="宋体" w:eastAsia="宋体" w:cs="宋体"/>
          <w:color w:val="FF0000"/>
          <w:kern w:val="2"/>
          <w:sz w:val="24"/>
          <w:szCs w:val="22"/>
          <w:lang w:val="zh-CN" w:eastAsia="zh-CN" w:bidi="ar"/>
        </w:rPr>
        <w:t>会员向导</w:t>
      </w:r>
      <w:r>
        <w:rPr>
          <w:rFonts w:hint="eastAsia" w:ascii="Times New Roman" w:hAnsi="宋体" w:eastAsia="宋体" w:cs="宋体"/>
          <w:color w:val="FF0000"/>
          <w:kern w:val="2"/>
          <w:sz w:val="24"/>
          <w:szCs w:val="22"/>
          <w:lang w:val="en-US" w:eastAsia="zh-CN" w:bidi="ar"/>
        </w:rPr>
        <w:t>”→“</w:t>
      </w:r>
      <w:r>
        <w:rPr>
          <w:rFonts w:hint="eastAsia" w:ascii="Times New Roman" w:hAnsi="宋体" w:eastAsia="宋体" w:cs="宋体"/>
          <w:color w:val="FF0000"/>
          <w:kern w:val="2"/>
          <w:sz w:val="24"/>
          <w:szCs w:val="22"/>
          <w:lang w:val="zh-CN" w:eastAsia="zh-CN" w:bidi="ar"/>
        </w:rPr>
        <w:t>参与投标</w:t>
      </w:r>
      <w:r>
        <w:rPr>
          <w:rFonts w:hint="eastAsia" w:ascii="Times New Roman" w:hAnsi="宋体" w:eastAsia="宋体" w:cs="宋体"/>
          <w:color w:val="FF0000"/>
          <w:kern w:val="2"/>
          <w:sz w:val="24"/>
          <w:szCs w:val="22"/>
          <w:lang w:val="en-US" w:eastAsia="zh-CN" w:bidi="ar"/>
        </w:rPr>
        <w:t>”→“</w:t>
      </w:r>
      <w:r>
        <w:rPr>
          <w:rFonts w:hint="eastAsia" w:ascii="Times New Roman" w:hAnsi="宋体" w:eastAsia="宋体" w:cs="宋体"/>
          <w:color w:val="FF0000"/>
          <w:kern w:val="2"/>
          <w:sz w:val="24"/>
          <w:szCs w:val="22"/>
          <w:lang w:val="zh-CN" w:eastAsia="zh-CN" w:bidi="ar"/>
        </w:rPr>
        <w:t>保证金绑定</w:t>
      </w:r>
      <w:r>
        <w:rPr>
          <w:rFonts w:hint="eastAsia" w:ascii="Times New Roman" w:hAnsi="宋体" w:eastAsia="宋体" w:cs="宋体"/>
          <w:color w:val="FF0000"/>
          <w:kern w:val="2"/>
          <w:sz w:val="24"/>
          <w:szCs w:val="22"/>
          <w:lang w:val="en-US" w:eastAsia="zh-CN" w:bidi="ar"/>
        </w:rPr>
        <w:t>”→“</w:t>
      </w:r>
      <w:r>
        <w:rPr>
          <w:rFonts w:hint="eastAsia" w:ascii="Times New Roman" w:hAnsi="宋体" w:eastAsia="宋体" w:cs="宋体"/>
          <w:color w:val="FF0000"/>
          <w:kern w:val="2"/>
          <w:sz w:val="24"/>
          <w:szCs w:val="22"/>
          <w:lang w:val="zh-CN" w:eastAsia="zh-CN" w:bidi="ar"/>
        </w:rPr>
        <w:t>绑定</w:t>
      </w:r>
      <w:r>
        <w:rPr>
          <w:rFonts w:hint="eastAsia" w:ascii="Times New Roman" w:hAnsi="宋体" w:eastAsia="宋体" w:cs="宋体"/>
          <w:color w:val="FF0000"/>
          <w:kern w:val="2"/>
          <w:sz w:val="24"/>
          <w:szCs w:val="22"/>
          <w:lang w:val="en-US" w:eastAsia="zh-CN" w:bidi="ar"/>
        </w:rPr>
        <w:t>”</w:t>
      </w:r>
      <w:r>
        <w:rPr>
          <w:rFonts w:hint="eastAsia" w:ascii="Times New Roman" w:hAnsi="宋体" w:eastAsia="宋体" w:cs="宋体"/>
          <w:color w:val="FF0000"/>
          <w:kern w:val="2"/>
          <w:sz w:val="24"/>
          <w:szCs w:val="22"/>
          <w:lang w:val="zh-CN" w:eastAsia="zh-CN" w:bidi="ar"/>
        </w:rPr>
        <w:t>进行投标保证金绑定</w:t>
      </w:r>
      <w:r>
        <w:rPr>
          <w:rFonts w:hint="eastAsia" w:ascii="Times New Roman" w:hAnsi="宋体" w:eastAsia="宋体" w:cs="宋体"/>
          <w:color w:val="FF0000"/>
          <w:kern w:val="2"/>
          <w:sz w:val="24"/>
          <w:szCs w:val="22"/>
          <w:lang w:val="en-US" w:eastAsia="zh-CN" w:bidi="ar"/>
        </w:rPr>
        <w:t>，前述系统显示“</w:t>
      </w:r>
      <w:r>
        <w:rPr>
          <w:rFonts w:hint="eastAsia" w:ascii="Times New Roman" w:hAnsi="宋体" w:eastAsia="宋体" w:cs="宋体"/>
          <w:color w:val="FF0000"/>
          <w:kern w:val="2"/>
          <w:sz w:val="24"/>
          <w:szCs w:val="22"/>
          <w:lang w:val="zh-CN" w:eastAsia="zh-CN" w:bidi="ar"/>
        </w:rPr>
        <w:t>许昌公共资源交易中心保证金缴纳回执</w:t>
      </w:r>
      <w:r>
        <w:rPr>
          <w:rFonts w:hint="eastAsia" w:ascii="Times New Roman" w:hAnsi="宋体" w:eastAsia="宋体" w:cs="宋体"/>
          <w:color w:val="FF0000"/>
          <w:kern w:val="2"/>
          <w:sz w:val="24"/>
          <w:szCs w:val="22"/>
          <w:lang w:val="en-US" w:eastAsia="zh-CN" w:bidi="ar"/>
        </w:rPr>
        <w:t>”表示投标保证金提交完成。</w:t>
      </w:r>
      <w:r>
        <w:rPr>
          <w:rFonts w:hint="eastAsia" w:ascii="Times New Roman" w:hAnsi="宋体" w:eastAsia="宋体" w:cs="宋体"/>
          <w:color w:val="FF0000"/>
          <w:kern w:val="2"/>
          <w:sz w:val="24"/>
          <w:szCs w:val="22"/>
          <w:lang w:val="zh-CN" w:eastAsia="zh-CN" w:bidi="ar"/>
        </w:rPr>
        <w:t>未绑定标段的投标保证金，视为未按</w:t>
      </w:r>
      <w:r>
        <w:rPr>
          <w:rFonts w:hint="eastAsia" w:ascii="Times New Roman" w:hAnsi="宋体" w:eastAsia="宋体" w:cs="宋体"/>
          <w:color w:val="FF0000"/>
          <w:kern w:val="2"/>
          <w:sz w:val="24"/>
          <w:szCs w:val="22"/>
          <w:lang w:val="en-US" w:eastAsia="zh-CN" w:bidi="ar"/>
        </w:rPr>
        <w:t>规定提交。</w:t>
      </w:r>
    </w:p>
    <w:p>
      <w:pPr>
        <w:keepNext w:val="0"/>
        <w:keepLines w:val="0"/>
        <w:widowControl w:val="0"/>
        <w:suppressLineNumbers w:val="0"/>
        <w:autoSpaceDE w:val="0"/>
        <w:autoSpaceDN w:val="0"/>
        <w:adjustRightInd w:val="0"/>
        <w:spacing w:before="0" w:beforeAutospacing="0" w:after="0" w:afterAutospacing="0" w:line="340" w:lineRule="exact"/>
        <w:ind w:left="0" w:right="0" w:firstLine="480" w:firstLineChars="200"/>
        <w:jc w:val="both"/>
        <w:rPr>
          <w:rFonts w:hAnsi="宋体" w:cs="宋体"/>
          <w:color w:val="FF0000"/>
          <w:sz w:val="24"/>
          <w:szCs w:val="22"/>
          <w:lang w:val="zh-CN" w:eastAsia="zh-CN"/>
        </w:rPr>
      </w:pPr>
      <w:r>
        <w:rPr>
          <w:rFonts w:hint="default" w:ascii="Times New Roman" w:hAnsi="宋体" w:eastAsia="宋体" w:cs="宋体"/>
          <w:color w:val="FF0000"/>
          <w:kern w:val="2"/>
          <w:sz w:val="24"/>
          <w:szCs w:val="22"/>
          <w:lang w:val="en-US" w:eastAsia="zh-CN" w:bidi="ar"/>
        </w:rPr>
        <w:t>4.1.3</w:t>
      </w:r>
      <w:r>
        <w:rPr>
          <w:rFonts w:hint="eastAsia" w:ascii="Times New Roman" w:hAnsi="宋体" w:eastAsia="宋体" w:cs="宋体"/>
          <w:color w:val="FF0000"/>
          <w:kern w:val="2"/>
          <w:sz w:val="24"/>
          <w:szCs w:val="22"/>
          <w:lang w:val="en-US" w:eastAsia="zh-CN" w:bidi="ar"/>
        </w:rPr>
        <w:t>投标人按照所投项目及标段</w:t>
      </w:r>
      <w:r>
        <w:rPr>
          <w:rFonts w:hint="eastAsia" w:ascii="Times New Roman" w:hAnsi="宋体" w:eastAsia="宋体" w:cs="宋体"/>
          <w:color w:val="FF0000"/>
          <w:kern w:val="2"/>
          <w:sz w:val="24"/>
          <w:szCs w:val="22"/>
          <w:lang w:val="zh-CN" w:eastAsia="zh-CN" w:bidi="ar"/>
        </w:rPr>
        <w:t>将缴纳凭证“许昌公共资源交易中心保证金缴纳回执”附于投标文件中。</w:t>
      </w:r>
    </w:p>
    <w:p>
      <w:pPr>
        <w:keepNext w:val="0"/>
        <w:keepLines w:val="0"/>
        <w:widowControl w:val="0"/>
        <w:suppressLineNumbers w:val="0"/>
        <w:autoSpaceDE w:val="0"/>
        <w:autoSpaceDN w:val="0"/>
        <w:adjustRightInd w:val="0"/>
        <w:spacing w:before="0" w:beforeAutospacing="0" w:after="0" w:afterAutospacing="0" w:line="340" w:lineRule="exact"/>
        <w:ind w:left="0" w:right="0" w:firstLine="480" w:firstLineChars="200"/>
        <w:jc w:val="both"/>
        <w:rPr>
          <w:rFonts w:hAnsi="宋体"/>
          <w:color w:val="000000"/>
          <w:sz w:val="24"/>
          <w:szCs w:val="22"/>
          <w:lang w:val="en-US"/>
        </w:rPr>
      </w:pPr>
      <w:r>
        <w:rPr>
          <w:rFonts w:hint="default" w:ascii="Times New Roman" w:hAnsi="宋体" w:eastAsia="宋体" w:cs="宋体"/>
          <w:color w:val="FF0000"/>
          <w:kern w:val="2"/>
          <w:sz w:val="24"/>
          <w:szCs w:val="22"/>
          <w:lang w:val="en-US" w:eastAsia="zh-CN" w:bidi="ar"/>
        </w:rPr>
        <w:t>4.2</w:t>
      </w:r>
      <w:r>
        <w:rPr>
          <w:rFonts w:hint="eastAsia" w:ascii="Times New Roman" w:hAnsi="宋体" w:eastAsia="宋体" w:cs="宋体"/>
          <w:color w:val="FF0000"/>
          <w:kern w:val="2"/>
          <w:sz w:val="24"/>
          <w:szCs w:val="22"/>
          <w:lang w:val="zh-CN" w:eastAsia="zh-CN" w:bidi="ar"/>
        </w:rPr>
        <w:t>使用银行</w:t>
      </w:r>
      <w:r>
        <w:rPr>
          <w:rFonts w:hint="eastAsia" w:ascii="Times New Roman" w:hAnsi="宋体" w:eastAsia="宋体" w:cs="宋体"/>
          <w:color w:val="FF0000"/>
          <w:kern w:val="2"/>
          <w:sz w:val="24"/>
          <w:szCs w:val="22"/>
          <w:lang w:val="en-US" w:eastAsia="zh-CN" w:bidi="ar"/>
        </w:rPr>
        <w:t>保函</w:t>
      </w:r>
      <w:r>
        <w:rPr>
          <w:rFonts w:hint="eastAsia" w:ascii="Times New Roman" w:hAnsi="宋体" w:eastAsia="宋体" w:cs="宋体"/>
          <w:color w:val="FF0000"/>
          <w:kern w:val="2"/>
          <w:sz w:val="24"/>
          <w:szCs w:val="22"/>
          <w:lang w:val="zh-CN" w:eastAsia="zh-CN" w:bidi="ar"/>
        </w:rPr>
        <w:t>方式</w:t>
      </w:r>
      <w:r>
        <w:rPr>
          <w:rFonts w:hint="eastAsia" w:ascii="Times New Roman" w:hAnsi="宋体" w:eastAsia="宋体" w:cs="宋体"/>
          <w:color w:val="FF0000"/>
          <w:kern w:val="2"/>
          <w:sz w:val="24"/>
          <w:szCs w:val="22"/>
          <w:lang w:val="en-US" w:eastAsia="zh-CN" w:bidi="ar"/>
        </w:rPr>
        <w:t>提交</w:t>
      </w:r>
      <w:r>
        <w:rPr>
          <w:rFonts w:hint="eastAsia" w:ascii="Times New Roman" w:hAnsi="宋体" w:eastAsia="宋体" w:cs="宋体"/>
          <w:color w:val="FF0000"/>
          <w:kern w:val="2"/>
          <w:sz w:val="24"/>
          <w:szCs w:val="22"/>
          <w:lang w:val="zh-CN" w:eastAsia="zh-CN" w:bidi="ar"/>
        </w:rPr>
        <w:t>的，投标人</w:t>
      </w:r>
      <w:r>
        <w:rPr>
          <w:rFonts w:hint="eastAsia" w:ascii="Times New Roman" w:hAnsi="宋体" w:eastAsia="宋体" w:cs="宋体"/>
          <w:color w:val="FF0000"/>
          <w:kern w:val="2"/>
          <w:sz w:val="24"/>
          <w:szCs w:val="22"/>
          <w:lang w:val="en-US" w:eastAsia="zh-CN" w:bidi="ar"/>
        </w:rPr>
        <w:t>办理投标</w:t>
      </w:r>
      <w:r>
        <w:rPr>
          <w:rFonts w:hint="eastAsia" w:ascii="Times New Roman" w:hAnsi="宋体" w:eastAsia="宋体" w:cs="宋体"/>
          <w:color w:val="FF0000"/>
          <w:kern w:val="2"/>
          <w:sz w:val="24"/>
          <w:szCs w:val="22"/>
          <w:lang w:val="zh-CN" w:eastAsia="zh-CN" w:bidi="ar"/>
        </w:rPr>
        <w:t>银行保函，银行保函</w:t>
      </w:r>
      <w:r>
        <w:rPr>
          <w:rFonts w:hint="eastAsia" w:ascii="Times New Roman" w:hAnsi="宋体" w:eastAsia="宋体" w:cs="宋体"/>
          <w:color w:val="FF0000"/>
          <w:kern w:val="2"/>
          <w:sz w:val="24"/>
          <w:szCs w:val="22"/>
          <w:lang w:val="en-US" w:eastAsia="zh-CN" w:bidi="ar"/>
        </w:rPr>
        <w:t>应</w:t>
      </w:r>
      <w:r>
        <w:rPr>
          <w:rFonts w:hint="eastAsia" w:ascii="Times New Roman" w:hAnsi="宋体" w:eastAsia="宋体" w:cs="宋体"/>
          <w:color w:val="FF0000"/>
          <w:kern w:val="2"/>
          <w:sz w:val="24"/>
          <w:szCs w:val="22"/>
          <w:lang w:val="zh-CN" w:eastAsia="zh-CN" w:bidi="ar"/>
        </w:rPr>
        <w:t>明确</w:t>
      </w:r>
      <w:r>
        <w:rPr>
          <w:rFonts w:hint="eastAsia" w:ascii="Times New Roman" w:hAnsi="宋体" w:eastAsia="宋体" w:cs="宋体"/>
          <w:color w:val="FF0000"/>
          <w:kern w:val="2"/>
          <w:sz w:val="24"/>
          <w:szCs w:val="22"/>
          <w:lang w:val="en-US" w:eastAsia="zh-CN" w:bidi="ar"/>
        </w:rPr>
        <w:t>所投</w:t>
      </w:r>
      <w:r>
        <w:rPr>
          <w:rFonts w:hint="eastAsia" w:ascii="Times New Roman" w:hAnsi="宋体" w:eastAsia="宋体" w:cs="宋体"/>
          <w:color w:val="FF0000"/>
          <w:kern w:val="2"/>
          <w:sz w:val="24"/>
          <w:szCs w:val="22"/>
          <w:lang w:val="zh-CN" w:eastAsia="zh-CN" w:bidi="ar"/>
        </w:rPr>
        <w:t>项目名称、项目编号及标段、受益人（招标人）、有效期（不低于本项目投标有效期）、担保金额（不低于本项目本标段投标保证金数额）。投标人应将</w:t>
      </w:r>
      <w:r>
        <w:rPr>
          <w:rFonts w:hint="eastAsia" w:ascii="Times New Roman" w:hAnsi="宋体" w:eastAsia="宋体" w:cs="宋体"/>
          <w:color w:val="FF0000"/>
          <w:kern w:val="2"/>
          <w:sz w:val="24"/>
          <w:szCs w:val="22"/>
          <w:lang w:val="en-US" w:eastAsia="zh-CN" w:bidi="ar"/>
        </w:rPr>
        <w:t>投标</w:t>
      </w:r>
      <w:r>
        <w:rPr>
          <w:rFonts w:hint="eastAsia" w:ascii="Times New Roman" w:hAnsi="宋体" w:eastAsia="宋体" w:cs="宋体"/>
          <w:color w:val="FF0000"/>
          <w:kern w:val="2"/>
          <w:sz w:val="24"/>
          <w:szCs w:val="22"/>
          <w:lang w:val="zh-CN" w:eastAsia="zh-CN" w:bidi="ar"/>
        </w:rPr>
        <w:t>银行保函原件扫描件附于投标文件中，否则视为未按</w:t>
      </w:r>
      <w:r>
        <w:rPr>
          <w:rFonts w:hint="eastAsia" w:ascii="Times New Roman" w:hAnsi="宋体" w:eastAsia="宋体" w:cs="宋体"/>
          <w:color w:val="FF0000"/>
          <w:kern w:val="2"/>
          <w:sz w:val="24"/>
          <w:szCs w:val="22"/>
          <w:lang w:val="en-US" w:eastAsia="zh-CN" w:bidi="ar"/>
        </w:rPr>
        <w:t>规定提交投标保证金</w:t>
      </w:r>
      <w:r>
        <w:rPr>
          <w:rFonts w:hint="eastAsia" w:ascii="Times New Roman" w:hAnsi="宋体" w:eastAsia="宋体" w:cs="宋体"/>
          <w:color w:val="FF0000"/>
          <w:kern w:val="2"/>
          <w:sz w:val="24"/>
          <w:szCs w:val="22"/>
          <w:lang w:val="zh-CN"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rFonts w:hAnsi="宋体"/>
          <w:b/>
          <w:color w:val="000000"/>
          <w:sz w:val="24"/>
          <w:szCs w:val="22"/>
          <w:lang w:val="en-US"/>
        </w:rPr>
      </w:pPr>
      <w:r>
        <w:rPr>
          <w:rFonts w:hint="default" w:ascii="Times New Roman" w:hAnsi="宋体" w:eastAsia="宋体" w:cs="Times New Roman"/>
          <w:b/>
          <w:color w:val="000000"/>
          <w:kern w:val="2"/>
          <w:sz w:val="24"/>
          <w:szCs w:val="22"/>
          <w:lang w:val="en-US" w:eastAsia="zh-CN" w:bidi="ar"/>
        </w:rPr>
        <w:t>5.</w:t>
      </w:r>
      <w:r>
        <w:rPr>
          <w:rFonts w:hint="eastAsia" w:ascii="Times New Roman" w:hAnsi="宋体" w:eastAsia="宋体" w:cs="宋体"/>
          <w:b/>
          <w:color w:val="000000"/>
          <w:kern w:val="2"/>
          <w:sz w:val="24"/>
          <w:szCs w:val="22"/>
          <w:lang w:val="en-US" w:eastAsia="zh-CN" w:bidi="ar"/>
        </w:rPr>
        <w:t>加密电子投标文件的提交</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lang w:val="en-US"/>
        </w:rPr>
      </w:pPr>
      <w:r>
        <w:rPr>
          <w:rFonts w:hint="default" w:ascii="Times New Roman" w:hAnsi="宋体" w:eastAsia="宋体" w:cs="Times New Roman"/>
          <w:color w:val="000000"/>
          <w:kern w:val="2"/>
          <w:sz w:val="24"/>
          <w:szCs w:val="22"/>
          <w:lang w:val="en-US" w:eastAsia="zh-CN" w:bidi="ar"/>
        </w:rPr>
        <w:t>5.1</w:t>
      </w:r>
      <w:r>
        <w:rPr>
          <w:rFonts w:hint="eastAsia" w:ascii="Times New Roman" w:hAnsi="宋体" w:eastAsia="宋体" w:cs="宋体"/>
          <w:color w:val="000000"/>
          <w:kern w:val="2"/>
          <w:sz w:val="24"/>
          <w:szCs w:val="22"/>
          <w:lang w:val="en-US" w:eastAsia="zh-CN" w:bidi="ar"/>
        </w:rPr>
        <w:t>加密电子投标文件应按规定在投标截止时间（开标时间）之前成功提交至《全国公共资源交易平台</w:t>
      </w:r>
      <w:r>
        <w:rPr>
          <w:rFonts w:hint="default" w:ascii="Times New Roman" w:hAnsi="宋体" w:eastAsia="宋体" w:cs="Times New Roman"/>
          <w:color w:val="000000"/>
          <w:kern w:val="2"/>
          <w:sz w:val="24"/>
          <w:szCs w:val="22"/>
          <w:lang w:val="en-US" w:eastAsia="zh-CN" w:bidi="ar"/>
        </w:rPr>
        <w:t>(</w:t>
      </w:r>
      <w:r>
        <w:rPr>
          <w:rFonts w:hint="eastAsia" w:ascii="Times New Roman" w:hAnsi="宋体" w:eastAsia="宋体" w:cs="宋体"/>
          <w:color w:val="000000"/>
          <w:kern w:val="2"/>
          <w:sz w:val="24"/>
          <w:szCs w:val="22"/>
          <w:lang w:val="en-US" w:eastAsia="zh-CN" w:bidi="ar"/>
        </w:rPr>
        <w:t>河南省▪许昌市</w:t>
      </w:r>
      <w:r>
        <w:rPr>
          <w:rFonts w:hint="default" w:ascii="Times New Roman" w:hAnsi="宋体" w:eastAsia="宋体" w:cs="Times New Roman"/>
          <w:color w:val="000000"/>
          <w:kern w:val="2"/>
          <w:sz w:val="24"/>
          <w:szCs w:val="22"/>
          <w:lang w:val="en-US" w:eastAsia="zh-CN" w:bidi="ar"/>
        </w:rPr>
        <w:t>)</w:t>
      </w:r>
      <w:r>
        <w:rPr>
          <w:rFonts w:hint="eastAsia" w:ascii="Times New Roman" w:hAnsi="宋体" w:eastAsia="宋体" w:cs="宋体"/>
          <w:color w:val="000000"/>
          <w:kern w:val="2"/>
          <w:sz w:val="24"/>
          <w:szCs w:val="22"/>
          <w:lang w:val="en-US" w:eastAsia="zh-CN" w:bidi="ar"/>
        </w:rPr>
        <w:t>》公共资源交易系统（</w:t>
      </w: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"http://221.14.6.70:8088/ggzy/" </w:instrText>
      </w:r>
      <w:r>
        <w:rPr>
          <w:rFonts w:hint="default" w:ascii="Times New Roman" w:hAnsi="Times New Roman" w:eastAsia="宋体" w:cs="Times New Roman"/>
          <w:kern w:val="2"/>
          <w:sz w:val="21"/>
          <w:szCs w:val="24"/>
          <w:lang w:val="en-US" w:eastAsia="zh-CN" w:bidi="ar"/>
        </w:rPr>
        <w:fldChar w:fldCharType="separate"/>
      </w:r>
      <w:r>
        <w:rPr>
          <w:rStyle w:val="16"/>
          <w:rFonts w:hAnsi="宋体"/>
          <w:color w:val="000000"/>
          <w:sz w:val="24"/>
          <w:szCs w:val="22"/>
          <w:u w:val="none"/>
          <w:lang w:val="en-US"/>
        </w:rPr>
        <w:t>http://221.14.6.70:8088/ggzy/</w:t>
      </w:r>
      <w:r>
        <w:rPr>
          <w:rFonts w:hint="default" w:ascii="Times New Roman" w:hAnsi="Times New Roman" w:eastAsia="宋体" w:cs="Times New Roman"/>
          <w:kern w:val="2"/>
          <w:sz w:val="21"/>
          <w:szCs w:val="24"/>
          <w:lang w:val="en-US" w:eastAsia="zh-CN" w:bidi="ar"/>
        </w:rPr>
        <w:fldChar w:fldCharType="end"/>
      </w:r>
      <w:r>
        <w:rPr>
          <w:rFonts w:hint="eastAsia" w:ascii="Times New Roman" w:hAnsi="宋体" w:eastAsia="宋体" w:cs="宋体"/>
          <w:color w:val="000000"/>
          <w:kern w:val="2"/>
          <w:sz w:val="24"/>
          <w:szCs w:val="22"/>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lang w:val="en-US"/>
        </w:rPr>
      </w:pPr>
      <w:r>
        <w:rPr>
          <w:rFonts w:hint="eastAsia" w:ascii="Times New Roman" w:hAnsi="宋体" w:eastAsia="宋体" w:cs="宋体"/>
          <w:color w:val="000000"/>
          <w:kern w:val="2"/>
          <w:sz w:val="24"/>
          <w:szCs w:val="22"/>
          <w:lang w:val="en-US" w:eastAsia="zh-CN" w:bidi="ar"/>
        </w:rPr>
        <w:t>投标人应充分考虑并预留技术处理和上传数据所需时间。</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lang w:val="en-US"/>
        </w:rPr>
      </w:pPr>
      <w:r>
        <w:rPr>
          <w:rFonts w:hint="default" w:ascii="Times New Roman" w:hAnsi="宋体" w:eastAsia="宋体" w:cs="Times New Roman"/>
          <w:color w:val="000000"/>
          <w:kern w:val="2"/>
          <w:sz w:val="24"/>
          <w:szCs w:val="22"/>
          <w:lang w:val="en-US" w:eastAsia="zh-CN" w:bidi="ar"/>
        </w:rPr>
        <w:t xml:space="preserve">5.2 </w:t>
      </w:r>
      <w:r>
        <w:rPr>
          <w:rFonts w:hint="eastAsia" w:ascii="Times New Roman" w:hAnsi="宋体" w:eastAsia="宋体" w:cs="宋体"/>
          <w:color w:val="000000"/>
          <w:kern w:val="2"/>
          <w:sz w:val="24"/>
          <w:szCs w:val="22"/>
          <w:lang w:val="en-US" w:eastAsia="zh-CN" w:bidi="ar"/>
        </w:rPr>
        <w:t>投标人对同一项目多个标段进行投标的，加密电子投标文件应按标段分别提交。</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lang w:val="en-US"/>
        </w:rPr>
      </w:pPr>
      <w:r>
        <w:rPr>
          <w:rFonts w:hint="default" w:ascii="Times New Roman" w:hAnsi="宋体" w:eastAsia="宋体" w:cs="Times New Roman"/>
          <w:color w:val="000000"/>
          <w:kern w:val="2"/>
          <w:sz w:val="24"/>
          <w:szCs w:val="22"/>
          <w:lang w:val="en-US" w:eastAsia="zh-CN" w:bidi="ar"/>
        </w:rPr>
        <w:t xml:space="preserve">5.3 </w:t>
      </w:r>
      <w:r>
        <w:rPr>
          <w:rFonts w:hint="eastAsia" w:ascii="Times New Roman" w:hAnsi="宋体" w:eastAsia="宋体" w:cs="宋体"/>
          <w:color w:val="000000"/>
          <w:kern w:val="2"/>
          <w:sz w:val="24"/>
          <w:szCs w:val="22"/>
          <w:lang w:val="en-US" w:eastAsia="zh-CN" w:bidi="ar"/>
        </w:rPr>
        <w:t>加密电子投标文件成功提交后，《全国公共资源交易平台</w:t>
      </w:r>
      <w:r>
        <w:rPr>
          <w:rFonts w:hint="default" w:ascii="Times New Roman" w:hAnsi="宋体" w:eastAsia="宋体" w:cs="Times New Roman"/>
          <w:color w:val="000000"/>
          <w:kern w:val="2"/>
          <w:sz w:val="24"/>
          <w:szCs w:val="22"/>
          <w:lang w:val="en-US" w:eastAsia="zh-CN" w:bidi="ar"/>
        </w:rPr>
        <w:t>(</w:t>
      </w:r>
      <w:r>
        <w:rPr>
          <w:rFonts w:hint="eastAsia" w:ascii="Times New Roman" w:hAnsi="宋体" w:eastAsia="宋体" w:cs="宋体"/>
          <w:color w:val="000000"/>
          <w:kern w:val="2"/>
          <w:sz w:val="24"/>
          <w:szCs w:val="22"/>
          <w:lang w:val="en-US" w:eastAsia="zh-CN" w:bidi="ar"/>
        </w:rPr>
        <w:t>河南省▪许昌市</w:t>
      </w:r>
      <w:r>
        <w:rPr>
          <w:rFonts w:hint="default" w:ascii="Times New Roman" w:hAnsi="宋体" w:eastAsia="宋体" w:cs="Times New Roman"/>
          <w:color w:val="000000"/>
          <w:kern w:val="2"/>
          <w:sz w:val="24"/>
          <w:szCs w:val="22"/>
          <w:lang w:val="en-US" w:eastAsia="zh-CN" w:bidi="ar"/>
        </w:rPr>
        <w:t>)</w:t>
      </w:r>
      <w:r>
        <w:rPr>
          <w:rFonts w:hint="eastAsia" w:ascii="Times New Roman" w:hAnsi="宋体" w:eastAsia="宋体" w:cs="宋体"/>
          <w:color w:val="000000"/>
          <w:kern w:val="2"/>
          <w:sz w:val="24"/>
          <w:szCs w:val="22"/>
          <w:lang w:val="en-US" w:eastAsia="zh-CN" w:bidi="ar"/>
        </w:rPr>
        <w:t>》公共资源交易系统（</w:t>
      </w: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"http://221.14.6.70:8088/ggzy/" </w:instrText>
      </w:r>
      <w:r>
        <w:rPr>
          <w:rFonts w:hint="default" w:ascii="Times New Roman" w:hAnsi="Times New Roman" w:eastAsia="宋体" w:cs="Times New Roman"/>
          <w:kern w:val="2"/>
          <w:sz w:val="21"/>
          <w:szCs w:val="24"/>
          <w:lang w:val="en-US" w:eastAsia="zh-CN" w:bidi="ar"/>
        </w:rPr>
        <w:fldChar w:fldCharType="separate"/>
      </w:r>
      <w:r>
        <w:rPr>
          <w:rStyle w:val="16"/>
          <w:rFonts w:hAnsi="宋体"/>
          <w:color w:val="000000"/>
          <w:sz w:val="24"/>
          <w:szCs w:val="22"/>
          <w:u w:val="none"/>
          <w:lang w:val="en-US"/>
        </w:rPr>
        <w:t>http://221.14.6.70:8088/ggzy/</w:t>
      </w:r>
      <w:r>
        <w:rPr>
          <w:rFonts w:hint="default" w:ascii="Times New Roman" w:hAnsi="Times New Roman" w:eastAsia="宋体" w:cs="Times New Roman"/>
          <w:kern w:val="2"/>
          <w:sz w:val="21"/>
          <w:szCs w:val="24"/>
          <w:lang w:val="en-US" w:eastAsia="zh-CN" w:bidi="ar"/>
        </w:rPr>
        <w:fldChar w:fldCharType="end"/>
      </w:r>
      <w:r>
        <w:rPr>
          <w:rFonts w:hint="eastAsia" w:ascii="Times New Roman" w:hAnsi="宋体" w:eastAsia="宋体" w:cs="宋体"/>
          <w:color w:val="000000"/>
          <w:kern w:val="2"/>
          <w:sz w:val="24"/>
          <w:szCs w:val="22"/>
          <w:lang w:val="en-US" w:eastAsia="zh-CN" w:bidi="ar"/>
        </w:rPr>
        <w:t>）生成“投标文件提交回执单”。</w:t>
      </w:r>
    </w:p>
    <w:p>
      <w:pPr>
        <w:keepNext w:val="0"/>
        <w:keepLines w:val="0"/>
        <w:widowControl w:val="0"/>
        <w:suppressLineNumbers w:val="0"/>
        <w:spacing w:before="0" w:beforeAutospacing="0" w:after="0" w:afterAutospacing="0" w:line="360" w:lineRule="auto"/>
        <w:ind w:left="0" w:right="0" w:firstLine="482" w:firstLineChars="200"/>
        <w:jc w:val="both"/>
        <w:rPr>
          <w:rFonts w:hAnsi="宋体"/>
          <w:b/>
          <w:color w:val="000000"/>
          <w:sz w:val="24"/>
          <w:szCs w:val="22"/>
          <w:lang w:val="en-US"/>
        </w:rPr>
      </w:pPr>
      <w:r>
        <w:rPr>
          <w:rFonts w:hint="default" w:ascii="Times New Roman" w:hAnsi="宋体" w:eastAsia="宋体" w:cs="Times New Roman"/>
          <w:b/>
          <w:color w:val="000000"/>
          <w:kern w:val="2"/>
          <w:sz w:val="24"/>
          <w:szCs w:val="22"/>
          <w:lang w:val="en-US" w:eastAsia="zh-CN" w:bidi="ar"/>
        </w:rPr>
        <w:t>6.</w:t>
      </w:r>
      <w:r>
        <w:rPr>
          <w:rFonts w:hint="eastAsia" w:ascii="Times New Roman" w:hAnsi="宋体" w:eastAsia="宋体" w:cs="宋体"/>
          <w:b/>
          <w:color w:val="000000"/>
          <w:kern w:val="2"/>
          <w:sz w:val="24"/>
          <w:szCs w:val="22"/>
          <w:lang w:val="en-US" w:eastAsia="zh-CN" w:bidi="ar"/>
        </w:rPr>
        <w:t>远程不见面开标（电子投标文件的解密）</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lang w:val="en-US"/>
        </w:rPr>
      </w:pPr>
      <w:r>
        <w:rPr>
          <w:rFonts w:hint="default" w:ascii="Times New Roman" w:hAnsi="宋体" w:eastAsia="宋体" w:cs="Times New Roman"/>
          <w:color w:val="000000"/>
          <w:kern w:val="2"/>
          <w:sz w:val="24"/>
          <w:szCs w:val="22"/>
          <w:lang w:val="en-US" w:eastAsia="zh-CN" w:bidi="ar"/>
        </w:rPr>
        <w:t xml:space="preserve">6.1 </w:t>
      </w:r>
      <w:r>
        <w:rPr>
          <w:rFonts w:hint="eastAsia" w:ascii="Times New Roman" w:hAnsi="宋体" w:eastAsia="宋体" w:cs="宋体"/>
          <w:color w:val="000000"/>
          <w:kern w:val="2"/>
          <w:sz w:val="24"/>
          <w:szCs w:val="22"/>
          <w:lang w:val="en-US" w:eastAsia="zh-CN" w:bidi="ar"/>
        </w:rPr>
        <w:t>投标人应熟悉《许昌市不见面开标操作手册》，并提前设置不见面开标浏览器（设置流程详见《许昌市不见面开标操作手册》）。</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lang w:val="en-US"/>
        </w:rPr>
      </w:pPr>
      <w:r>
        <w:rPr>
          <w:rFonts w:hint="default" w:ascii="Times New Roman" w:hAnsi="宋体" w:eastAsia="宋体" w:cs="Times New Roman"/>
          <w:color w:val="000000"/>
          <w:kern w:val="2"/>
          <w:sz w:val="24"/>
          <w:szCs w:val="22"/>
          <w:lang w:val="en-US" w:eastAsia="zh-CN" w:bidi="ar"/>
        </w:rPr>
        <w:t xml:space="preserve">6.2 </w:t>
      </w:r>
      <w:r>
        <w:rPr>
          <w:rFonts w:hint="eastAsia" w:ascii="Times New Roman" w:hAnsi="宋体" w:eastAsia="宋体" w:cs="宋体"/>
          <w:color w:val="000000"/>
          <w:kern w:val="2"/>
          <w:sz w:val="24"/>
          <w:szCs w:val="22"/>
          <w:lang w:val="en-US" w:eastAsia="zh-CN" w:bidi="ar"/>
        </w:rPr>
        <w:t>《许昌市不见面开标操作手册》下载路径：全国公共资源交易平台（河南省·许昌市）—“资料下载”栏目。</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lang w:val="en-US"/>
        </w:rPr>
      </w:pPr>
      <w:r>
        <w:rPr>
          <w:rFonts w:hint="default" w:ascii="Times New Roman" w:hAnsi="宋体" w:eastAsia="宋体" w:cs="Times New Roman"/>
          <w:color w:val="000000"/>
          <w:kern w:val="2"/>
          <w:sz w:val="24"/>
          <w:szCs w:val="22"/>
          <w:lang w:val="en-US" w:eastAsia="zh-CN" w:bidi="ar"/>
        </w:rPr>
        <w:t>6.3</w:t>
      </w:r>
      <w:r>
        <w:rPr>
          <w:rFonts w:hint="eastAsia" w:ascii="Times New Roman" w:hAnsi="宋体" w:eastAsia="宋体" w:cs="宋体"/>
          <w:color w:val="000000"/>
          <w:kern w:val="2"/>
          <w:sz w:val="24"/>
          <w:szCs w:val="22"/>
          <w:lang w:val="en-US" w:eastAsia="zh-CN" w:bidi="ar"/>
        </w:rPr>
        <w:t>开标时间前投标人应登录本项目不见面开标大厅，按照招标文件确定的开标时间准时参加网上开标。</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lang w:val="en-US"/>
        </w:rPr>
      </w:pPr>
      <w:r>
        <w:rPr>
          <w:rFonts w:hint="default" w:ascii="Times New Roman" w:hAnsi="宋体" w:eastAsia="宋体" w:cs="Times New Roman"/>
          <w:color w:val="000000"/>
          <w:kern w:val="2"/>
          <w:sz w:val="24"/>
          <w:szCs w:val="22"/>
          <w:lang w:val="en-US" w:eastAsia="zh-CN" w:bidi="ar"/>
        </w:rPr>
        <w:t>6.4</w:t>
      </w:r>
      <w:r>
        <w:rPr>
          <w:rFonts w:hint="eastAsia" w:ascii="Times New Roman" w:hAnsi="宋体" w:eastAsia="宋体" w:cs="宋体"/>
          <w:color w:val="000000"/>
          <w:kern w:val="2"/>
          <w:sz w:val="24"/>
          <w:szCs w:val="22"/>
          <w:lang w:val="en-US" w:eastAsia="zh-CN" w:bidi="ar"/>
        </w:rPr>
        <w:t>投标人对开标过程和开标记录如有疑义，可在本项目不见面开标大厅“文字互动”对话框或“新增质疑”处在线提出询问。</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lang w:val="en-US"/>
        </w:rPr>
      </w:pPr>
      <w:r>
        <w:rPr>
          <w:rFonts w:hint="default" w:ascii="Times New Roman" w:hAnsi="宋体" w:eastAsia="宋体" w:cs="Times New Roman"/>
          <w:color w:val="000000"/>
          <w:kern w:val="2"/>
          <w:sz w:val="24"/>
          <w:szCs w:val="22"/>
          <w:lang w:val="en-US" w:eastAsia="zh-CN" w:bidi="ar"/>
        </w:rPr>
        <w:t>6.5</w:t>
      </w:r>
      <w:r>
        <w:rPr>
          <w:rFonts w:hint="eastAsia" w:ascii="Times New Roman" w:hAnsi="宋体" w:eastAsia="宋体" w:cs="宋体"/>
          <w:color w:val="000000"/>
          <w:kern w:val="2"/>
          <w:sz w:val="24"/>
          <w:szCs w:val="22"/>
          <w:lang w:val="en-US" w:eastAsia="zh-CN" w:bidi="ar"/>
        </w:rPr>
        <w:t>根据采购代理机构在“文字互动”对话框的通知，投标人选择功能栏“解密环节”按钮进行电子投标文件解密（投标人解密应自采购代理机构点击“开标开始”按钮后</w:t>
      </w:r>
      <w:r>
        <w:rPr>
          <w:rFonts w:hint="default" w:ascii="Times New Roman" w:hAnsi="宋体" w:eastAsia="宋体" w:cs="Times New Roman"/>
          <w:color w:val="000000"/>
          <w:kern w:val="2"/>
          <w:sz w:val="24"/>
          <w:szCs w:val="22"/>
          <w:lang w:val="en-US" w:eastAsia="zh-CN" w:bidi="ar"/>
        </w:rPr>
        <w:t>60</w:t>
      </w:r>
      <w:r>
        <w:rPr>
          <w:rFonts w:hint="eastAsia" w:ascii="Times New Roman" w:hAnsi="宋体" w:eastAsia="宋体" w:cs="宋体"/>
          <w:color w:val="000000"/>
          <w:kern w:val="2"/>
          <w:sz w:val="24"/>
          <w:szCs w:val="22"/>
          <w:lang w:val="en-US" w:eastAsia="zh-CN" w:bidi="ar"/>
        </w:rPr>
        <w:t>分钟内完成）。投标人未解密或因投标人原因解密失败的，其投标将被拒绝。</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lang w:val="en-US"/>
        </w:rPr>
      </w:pPr>
      <w:r>
        <w:rPr>
          <w:rFonts w:hint="default" w:ascii="Times New Roman" w:hAnsi="宋体" w:eastAsia="宋体" w:cs="Times New Roman"/>
          <w:color w:val="000000"/>
          <w:kern w:val="2"/>
          <w:sz w:val="24"/>
          <w:szCs w:val="22"/>
          <w:lang w:val="en-US" w:eastAsia="zh-CN" w:bidi="ar"/>
        </w:rPr>
        <w:t>6.6</w:t>
      </w:r>
      <w:r>
        <w:rPr>
          <w:rFonts w:hint="eastAsia" w:ascii="Times New Roman" w:hAnsi="宋体" w:eastAsia="宋体" w:cs="宋体"/>
          <w:color w:val="000000"/>
          <w:kern w:val="2"/>
          <w:sz w:val="24"/>
          <w:szCs w:val="22"/>
          <w:lang w:val="en-US" w:eastAsia="zh-CN" w:bidi="ar"/>
        </w:rPr>
        <w:t>项目远程不见面开标活动结束时，投标人应在《开标记录表》上进行电子签章。投标人未签章的，视同认可开标结果。</w:t>
      </w:r>
    </w:p>
    <w:p>
      <w:pPr>
        <w:pStyle w:val="12"/>
        <w:keepNext w:val="0"/>
        <w:keepLines w:val="0"/>
        <w:widowControl/>
        <w:suppressLineNumbers w:val="0"/>
        <w:tabs>
          <w:tab w:val="left" w:pos="7095"/>
        </w:tabs>
        <w:spacing w:before="0" w:beforeAutospacing="1" w:after="0" w:afterAutospacing="1" w:line="360" w:lineRule="auto"/>
        <w:ind w:left="0" w:right="0" w:firstLine="480" w:firstLineChars="200"/>
        <w:rPr>
          <w:rFonts w:hint="eastAsia" w:ascii="宋体" w:hAnsi="宋体" w:eastAsia="宋体" w:cs="Times New Roman"/>
          <w:sz w:val="24"/>
          <w:szCs w:val="24"/>
        </w:rPr>
      </w:pPr>
      <w:r>
        <w:rPr>
          <w:rFonts w:hint="eastAsia" w:ascii="宋体" w:hAnsi="宋体" w:eastAsia="宋体" w:cs="Times New Roman"/>
          <w:color w:val="000000"/>
          <w:sz w:val="24"/>
          <w:szCs w:val="24"/>
          <w:lang w:val="en-US"/>
        </w:rPr>
        <w:t>6.7</w:t>
      </w:r>
      <w:r>
        <w:rPr>
          <w:rFonts w:hint="eastAsia" w:ascii="Times New Roman" w:hAnsi="宋体" w:eastAsia="宋体" w:cs="宋体"/>
          <w:color w:val="000000"/>
          <w:sz w:val="24"/>
          <w:szCs w:val="24"/>
          <w:lang w:eastAsia="zh-CN"/>
        </w:rPr>
        <w:t>有多轮报价得，各投标人应提前准备号分项报价，为多轮报价做好准备，在谈判小组发起报价通知后，在规定时间内提交有效报价。</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lang w:val="en-US"/>
        </w:rPr>
      </w:pPr>
      <w:r>
        <w:rPr>
          <w:rFonts w:hint="default" w:ascii="Times New Roman" w:hAnsi="宋体" w:eastAsia="宋体" w:cs="Times New Roman"/>
          <w:color w:val="000000"/>
          <w:kern w:val="2"/>
          <w:sz w:val="24"/>
          <w:szCs w:val="22"/>
          <w:lang w:val="en-US" w:eastAsia="zh-CN" w:bidi="ar"/>
        </w:rPr>
        <w:t>7.</w:t>
      </w:r>
      <w:r>
        <w:rPr>
          <w:rFonts w:hint="eastAsia" w:ascii="Times New Roman" w:hAnsi="宋体" w:eastAsia="宋体" w:cs="宋体"/>
          <w:color w:val="000000"/>
          <w:kern w:val="2"/>
          <w:sz w:val="24"/>
          <w:szCs w:val="22"/>
          <w:lang w:val="en-US" w:eastAsia="zh-CN" w:bidi="ar"/>
        </w:rPr>
        <w:t>全流程电子化交易（远程不见面开标）项目，评标委员会以成功上传、解密的电子投标文件为评标依据。</w:t>
      </w:r>
    </w:p>
    <w:p>
      <w:pPr>
        <w:keepNext w:val="0"/>
        <w:keepLines w:val="0"/>
        <w:pageBreakBefore/>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eastAsia="宋体" w:cs="宋体"/>
          <w:b/>
          <w:bCs w:val="0"/>
          <w:sz w:val="32"/>
          <w:szCs w:val="32"/>
          <w:lang w:val="en-US"/>
        </w:rPr>
      </w:pPr>
      <w:r>
        <w:rPr>
          <w:rFonts w:hint="eastAsia" w:ascii="宋体" w:hAnsi="宋体" w:eastAsia="宋体" w:cs="宋体"/>
          <w:b/>
          <w:bCs w:val="0"/>
          <w:kern w:val="2"/>
          <w:sz w:val="32"/>
          <w:szCs w:val="32"/>
          <w:lang w:val="en-US" w:eastAsia="zh-CN" w:bidi="ar"/>
        </w:rPr>
        <w:t>第二章</w:t>
      </w:r>
      <w:bookmarkEnd w:id="1"/>
      <w:r>
        <w:rPr>
          <w:rFonts w:hint="eastAsia" w:ascii="宋体" w:hAnsi="宋体" w:eastAsia="宋体" w:cs="宋体"/>
          <w:b/>
          <w:bCs w:val="0"/>
          <w:kern w:val="2"/>
          <w:sz w:val="32"/>
          <w:szCs w:val="32"/>
          <w:lang w:val="en-US" w:eastAsia="zh-CN" w:bidi="ar"/>
        </w:rPr>
        <w:t xml:space="preserve">  投标人须知</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投标人须知前附表：</w:t>
      </w:r>
    </w:p>
    <w:tbl>
      <w:tblPr>
        <w:tblStyle w:val="14"/>
        <w:tblW w:w="1005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Layout w:type="fixed"/>
        <w:tblCellMar>
          <w:top w:w="0" w:type="dxa"/>
          <w:left w:w="108" w:type="dxa"/>
          <w:bottom w:w="0" w:type="dxa"/>
          <w:right w:w="108" w:type="dxa"/>
        </w:tblCellMar>
      </w:tblPr>
      <w:tblGrid>
        <w:gridCol w:w="773"/>
        <w:gridCol w:w="2126"/>
        <w:gridCol w:w="71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425" w:hRule="atLeast"/>
          <w:jc w:val="center"/>
        </w:trPr>
        <w:tc>
          <w:tcPr>
            <w:tcW w:w="7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kern w:val="0"/>
                <w:sz w:val="24"/>
                <w:szCs w:val="24"/>
                <w:bdr w:val="none" w:color="auto" w:sz="0" w:space="0"/>
                <w:lang w:val="en-US"/>
              </w:rPr>
            </w:pPr>
            <w:r>
              <w:rPr>
                <w:rFonts w:hint="eastAsia" w:ascii="宋体" w:hAnsi="宋体" w:eastAsia="宋体" w:cs="宋体"/>
                <w:b/>
                <w:bCs w:val="0"/>
                <w:kern w:val="0"/>
                <w:sz w:val="24"/>
                <w:szCs w:val="24"/>
                <w:bdr w:val="none" w:color="auto" w:sz="0" w:space="0"/>
                <w:lang w:val="en-US" w:eastAsia="zh-CN" w:bidi="ar"/>
              </w:rPr>
              <w:t>序号</w:t>
            </w:r>
          </w:p>
        </w:tc>
        <w:tc>
          <w:tcPr>
            <w:tcW w:w="2126" w:type="dxa"/>
            <w:tcBorders>
              <w:top w:val="single" w:color="auto" w:sz="6" w:space="0"/>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kern w:val="0"/>
                <w:sz w:val="24"/>
                <w:szCs w:val="24"/>
                <w:bdr w:val="none" w:color="auto" w:sz="0" w:space="0"/>
                <w:lang w:val="en-US"/>
              </w:rPr>
            </w:pPr>
            <w:r>
              <w:rPr>
                <w:rFonts w:hint="eastAsia" w:ascii="宋体" w:hAnsi="宋体" w:eastAsia="宋体" w:cs="宋体"/>
                <w:b/>
                <w:bCs w:val="0"/>
                <w:kern w:val="0"/>
                <w:sz w:val="24"/>
                <w:szCs w:val="24"/>
                <w:bdr w:val="none" w:color="auto" w:sz="0" w:space="0"/>
                <w:lang w:val="en-US" w:eastAsia="zh-CN" w:bidi="ar"/>
              </w:rPr>
              <w:t>条款名称</w:t>
            </w:r>
          </w:p>
        </w:tc>
        <w:tc>
          <w:tcPr>
            <w:tcW w:w="7149" w:type="dxa"/>
            <w:tcBorders>
              <w:top w:val="single" w:color="auto" w:sz="6" w:space="0"/>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kern w:val="0"/>
                <w:sz w:val="24"/>
                <w:szCs w:val="24"/>
                <w:bdr w:val="none" w:color="auto" w:sz="0" w:space="0"/>
                <w:lang w:val="en-US"/>
              </w:rPr>
            </w:pPr>
            <w:r>
              <w:rPr>
                <w:rFonts w:hint="eastAsia" w:ascii="宋体" w:hAnsi="宋体" w:eastAsia="宋体" w:cs="宋体"/>
                <w:b/>
                <w:bCs w:val="0"/>
                <w:kern w:val="0"/>
                <w:sz w:val="24"/>
                <w:szCs w:val="24"/>
                <w:bdr w:val="none" w:color="auto" w:sz="0" w:space="0"/>
                <w:lang w:val="en-US" w:eastAsia="zh-CN" w:bidi="ar"/>
              </w:rPr>
              <w:t>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449" w:hRule="atLeast"/>
          <w:jc w:val="center"/>
        </w:trPr>
        <w:tc>
          <w:tcPr>
            <w:tcW w:w="7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w:t>
            </w:r>
          </w:p>
        </w:tc>
        <w:tc>
          <w:tcPr>
            <w:tcW w:w="212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项目综合说明</w:t>
            </w:r>
          </w:p>
        </w:tc>
        <w:tc>
          <w:tcPr>
            <w:tcW w:w="7149" w:type="dxa"/>
            <w:tcBorders>
              <w:top w:val="single" w:color="auto" w:sz="6" w:space="0"/>
              <w:left w:val="nil"/>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bCs/>
                <w:color w:val="000000"/>
                <w:sz w:val="24"/>
                <w:szCs w:val="24"/>
                <w:bdr w:val="none" w:color="auto" w:sz="0" w:space="0"/>
                <w:lang w:val="en-US"/>
              </w:rPr>
            </w:pPr>
            <w:r>
              <w:rPr>
                <w:rFonts w:hint="eastAsia" w:ascii="Times New Roman" w:hAnsi="宋体" w:eastAsia="宋体" w:cs="仿宋_GB2312"/>
                <w:bCs/>
                <w:color w:val="000000"/>
                <w:kern w:val="2"/>
                <w:sz w:val="24"/>
                <w:szCs w:val="24"/>
                <w:bdr w:val="none" w:color="auto" w:sz="0" w:space="0"/>
                <w:lang w:val="en-US" w:eastAsia="zh-CN" w:bidi="ar"/>
              </w:rPr>
              <w:t>项目名称：</w:t>
            </w:r>
            <w:r>
              <w:rPr>
                <w:rFonts w:hint="eastAsia" w:ascii="宋体" w:hAnsi="宋体" w:eastAsia="宋体" w:cs="仿宋_GB2312"/>
                <w:bCs/>
                <w:color w:val="000000"/>
                <w:kern w:val="2"/>
                <w:sz w:val="24"/>
                <w:szCs w:val="24"/>
                <w:bdr w:val="none" w:color="auto" w:sz="0" w:space="0"/>
                <w:lang w:val="en-US" w:eastAsia="zh-CN" w:bidi="ar"/>
              </w:rPr>
              <w:t>2020年高标准农田建设前期设计费项目</w:t>
            </w:r>
            <w:r>
              <w:rPr>
                <w:rFonts w:hint="eastAsia" w:ascii="宋体" w:hAnsi="宋体" w:eastAsia="宋体" w:cs="宋体"/>
                <w:kern w:val="2"/>
                <w:sz w:val="24"/>
                <w:szCs w:val="24"/>
                <w:bdr w:val="none" w:color="auto" w:sz="0" w:space="0"/>
                <w:lang w:val="en-US" w:eastAsia="zh-CN" w:bidi="ar"/>
              </w:rPr>
              <w:t>(不见面开标)</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bCs/>
                <w:color w:val="000000"/>
                <w:sz w:val="24"/>
                <w:szCs w:val="24"/>
                <w:bdr w:val="none" w:color="auto" w:sz="0" w:space="0"/>
                <w:lang w:val="en-US"/>
              </w:rPr>
            </w:pPr>
            <w:r>
              <w:rPr>
                <w:rFonts w:hint="eastAsia" w:ascii="Times New Roman" w:hAnsi="宋体" w:eastAsia="宋体" w:cs="仿宋_GB2312"/>
                <w:bCs/>
                <w:color w:val="000000"/>
                <w:kern w:val="2"/>
                <w:sz w:val="24"/>
                <w:szCs w:val="24"/>
                <w:bdr w:val="none" w:color="auto" w:sz="0" w:space="0"/>
                <w:lang w:val="en-US" w:eastAsia="zh-CN" w:bidi="ar"/>
              </w:rPr>
              <w:t>招标编号：</w:t>
            </w:r>
            <w:r>
              <w:rPr>
                <w:rFonts w:hint="eastAsia" w:ascii="宋体" w:hAnsi="宋体" w:eastAsia="宋体" w:cs="宋体"/>
                <w:kern w:val="2"/>
                <w:sz w:val="24"/>
                <w:szCs w:val="24"/>
                <w:bdr w:val="none" w:color="auto" w:sz="0" w:space="0"/>
                <w:lang w:val="en-US" w:eastAsia="zh-CN" w:bidi="ar"/>
              </w:rPr>
              <w:t>鄢招竞2020030902</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bCs/>
                <w:color w:val="000000"/>
                <w:sz w:val="24"/>
                <w:szCs w:val="24"/>
                <w:bdr w:val="none" w:color="auto" w:sz="0" w:space="0"/>
                <w:lang w:val="en-US"/>
              </w:rPr>
            </w:pPr>
            <w:r>
              <w:rPr>
                <w:rFonts w:hint="eastAsia" w:ascii="Times New Roman" w:hAnsi="宋体" w:eastAsia="宋体" w:cs="仿宋_GB2312"/>
                <w:bCs/>
                <w:color w:val="000000"/>
                <w:kern w:val="2"/>
                <w:sz w:val="24"/>
                <w:szCs w:val="24"/>
                <w:bdr w:val="none" w:color="auto" w:sz="0" w:space="0"/>
                <w:lang w:val="en-US" w:eastAsia="zh-CN" w:bidi="ar"/>
              </w:rPr>
              <w:t>项目编号：</w:t>
            </w:r>
            <w:r>
              <w:rPr>
                <w:rFonts w:hint="default" w:ascii="Times New Roman" w:hAnsi="Times New Roman" w:eastAsia="宋体" w:cs="宋体"/>
                <w:kern w:val="2"/>
                <w:sz w:val="24"/>
                <w:szCs w:val="24"/>
                <w:bdr w:val="none" w:color="auto" w:sz="0" w:space="0"/>
                <w:lang w:val="en-US" w:eastAsia="zh-CN" w:bidi="ar"/>
              </w:rPr>
              <w:t>Y2020FJ022</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bCs/>
                <w:color w:val="000000"/>
                <w:sz w:val="24"/>
                <w:szCs w:val="24"/>
                <w:bdr w:val="none" w:color="auto" w:sz="0" w:space="0"/>
                <w:lang w:val="en-US"/>
              </w:rPr>
            </w:pPr>
            <w:r>
              <w:rPr>
                <w:rFonts w:hint="eastAsia" w:ascii="Times New Roman" w:hAnsi="宋体" w:eastAsia="宋体" w:cs="仿宋_GB2312"/>
                <w:bCs/>
                <w:color w:val="000000"/>
                <w:kern w:val="2"/>
                <w:sz w:val="24"/>
                <w:szCs w:val="24"/>
                <w:bdr w:val="none" w:color="auto" w:sz="0" w:space="0"/>
                <w:lang w:val="en-US" w:eastAsia="zh-CN" w:bidi="ar"/>
              </w:rPr>
              <w:t>采购方式：竞争性谈判</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bCs/>
                <w:color w:val="000000"/>
                <w:sz w:val="24"/>
                <w:szCs w:val="24"/>
                <w:bdr w:val="none" w:color="auto" w:sz="0" w:space="0"/>
                <w:lang w:val="en-US"/>
              </w:rPr>
            </w:pPr>
            <w:r>
              <w:rPr>
                <w:rFonts w:hint="eastAsia" w:ascii="Times New Roman" w:hAnsi="宋体" w:eastAsia="宋体" w:cs="仿宋_GB2312"/>
                <w:bCs/>
                <w:color w:val="000000"/>
                <w:kern w:val="2"/>
                <w:sz w:val="24"/>
                <w:szCs w:val="24"/>
                <w:bdr w:val="none" w:color="auto" w:sz="0" w:space="0"/>
                <w:lang w:val="en-US" w:eastAsia="zh-CN" w:bidi="ar"/>
              </w:rPr>
              <w:t>资金来源：财政资金，已落实</w:t>
            </w:r>
          </w:p>
          <w:p>
            <w:pPr>
              <w:keepNext w:val="0"/>
              <w:keepLines w:val="0"/>
              <w:widowControl/>
              <w:suppressLineNumbers w:val="0"/>
              <w:shd w:val="clear" w:fill="FFFFFF"/>
              <w:spacing w:before="0" w:beforeAutospacing="0" w:after="0" w:afterAutospacing="0" w:line="360" w:lineRule="auto"/>
              <w:ind w:left="0" w:right="0"/>
              <w:jc w:val="left"/>
              <w:rPr>
                <w:rFonts w:hAnsi="宋体" w:cs="仿宋_GB2312"/>
                <w:color w:val="000000"/>
                <w:sz w:val="24"/>
                <w:szCs w:val="24"/>
                <w:bdr w:val="none" w:color="auto" w:sz="0" w:space="0"/>
                <w:shd w:val="clear" w:fill="FFFFFF"/>
                <w:lang w:val="en-US"/>
              </w:rPr>
            </w:pPr>
            <w:r>
              <w:rPr>
                <w:rFonts w:hint="eastAsia" w:ascii="Times New Roman" w:hAnsi="宋体" w:eastAsia="宋体" w:cs="仿宋_GB2312"/>
                <w:color w:val="000000"/>
                <w:kern w:val="2"/>
                <w:sz w:val="24"/>
                <w:szCs w:val="24"/>
                <w:bdr w:val="none" w:color="auto" w:sz="0" w:space="0"/>
                <w:shd w:val="clear" w:fill="FFFFFF"/>
                <w:lang w:val="en-US" w:eastAsia="zh-CN" w:bidi="ar"/>
              </w:rPr>
              <w:t>采购内容：</w:t>
            </w:r>
            <w:r>
              <w:rPr>
                <w:rFonts w:hint="eastAsia" w:ascii="宋体" w:hAnsi="宋体" w:eastAsia="宋体" w:cs="仿宋_GB2312"/>
                <w:bCs/>
                <w:color w:val="000000"/>
                <w:kern w:val="2"/>
                <w:sz w:val="24"/>
                <w:szCs w:val="24"/>
                <w:bdr w:val="none" w:color="auto" w:sz="0" w:space="0"/>
                <w:shd w:val="clear" w:fill="FFFFFF"/>
                <w:lang w:val="en-US" w:eastAsia="zh-CN" w:bidi="ar"/>
              </w:rPr>
              <w:t>对建设面积约 3.8万亩（含3.2万亩的高效节水灌溉项目）其中，张桥镇2.2万亩，只乐镇1万亩，大马镇0.4万亩，农场0.2万亩（新型农业主体项目）的设计（含：前期勘测、规划、施工图文本编制及上图入库、后期全程参与与实施，包括工程调整、变更，项目验收、竣工决算等）工作。</w:t>
            </w:r>
          </w:p>
          <w:p>
            <w:pPr>
              <w:pStyle w:val="12"/>
              <w:keepNext w:val="0"/>
              <w:keepLines w:val="0"/>
              <w:widowControl/>
              <w:suppressLineNumbers w:val="0"/>
              <w:spacing w:before="0" w:beforeAutospacing="1" w:after="0" w:afterAutospacing="1" w:line="360" w:lineRule="auto"/>
              <w:ind w:left="0" w:right="0"/>
              <w:jc w:val="left"/>
              <w:rPr>
                <w:rFonts w:hint="eastAsia" w:ascii="宋体" w:hAnsi="宋体" w:eastAsia="宋体" w:cs="仿宋_GB2312"/>
                <w:bCs/>
                <w:color w:val="000000"/>
                <w:sz w:val="24"/>
                <w:szCs w:val="24"/>
                <w:bdr w:val="none" w:color="auto" w:sz="0" w:space="0"/>
                <w:lang w:val="en-US"/>
              </w:rPr>
            </w:pPr>
            <w:r>
              <w:rPr>
                <w:rFonts w:hint="eastAsia" w:ascii="Times New Roman" w:hAnsi="宋体" w:eastAsia="宋体" w:cs="仿宋_GB2312"/>
                <w:bCs/>
                <w:color w:val="000000"/>
                <w:sz w:val="24"/>
                <w:szCs w:val="24"/>
                <w:bdr w:val="none" w:color="auto" w:sz="0" w:space="0"/>
              </w:rPr>
              <w:t>交付（服务、完工）时间：</w:t>
            </w:r>
            <w:r>
              <w:rPr>
                <w:rFonts w:hint="eastAsia" w:ascii="宋体" w:hAnsi="宋体" w:eastAsia="宋体" w:cs="仿宋_GB2312"/>
                <w:bCs/>
                <w:color w:val="000000"/>
                <w:sz w:val="24"/>
                <w:szCs w:val="24"/>
                <w:bdr w:val="none" w:color="auto" w:sz="0" w:space="0"/>
              </w:rPr>
              <w:t>合同签订后</w:t>
            </w:r>
            <w:r>
              <w:rPr>
                <w:rFonts w:hint="eastAsia" w:ascii="宋体" w:hAnsi="宋体" w:eastAsia="宋体" w:cs="仿宋_GB2312"/>
                <w:bCs/>
                <w:color w:val="000000"/>
                <w:sz w:val="24"/>
                <w:szCs w:val="24"/>
                <w:bdr w:val="none" w:color="auto" w:sz="0" w:space="0"/>
                <w:lang w:val="en-US"/>
              </w:rPr>
              <w:t>10</w:t>
            </w:r>
            <w:r>
              <w:rPr>
                <w:rFonts w:hint="eastAsia" w:ascii="宋体" w:hAnsi="宋体" w:eastAsia="宋体" w:cs="仿宋_GB2312"/>
                <w:bCs/>
                <w:color w:val="000000"/>
                <w:sz w:val="24"/>
                <w:szCs w:val="24"/>
                <w:bdr w:val="none" w:color="auto" w:sz="0" w:space="0"/>
              </w:rPr>
              <w:t>日历天</w:t>
            </w:r>
            <w:r>
              <w:rPr>
                <w:rFonts w:hint="eastAsia" w:ascii="Times New Roman" w:hAnsi="宋体" w:eastAsia="宋体" w:cs="仿宋_GB2312"/>
                <w:bCs/>
                <w:color w:val="000000"/>
                <w:sz w:val="24"/>
                <w:szCs w:val="24"/>
                <w:bdr w:val="none" w:color="auto" w:sz="0" w:space="0"/>
              </w:rPr>
              <w:t>。</w:t>
            </w:r>
          </w:p>
          <w:p>
            <w:pPr>
              <w:pStyle w:val="12"/>
              <w:keepNext w:val="0"/>
              <w:keepLines w:val="0"/>
              <w:widowControl/>
              <w:suppressLineNumbers w:val="0"/>
              <w:spacing w:before="0" w:beforeAutospacing="1" w:after="0" w:afterAutospacing="1" w:line="360" w:lineRule="auto"/>
              <w:ind w:left="0" w:right="0"/>
              <w:jc w:val="left"/>
              <w:rPr>
                <w:rFonts w:hint="eastAsia" w:ascii="宋体" w:hAnsi="Times New Roman" w:eastAsia="宋体" w:cs="宋体"/>
                <w:color w:val="000000"/>
                <w:sz w:val="24"/>
                <w:szCs w:val="24"/>
                <w:bdr w:val="none" w:color="auto" w:sz="0" w:space="0"/>
                <w:lang w:val="en-US"/>
              </w:rPr>
            </w:pPr>
            <w:r>
              <w:rPr>
                <w:rFonts w:hint="eastAsia" w:ascii="宋体" w:hAnsi="Times New Roman" w:eastAsia="宋体" w:cs="宋体"/>
                <w:color w:val="000000"/>
                <w:sz w:val="24"/>
                <w:szCs w:val="24"/>
                <w:bdr w:val="none" w:color="auto" w:sz="0" w:space="0"/>
              </w:rPr>
              <w:t>付款方式：按项目实施进度支付。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594" w:hRule="atLeast"/>
          <w:jc w:val="center"/>
        </w:trPr>
        <w:tc>
          <w:tcPr>
            <w:tcW w:w="7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w:t>
            </w:r>
          </w:p>
        </w:tc>
        <w:tc>
          <w:tcPr>
            <w:tcW w:w="212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采购人</w:t>
            </w:r>
          </w:p>
        </w:tc>
        <w:tc>
          <w:tcPr>
            <w:tcW w:w="7149" w:type="dxa"/>
            <w:tcBorders>
              <w:top w:val="single" w:color="auto" w:sz="6" w:space="0"/>
              <w:left w:val="nil"/>
              <w:bottom w:val="single" w:color="auto" w:sz="6" w:space="0"/>
              <w:right w:val="single" w:color="auto" w:sz="6" w:space="0"/>
            </w:tcBorders>
            <w:shd w:val="clear"/>
            <w:vAlign w:val="center"/>
          </w:tcPr>
          <w:p>
            <w:pPr>
              <w:pStyle w:val="12"/>
              <w:widowControl/>
              <w:shd w:val="clear" w:fill="FFFFFF"/>
              <w:rPr>
                <w:rFonts w:cs="仿宋_GB2312"/>
                <w:bCs/>
                <w:color w:val="000000"/>
                <w:bdr w:val="none" w:color="auto" w:sz="0" w:space="0"/>
                <w:shd w:val="clear" w:fill="FFFFFF"/>
                <w:lang w:val="en-US"/>
              </w:rPr>
            </w:pPr>
            <w:r>
              <w:rPr>
                <w:rFonts w:cs="仿宋_GB2312"/>
                <w:bCs/>
                <w:color w:val="000000"/>
                <w:bdr w:val="none" w:color="auto" w:sz="0" w:space="0"/>
                <w:shd w:val="clear" w:fill="FFFFFF"/>
              </w:rPr>
              <w:t>采购人：鄢陵县农业农村局</w:t>
            </w:r>
          </w:p>
          <w:p>
            <w:pPr>
              <w:pStyle w:val="12"/>
              <w:widowControl/>
              <w:shd w:val="clear" w:fill="FFFFFF"/>
              <w:rPr>
                <w:rFonts w:cs="仿宋_GB2312"/>
                <w:bCs/>
                <w:color w:val="000000"/>
                <w:bdr w:val="none" w:color="auto" w:sz="0" w:space="0"/>
                <w:shd w:val="clear" w:fill="FFFFFF"/>
                <w:lang w:val="en-US"/>
              </w:rPr>
            </w:pPr>
            <w:r>
              <w:rPr>
                <w:rFonts w:cs="仿宋_GB2312"/>
                <w:bCs/>
                <w:color w:val="000000"/>
                <w:bdr w:val="none" w:color="auto" w:sz="0" w:space="0"/>
                <w:shd w:val="clear" w:fill="FFFFFF"/>
              </w:rPr>
              <w:t>地址：鄢陵县梅里路南段</w:t>
            </w:r>
          </w:p>
          <w:p>
            <w:pPr>
              <w:pStyle w:val="12"/>
              <w:widowControl/>
              <w:shd w:val="clear" w:fill="FFFFFF"/>
              <w:rPr>
                <w:rFonts w:cs="仿宋_GB2312"/>
                <w:bCs/>
                <w:color w:val="000000"/>
                <w:bdr w:val="none" w:color="auto" w:sz="0" w:space="0"/>
                <w:shd w:val="clear" w:fill="FFFFFF"/>
                <w:lang w:val="en-US"/>
              </w:rPr>
            </w:pPr>
            <w:r>
              <w:rPr>
                <w:rFonts w:cs="仿宋_GB2312"/>
                <w:bCs/>
                <w:color w:val="000000"/>
                <w:bdr w:val="none" w:color="auto" w:sz="0" w:space="0"/>
                <w:shd w:val="clear" w:fill="FFFFFF"/>
              </w:rPr>
              <w:t>联系人：吴女士</w:t>
            </w:r>
            <w:r>
              <w:rPr>
                <w:rFonts w:cs="仿宋_GB2312"/>
                <w:bCs/>
                <w:color w:val="000000"/>
                <w:bdr w:val="none" w:color="auto" w:sz="0" w:space="0"/>
                <w:shd w:val="clear" w:fill="FFFFFF"/>
                <w:lang w:val="en-US"/>
              </w:rPr>
              <w:t>         </w:t>
            </w:r>
          </w:p>
          <w:p>
            <w:pPr>
              <w:pStyle w:val="12"/>
              <w:widowControl/>
              <w:shd w:val="clear" w:fill="FFFFFF"/>
            </w:pPr>
            <w:r>
              <w:rPr>
                <w:rFonts w:cs="仿宋_GB2312"/>
                <w:bCs/>
                <w:color w:val="000000"/>
                <w:bdr w:val="none" w:color="auto" w:sz="0" w:space="0"/>
                <w:shd w:val="clear" w:fill="FFFFFF"/>
              </w:rPr>
              <w:t>联系电话：</w:t>
            </w:r>
            <w:r>
              <w:rPr>
                <w:rFonts w:cs="仿宋_GB2312"/>
                <w:bCs/>
                <w:color w:val="000000"/>
                <w:bdr w:val="none" w:color="auto" w:sz="0" w:space="0"/>
                <w:shd w:val="clear" w:fill="FFFFFF"/>
                <w:lang w:val="en-US"/>
              </w:rPr>
              <w:t>0374-7102556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594" w:hRule="atLeast"/>
          <w:jc w:val="center"/>
        </w:trPr>
        <w:tc>
          <w:tcPr>
            <w:tcW w:w="7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3</w:t>
            </w:r>
          </w:p>
        </w:tc>
        <w:tc>
          <w:tcPr>
            <w:tcW w:w="212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采购代理机构</w:t>
            </w:r>
          </w:p>
        </w:tc>
        <w:tc>
          <w:tcPr>
            <w:tcW w:w="7149" w:type="dxa"/>
            <w:tcBorders>
              <w:top w:val="single" w:color="auto" w:sz="6" w:space="0"/>
              <w:left w:val="nil"/>
              <w:bottom w:val="single" w:color="auto" w:sz="6" w:space="0"/>
              <w:right w:val="single" w:color="auto" w:sz="6" w:space="0"/>
            </w:tcBorders>
            <w:shd w:val="clear"/>
            <w:vAlign w:val="center"/>
          </w:tcPr>
          <w:p>
            <w:pPr>
              <w:pStyle w:val="12"/>
              <w:widowControl/>
              <w:shd w:val="clear" w:fill="FFFFFF"/>
              <w:rPr>
                <w:rFonts w:cs="宋体"/>
                <w:bCs/>
                <w:color w:val="000000"/>
                <w:bdr w:val="none" w:color="auto" w:sz="0" w:space="0"/>
                <w:shd w:val="clear" w:fill="FFFFFF"/>
                <w:lang w:val="en-US"/>
              </w:rPr>
            </w:pPr>
            <w:r>
              <w:rPr>
                <w:rFonts w:cs="宋体"/>
                <w:bCs/>
                <w:color w:val="000000"/>
                <w:bdr w:val="none" w:color="auto" w:sz="0" w:space="0"/>
                <w:shd w:val="clear" w:fill="FFFFFF"/>
              </w:rPr>
              <w:t>代理机构：中大国信工程管理有限公司</w:t>
            </w:r>
          </w:p>
          <w:p>
            <w:pPr>
              <w:pStyle w:val="12"/>
              <w:widowControl/>
              <w:shd w:val="clear" w:fill="FFFFFF"/>
              <w:rPr>
                <w:rFonts w:cs="宋体"/>
                <w:bCs/>
                <w:color w:val="000000"/>
                <w:bdr w:val="none" w:color="auto" w:sz="0" w:space="0"/>
                <w:shd w:val="clear" w:fill="FFFFFF"/>
                <w:lang w:val="en-US"/>
              </w:rPr>
            </w:pPr>
            <w:r>
              <w:rPr>
                <w:rFonts w:cs="宋体"/>
                <w:bCs/>
                <w:color w:val="000000"/>
                <w:bdr w:val="none" w:color="auto" w:sz="0" w:space="0"/>
                <w:shd w:val="clear" w:fill="FFFFFF"/>
              </w:rPr>
              <w:t>地址：</w:t>
            </w:r>
            <w:r>
              <w:rPr>
                <w:rFonts w:cs="仿宋_GB2312"/>
                <w:bCs/>
                <w:color w:val="000000"/>
                <w:bdr w:val="none" w:color="auto" w:sz="0" w:space="0"/>
                <w:shd w:val="clear" w:fill="FFFFFF"/>
              </w:rPr>
              <w:t>许昌市府西路</w:t>
            </w:r>
          </w:p>
          <w:p>
            <w:pPr>
              <w:pStyle w:val="12"/>
              <w:widowControl/>
              <w:shd w:val="clear" w:fill="FFFFFF"/>
              <w:rPr>
                <w:rFonts w:cs="宋体"/>
                <w:bCs/>
                <w:color w:val="000000"/>
                <w:bdr w:val="none" w:color="auto" w:sz="0" w:space="0"/>
                <w:shd w:val="clear" w:fill="FFFFFF"/>
                <w:lang w:val="en-US"/>
              </w:rPr>
            </w:pPr>
            <w:r>
              <w:rPr>
                <w:rFonts w:cs="宋体"/>
                <w:bCs/>
                <w:color w:val="000000"/>
                <w:bdr w:val="none" w:color="auto" w:sz="0" w:space="0"/>
                <w:shd w:val="clear" w:fill="FFFFFF"/>
              </w:rPr>
              <w:t>联 系 人：颜先生</w:t>
            </w:r>
          </w:p>
          <w:p>
            <w:pPr>
              <w:pStyle w:val="12"/>
              <w:widowControl/>
              <w:shd w:val="clear" w:fill="FFFFFF"/>
              <w:rPr>
                <w:rFonts w:cs="宋体"/>
                <w:color w:val="000000"/>
                <w:bdr w:val="none" w:color="auto" w:sz="0" w:space="0"/>
                <w:shd w:val="clear" w:fill="FFFFFF"/>
                <w:lang w:val="en-US"/>
              </w:rPr>
            </w:pPr>
            <w:r>
              <w:rPr>
                <w:rFonts w:cs="宋体"/>
                <w:bCs/>
                <w:color w:val="000000"/>
                <w:bdr w:val="none" w:color="auto" w:sz="0" w:space="0"/>
                <w:shd w:val="clear" w:fill="FFFFFF"/>
              </w:rPr>
              <w:t>联系电话：</w:t>
            </w:r>
            <w:r>
              <w:rPr>
                <w:rFonts w:cs="宋体"/>
                <w:bCs/>
                <w:color w:val="000000"/>
                <w:bdr w:val="none" w:color="auto" w:sz="0" w:space="0"/>
                <w:shd w:val="clear" w:fill="FFFFFF"/>
                <w:lang w:val="en-US"/>
              </w:rPr>
              <w:t>18339017985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594" w:hRule="atLeast"/>
          <w:jc w:val="center"/>
        </w:trPr>
        <w:tc>
          <w:tcPr>
            <w:tcW w:w="7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4</w:t>
            </w:r>
          </w:p>
        </w:tc>
        <w:tc>
          <w:tcPr>
            <w:tcW w:w="212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供应商资格条件</w:t>
            </w:r>
          </w:p>
        </w:tc>
        <w:tc>
          <w:tcPr>
            <w:tcW w:w="7149" w:type="dxa"/>
            <w:tcBorders>
              <w:top w:val="single" w:color="auto" w:sz="6" w:space="0"/>
              <w:left w:val="nil"/>
              <w:bottom w:val="single" w:color="auto" w:sz="6" w:space="0"/>
              <w:right w:val="single" w:color="auto" w:sz="6" w:space="0"/>
            </w:tcBorders>
            <w:shd w:val="clear"/>
            <w:vAlign w:val="center"/>
          </w:tcPr>
          <w:p>
            <w:pPr>
              <w:keepNext w:val="0"/>
              <w:keepLines w:val="0"/>
              <w:widowControl w:val="0"/>
              <w:numPr>
                <w:ilvl w:val="0"/>
                <w:numId w:val="3"/>
              </w:numPr>
              <w:suppressLineNumbers w:val="0"/>
              <w:autoSpaceDE w:val="0"/>
              <w:autoSpaceDN w:val="0"/>
              <w:adjustRightInd w:val="0"/>
              <w:spacing w:before="0" w:beforeAutospacing="0" w:after="0" w:afterAutospacing="0" w:line="360" w:lineRule="auto"/>
              <w:ind w:left="0" w:right="0" w:firstLine="0"/>
              <w:jc w:val="left"/>
              <w:rPr>
                <w:rFonts w:hAnsi="宋体" w:cs="仿宋_GB2312"/>
                <w:bCs/>
                <w:color w:val="000000"/>
                <w:sz w:val="24"/>
                <w:szCs w:val="24"/>
                <w:bdr w:val="none" w:color="auto" w:sz="0" w:space="0"/>
                <w:lang w:val="en-US"/>
              </w:rPr>
            </w:pPr>
            <w:r>
              <w:rPr>
                <w:rFonts w:hint="eastAsia" w:ascii="Times New Roman" w:hAnsi="宋体" w:eastAsia="宋体" w:cs="仿宋_GB2312"/>
                <w:bCs/>
                <w:color w:val="000000"/>
                <w:kern w:val="2"/>
                <w:sz w:val="24"/>
                <w:szCs w:val="24"/>
                <w:bdr w:val="none" w:color="auto" w:sz="0" w:space="0"/>
                <w:lang w:val="en-US" w:eastAsia="zh-CN" w:bidi="ar"/>
              </w:rPr>
              <w:t>具备《政府采购法》符合政府采购法二十二条。</w:t>
            </w:r>
          </w:p>
          <w:p>
            <w:pPr>
              <w:keepNext w:val="0"/>
              <w:keepLines w:val="0"/>
              <w:widowControl w:val="0"/>
              <w:suppressLineNumbers w:val="0"/>
              <w:autoSpaceDE w:val="0"/>
              <w:autoSpaceDN w:val="0"/>
              <w:adjustRightInd w:val="0"/>
              <w:spacing w:before="0" w:beforeAutospacing="0" w:after="0" w:afterAutospacing="0" w:line="360" w:lineRule="auto"/>
              <w:ind w:left="0" w:right="0"/>
              <w:jc w:val="left"/>
            </w:pPr>
            <w:r>
              <w:rPr>
                <w:rFonts w:hint="eastAsia" w:ascii="宋体" w:hAnsi="宋体" w:eastAsia="宋体" w:cs="仿宋_GB2312"/>
                <w:bCs/>
                <w:color w:val="000000"/>
                <w:kern w:val="2"/>
                <w:sz w:val="24"/>
                <w:szCs w:val="24"/>
                <w:bdr w:val="none" w:color="auto" w:sz="0" w:space="0"/>
                <w:lang w:val="en-US" w:eastAsia="zh-CN" w:bidi="ar"/>
              </w:rPr>
              <w:t>（二）</w:t>
            </w:r>
            <w:r>
              <w:rPr>
                <w:rFonts w:hint="eastAsia" w:ascii="Times New Roman" w:hAnsi="Times New Roman" w:eastAsia="宋体" w:cs="宋体"/>
                <w:kern w:val="2"/>
                <w:sz w:val="24"/>
                <w:szCs w:val="24"/>
                <w:bdr w:val="none" w:color="auto" w:sz="0" w:space="0"/>
                <w:lang w:val="en-US" w:eastAsia="zh-CN" w:bidi="ar"/>
              </w:rPr>
              <w:t>具备工程设计综合甲资质或者水利行业（灌溉排涝）乙级及以上设计资质且同时具有勘察（岩土工程）、测量专业乙级及以上资质，并在人员、设备、资金等方面具有相应的设计能力。项目负责人具有水利工程专业中级及以上技术职称。</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bCs/>
                <w:color w:val="000000"/>
                <w:sz w:val="24"/>
                <w:szCs w:val="24"/>
                <w:bdr w:val="none" w:color="auto" w:sz="0" w:space="0"/>
                <w:lang w:val="en-US"/>
              </w:rPr>
            </w:pPr>
            <w:r>
              <w:rPr>
                <w:rFonts w:hint="eastAsia" w:ascii="Times New Roman" w:hAnsi="宋体" w:eastAsia="宋体" w:cs="仿宋_GB2312"/>
                <w:bCs/>
                <w:color w:val="000000"/>
                <w:kern w:val="2"/>
                <w:sz w:val="24"/>
                <w:szCs w:val="24"/>
                <w:bdr w:val="none" w:color="auto" w:sz="0" w:space="0"/>
                <w:lang w:val="en-US" w:eastAsia="zh-CN" w:bidi="ar"/>
              </w:rPr>
              <w:t>（三）未被列入“信用中国”网站</w:t>
            </w:r>
            <w:r>
              <w:rPr>
                <w:rFonts w:hint="default" w:ascii="Times New Roman" w:hAnsi="宋体" w:eastAsia="宋体" w:cs="仿宋_GB2312"/>
                <w:bCs/>
                <w:color w:val="000000"/>
                <w:kern w:val="2"/>
                <w:sz w:val="24"/>
                <w:szCs w:val="24"/>
                <w:bdr w:val="none" w:color="auto" w:sz="0" w:space="0"/>
                <w:lang w:val="en-US" w:eastAsia="zh-CN" w:bidi="ar"/>
              </w:rPr>
              <w:t>(www.creditchina.gov.cn)</w:t>
            </w:r>
            <w:r>
              <w:rPr>
                <w:rFonts w:hint="eastAsia" w:ascii="Times New Roman" w:hAnsi="宋体" w:eastAsia="宋体" w:cs="仿宋_GB2312"/>
                <w:bCs/>
                <w:color w:val="000000"/>
                <w:kern w:val="2"/>
                <w:sz w:val="24"/>
                <w:szCs w:val="24"/>
                <w:bdr w:val="none" w:color="auto" w:sz="0" w:space="0"/>
                <w:lang w:val="en-US" w:eastAsia="zh-CN" w:bidi="ar"/>
              </w:rPr>
              <w:t>失信被执行人、重大税收违法案件当事人名单的投标人；“中国政府采购网”</w:t>
            </w:r>
            <w:r>
              <w:rPr>
                <w:rFonts w:hint="default" w:ascii="Times New Roman" w:hAnsi="宋体" w:eastAsia="宋体" w:cs="仿宋_GB2312"/>
                <w:bCs/>
                <w:color w:val="000000"/>
                <w:kern w:val="2"/>
                <w:sz w:val="24"/>
                <w:szCs w:val="24"/>
                <w:bdr w:val="none" w:color="auto" w:sz="0" w:space="0"/>
                <w:lang w:val="en-US" w:eastAsia="zh-CN" w:bidi="ar"/>
              </w:rPr>
              <w:t>(www.ccgp.gov.cn)</w:t>
            </w:r>
            <w:r>
              <w:rPr>
                <w:rFonts w:hint="eastAsia" w:ascii="Times New Roman" w:hAnsi="宋体" w:eastAsia="宋体" w:cs="仿宋_GB2312"/>
                <w:bCs/>
                <w:color w:val="000000"/>
                <w:kern w:val="2"/>
                <w:sz w:val="24"/>
                <w:szCs w:val="24"/>
                <w:bdr w:val="none" w:color="auto" w:sz="0" w:space="0"/>
                <w:lang w:val="en-US" w:eastAsia="zh-CN" w:bidi="ar"/>
              </w:rPr>
              <w:t>政府采购严重违法失信行为记录名单的投标人；“中国社会组织公共服务平台”网站（</w:t>
            </w:r>
            <w:r>
              <w:rPr>
                <w:rFonts w:hint="default" w:ascii="Times New Roman" w:hAnsi="宋体" w:eastAsia="宋体" w:cs="仿宋_GB2312"/>
                <w:bCs/>
                <w:color w:val="000000"/>
                <w:kern w:val="2"/>
                <w:sz w:val="24"/>
                <w:szCs w:val="24"/>
                <w:bdr w:val="none" w:color="auto" w:sz="0" w:space="0"/>
                <w:lang w:val="en-US" w:eastAsia="zh-CN" w:bidi="ar"/>
              </w:rPr>
              <w:t>www.chinanpo.gov.cn</w:t>
            </w:r>
            <w:r>
              <w:rPr>
                <w:rFonts w:hint="eastAsia" w:ascii="Times New Roman" w:hAnsi="宋体" w:eastAsia="宋体" w:cs="仿宋_GB2312"/>
                <w:bCs/>
                <w:color w:val="000000"/>
                <w:kern w:val="2"/>
                <w:sz w:val="24"/>
                <w:szCs w:val="24"/>
                <w:bdr w:val="none" w:color="auto" w:sz="0" w:space="0"/>
                <w:lang w:val="en-US" w:eastAsia="zh-CN" w:bidi="ar"/>
              </w:rPr>
              <w:t>）严重违法失信名单的社会组织；</w:t>
            </w:r>
            <w:r>
              <w:rPr>
                <w:rFonts w:hint="eastAsia" w:ascii="宋体" w:hAnsi="宋体" w:eastAsia="宋体" w:cs="仿宋_GB2312"/>
                <w:bCs/>
                <w:color w:val="000000"/>
                <w:kern w:val="2"/>
                <w:sz w:val="24"/>
                <w:szCs w:val="24"/>
                <w:bdr w:val="none" w:color="auto" w:sz="0" w:space="0"/>
                <w:lang w:val="en-US" w:eastAsia="zh-CN" w:bidi="ar"/>
              </w:rPr>
              <w:t>“国家企业信用信息公示系统” （http://www.gsxt.gov.cn/）经营异常名录或严重失信黑名单。</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Times New Roman" w:hAnsi="宋体" w:eastAsia="宋体" w:cs="仿宋_GB2312"/>
                <w:bCs/>
                <w:color w:val="000000"/>
                <w:kern w:val="2"/>
                <w:sz w:val="24"/>
                <w:szCs w:val="24"/>
                <w:bdr w:val="none" w:color="auto" w:sz="0" w:space="0"/>
                <w:lang w:val="en-US" w:eastAsia="zh-CN" w:bidi="ar"/>
              </w:rPr>
              <w:t>（四）本项目不接受联合体投标。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363" w:hRule="atLeast"/>
          <w:jc w:val="center"/>
        </w:trPr>
        <w:tc>
          <w:tcPr>
            <w:tcW w:w="7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5</w:t>
            </w:r>
          </w:p>
        </w:tc>
        <w:tc>
          <w:tcPr>
            <w:tcW w:w="212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最高限价</w:t>
            </w:r>
          </w:p>
        </w:tc>
        <w:tc>
          <w:tcPr>
            <w:tcW w:w="7149"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最高限价：</w:t>
            </w:r>
            <w:r>
              <w:rPr>
                <w:rFonts w:hint="default" w:ascii="Times New Roman" w:hAnsi="Times New Roman" w:eastAsia="宋体" w:cs="Times New Roman"/>
                <w:kern w:val="2"/>
                <w:sz w:val="24"/>
                <w:szCs w:val="24"/>
                <w:bdr w:val="none" w:color="auto" w:sz="0" w:space="0"/>
                <w:lang w:val="en-US" w:eastAsia="zh-CN" w:bidi="ar"/>
              </w:rPr>
              <w:t>691700.00</w:t>
            </w:r>
            <w:r>
              <w:rPr>
                <w:rFonts w:hint="eastAsia" w:ascii="宋体" w:hAnsi="宋体" w:eastAsia="宋体" w:cs="宋体"/>
                <w:color w:val="000000"/>
                <w:kern w:val="2"/>
                <w:sz w:val="24"/>
                <w:szCs w:val="24"/>
                <w:bdr w:val="none" w:color="auto" w:sz="0" w:space="0"/>
                <w:lang w:val="en-US" w:eastAsia="zh-CN" w:bidi="ar"/>
              </w:rPr>
              <w:t>元          超出者为无效投标。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425" w:hRule="atLeast"/>
          <w:jc w:val="center"/>
        </w:trPr>
        <w:tc>
          <w:tcPr>
            <w:tcW w:w="7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6</w:t>
            </w:r>
          </w:p>
        </w:tc>
        <w:tc>
          <w:tcPr>
            <w:tcW w:w="212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现场考察</w:t>
            </w:r>
          </w:p>
        </w:tc>
        <w:tc>
          <w:tcPr>
            <w:tcW w:w="7149"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54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不组织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425" w:hRule="atLeast"/>
          <w:jc w:val="center"/>
        </w:trPr>
        <w:tc>
          <w:tcPr>
            <w:tcW w:w="7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7</w:t>
            </w:r>
          </w:p>
        </w:tc>
        <w:tc>
          <w:tcPr>
            <w:tcW w:w="212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谈判前答疑会</w:t>
            </w:r>
          </w:p>
        </w:tc>
        <w:tc>
          <w:tcPr>
            <w:tcW w:w="7149"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54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不召开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425" w:hRule="atLeast"/>
          <w:jc w:val="center"/>
        </w:trPr>
        <w:tc>
          <w:tcPr>
            <w:tcW w:w="7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8</w:t>
            </w:r>
          </w:p>
        </w:tc>
        <w:tc>
          <w:tcPr>
            <w:tcW w:w="212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分包</w:t>
            </w:r>
          </w:p>
        </w:tc>
        <w:tc>
          <w:tcPr>
            <w:tcW w:w="7149"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54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不允许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425" w:hRule="atLeast"/>
          <w:jc w:val="center"/>
        </w:trPr>
        <w:tc>
          <w:tcPr>
            <w:tcW w:w="7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9</w:t>
            </w:r>
          </w:p>
        </w:tc>
        <w:tc>
          <w:tcPr>
            <w:tcW w:w="212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进口产品</w:t>
            </w:r>
          </w:p>
        </w:tc>
        <w:tc>
          <w:tcPr>
            <w:tcW w:w="7149"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54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不允许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425" w:hRule="atLeast"/>
          <w:jc w:val="center"/>
        </w:trPr>
        <w:tc>
          <w:tcPr>
            <w:tcW w:w="7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10</w:t>
            </w:r>
          </w:p>
        </w:tc>
        <w:tc>
          <w:tcPr>
            <w:tcW w:w="212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谈判响应文件网上解密截止时间（本项目为不见面开标）</w:t>
            </w:r>
          </w:p>
        </w:tc>
        <w:tc>
          <w:tcPr>
            <w:tcW w:w="7149"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54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2020年3月23日9:00（北京时间）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425" w:hRule="atLeast"/>
          <w:jc w:val="center"/>
        </w:trPr>
        <w:tc>
          <w:tcPr>
            <w:tcW w:w="7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11</w:t>
            </w:r>
          </w:p>
        </w:tc>
        <w:tc>
          <w:tcPr>
            <w:tcW w:w="212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招标人、代理机构开标地点（投标单位无需到达开标现场）</w:t>
            </w:r>
          </w:p>
        </w:tc>
        <w:tc>
          <w:tcPr>
            <w:tcW w:w="7149"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54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鄢陵县公共资源交易中心（S219（鄢陶路）与未来大道交叉口</w:t>
            </w:r>
          </w:p>
          <w:p>
            <w:pPr>
              <w:keepNext w:val="0"/>
              <w:keepLines w:val="0"/>
              <w:widowControl w:val="0"/>
              <w:suppressLineNumbers w:val="0"/>
              <w:adjustRightInd w:val="0"/>
              <w:snapToGrid w:val="0"/>
              <w:spacing w:before="0" w:beforeAutospacing="0" w:after="0" w:afterAutospacing="0" w:line="360" w:lineRule="auto"/>
              <w:ind w:left="0" w:right="-54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鄢陵创客园院内南楼四楼开标二</w:t>
            </w:r>
            <w:bookmarkStart w:id="2" w:name="_GoBack"/>
            <w:bookmarkEnd w:id="2"/>
            <w:r>
              <w:rPr>
                <w:rFonts w:hint="eastAsia" w:ascii="宋体" w:hAnsi="宋体" w:eastAsia="宋体" w:cs="宋体"/>
                <w:color w:val="000000"/>
                <w:kern w:val="2"/>
                <w:sz w:val="24"/>
                <w:szCs w:val="24"/>
                <w:bdr w:val="none" w:color="auto" w:sz="0" w:space="0"/>
                <w:lang w:val="en-US" w:eastAsia="zh-CN" w:bidi="ar"/>
              </w:rPr>
              <w:t>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425" w:hRule="atLeast"/>
          <w:jc w:val="center"/>
        </w:trPr>
        <w:tc>
          <w:tcPr>
            <w:tcW w:w="7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12</w:t>
            </w:r>
          </w:p>
        </w:tc>
        <w:tc>
          <w:tcPr>
            <w:tcW w:w="212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投标有效期</w:t>
            </w:r>
          </w:p>
        </w:tc>
        <w:tc>
          <w:tcPr>
            <w:tcW w:w="7149"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54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60日历天（</w:t>
            </w:r>
            <w:r>
              <w:rPr>
                <w:rFonts w:hint="eastAsia" w:ascii="宋体" w:hAnsi="宋体" w:eastAsia="宋体" w:cs="仿宋_GB2312"/>
                <w:kern w:val="2"/>
                <w:sz w:val="24"/>
                <w:szCs w:val="24"/>
                <w:bdr w:val="none" w:color="auto" w:sz="0" w:space="0"/>
                <w:lang w:val="en-US" w:eastAsia="zh-CN" w:bidi="ar"/>
              </w:rPr>
              <w:t>自</w:t>
            </w:r>
            <w:r>
              <w:rPr>
                <w:rFonts w:hint="eastAsia" w:ascii="宋体" w:hAnsi="宋体" w:eastAsia="宋体" w:cs="宋体"/>
                <w:kern w:val="0"/>
                <w:sz w:val="24"/>
                <w:szCs w:val="24"/>
                <w:bdr w:val="none" w:color="auto" w:sz="0" w:space="0"/>
                <w:lang w:val="en-US" w:eastAsia="zh-CN" w:bidi="ar"/>
              </w:rPr>
              <w:t>提交投标文件的截止之日起算</w:t>
            </w:r>
            <w:r>
              <w:rPr>
                <w:rFonts w:hint="eastAsia" w:ascii="宋体" w:hAnsi="宋体" w:eastAsia="宋体" w:cs="宋体"/>
                <w:color w:val="000000"/>
                <w:kern w:val="2"/>
                <w:sz w:val="24"/>
                <w:szCs w:val="24"/>
                <w:bdr w:val="none" w:color="auto" w:sz="0" w:space="0"/>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502" w:hRule="atLeast"/>
          <w:jc w:val="center"/>
        </w:trPr>
        <w:tc>
          <w:tcPr>
            <w:tcW w:w="7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542" w:firstLine="120" w:firstLineChars="50"/>
              <w:jc w:val="both"/>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13</w:t>
            </w:r>
          </w:p>
        </w:tc>
        <w:tc>
          <w:tcPr>
            <w:tcW w:w="212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54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投标保证金</w:t>
            </w:r>
          </w:p>
        </w:tc>
        <w:tc>
          <w:tcPr>
            <w:tcW w:w="7149"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不收取。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仿宋_GB2312"/>
                <w:kern w:val="2"/>
                <w:sz w:val="24"/>
                <w:szCs w:val="24"/>
                <w:bdr w:val="none" w:color="auto" w:sz="0" w:space="0"/>
                <w:lang w:val="zh-CN" w:eastAsia="zh-CN" w:bidi="ar"/>
              </w:rPr>
              <w:t>供应商应提供投标承诺函。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916" w:hRule="atLeast"/>
          <w:jc w:val="center"/>
        </w:trPr>
        <w:tc>
          <w:tcPr>
            <w:tcW w:w="7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14</w:t>
            </w:r>
          </w:p>
        </w:tc>
        <w:tc>
          <w:tcPr>
            <w:tcW w:w="212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履约保证金</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(签订合同前缴纳)</w:t>
            </w:r>
          </w:p>
        </w:tc>
        <w:tc>
          <w:tcPr>
            <w:tcW w:w="7149"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不收取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465" w:hRule="atLeast"/>
          <w:jc w:val="center"/>
        </w:trPr>
        <w:tc>
          <w:tcPr>
            <w:tcW w:w="7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15</w:t>
            </w:r>
          </w:p>
        </w:tc>
        <w:tc>
          <w:tcPr>
            <w:tcW w:w="212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 w:val="24"/>
                <w:szCs w:val="24"/>
                <w:bdr w:val="none" w:color="auto" w:sz="0" w:space="0"/>
                <w:lang w:val="en-US"/>
              </w:rPr>
            </w:pPr>
            <w:r>
              <w:rPr>
                <w:rFonts w:hint="eastAsia" w:ascii="Times New Roman" w:hAnsi="宋体" w:eastAsia="宋体" w:cs="黑体"/>
                <w:color w:val="000000"/>
                <w:kern w:val="2"/>
                <w:sz w:val="24"/>
                <w:szCs w:val="24"/>
                <w:bdr w:val="none" w:color="auto" w:sz="0" w:space="0"/>
                <w:lang w:val="en-US" w:eastAsia="zh-CN" w:bidi="ar"/>
              </w:rPr>
              <w:t>投标文件份数</w:t>
            </w:r>
          </w:p>
        </w:tc>
        <w:tc>
          <w:tcPr>
            <w:tcW w:w="7149"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Ansi="宋体" w:cs="宋体"/>
                <w:color w:val="000000"/>
                <w:sz w:val="24"/>
                <w:szCs w:val="24"/>
                <w:bdr w:val="none" w:color="auto" w:sz="0" w:space="0"/>
                <w:lang w:val="en-US"/>
              </w:rPr>
            </w:pPr>
            <w:r>
              <w:rPr>
                <w:rFonts w:hint="eastAsia" w:ascii="Times New Roman" w:hAnsi="宋体" w:eastAsia="宋体" w:cs="宋体"/>
                <w:color w:val="000000"/>
                <w:kern w:val="2"/>
                <w:sz w:val="24"/>
                <w:szCs w:val="24"/>
                <w:bdr w:val="none" w:color="auto" w:sz="0" w:space="0"/>
                <w:lang w:val="en-US" w:eastAsia="zh-CN" w:bidi="ar"/>
              </w:rPr>
              <w:t>电子投标文件</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Ansi="宋体" w:cs="宋体"/>
                <w:color w:val="000000"/>
                <w:sz w:val="24"/>
                <w:szCs w:val="24"/>
                <w:bdr w:val="none" w:color="auto" w:sz="0" w:space="0"/>
                <w:lang w:val="en-US"/>
              </w:rPr>
            </w:pPr>
            <w:r>
              <w:rPr>
                <w:rFonts w:hint="eastAsia" w:ascii="Times New Roman" w:hAnsi="宋体" w:eastAsia="宋体" w:cs="宋体"/>
                <w:color w:val="000000"/>
                <w:kern w:val="2"/>
                <w:sz w:val="24"/>
                <w:szCs w:val="24"/>
                <w:bdr w:val="none" w:color="auto" w:sz="0" w:space="0"/>
                <w:lang w:val="en-US" w:eastAsia="zh-CN" w:bidi="ar"/>
              </w:rPr>
              <w:t>成功上传至【全国公共资源交易平台（河南省·许昌市）】公共资源交易系统电子投标文件</w:t>
            </w:r>
            <w:r>
              <w:rPr>
                <w:rFonts w:hint="default" w:ascii="Times New Roman" w:hAnsi="宋体" w:eastAsia="宋体" w:cs="宋体"/>
                <w:color w:val="000000"/>
                <w:kern w:val="2"/>
                <w:sz w:val="24"/>
                <w:szCs w:val="24"/>
                <w:bdr w:val="none" w:color="auto" w:sz="0" w:space="0"/>
                <w:lang w:val="en-US" w:eastAsia="zh-CN" w:bidi="ar"/>
              </w:rPr>
              <w:t>1</w:t>
            </w:r>
            <w:r>
              <w:rPr>
                <w:rFonts w:hint="eastAsia" w:ascii="Times New Roman" w:hAnsi="宋体" w:eastAsia="宋体" w:cs="宋体"/>
                <w:color w:val="000000"/>
                <w:kern w:val="2"/>
                <w:sz w:val="24"/>
                <w:szCs w:val="24"/>
                <w:bdr w:val="none" w:color="auto" w:sz="0" w:space="0"/>
                <w:lang w:val="en-US" w:eastAsia="zh-CN" w:bidi="ar"/>
              </w:rPr>
              <w:t>份</w:t>
            </w:r>
            <w:r>
              <w:rPr>
                <w:rFonts w:hint="eastAsia" w:ascii="Times New Roman" w:hAnsi="宋体" w:eastAsia="宋体" w:cs="宋体"/>
                <w:color w:val="000000"/>
                <w:kern w:val="2"/>
                <w:sz w:val="24"/>
                <w:szCs w:val="20"/>
                <w:bdr w:val="none" w:color="auto" w:sz="0" w:space="0"/>
                <w:lang w:val="en-US" w:eastAsia="zh-CN" w:bidi="ar"/>
              </w:rPr>
              <w:t>（文件格式为：</w:t>
            </w:r>
            <w:r>
              <w:rPr>
                <w:rFonts w:hint="default" w:ascii="Times New Roman" w:hAnsi="宋体" w:eastAsia="宋体" w:cs="宋体"/>
                <w:color w:val="000000"/>
                <w:kern w:val="2"/>
                <w:sz w:val="24"/>
                <w:szCs w:val="20"/>
                <w:bdr w:val="none" w:color="auto" w:sz="0" w:space="0"/>
                <w:lang w:val="en-US" w:eastAsia="zh-CN" w:bidi="ar"/>
              </w:rPr>
              <w:t>XX</w:t>
            </w:r>
            <w:r>
              <w:rPr>
                <w:rFonts w:hint="eastAsia" w:ascii="Times New Roman" w:hAnsi="宋体" w:eastAsia="宋体" w:cs="宋体"/>
                <w:color w:val="000000"/>
                <w:kern w:val="2"/>
                <w:sz w:val="24"/>
                <w:szCs w:val="20"/>
                <w:bdr w:val="none" w:color="auto" w:sz="0" w:space="0"/>
                <w:lang w:val="en-US" w:eastAsia="zh-CN" w:bidi="ar"/>
              </w:rPr>
              <w:t>公司</w:t>
            </w:r>
            <w:r>
              <w:rPr>
                <w:rFonts w:hint="default" w:ascii="Times New Roman" w:hAnsi="宋体" w:eastAsia="宋体" w:cs="宋体"/>
                <w:color w:val="000000"/>
                <w:kern w:val="2"/>
                <w:sz w:val="24"/>
                <w:szCs w:val="20"/>
                <w:bdr w:val="none" w:color="auto" w:sz="0" w:space="0"/>
                <w:lang w:val="en-US" w:eastAsia="zh-CN" w:bidi="ar"/>
              </w:rPr>
              <w:t>XXX</w:t>
            </w:r>
            <w:r>
              <w:rPr>
                <w:rFonts w:hint="eastAsia" w:ascii="Times New Roman" w:hAnsi="宋体" w:eastAsia="宋体" w:cs="宋体"/>
                <w:color w:val="000000"/>
                <w:kern w:val="2"/>
                <w:sz w:val="24"/>
                <w:szCs w:val="20"/>
                <w:bdr w:val="none" w:color="auto" w:sz="0" w:space="0"/>
                <w:lang w:val="en-US" w:eastAsia="zh-CN" w:bidi="ar"/>
              </w:rPr>
              <w:t>项目编号</w:t>
            </w:r>
            <w:r>
              <w:rPr>
                <w:rFonts w:hint="default" w:ascii="Times New Roman" w:hAnsi="宋体" w:eastAsia="宋体" w:cs="宋体"/>
                <w:color w:val="000000"/>
                <w:kern w:val="2"/>
                <w:sz w:val="24"/>
                <w:szCs w:val="20"/>
                <w:bdr w:val="none" w:color="auto" w:sz="0" w:space="0"/>
                <w:lang w:val="en-US" w:eastAsia="zh-CN" w:bidi="ar"/>
              </w:rPr>
              <w:t>.file</w:t>
            </w:r>
            <w:r>
              <w:rPr>
                <w:rFonts w:hint="eastAsia" w:ascii="Times New Roman" w:hAnsi="宋体" w:eastAsia="宋体" w:cs="宋体"/>
                <w:color w:val="000000"/>
                <w:kern w:val="2"/>
                <w:sz w:val="24"/>
                <w:szCs w:val="20"/>
                <w:bdr w:val="none" w:color="auto" w:sz="0" w:space="0"/>
                <w:lang w:val="en-US" w:eastAsia="zh-CN" w:bidi="ar"/>
              </w:rPr>
              <w:t>）</w:t>
            </w:r>
            <w:r>
              <w:rPr>
                <w:rFonts w:hint="eastAsia" w:ascii="Times New Roman" w:hAnsi="宋体" w:eastAsia="宋体" w:cs="宋体"/>
                <w:color w:val="000000"/>
                <w:kern w:val="2"/>
                <w:sz w:val="24"/>
                <w:szCs w:val="24"/>
                <w:bdr w:val="none" w:color="auto" w:sz="0" w:space="0"/>
                <w:lang w:val="en-US" w:eastAsia="zh-CN" w:bidi="ar"/>
              </w:rPr>
              <w:t>。</w:t>
            </w:r>
          </w:p>
          <w:p>
            <w:pPr>
              <w:keepNext w:val="0"/>
              <w:keepLines w:val="0"/>
              <w:widowControl w:val="0"/>
              <w:suppressLineNumbers w:val="0"/>
              <w:spacing w:before="0" w:beforeAutospacing="0" w:after="0" w:afterAutospacing="0" w:line="360" w:lineRule="auto"/>
              <w:ind w:left="0" w:right="0"/>
              <w:jc w:val="both"/>
            </w:pPr>
            <w:r>
              <w:rPr>
                <w:rFonts w:hint="eastAsia" w:ascii="Times New Roman" w:hAnsi="宋体" w:eastAsia="宋体" w:cs="宋体"/>
                <w:b/>
                <w:bCs w:val="0"/>
                <w:color w:val="000000"/>
                <w:kern w:val="2"/>
                <w:sz w:val="24"/>
                <w:szCs w:val="24"/>
                <w:bdr w:val="none" w:color="auto" w:sz="0" w:space="0"/>
                <w:lang w:val="en-US" w:eastAsia="zh-CN" w:bidi="ar"/>
              </w:rPr>
              <w:t>注</w:t>
            </w:r>
            <w:r>
              <w:rPr>
                <w:rFonts w:hint="default" w:ascii="Times New Roman" w:hAnsi="宋体" w:eastAsia="宋体" w:cs="宋体"/>
                <w:b/>
                <w:bCs w:val="0"/>
                <w:color w:val="000000"/>
                <w:kern w:val="2"/>
                <w:sz w:val="24"/>
                <w:szCs w:val="24"/>
                <w:bdr w:val="none" w:color="auto" w:sz="0" w:space="0"/>
                <w:lang w:val="en-US" w:eastAsia="zh-CN" w:bidi="ar"/>
              </w:rPr>
              <w:t>:</w:t>
            </w:r>
            <w:r>
              <w:rPr>
                <w:rFonts w:hint="eastAsia" w:ascii="Times New Roman" w:hAnsi="宋体" w:eastAsia="宋体" w:cs="宋体"/>
                <w:b/>
                <w:bCs w:val="0"/>
                <w:color w:val="000000"/>
                <w:kern w:val="2"/>
                <w:sz w:val="24"/>
                <w:szCs w:val="24"/>
                <w:bdr w:val="none" w:color="auto" w:sz="0" w:space="0"/>
                <w:lang w:val="en-US" w:eastAsia="zh-CN" w:bidi="ar"/>
              </w:rPr>
              <w:t>投标人提交的电子投标文件，必须是通过“许昌投标文件制作系统</w:t>
            </w:r>
            <w:r>
              <w:rPr>
                <w:rFonts w:hint="default" w:ascii="Times New Roman" w:hAnsi="宋体" w:eastAsia="宋体" w:cs="宋体"/>
                <w:b/>
                <w:bCs w:val="0"/>
                <w:color w:val="000000"/>
                <w:kern w:val="2"/>
                <w:sz w:val="24"/>
                <w:szCs w:val="24"/>
                <w:bdr w:val="none" w:color="auto" w:sz="0" w:space="0"/>
                <w:lang w:val="en-US" w:eastAsia="zh-CN" w:bidi="ar"/>
              </w:rPr>
              <w:t>SEARUNV1.1</w:t>
            </w:r>
            <w:r>
              <w:rPr>
                <w:rFonts w:hint="eastAsia" w:ascii="Times New Roman" w:hAnsi="宋体" w:eastAsia="宋体" w:cs="宋体"/>
                <w:b/>
                <w:bCs w:val="0"/>
                <w:color w:val="000000"/>
                <w:kern w:val="2"/>
                <w:sz w:val="24"/>
                <w:szCs w:val="24"/>
                <w:bdr w:val="none" w:color="auto" w:sz="0" w:space="0"/>
                <w:lang w:val="en-US" w:eastAsia="zh-CN" w:bidi="ar"/>
              </w:rPr>
              <w:t>”制作，并经过签章和加密后生成的电子投标文件。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465" w:hRule="atLeast"/>
          <w:jc w:val="center"/>
        </w:trPr>
        <w:tc>
          <w:tcPr>
            <w:tcW w:w="7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16</w:t>
            </w:r>
          </w:p>
        </w:tc>
        <w:tc>
          <w:tcPr>
            <w:tcW w:w="212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kern w:val="0"/>
                <w:sz w:val="24"/>
                <w:szCs w:val="24"/>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投标文件的</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签署盖章</w:t>
            </w:r>
          </w:p>
        </w:tc>
        <w:tc>
          <w:tcPr>
            <w:tcW w:w="7149"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491"/>
              <w:jc w:val="both"/>
              <w:rPr>
                <w:rFonts w:hint="eastAsia" w:ascii="宋体" w:hAnsi="宋体" w:eastAsia="宋体" w:cs="宋体"/>
                <w:color w:val="000000"/>
                <w:sz w:val="24"/>
                <w:szCs w:val="24"/>
                <w:bdr w:val="none" w:color="auto" w:sz="0" w:space="0"/>
                <w:lang w:val="en-US"/>
              </w:rPr>
            </w:pPr>
            <w:r>
              <w:rPr>
                <w:rFonts w:hint="eastAsia" w:ascii="Times New Roman" w:hAnsi="宋体" w:eastAsia="宋体" w:cs="黑体"/>
                <w:color w:val="000000"/>
                <w:kern w:val="2"/>
                <w:sz w:val="24"/>
                <w:szCs w:val="24"/>
                <w:bdr w:val="none" w:color="auto" w:sz="0" w:space="0"/>
                <w:lang w:val="en-US" w:eastAsia="zh-CN" w:bidi="ar"/>
              </w:rPr>
              <w:t>电子投标文件：按招标文件要求加盖电子印章和法人电子印章。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465" w:hRule="atLeast"/>
          <w:jc w:val="center"/>
        </w:trPr>
        <w:tc>
          <w:tcPr>
            <w:tcW w:w="7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19</w:t>
            </w:r>
          </w:p>
        </w:tc>
        <w:tc>
          <w:tcPr>
            <w:tcW w:w="212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0"/>
                <w:sz w:val="24"/>
                <w:szCs w:val="24"/>
                <w:bdr w:val="none" w:color="auto" w:sz="0" w:space="0"/>
                <w:lang w:val="en-US" w:eastAsia="zh-CN" w:bidi="ar"/>
              </w:rPr>
              <w:t>投标文件的拒收</w:t>
            </w:r>
          </w:p>
        </w:tc>
        <w:tc>
          <w:tcPr>
            <w:tcW w:w="7149" w:type="dxa"/>
            <w:tcBorders>
              <w:top w:val="single" w:color="auto" w:sz="6" w:space="0"/>
              <w:left w:val="nil"/>
              <w:bottom w:val="single" w:color="auto" w:sz="6" w:space="0"/>
              <w:right w:val="single" w:color="auto" w:sz="6" w:space="0"/>
            </w:tcBorders>
            <w:shd w:val="clear"/>
            <w:vAlign w:val="center"/>
          </w:tcPr>
          <w:p>
            <w:pPr>
              <w:keepNext w:val="0"/>
              <w:keepLines w:val="0"/>
              <w:widowControl w:val="0"/>
              <w:numPr>
                <w:ilvl w:val="0"/>
                <w:numId w:val="4"/>
              </w:numPr>
              <w:suppressLineNumbers w:val="0"/>
              <w:spacing w:before="0" w:beforeAutospacing="0" w:after="0" w:afterAutospacing="0" w:line="360" w:lineRule="auto"/>
              <w:ind w:left="0" w:right="0" w:firstLine="0"/>
              <w:jc w:val="both"/>
            </w:pPr>
            <w:r>
              <w:rPr>
                <w:rFonts w:hint="eastAsia" w:ascii="Times New Roman" w:hAnsi="Times New Roman" w:eastAsia="宋体" w:cs="宋体"/>
                <w:kern w:val="2"/>
                <w:sz w:val="21"/>
                <w:szCs w:val="24"/>
                <w:bdr w:val="none" w:color="auto" w:sz="0" w:space="0"/>
                <w:lang w:val="en-US" w:eastAsia="zh-CN" w:bidi="ar"/>
              </w:rPr>
              <w:t>未成功上传的投标文件；</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4"/>
                <w:szCs w:val="24"/>
                <w:bdr w:val="none" w:color="auto" w:sz="0" w:space="0"/>
                <w:lang w:val="en-US"/>
              </w:rPr>
            </w:pPr>
            <w:r>
              <w:rPr>
                <w:rFonts w:hint="default" w:ascii="Times New Roman" w:hAnsi="Times New Roman" w:eastAsia="宋体" w:cs="Times New Roman"/>
                <w:kern w:val="2"/>
                <w:sz w:val="21"/>
                <w:szCs w:val="24"/>
                <w:bdr w:val="none" w:color="auto" w:sz="0" w:space="0"/>
                <w:lang w:val="en-US" w:eastAsia="zh-CN" w:bidi="ar"/>
              </w:rPr>
              <w:t>2</w:t>
            </w:r>
            <w:r>
              <w:rPr>
                <w:rFonts w:hint="eastAsia" w:ascii="Times New Roman" w:hAnsi="Times New Roman" w:eastAsia="宋体" w:cs="宋体"/>
                <w:kern w:val="2"/>
                <w:sz w:val="21"/>
                <w:szCs w:val="24"/>
                <w:bdr w:val="none" w:color="auto" w:sz="0" w:space="0"/>
                <w:lang w:val="en-US" w:eastAsia="zh-CN" w:bidi="ar"/>
              </w:rPr>
              <w:t>、未进行解密或未按要求成功解密的投标文件。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465" w:hRule="atLeast"/>
          <w:jc w:val="center"/>
        </w:trPr>
        <w:tc>
          <w:tcPr>
            <w:tcW w:w="7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20</w:t>
            </w:r>
          </w:p>
        </w:tc>
        <w:tc>
          <w:tcPr>
            <w:tcW w:w="212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竞争性谈判小组组成</w:t>
            </w:r>
          </w:p>
        </w:tc>
        <w:tc>
          <w:tcPr>
            <w:tcW w:w="7149"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谈判小组构成:采购人代表和评审专家共5人组成。</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确定方式：评审专家评审前在省政府采购评审专家库中随机抽取。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465" w:hRule="atLeast"/>
          <w:jc w:val="center"/>
        </w:trPr>
        <w:tc>
          <w:tcPr>
            <w:tcW w:w="7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21</w:t>
            </w:r>
          </w:p>
        </w:tc>
        <w:tc>
          <w:tcPr>
            <w:tcW w:w="212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授权函</w:t>
            </w:r>
          </w:p>
        </w:tc>
        <w:tc>
          <w:tcPr>
            <w:tcW w:w="7149"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采购单位委派代表参加评审的，须向采购代理机构出具授权函。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465" w:hRule="atLeast"/>
          <w:jc w:val="center"/>
        </w:trPr>
        <w:tc>
          <w:tcPr>
            <w:tcW w:w="7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22</w:t>
            </w:r>
          </w:p>
        </w:tc>
        <w:tc>
          <w:tcPr>
            <w:tcW w:w="212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成交候选人</w:t>
            </w:r>
          </w:p>
        </w:tc>
        <w:tc>
          <w:tcPr>
            <w:tcW w:w="7149"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由谈判小组推荐3名成交候选人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465" w:hRule="atLeast"/>
          <w:jc w:val="center"/>
        </w:trPr>
        <w:tc>
          <w:tcPr>
            <w:tcW w:w="7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24</w:t>
            </w:r>
          </w:p>
        </w:tc>
        <w:tc>
          <w:tcPr>
            <w:tcW w:w="212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成交人需提交的资料</w:t>
            </w:r>
          </w:p>
        </w:tc>
        <w:tc>
          <w:tcPr>
            <w:tcW w:w="7149"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both"/>
              <w:rPr>
                <w:rFonts w:hint="eastAsia" w:ascii="宋体" w:hAnsi="宋体" w:eastAsia="宋体" w:cs="宋体"/>
                <w:bCs/>
                <w:sz w:val="24"/>
                <w:szCs w:val="24"/>
                <w:bdr w:val="none" w:color="auto" w:sz="0" w:space="0"/>
                <w:lang w:val="en-US"/>
              </w:rPr>
            </w:pPr>
            <w:r>
              <w:rPr>
                <w:rFonts w:hint="eastAsia" w:ascii="宋体" w:hAnsi="宋体" w:eastAsia="宋体" w:cs="宋体"/>
                <w:bCs/>
                <w:kern w:val="2"/>
                <w:sz w:val="24"/>
                <w:szCs w:val="24"/>
                <w:bdr w:val="none" w:color="auto" w:sz="0" w:space="0"/>
                <w:lang w:val="zh-CN" w:eastAsia="zh-CN" w:bidi="ar"/>
              </w:rPr>
              <w:t>成交人在接到成交通知时，须向招标代理机构发送投标报价及分项报价一览表（包含主要成交标的的名称、规格型号、数量、单价、服务要求等）电子文档，并同时通知招标代理联系人。邮箱：</w:t>
            </w:r>
            <w:r>
              <w:rPr>
                <w:rFonts w:hint="eastAsia" w:ascii="宋体" w:hAnsi="宋体" w:eastAsia="宋体" w:cs="宋体"/>
                <w:bCs/>
                <w:kern w:val="2"/>
                <w:sz w:val="24"/>
                <w:szCs w:val="24"/>
                <w:bdr w:val="none" w:color="auto" w:sz="0" w:space="0"/>
                <w:lang w:val="en-US" w:eastAsia="zh-CN" w:bidi="ar"/>
              </w:rPr>
              <w:t>1305934642@qq.com</w:t>
            </w:r>
            <w:r>
              <w:rPr>
                <w:rFonts w:hint="eastAsia" w:ascii="宋体" w:hAnsi="宋体" w:eastAsia="宋体" w:cs="宋体"/>
                <w:bCs/>
                <w:kern w:val="2"/>
                <w:sz w:val="24"/>
                <w:szCs w:val="24"/>
                <w:bdr w:val="none" w:color="auto" w:sz="0" w:space="0"/>
                <w:lang w:val="zh-CN"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465" w:hRule="atLeast"/>
          <w:jc w:val="center"/>
        </w:trPr>
        <w:tc>
          <w:tcPr>
            <w:tcW w:w="7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25</w:t>
            </w:r>
          </w:p>
        </w:tc>
        <w:tc>
          <w:tcPr>
            <w:tcW w:w="212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宋体"/>
                <w:bCs/>
                <w:szCs w:val="21"/>
                <w:bdr w:val="none" w:color="auto" w:sz="0" w:space="0"/>
                <w:lang w:val="zh-CN"/>
              </w:rPr>
            </w:pPr>
            <w:r>
              <w:rPr>
                <w:rFonts w:hint="eastAsia" w:ascii="Times New Roman" w:hAnsi="宋体" w:eastAsia="宋体" w:cs="宋体"/>
                <w:kern w:val="2"/>
                <w:sz w:val="24"/>
                <w:szCs w:val="24"/>
                <w:bdr w:val="none" w:color="auto" w:sz="0" w:space="0"/>
                <w:lang w:val="en-US" w:eastAsia="zh-CN" w:bidi="ar"/>
              </w:rPr>
              <w:t>本项目是否采用不见面开标</w:t>
            </w:r>
          </w:p>
        </w:tc>
        <w:tc>
          <w:tcPr>
            <w:tcW w:w="7149"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szCs w:val="21"/>
                <w:bdr w:val="none" w:color="auto" w:sz="0" w:space="0"/>
                <w:lang w:val="zh-CN"/>
              </w:rPr>
            </w:pPr>
            <w:r>
              <w:rPr>
                <w:rFonts w:hint="eastAsia" w:ascii="Times New Roman" w:hAnsi="宋体" w:eastAsia="宋体" w:cs="宋体"/>
                <w:kern w:val="2"/>
                <w:sz w:val="24"/>
                <w:szCs w:val="24"/>
                <w:bdr w:val="none" w:color="auto" w:sz="0" w:space="0"/>
                <w:lang w:val="en-US" w:eastAsia="zh-CN" w:bidi="ar"/>
              </w:rPr>
              <w:t>本项目采用不见面开标。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465" w:hRule="atLeast"/>
          <w:jc w:val="center"/>
        </w:trPr>
        <w:tc>
          <w:tcPr>
            <w:tcW w:w="7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26</w:t>
            </w:r>
          </w:p>
        </w:tc>
        <w:tc>
          <w:tcPr>
            <w:tcW w:w="212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宋体"/>
                <w:sz w:val="24"/>
                <w:szCs w:val="24"/>
                <w:bdr w:val="none" w:color="auto" w:sz="0" w:space="0"/>
                <w:lang w:val="en-US"/>
              </w:rPr>
            </w:pPr>
            <w:r>
              <w:rPr>
                <w:rFonts w:hint="eastAsia" w:ascii="Times New Roman" w:hAnsi="宋体" w:eastAsia="宋体" w:cs="宋体"/>
                <w:kern w:val="2"/>
                <w:sz w:val="24"/>
                <w:szCs w:val="24"/>
                <w:bdr w:val="none" w:color="auto" w:sz="0" w:space="0"/>
                <w:lang w:val="en-US" w:eastAsia="zh-CN" w:bidi="ar"/>
              </w:rPr>
              <w:t>投标人代表出席开标会</w:t>
            </w:r>
          </w:p>
        </w:tc>
        <w:tc>
          <w:tcPr>
            <w:tcW w:w="7149"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宋体"/>
                <w:sz w:val="24"/>
                <w:szCs w:val="24"/>
                <w:bdr w:val="none" w:color="auto" w:sz="0" w:space="0"/>
                <w:lang w:val="en-US"/>
              </w:rPr>
            </w:pPr>
            <w:r>
              <w:rPr>
                <w:rFonts w:hint="eastAsia" w:ascii="Times New Roman" w:hAnsi="宋体" w:eastAsia="宋体" w:cs="宋体"/>
                <w:b/>
                <w:kern w:val="2"/>
                <w:sz w:val="24"/>
                <w:szCs w:val="24"/>
                <w:bdr w:val="none" w:color="auto" w:sz="0" w:space="0"/>
                <w:lang w:val="en-US" w:eastAsia="zh-CN" w:bidi="ar"/>
              </w:rPr>
              <w:t>投标人准时在网上参加投标、开标活动。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486" w:hRule="atLeast"/>
          <w:jc w:val="center"/>
        </w:trPr>
        <w:tc>
          <w:tcPr>
            <w:tcW w:w="7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27</w:t>
            </w:r>
          </w:p>
        </w:tc>
        <w:tc>
          <w:tcPr>
            <w:tcW w:w="212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bdr w:val="none" w:color="auto" w:sz="0" w:space="0"/>
                <w:lang w:val="zh-CN"/>
              </w:rPr>
            </w:pPr>
            <w:r>
              <w:rPr>
                <w:rFonts w:hint="eastAsia" w:ascii="Times New Roman" w:hAnsi="宋体" w:eastAsia="宋体" w:cs="宋体"/>
                <w:color w:val="000000"/>
                <w:kern w:val="2"/>
                <w:sz w:val="24"/>
                <w:szCs w:val="24"/>
                <w:bdr w:val="none" w:color="auto" w:sz="0" w:space="0"/>
                <w:lang w:val="en-US" w:eastAsia="zh-CN" w:bidi="ar"/>
              </w:rPr>
              <w:t>开标程序</w:t>
            </w:r>
          </w:p>
        </w:tc>
        <w:tc>
          <w:tcPr>
            <w:tcW w:w="7149" w:type="dxa"/>
            <w:tcBorders>
              <w:top w:val="single" w:color="auto" w:sz="6" w:space="0"/>
              <w:left w:val="nil"/>
              <w:bottom w:val="single" w:color="auto" w:sz="6" w:space="0"/>
              <w:right w:val="single" w:color="auto" w:sz="6"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Ansi="宋体" w:cs="宋体"/>
                <w:color w:val="FF0000"/>
                <w:sz w:val="24"/>
                <w:szCs w:val="24"/>
                <w:bdr w:val="none" w:color="auto" w:sz="0" w:space="0"/>
                <w:lang w:val="en-US"/>
              </w:rPr>
            </w:pPr>
            <w:r>
              <w:rPr>
                <w:rFonts w:hint="default" w:ascii="Times New Roman" w:hAnsi="宋体" w:eastAsia="宋体" w:cs="宋体"/>
                <w:color w:val="000000"/>
                <w:kern w:val="2"/>
                <w:sz w:val="24"/>
                <w:szCs w:val="24"/>
                <w:bdr w:val="none" w:color="auto" w:sz="0" w:space="0"/>
                <w:lang w:val="en-US" w:eastAsia="zh-CN" w:bidi="ar"/>
              </w:rPr>
              <w:t>(</w:t>
            </w:r>
            <w:r>
              <w:rPr>
                <w:rFonts w:hint="default" w:ascii="Times New Roman" w:hAnsi="宋体" w:eastAsia="宋体" w:cs="宋体"/>
                <w:color w:val="FF0000"/>
                <w:kern w:val="2"/>
                <w:sz w:val="24"/>
                <w:szCs w:val="24"/>
                <w:bdr w:val="none" w:color="auto" w:sz="0" w:space="0"/>
                <w:lang w:val="en-US" w:eastAsia="zh-CN" w:bidi="ar"/>
              </w:rPr>
              <w:t>1)</w:t>
            </w:r>
            <w:r>
              <w:rPr>
                <w:rFonts w:hint="eastAsia" w:ascii="Times New Roman" w:hAnsi="宋体" w:eastAsia="宋体" w:cs="宋体"/>
                <w:color w:val="FF0000"/>
                <w:kern w:val="2"/>
                <w:sz w:val="24"/>
                <w:szCs w:val="24"/>
                <w:bdr w:val="none" w:color="auto" w:sz="0" w:space="0"/>
                <w:lang w:val="en-US" w:eastAsia="zh-CN" w:bidi="ar"/>
              </w:rPr>
              <w:t>本项目采用“远程不见面”开标方式</w:t>
            </w:r>
            <w:r>
              <w:rPr>
                <w:rFonts w:hint="default" w:ascii="Times New Roman" w:hAnsi="宋体" w:eastAsia="宋体" w:cs="宋体"/>
                <w:color w:val="FF0000"/>
                <w:kern w:val="2"/>
                <w:sz w:val="24"/>
                <w:szCs w:val="24"/>
                <w:bdr w:val="none" w:color="auto" w:sz="0" w:space="0"/>
                <w:lang w:val="en-US" w:eastAsia="zh-CN" w:bidi="ar"/>
              </w:rPr>
              <w:t>,</w:t>
            </w:r>
            <w:r>
              <w:rPr>
                <w:rFonts w:hint="eastAsia" w:ascii="Times New Roman" w:hAnsi="宋体" w:eastAsia="宋体" w:cs="宋体"/>
                <w:color w:val="FF0000"/>
                <w:kern w:val="2"/>
                <w:sz w:val="24"/>
                <w:szCs w:val="24"/>
                <w:bdr w:val="none" w:color="auto" w:sz="0" w:space="0"/>
                <w:lang w:val="en-US" w:eastAsia="zh-CN" w:bidi="ar"/>
              </w:rPr>
              <w:t>投标人应当在开标时间前使用</w:t>
            </w:r>
            <w:r>
              <w:rPr>
                <w:rFonts w:hint="default" w:ascii="Times New Roman" w:hAnsi="宋体" w:eastAsia="宋体" w:cs="宋体"/>
                <w:color w:val="FF0000"/>
                <w:kern w:val="2"/>
                <w:sz w:val="24"/>
                <w:szCs w:val="24"/>
                <w:bdr w:val="none" w:color="auto" w:sz="0" w:space="0"/>
                <w:lang w:val="en-US" w:eastAsia="zh-CN" w:bidi="ar"/>
              </w:rPr>
              <w:t>CA</w:t>
            </w:r>
            <w:r>
              <w:rPr>
                <w:rFonts w:hint="eastAsia" w:ascii="Times New Roman" w:hAnsi="宋体" w:eastAsia="宋体" w:cs="宋体"/>
                <w:color w:val="FF0000"/>
                <w:kern w:val="2"/>
                <w:sz w:val="24"/>
                <w:szCs w:val="24"/>
                <w:bdr w:val="none" w:color="auto" w:sz="0" w:space="0"/>
                <w:lang w:val="en-US" w:eastAsia="zh-CN" w:bidi="ar"/>
              </w:rPr>
              <w:t>数字证书登录交易系统远程开标大厅在线准时参加开标活动并进行投标文件远程解密、在线提异议（质疑）及电子签章等；招标代理机构在开标时间前到达指定地点使用</w:t>
            </w:r>
            <w:r>
              <w:rPr>
                <w:rFonts w:hint="default" w:ascii="Times New Roman" w:hAnsi="宋体" w:eastAsia="宋体" w:cs="宋体"/>
                <w:color w:val="FF0000"/>
                <w:kern w:val="2"/>
                <w:sz w:val="24"/>
                <w:szCs w:val="24"/>
                <w:bdr w:val="none" w:color="auto" w:sz="0" w:space="0"/>
                <w:lang w:val="en-US" w:eastAsia="zh-CN" w:bidi="ar"/>
              </w:rPr>
              <w:t>CA</w:t>
            </w:r>
            <w:r>
              <w:rPr>
                <w:rFonts w:hint="eastAsia" w:ascii="Times New Roman" w:hAnsi="宋体" w:eastAsia="宋体" w:cs="宋体"/>
                <w:color w:val="FF0000"/>
                <w:kern w:val="2"/>
                <w:sz w:val="24"/>
                <w:szCs w:val="24"/>
                <w:bdr w:val="none" w:color="auto" w:sz="0" w:space="0"/>
                <w:lang w:val="en-US" w:eastAsia="zh-CN" w:bidi="ar"/>
              </w:rPr>
              <w:t>数字证书登录交易系统远程开标大厅，做好开标前各项准备。</w:t>
            </w:r>
          </w:p>
          <w:p>
            <w:pPr>
              <w:keepNext w:val="0"/>
              <w:keepLines w:val="0"/>
              <w:widowControl w:val="0"/>
              <w:suppressLineNumbers w:val="0"/>
              <w:spacing w:before="0" w:beforeAutospacing="0" w:after="0" w:afterAutospacing="0" w:line="360" w:lineRule="auto"/>
              <w:ind w:left="0" w:right="0"/>
              <w:jc w:val="left"/>
              <w:rPr>
                <w:rFonts w:hAnsi="宋体" w:cs="宋体"/>
                <w:color w:val="FF0000"/>
                <w:sz w:val="24"/>
                <w:szCs w:val="24"/>
                <w:bdr w:val="none" w:color="auto" w:sz="0" w:space="0"/>
                <w:lang w:val="en-US"/>
              </w:rPr>
            </w:pPr>
            <w:r>
              <w:rPr>
                <w:rFonts w:hint="default" w:ascii="Times New Roman" w:hAnsi="宋体" w:eastAsia="宋体" w:cs="宋体"/>
                <w:color w:val="FF0000"/>
                <w:kern w:val="2"/>
                <w:sz w:val="24"/>
                <w:szCs w:val="24"/>
                <w:bdr w:val="none" w:color="auto" w:sz="0" w:space="0"/>
                <w:lang w:val="en-US" w:eastAsia="zh-CN" w:bidi="ar"/>
              </w:rPr>
              <w:t>(2)</w:t>
            </w:r>
            <w:r>
              <w:rPr>
                <w:rFonts w:hint="eastAsia" w:ascii="Times New Roman" w:hAnsi="宋体" w:eastAsia="宋体" w:cs="宋体"/>
                <w:color w:val="FF0000"/>
                <w:kern w:val="2"/>
                <w:sz w:val="24"/>
                <w:szCs w:val="24"/>
                <w:bdr w:val="none" w:color="auto" w:sz="0" w:space="0"/>
                <w:lang w:val="en-US" w:eastAsia="zh-CN" w:bidi="ar"/>
              </w:rPr>
              <w:t>投标截止时间到达时，招标代理机构点击“开标开始”按钮，开始不见面开标；点击“解密环节”按钮开始解密</w:t>
            </w:r>
            <w:r>
              <w:rPr>
                <w:rFonts w:hint="default" w:ascii="Times New Roman" w:hAnsi="宋体" w:eastAsia="宋体" w:cs="宋体"/>
                <w:color w:val="FF0000"/>
                <w:kern w:val="2"/>
                <w:sz w:val="24"/>
                <w:szCs w:val="24"/>
                <w:bdr w:val="none" w:color="auto" w:sz="0" w:space="0"/>
                <w:lang w:val="en-US" w:eastAsia="zh-CN" w:bidi="ar"/>
              </w:rPr>
              <w:t>60</w:t>
            </w:r>
            <w:r>
              <w:rPr>
                <w:rFonts w:hint="eastAsia" w:ascii="Times New Roman" w:hAnsi="宋体" w:eastAsia="宋体" w:cs="宋体"/>
                <w:color w:val="FF0000"/>
                <w:kern w:val="2"/>
                <w:sz w:val="24"/>
                <w:szCs w:val="24"/>
                <w:bdr w:val="none" w:color="auto" w:sz="0" w:space="0"/>
                <w:lang w:val="en-US" w:eastAsia="zh-CN" w:bidi="ar"/>
              </w:rPr>
              <w:t>分钟倒计时，各投标人可以远程进行解密投标文件。投标人未进行解密或未按规定进行解密的，视为放弃投标。</w:t>
            </w:r>
          </w:p>
          <w:p>
            <w:pPr>
              <w:keepNext w:val="0"/>
              <w:keepLines w:val="0"/>
              <w:widowControl w:val="0"/>
              <w:suppressLineNumbers w:val="0"/>
              <w:spacing w:before="0" w:beforeAutospacing="0" w:after="0" w:afterAutospacing="0" w:line="360" w:lineRule="auto"/>
              <w:ind w:left="0" w:right="0"/>
              <w:jc w:val="left"/>
              <w:rPr>
                <w:rFonts w:hAnsi="宋体" w:cs="宋体"/>
                <w:color w:val="FF0000"/>
                <w:sz w:val="24"/>
                <w:szCs w:val="24"/>
                <w:bdr w:val="none" w:color="auto" w:sz="0" w:space="0"/>
                <w:lang w:val="en-US"/>
              </w:rPr>
            </w:pPr>
            <w:r>
              <w:rPr>
                <w:rFonts w:hint="default" w:ascii="Times New Roman" w:hAnsi="宋体" w:eastAsia="宋体" w:cs="宋体"/>
                <w:color w:val="FF0000"/>
                <w:kern w:val="2"/>
                <w:sz w:val="24"/>
                <w:szCs w:val="24"/>
                <w:bdr w:val="none" w:color="auto" w:sz="0" w:space="0"/>
                <w:lang w:val="en-US" w:eastAsia="zh-CN" w:bidi="ar"/>
              </w:rPr>
              <w:t>(3)</w:t>
            </w:r>
            <w:r>
              <w:rPr>
                <w:rFonts w:hint="eastAsia" w:ascii="Times New Roman" w:hAnsi="宋体" w:eastAsia="宋体" w:cs="宋体"/>
                <w:color w:val="FF0000"/>
                <w:kern w:val="2"/>
                <w:sz w:val="24"/>
                <w:szCs w:val="24"/>
                <w:bdr w:val="none" w:color="auto" w:sz="0" w:space="0"/>
                <w:lang w:val="en-US" w:eastAsia="zh-CN" w:bidi="ar"/>
              </w:rPr>
              <w:t>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代理机构在线进行回复。</w:t>
            </w:r>
            <w:r>
              <w:rPr>
                <w:rFonts w:hint="default" w:ascii="Times New Roman" w:hAnsi="宋体" w:eastAsia="宋体" w:cs="宋体"/>
                <w:color w:val="FF0000"/>
                <w:kern w:val="2"/>
                <w:sz w:val="24"/>
                <w:szCs w:val="24"/>
                <w:bdr w:val="none" w:color="auto" w:sz="0" w:space="0"/>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Ansi="宋体" w:cs="宋体"/>
                <w:color w:val="FF0000"/>
                <w:sz w:val="24"/>
                <w:szCs w:val="24"/>
                <w:bdr w:val="none" w:color="auto" w:sz="0" w:space="0"/>
                <w:lang w:val="en-US"/>
              </w:rPr>
            </w:pPr>
            <w:r>
              <w:rPr>
                <w:rFonts w:hint="default" w:ascii="Times New Roman" w:hAnsi="宋体" w:eastAsia="宋体" w:cs="宋体"/>
                <w:color w:val="FF0000"/>
                <w:kern w:val="2"/>
                <w:sz w:val="24"/>
                <w:szCs w:val="24"/>
                <w:bdr w:val="none" w:color="auto" w:sz="0" w:space="0"/>
                <w:lang w:val="en-US" w:eastAsia="zh-CN" w:bidi="ar"/>
              </w:rPr>
              <w:t>(4)</w:t>
            </w:r>
            <w:r>
              <w:rPr>
                <w:rFonts w:hint="eastAsia" w:ascii="Times New Roman" w:hAnsi="宋体" w:eastAsia="宋体" w:cs="宋体"/>
                <w:color w:val="FF0000"/>
                <w:kern w:val="2"/>
                <w:sz w:val="24"/>
                <w:szCs w:val="24"/>
                <w:bdr w:val="none" w:color="auto" w:sz="0" w:space="0"/>
                <w:lang w:val="en-US" w:eastAsia="zh-CN" w:bidi="ar"/>
              </w:rPr>
              <w:t>再无投标人提出异议，招标代理机构通过“文字互动”对话框通知各投标人进行电子签章。投标人应在《开标记录表》上进行电子签章，未进行电子签章的视为对开标结果无异议。</w:t>
            </w:r>
          </w:p>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eastAsia" w:ascii="宋体" w:hAnsi="宋体" w:eastAsia="宋体" w:cs="宋体"/>
                <w:kern w:val="0"/>
                <w:sz w:val="24"/>
                <w:szCs w:val="24"/>
                <w:bdr w:val="none" w:color="auto" w:sz="0" w:space="0"/>
                <w:lang w:val="en-US"/>
              </w:rPr>
            </w:pPr>
            <w:r>
              <w:rPr>
                <w:rFonts w:hint="eastAsia" w:ascii="Times New Roman" w:hAnsi="宋体" w:eastAsia="宋体" w:cs="宋体"/>
                <w:color w:val="FF0000"/>
                <w:kern w:val="2"/>
                <w:sz w:val="24"/>
                <w:szCs w:val="24"/>
                <w:bdr w:val="none" w:color="auto" w:sz="0" w:space="0"/>
                <w:lang w:val="en-US" w:eastAsia="zh-CN" w:bidi="ar"/>
              </w:rPr>
              <w:t>（</w:t>
            </w:r>
            <w:r>
              <w:rPr>
                <w:rFonts w:hint="default" w:ascii="Times New Roman" w:hAnsi="宋体" w:eastAsia="宋体" w:cs="宋体"/>
                <w:color w:val="FF0000"/>
                <w:kern w:val="2"/>
                <w:sz w:val="24"/>
                <w:szCs w:val="24"/>
                <w:bdr w:val="none" w:color="auto" w:sz="0" w:space="0"/>
                <w:lang w:val="en-US" w:eastAsia="zh-CN" w:bidi="ar"/>
              </w:rPr>
              <w:t>5</w:t>
            </w:r>
            <w:r>
              <w:rPr>
                <w:rFonts w:hint="eastAsia" w:ascii="Times New Roman" w:hAnsi="宋体" w:eastAsia="宋体" w:cs="宋体"/>
                <w:color w:val="FF0000"/>
                <w:kern w:val="2"/>
                <w:sz w:val="24"/>
                <w:szCs w:val="24"/>
                <w:bdr w:val="none" w:color="auto" w:sz="0" w:space="0"/>
                <w:lang w:val="en-US" w:eastAsia="zh-CN" w:bidi="ar"/>
              </w:rPr>
              <w:t>）招标代理机构保存最终《开标记录表》，不见面开标活动结束。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486" w:hRule="atLeast"/>
          <w:jc w:val="center"/>
        </w:trPr>
        <w:tc>
          <w:tcPr>
            <w:tcW w:w="7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27</w:t>
            </w:r>
          </w:p>
        </w:tc>
        <w:tc>
          <w:tcPr>
            <w:tcW w:w="212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Cs w:val="21"/>
                <w:bdr w:val="none" w:color="auto" w:sz="0" w:space="0"/>
                <w:lang w:val="zh-CN"/>
              </w:rPr>
            </w:pPr>
            <w:r>
              <w:rPr>
                <w:rFonts w:hint="eastAsia" w:ascii="宋体" w:hAnsi="宋体" w:eastAsia="宋体" w:cs="宋体"/>
                <w:color w:val="000000"/>
                <w:kern w:val="0"/>
                <w:sz w:val="24"/>
                <w:szCs w:val="24"/>
                <w:bdr w:val="none" w:color="auto" w:sz="0" w:space="0"/>
                <w:lang w:val="zh-CN" w:eastAsia="zh-CN" w:bidi="ar"/>
              </w:rPr>
              <w:t>投标人/供应商注意事项：</w:t>
            </w:r>
          </w:p>
        </w:tc>
        <w:tc>
          <w:tcPr>
            <w:tcW w:w="7149"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autoSpaceDE w:val="0"/>
              <w:autoSpaceDN w:val="0"/>
              <w:spacing w:before="0" w:beforeAutospacing="0" w:after="0" w:afterAutospacing="0" w:line="360" w:lineRule="auto"/>
              <w:ind w:left="0" w:right="0" w:firstLine="240" w:firstLineChars="100"/>
              <w:jc w:val="left"/>
              <w:outlineLvl w:val="0"/>
              <w:rPr>
                <w:rFonts w:hAnsi="宋体" w:cs="宋体"/>
                <w:color w:val="000000"/>
                <w:sz w:val="24"/>
                <w:szCs w:val="24"/>
                <w:bdr w:val="none" w:color="auto" w:sz="0" w:space="0"/>
                <w:lang w:val="en-US"/>
              </w:rPr>
            </w:pPr>
            <w:r>
              <w:rPr>
                <w:rFonts w:hint="default" w:ascii="Times New Roman" w:hAnsi="宋体" w:eastAsia="宋体" w:cs="宋体"/>
                <w:color w:val="000000"/>
                <w:kern w:val="2"/>
                <w:sz w:val="24"/>
                <w:szCs w:val="24"/>
                <w:bdr w:val="none" w:color="auto" w:sz="0" w:space="0"/>
                <w:lang w:val="en-US" w:eastAsia="zh-CN" w:bidi="ar"/>
              </w:rPr>
              <w:t>1</w:t>
            </w:r>
            <w:r>
              <w:rPr>
                <w:rFonts w:hint="eastAsia" w:ascii="Times New Roman" w:hAnsi="宋体" w:eastAsia="宋体" w:cs="宋体"/>
                <w:color w:val="000000"/>
                <w:kern w:val="2"/>
                <w:sz w:val="24"/>
                <w:szCs w:val="24"/>
                <w:bdr w:val="none" w:color="auto" w:sz="0" w:space="0"/>
                <w:lang w:val="en-US" w:eastAsia="zh-CN" w:bidi="ar"/>
              </w:rPr>
              <w:t>、潜在投标人如对招标文件有异议，请在规定时间内在《全国公共资源交易平台（河南省·许昌市）》公共资源交易系统中提出，以其他方式递交的异议不予接受。</w:t>
            </w:r>
          </w:p>
          <w:p>
            <w:pPr>
              <w:keepNext w:val="0"/>
              <w:keepLines w:val="0"/>
              <w:widowControl w:val="0"/>
              <w:suppressLineNumbers w:val="0"/>
              <w:autoSpaceDE w:val="0"/>
              <w:autoSpaceDN w:val="0"/>
              <w:spacing w:before="0" w:beforeAutospacing="0" w:after="0" w:afterAutospacing="0" w:line="360" w:lineRule="auto"/>
              <w:ind w:left="0" w:right="0" w:firstLine="240" w:firstLineChars="100"/>
              <w:jc w:val="left"/>
              <w:outlineLvl w:val="0"/>
              <w:rPr>
                <w:rFonts w:hAnsi="宋体" w:cs="宋体"/>
                <w:color w:val="000000"/>
                <w:sz w:val="24"/>
                <w:szCs w:val="24"/>
                <w:bdr w:val="none" w:color="auto" w:sz="0" w:space="0"/>
                <w:lang w:val="en-US"/>
              </w:rPr>
            </w:pPr>
            <w:r>
              <w:rPr>
                <w:rFonts w:hint="default" w:ascii="Times New Roman" w:hAnsi="宋体" w:eastAsia="宋体" w:cs="宋体"/>
                <w:color w:val="000000"/>
                <w:kern w:val="2"/>
                <w:sz w:val="24"/>
                <w:szCs w:val="24"/>
                <w:bdr w:val="none" w:color="auto" w:sz="0" w:space="0"/>
                <w:lang w:val="en-US" w:eastAsia="zh-CN" w:bidi="ar"/>
              </w:rPr>
              <w:t>2</w:t>
            </w:r>
            <w:r>
              <w:rPr>
                <w:rFonts w:hint="eastAsia" w:ascii="Times New Roman" w:hAnsi="宋体" w:eastAsia="宋体" w:cs="宋体"/>
                <w:color w:val="000000"/>
                <w:kern w:val="2"/>
                <w:sz w:val="24"/>
                <w:szCs w:val="24"/>
                <w:bdr w:val="none" w:color="auto" w:sz="0" w:space="0"/>
                <w:lang w:val="en-US" w:eastAsia="zh-CN" w:bidi="ar"/>
              </w:rPr>
              <w:t>、投标人在投标截止时间前应随时关注《全国公共资源交易平台（河南省·许昌市）》公共资源交易系统发出的有关本项目的答疑、修改等相关内容。</w:t>
            </w:r>
          </w:p>
          <w:p>
            <w:pPr>
              <w:keepNext w:val="0"/>
              <w:keepLines w:val="0"/>
              <w:widowControl w:val="0"/>
              <w:suppressLineNumbers w:val="0"/>
              <w:autoSpaceDE w:val="0"/>
              <w:autoSpaceDN w:val="0"/>
              <w:spacing w:before="0" w:beforeAutospacing="0" w:after="0" w:afterAutospacing="0" w:line="360" w:lineRule="auto"/>
              <w:ind w:left="0" w:right="0" w:firstLine="240" w:firstLineChars="100"/>
              <w:jc w:val="left"/>
              <w:outlineLvl w:val="0"/>
              <w:rPr>
                <w:rFonts w:hAnsi="宋体" w:cs="宋体"/>
                <w:color w:val="000000"/>
                <w:sz w:val="24"/>
                <w:szCs w:val="24"/>
                <w:bdr w:val="none" w:color="auto" w:sz="0" w:space="0"/>
                <w:lang w:val="en-US"/>
              </w:rPr>
            </w:pPr>
            <w:r>
              <w:rPr>
                <w:rFonts w:hint="default" w:ascii="Times New Roman" w:hAnsi="宋体" w:eastAsia="宋体" w:cs="宋体"/>
                <w:color w:val="000000"/>
                <w:kern w:val="2"/>
                <w:sz w:val="24"/>
                <w:szCs w:val="24"/>
                <w:bdr w:val="none" w:color="auto" w:sz="0" w:space="0"/>
                <w:lang w:val="en-US" w:eastAsia="zh-CN" w:bidi="ar"/>
              </w:rPr>
              <w:t>3</w:t>
            </w:r>
            <w:r>
              <w:rPr>
                <w:rFonts w:hint="eastAsia" w:ascii="Times New Roman" w:hAnsi="宋体" w:eastAsia="宋体" w:cs="宋体"/>
                <w:color w:val="000000"/>
                <w:kern w:val="2"/>
                <w:sz w:val="24"/>
                <w:szCs w:val="24"/>
                <w:bdr w:val="none" w:color="auto" w:sz="0" w:space="0"/>
                <w:lang w:val="en-US" w:eastAsia="zh-CN" w:bidi="ar"/>
              </w:rPr>
              <w:t>、投标文件依据最终的招标文件进行编制。如果招标文件发生变更，投标人应以招标人最终发出的电子招标文件为准，编制投标文件，务请投标人随时关注项目变更信息。</w:t>
            </w:r>
          </w:p>
          <w:p>
            <w:pPr>
              <w:keepNext w:val="0"/>
              <w:keepLines w:val="0"/>
              <w:widowControl w:val="0"/>
              <w:suppressLineNumbers w:val="0"/>
              <w:tabs>
                <w:tab w:val="left" w:pos="7095"/>
              </w:tabs>
              <w:spacing w:before="0" w:beforeAutospacing="0" w:after="0" w:afterAutospacing="0" w:line="360" w:lineRule="auto"/>
              <w:ind w:left="0" w:right="0" w:firstLine="240" w:firstLineChars="100"/>
              <w:jc w:val="both"/>
              <w:rPr>
                <w:rFonts w:hAnsi="宋体" w:cs="宋体"/>
                <w:color w:val="000000"/>
                <w:sz w:val="24"/>
                <w:szCs w:val="24"/>
                <w:bdr w:val="none" w:color="auto" w:sz="0" w:space="0"/>
                <w:lang w:val="en-US"/>
              </w:rPr>
            </w:pPr>
            <w:r>
              <w:rPr>
                <w:rFonts w:hint="default" w:ascii="Times New Roman" w:hAnsi="宋体" w:eastAsia="宋体" w:cs="宋体"/>
                <w:color w:val="000000"/>
                <w:kern w:val="2"/>
                <w:sz w:val="24"/>
                <w:szCs w:val="24"/>
                <w:bdr w:val="none" w:color="auto" w:sz="0" w:space="0"/>
                <w:lang w:val="en-US" w:eastAsia="zh-CN" w:bidi="ar"/>
              </w:rPr>
              <w:t>4</w:t>
            </w:r>
            <w:r>
              <w:rPr>
                <w:rFonts w:hint="eastAsia" w:ascii="Times New Roman" w:hAnsi="宋体" w:eastAsia="宋体" w:cs="宋体"/>
                <w:color w:val="000000"/>
                <w:kern w:val="2"/>
                <w:sz w:val="24"/>
                <w:szCs w:val="24"/>
                <w:bdr w:val="none" w:color="auto" w:sz="0" w:space="0"/>
                <w:lang w:val="en-US" w:eastAsia="zh-CN" w:bidi="ar"/>
              </w:rPr>
              <w:t>、招标人及其代理机构需留存项目电子档案时，可在质疑期满后使用</w:t>
            </w:r>
            <w:r>
              <w:rPr>
                <w:rFonts w:hint="default" w:ascii="Times New Roman" w:hAnsi="宋体" w:eastAsia="宋体" w:cs="宋体"/>
                <w:color w:val="000000"/>
                <w:kern w:val="2"/>
                <w:sz w:val="24"/>
                <w:szCs w:val="24"/>
                <w:bdr w:val="none" w:color="auto" w:sz="0" w:space="0"/>
                <w:lang w:val="en-US" w:eastAsia="zh-CN" w:bidi="ar"/>
              </w:rPr>
              <w:t>CA</w:t>
            </w:r>
            <w:r>
              <w:rPr>
                <w:rFonts w:hint="eastAsia" w:ascii="Times New Roman" w:hAnsi="宋体" w:eastAsia="宋体" w:cs="宋体"/>
                <w:color w:val="000000"/>
                <w:kern w:val="2"/>
                <w:sz w:val="24"/>
                <w:szCs w:val="24"/>
                <w:bdr w:val="none" w:color="auto" w:sz="0" w:space="0"/>
                <w:lang w:val="en-US" w:eastAsia="zh-CN" w:bidi="ar"/>
              </w:rPr>
              <w:t>锁从交易平台自行下载。</w:t>
            </w:r>
          </w:p>
          <w:p>
            <w:pPr>
              <w:keepNext w:val="0"/>
              <w:keepLines w:val="0"/>
              <w:widowControl w:val="0"/>
              <w:suppressLineNumbers w:val="0"/>
              <w:autoSpaceDE w:val="0"/>
              <w:autoSpaceDN w:val="0"/>
              <w:spacing w:before="0" w:beforeAutospacing="0" w:after="0" w:afterAutospacing="0" w:line="360" w:lineRule="auto"/>
              <w:ind w:left="0" w:right="0" w:firstLine="240" w:firstLineChars="100"/>
              <w:jc w:val="left"/>
              <w:outlineLvl w:val="0"/>
              <w:rPr>
                <w:rFonts w:hAnsi="宋体" w:cs="宋体"/>
                <w:color w:val="000000"/>
                <w:sz w:val="24"/>
                <w:szCs w:val="24"/>
                <w:bdr w:val="none" w:color="auto" w:sz="0" w:space="0"/>
                <w:lang w:val="en-US"/>
              </w:rPr>
            </w:pPr>
            <w:r>
              <w:rPr>
                <w:rFonts w:hint="default" w:ascii="Times New Roman" w:hAnsi="宋体" w:eastAsia="宋体" w:cs="宋体"/>
                <w:color w:val="000000"/>
                <w:kern w:val="2"/>
                <w:sz w:val="24"/>
                <w:szCs w:val="24"/>
                <w:bdr w:val="none" w:color="auto" w:sz="0" w:space="0"/>
                <w:lang w:val="en-US" w:eastAsia="zh-CN" w:bidi="ar"/>
              </w:rPr>
              <w:t>5.1</w:t>
            </w:r>
            <w:r>
              <w:rPr>
                <w:rFonts w:hint="eastAsia" w:ascii="Times New Roman" w:hAnsi="宋体" w:eastAsia="宋体" w:cs="宋体"/>
                <w:color w:val="000000"/>
                <w:kern w:val="2"/>
                <w:sz w:val="24"/>
                <w:szCs w:val="24"/>
                <w:bdr w:val="none" w:color="auto" w:sz="0" w:space="0"/>
                <w:lang w:val="en-US" w:eastAsia="zh-CN" w:bidi="ar"/>
              </w:rPr>
              <w:t>投标人应在投标文件递交的截止时间之前通过【全国公共资源交易平台（河南省·许昌市）】公共资源交易系统（</w:t>
            </w:r>
            <w:r>
              <w:rPr>
                <w:rFonts w:hint="default" w:ascii="Times New Roman" w:hAnsi="宋体" w:eastAsia="宋体" w:cs="宋体"/>
                <w:color w:val="000000"/>
                <w:kern w:val="2"/>
                <w:sz w:val="24"/>
                <w:szCs w:val="24"/>
                <w:bdr w:val="none" w:color="auto" w:sz="0" w:space="0"/>
                <w:lang w:val="en-US" w:eastAsia="zh-CN" w:bidi="ar"/>
              </w:rPr>
              <w:t>http://www.xcggzy.gov.cn/</w:t>
            </w:r>
            <w:r>
              <w:rPr>
                <w:rFonts w:hint="eastAsia" w:ascii="Times New Roman" w:hAnsi="宋体" w:eastAsia="宋体" w:cs="宋体"/>
                <w:color w:val="000000"/>
                <w:kern w:val="2"/>
                <w:sz w:val="24"/>
                <w:szCs w:val="24"/>
                <w:bdr w:val="none" w:color="auto" w:sz="0" w:space="0"/>
                <w:lang w:val="en-US" w:eastAsia="zh-CN" w:bidi="ar"/>
              </w:rPr>
              <w:t>）递交电子投标文件；</w:t>
            </w:r>
          </w:p>
          <w:p>
            <w:pPr>
              <w:keepNext w:val="0"/>
              <w:keepLines w:val="0"/>
              <w:widowControl w:val="0"/>
              <w:suppressLineNumbers w:val="0"/>
              <w:autoSpaceDE w:val="0"/>
              <w:autoSpaceDN w:val="0"/>
              <w:spacing w:before="0" w:beforeAutospacing="0" w:after="0" w:afterAutospacing="0" w:line="360" w:lineRule="auto"/>
              <w:ind w:left="0" w:right="0" w:firstLine="240" w:firstLineChars="100"/>
              <w:jc w:val="left"/>
              <w:outlineLvl w:val="0"/>
              <w:rPr>
                <w:rFonts w:hAnsi="宋体" w:cs="宋体"/>
                <w:color w:val="000000"/>
                <w:sz w:val="24"/>
                <w:szCs w:val="24"/>
                <w:bdr w:val="none" w:color="auto" w:sz="0" w:space="0"/>
                <w:lang w:val="en-US"/>
              </w:rPr>
            </w:pPr>
            <w:r>
              <w:rPr>
                <w:rFonts w:hint="default" w:ascii="Times New Roman" w:hAnsi="宋体" w:eastAsia="宋体" w:cs="宋体"/>
                <w:color w:val="000000"/>
                <w:kern w:val="2"/>
                <w:sz w:val="24"/>
                <w:szCs w:val="24"/>
                <w:bdr w:val="none" w:color="auto" w:sz="0" w:space="0"/>
                <w:lang w:val="en-US" w:eastAsia="zh-CN" w:bidi="ar"/>
              </w:rPr>
              <w:t>5.2</w:t>
            </w:r>
            <w:r>
              <w:rPr>
                <w:rFonts w:hint="eastAsia" w:ascii="Times New Roman" w:hAnsi="宋体" w:eastAsia="宋体" w:cs="宋体"/>
                <w:color w:val="000000"/>
                <w:kern w:val="2"/>
                <w:sz w:val="24"/>
                <w:szCs w:val="24"/>
                <w:bdr w:val="none" w:color="auto" w:sz="0" w:space="0"/>
                <w:lang w:val="en-US" w:eastAsia="zh-CN" w:bidi="ar"/>
              </w:rPr>
              <w:t>请投标人在上传电子投标文件时认真检查上传投标文件是否完整、正确。</w:t>
            </w:r>
          </w:p>
          <w:p>
            <w:pPr>
              <w:keepNext w:val="0"/>
              <w:keepLines w:val="0"/>
              <w:widowControl w:val="0"/>
              <w:suppressLineNumbers w:val="0"/>
              <w:autoSpaceDE w:val="0"/>
              <w:autoSpaceDN w:val="0"/>
              <w:spacing w:before="0" w:beforeAutospacing="0" w:after="0" w:afterAutospacing="0" w:line="360" w:lineRule="auto"/>
              <w:ind w:left="0" w:right="0" w:firstLine="240" w:firstLineChars="100"/>
              <w:jc w:val="left"/>
              <w:outlineLvl w:val="0"/>
              <w:rPr>
                <w:rFonts w:hAnsi="宋体" w:cs="宋体"/>
                <w:color w:val="000000"/>
                <w:sz w:val="24"/>
                <w:szCs w:val="24"/>
                <w:bdr w:val="none" w:color="auto" w:sz="0" w:space="0"/>
                <w:lang w:val="en-US"/>
              </w:rPr>
            </w:pPr>
            <w:r>
              <w:rPr>
                <w:rFonts w:hint="default" w:ascii="Times New Roman" w:hAnsi="宋体" w:eastAsia="宋体" w:cs="宋体"/>
                <w:color w:val="000000"/>
                <w:kern w:val="2"/>
                <w:sz w:val="24"/>
                <w:szCs w:val="24"/>
                <w:bdr w:val="none" w:color="auto" w:sz="0" w:space="0"/>
                <w:lang w:val="en-US" w:eastAsia="zh-CN" w:bidi="ar"/>
              </w:rPr>
              <w:t>5.3</w:t>
            </w:r>
            <w:r>
              <w:rPr>
                <w:rFonts w:hint="eastAsia" w:ascii="Times New Roman" w:hAnsi="宋体" w:eastAsia="宋体" w:cs="宋体"/>
                <w:color w:val="000000"/>
                <w:kern w:val="2"/>
                <w:sz w:val="24"/>
                <w:szCs w:val="24"/>
                <w:bdr w:val="none" w:color="auto" w:sz="0" w:space="0"/>
                <w:lang w:val="en-US" w:eastAsia="zh-CN" w:bidi="ar"/>
              </w:rPr>
              <w:t>加密电子投标文件逾期上传的，招标人不予受理。</w:t>
            </w:r>
          </w:p>
          <w:p>
            <w:pPr>
              <w:keepNext w:val="0"/>
              <w:keepLines w:val="0"/>
              <w:widowControl w:val="0"/>
              <w:suppressLineNumbers w:val="0"/>
              <w:autoSpaceDE w:val="0"/>
              <w:autoSpaceDN w:val="0"/>
              <w:spacing w:before="0" w:beforeAutospacing="0" w:after="0" w:afterAutospacing="0" w:line="360" w:lineRule="auto"/>
              <w:ind w:left="0" w:right="0" w:firstLine="240" w:firstLineChars="100"/>
              <w:jc w:val="left"/>
              <w:outlineLvl w:val="0"/>
              <w:rPr>
                <w:rFonts w:hAnsi="宋体" w:cs="宋体"/>
                <w:color w:val="000000"/>
                <w:sz w:val="24"/>
                <w:szCs w:val="24"/>
                <w:bdr w:val="none" w:color="auto" w:sz="0" w:space="0"/>
                <w:lang w:val="en-US"/>
              </w:rPr>
            </w:pPr>
            <w:r>
              <w:rPr>
                <w:rFonts w:hint="default" w:ascii="Times New Roman" w:hAnsi="宋体" w:eastAsia="宋体" w:cs="宋体"/>
                <w:color w:val="000000"/>
                <w:kern w:val="2"/>
                <w:sz w:val="24"/>
                <w:szCs w:val="24"/>
                <w:bdr w:val="none" w:color="auto" w:sz="0" w:space="0"/>
                <w:lang w:val="en-US" w:eastAsia="zh-CN" w:bidi="ar"/>
              </w:rPr>
              <w:t>6</w:t>
            </w:r>
            <w:r>
              <w:rPr>
                <w:rFonts w:hint="eastAsia" w:ascii="Times New Roman" w:hAnsi="宋体" w:eastAsia="宋体" w:cs="宋体"/>
                <w:color w:val="000000"/>
                <w:kern w:val="2"/>
                <w:sz w:val="24"/>
                <w:szCs w:val="24"/>
                <w:bdr w:val="none" w:color="auto" w:sz="0" w:space="0"/>
                <w:lang w:val="en-US" w:eastAsia="zh-CN" w:bidi="ar"/>
              </w:rPr>
              <w:t>、投标人需提前熟悉招标文件相关事项及《</w:t>
            </w:r>
            <w:r>
              <w:rPr>
                <w:rFonts w:hint="eastAsia" w:ascii="Times New Roman" w:hAnsi="宋体" w:eastAsia="宋体" w:cs="宋体"/>
                <w:color w:val="000000"/>
                <w:kern w:val="2"/>
                <w:sz w:val="24"/>
                <w:szCs w:val="22"/>
                <w:bdr w:val="none" w:color="auto" w:sz="0" w:space="0"/>
                <w:lang w:val="en-US" w:eastAsia="zh-CN" w:bidi="ar"/>
              </w:rPr>
              <w:t>许昌市不见面开标操作手册</w:t>
            </w:r>
            <w:r>
              <w:rPr>
                <w:rFonts w:hint="eastAsia" w:ascii="Times New Roman" w:hAnsi="宋体" w:eastAsia="宋体" w:cs="宋体"/>
                <w:color w:val="000000"/>
                <w:kern w:val="2"/>
                <w:sz w:val="24"/>
                <w:szCs w:val="24"/>
                <w:bdr w:val="none" w:color="auto" w:sz="0" w:space="0"/>
                <w:lang w:val="en-US" w:eastAsia="zh-CN" w:bidi="ar"/>
              </w:rPr>
              <w:t>》，并设置不见面开标浏览器（设置流程详见《</w:t>
            </w:r>
            <w:r>
              <w:rPr>
                <w:rFonts w:hint="eastAsia" w:ascii="Times New Roman" w:hAnsi="宋体" w:eastAsia="宋体" w:cs="宋体"/>
                <w:color w:val="000000"/>
                <w:kern w:val="2"/>
                <w:sz w:val="24"/>
                <w:szCs w:val="22"/>
                <w:bdr w:val="none" w:color="auto" w:sz="0" w:space="0"/>
                <w:lang w:val="en-US" w:eastAsia="zh-CN" w:bidi="ar"/>
              </w:rPr>
              <w:t>许昌市不见面开标操作手册</w:t>
            </w:r>
            <w:r>
              <w:rPr>
                <w:rFonts w:hint="eastAsia" w:ascii="Times New Roman" w:hAnsi="宋体" w:eastAsia="宋体" w:cs="宋体"/>
                <w:color w:val="000000"/>
                <w:kern w:val="2"/>
                <w:sz w:val="24"/>
                <w:szCs w:val="24"/>
                <w:bdr w:val="none" w:color="auto" w:sz="0" w:space="0"/>
                <w:lang w:val="en-US" w:eastAsia="zh-CN" w:bidi="ar"/>
              </w:rPr>
              <w:t>》）。</w:t>
            </w:r>
          </w:p>
          <w:p>
            <w:pPr>
              <w:keepNext w:val="0"/>
              <w:keepLines w:val="0"/>
              <w:widowControl w:val="0"/>
              <w:suppressLineNumbers w:val="0"/>
              <w:autoSpaceDE w:val="0"/>
              <w:autoSpaceDN w:val="0"/>
              <w:spacing w:before="0" w:beforeAutospacing="0" w:after="0" w:afterAutospacing="0" w:line="360" w:lineRule="auto"/>
              <w:ind w:left="0" w:right="0" w:firstLine="240" w:firstLineChars="100"/>
              <w:jc w:val="left"/>
              <w:outlineLvl w:val="0"/>
              <w:rPr>
                <w:rFonts w:hAnsi="宋体" w:cs="宋体"/>
                <w:color w:val="000000"/>
                <w:sz w:val="24"/>
                <w:szCs w:val="24"/>
                <w:bdr w:val="none" w:color="auto" w:sz="0" w:space="0"/>
                <w:lang w:val="en-US"/>
              </w:rPr>
            </w:pPr>
            <w:r>
              <w:rPr>
                <w:rFonts w:hint="default" w:ascii="Times New Roman" w:hAnsi="宋体" w:eastAsia="宋体" w:cs="宋体"/>
                <w:color w:val="000000"/>
                <w:kern w:val="2"/>
                <w:sz w:val="24"/>
                <w:szCs w:val="24"/>
                <w:bdr w:val="none" w:color="auto" w:sz="0" w:space="0"/>
                <w:lang w:val="en-US" w:eastAsia="zh-CN" w:bidi="ar"/>
              </w:rPr>
              <w:t>7</w:t>
            </w:r>
            <w:r>
              <w:rPr>
                <w:rFonts w:hint="eastAsia" w:ascii="Times New Roman" w:hAnsi="宋体" w:eastAsia="宋体" w:cs="宋体"/>
                <w:color w:val="000000"/>
                <w:kern w:val="2"/>
                <w:sz w:val="24"/>
                <w:szCs w:val="24"/>
                <w:bdr w:val="none" w:color="auto" w:sz="0" w:space="0"/>
                <w:lang w:val="en-US" w:eastAsia="zh-CN" w:bidi="ar"/>
              </w:rPr>
              <w:t>、投标人上传、解密投标文件需使用同一个</w:t>
            </w:r>
            <w:r>
              <w:rPr>
                <w:rFonts w:hint="default" w:ascii="Times New Roman" w:hAnsi="宋体" w:eastAsia="宋体" w:cs="宋体"/>
                <w:color w:val="000000"/>
                <w:kern w:val="2"/>
                <w:sz w:val="24"/>
                <w:szCs w:val="24"/>
                <w:bdr w:val="none" w:color="auto" w:sz="0" w:space="0"/>
                <w:lang w:val="en-US" w:eastAsia="zh-CN" w:bidi="ar"/>
              </w:rPr>
              <w:t>CA</w:t>
            </w:r>
            <w:r>
              <w:rPr>
                <w:rFonts w:hint="eastAsia" w:ascii="Times New Roman" w:hAnsi="宋体" w:eastAsia="宋体" w:cs="宋体"/>
                <w:color w:val="000000"/>
                <w:kern w:val="2"/>
                <w:sz w:val="24"/>
                <w:szCs w:val="24"/>
                <w:bdr w:val="none" w:color="auto" w:sz="0" w:space="0"/>
                <w:lang w:val="en-US" w:eastAsia="zh-CN" w:bidi="ar"/>
              </w:rPr>
              <w:t>数字证书，需确保用于解密的</w:t>
            </w:r>
            <w:r>
              <w:rPr>
                <w:rFonts w:hint="default" w:ascii="Times New Roman" w:hAnsi="宋体" w:eastAsia="宋体" w:cs="宋体"/>
                <w:color w:val="000000"/>
                <w:kern w:val="2"/>
                <w:sz w:val="24"/>
                <w:szCs w:val="24"/>
                <w:bdr w:val="none" w:color="auto" w:sz="0" w:space="0"/>
                <w:lang w:val="en-US" w:eastAsia="zh-CN" w:bidi="ar"/>
              </w:rPr>
              <w:t>CA</w:t>
            </w:r>
            <w:r>
              <w:rPr>
                <w:rFonts w:hint="eastAsia" w:ascii="Times New Roman" w:hAnsi="宋体" w:eastAsia="宋体" w:cs="宋体"/>
                <w:color w:val="000000"/>
                <w:kern w:val="2"/>
                <w:sz w:val="24"/>
                <w:szCs w:val="24"/>
                <w:bdr w:val="none" w:color="auto" w:sz="0" w:space="0"/>
                <w:lang w:val="en-US" w:eastAsia="zh-CN" w:bidi="ar"/>
              </w:rPr>
              <w:t>数字证书在有效期内、可正常使用，并在规定时间内完成电子投标文件解密。评标时仅以成功上传、解密的投标文件为准。</w:t>
            </w:r>
          </w:p>
          <w:p>
            <w:pPr>
              <w:keepNext w:val="0"/>
              <w:keepLines w:val="0"/>
              <w:widowControl w:val="0"/>
              <w:suppressLineNumbers w:val="0"/>
              <w:tabs>
                <w:tab w:val="left" w:pos="7095"/>
              </w:tabs>
              <w:spacing w:before="0" w:beforeAutospacing="0" w:after="0" w:afterAutospacing="0" w:line="360" w:lineRule="auto"/>
              <w:ind w:left="0" w:right="0" w:firstLine="240" w:firstLineChars="100"/>
              <w:jc w:val="both"/>
              <w:rPr>
                <w:rFonts w:hAnsi="宋体" w:cs="宋体"/>
                <w:color w:val="000000"/>
                <w:sz w:val="24"/>
                <w:szCs w:val="24"/>
                <w:bdr w:val="none" w:color="auto" w:sz="0" w:space="0"/>
                <w:lang w:val="en-US"/>
              </w:rPr>
            </w:pPr>
            <w:r>
              <w:rPr>
                <w:rFonts w:hint="default" w:ascii="Times New Roman" w:hAnsi="宋体" w:eastAsia="宋体" w:cs="宋体"/>
                <w:color w:val="000000"/>
                <w:kern w:val="2"/>
                <w:sz w:val="24"/>
                <w:szCs w:val="24"/>
                <w:bdr w:val="none" w:color="auto" w:sz="0" w:space="0"/>
                <w:lang w:val="en-US" w:eastAsia="zh-CN" w:bidi="ar"/>
              </w:rPr>
              <w:t>8</w:t>
            </w:r>
            <w:r>
              <w:rPr>
                <w:rFonts w:hint="eastAsia" w:ascii="Times New Roman" w:hAnsi="宋体" w:eastAsia="宋体" w:cs="宋体"/>
                <w:color w:val="000000"/>
                <w:kern w:val="2"/>
                <w:sz w:val="24"/>
                <w:szCs w:val="24"/>
                <w:bdr w:val="none" w:color="auto" w:sz="0" w:space="0"/>
                <w:lang w:val="en-US" w:eastAsia="zh-CN" w:bidi="ar"/>
              </w:rPr>
              <w:t>、对开标过程有关内容有异议（质疑）的，投标人可在本项目的不见面开标大厅通过“文字互动”功能或“新增质疑”处提出异议（质疑），招标人（代理机构）及时进行线上答复。</w:t>
            </w:r>
          </w:p>
          <w:p>
            <w:pPr>
              <w:keepNext w:val="0"/>
              <w:keepLines w:val="0"/>
              <w:widowControl w:val="0"/>
              <w:suppressLineNumbers w:val="0"/>
              <w:tabs>
                <w:tab w:val="left" w:pos="7095"/>
              </w:tabs>
              <w:spacing w:before="0" w:beforeAutospacing="0" w:after="0" w:afterAutospacing="0" w:line="360" w:lineRule="auto"/>
              <w:ind w:left="0" w:right="0" w:firstLine="240" w:firstLineChars="100"/>
              <w:jc w:val="both"/>
              <w:rPr>
                <w:rFonts w:hAnsi="宋体" w:cs="宋体"/>
                <w:color w:val="000000"/>
                <w:sz w:val="24"/>
                <w:szCs w:val="24"/>
                <w:bdr w:val="none" w:color="auto" w:sz="0" w:space="0"/>
                <w:lang w:val="en-US"/>
              </w:rPr>
            </w:pPr>
            <w:r>
              <w:rPr>
                <w:rFonts w:hint="eastAsia" w:ascii="Times New Roman" w:hAnsi="宋体" w:eastAsia="宋体" w:cs="宋体"/>
                <w:color w:val="000000"/>
                <w:kern w:val="2"/>
                <w:sz w:val="24"/>
                <w:szCs w:val="24"/>
                <w:bdr w:val="none" w:color="auto" w:sz="0" w:space="0"/>
                <w:lang w:val="en-US" w:eastAsia="zh-CN" w:bidi="ar"/>
              </w:rPr>
              <w:t>不见面开标活动结束时，投标人应在《开标记录表》上进行电子签章，未进行电子签章的视为对开标结果无异议。</w:t>
            </w:r>
          </w:p>
          <w:p>
            <w:pPr>
              <w:keepNext w:val="0"/>
              <w:keepLines w:val="0"/>
              <w:widowControl w:val="0"/>
              <w:suppressLineNumbers w:val="0"/>
              <w:autoSpaceDE w:val="0"/>
              <w:autoSpaceDN w:val="0"/>
              <w:spacing w:before="0" w:beforeAutospacing="0" w:after="0" w:afterAutospacing="0" w:line="360" w:lineRule="auto"/>
              <w:ind w:left="0" w:right="0" w:firstLine="240" w:firstLineChars="100"/>
              <w:jc w:val="left"/>
              <w:outlineLvl w:val="0"/>
              <w:rPr>
                <w:rFonts w:hAnsi="宋体" w:cs="宋体"/>
                <w:color w:val="000000"/>
                <w:sz w:val="24"/>
                <w:szCs w:val="24"/>
                <w:bdr w:val="none" w:color="auto" w:sz="0" w:space="0"/>
                <w:lang w:val="en-US"/>
              </w:rPr>
            </w:pPr>
            <w:r>
              <w:rPr>
                <w:rFonts w:hint="default" w:ascii="Times New Roman" w:hAnsi="宋体" w:eastAsia="宋体" w:cs="宋体"/>
                <w:color w:val="000000"/>
                <w:kern w:val="2"/>
                <w:sz w:val="24"/>
                <w:szCs w:val="24"/>
                <w:bdr w:val="none" w:color="auto" w:sz="0" w:space="0"/>
                <w:lang w:val="en-US" w:eastAsia="zh-CN" w:bidi="ar"/>
              </w:rPr>
              <w:t>9</w:t>
            </w:r>
            <w:r>
              <w:rPr>
                <w:rFonts w:hint="eastAsia" w:ascii="Times New Roman" w:hAnsi="宋体" w:eastAsia="宋体" w:cs="宋体"/>
                <w:color w:val="000000"/>
                <w:kern w:val="2"/>
                <w:sz w:val="24"/>
                <w:szCs w:val="24"/>
                <w:bdr w:val="none" w:color="auto" w:sz="0" w:space="0"/>
                <w:lang w:val="en-US" w:eastAsia="zh-CN" w:bidi="ar"/>
              </w:rPr>
              <w:t>、从参与项目交易开始至项目交易活动结束止，投标（响应）人应时刻关注电子交易系统中的项目进度和状态，</w:t>
            </w:r>
            <w:r>
              <w:rPr>
                <w:rFonts w:hint="eastAsia" w:ascii="Times New Roman" w:hAnsi="宋体" w:eastAsia="宋体" w:cs="宋体"/>
                <w:color w:val="FF0000"/>
                <w:kern w:val="2"/>
                <w:sz w:val="24"/>
                <w:szCs w:val="24"/>
                <w:bdr w:val="none" w:color="auto" w:sz="0" w:space="0"/>
                <w:lang w:val="en-US" w:eastAsia="zh-CN" w:bidi="ar"/>
              </w:rPr>
              <w:t>特别在项目评审期间，保持投标文件提供的联系方式畅通，评标委员会随时可能对投标文件内容质询，投标人应及时进行答复（包括但不限于电子文档、电子邮件等）。</w:t>
            </w:r>
            <w:r>
              <w:rPr>
                <w:rFonts w:hint="eastAsia" w:ascii="Times New Roman" w:hAnsi="宋体" w:eastAsia="宋体" w:cs="宋体"/>
                <w:color w:val="000000"/>
                <w:kern w:val="2"/>
                <w:sz w:val="24"/>
                <w:szCs w:val="24"/>
                <w:bdr w:val="none" w:color="auto" w:sz="0" w:space="0"/>
                <w:lang w:val="en-US" w:eastAsia="zh-CN" w:bidi="ar"/>
              </w:rPr>
              <w:t>由于自身原因错过变更通知、文件澄清、报价响应（自系统发起</w:t>
            </w:r>
            <w:r>
              <w:rPr>
                <w:rFonts w:hint="default" w:ascii="Times New Roman" w:hAnsi="宋体" w:eastAsia="宋体" w:cs="宋体"/>
                <w:color w:val="000000"/>
                <w:kern w:val="2"/>
                <w:sz w:val="24"/>
                <w:szCs w:val="24"/>
                <w:bdr w:val="none" w:color="auto" w:sz="0" w:space="0"/>
                <w:lang w:val="en-US" w:eastAsia="zh-CN" w:bidi="ar"/>
              </w:rPr>
              <w:t>30</w:t>
            </w:r>
            <w:r>
              <w:rPr>
                <w:rFonts w:hint="eastAsia" w:ascii="Times New Roman" w:hAnsi="宋体" w:eastAsia="宋体" w:cs="宋体"/>
                <w:color w:val="000000"/>
                <w:kern w:val="2"/>
                <w:sz w:val="24"/>
                <w:szCs w:val="24"/>
                <w:bdr w:val="none" w:color="auto" w:sz="0" w:space="0"/>
                <w:lang w:val="en-US" w:eastAsia="zh-CN" w:bidi="ar"/>
              </w:rPr>
              <w:t>分钟内做出）等重要信息的，后果由投标（响应）人自行承担。</w:t>
            </w:r>
          </w:p>
          <w:p>
            <w:pPr>
              <w:keepNext w:val="0"/>
              <w:keepLines w:val="0"/>
              <w:widowControl w:val="0"/>
              <w:suppressLineNumbers w:val="0"/>
              <w:autoSpaceDE w:val="0"/>
              <w:autoSpaceDN w:val="0"/>
              <w:spacing w:before="0" w:beforeAutospacing="0" w:after="0" w:afterAutospacing="0" w:line="360" w:lineRule="auto"/>
              <w:ind w:left="0" w:right="0" w:firstLine="241" w:firstLineChars="100"/>
              <w:jc w:val="left"/>
              <w:outlineLvl w:val="0"/>
              <w:rPr>
                <w:rFonts w:hint="eastAsia" w:ascii="宋体" w:hAnsi="宋体" w:eastAsia="宋体" w:cs="宋体"/>
                <w:bCs/>
                <w:sz w:val="24"/>
                <w:szCs w:val="24"/>
                <w:bdr w:val="none" w:color="auto" w:sz="0" w:space="0"/>
                <w:lang w:val="zh-CN"/>
              </w:rPr>
            </w:pPr>
            <w:r>
              <w:rPr>
                <w:rFonts w:hint="default" w:ascii="Times New Roman" w:hAnsi="宋体" w:eastAsia="宋体" w:cs="宋体"/>
                <w:b/>
                <w:bCs w:val="0"/>
                <w:color w:val="000000"/>
                <w:kern w:val="2"/>
                <w:sz w:val="24"/>
                <w:szCs w:val="24"/>
                <w:bdr w:val="none" w:color="auto" w:sz="0" w:space="0"/>
                <w:lang w:val="en-US" w:eastAsia="zh-CN" w:bidi="ar"/>
              </w:rPr>
              <w:t>10</w:t>
            </w:r>
            <w:r>
              <w:rPr>
                <w:rFonts w:hint="eastAsia" w:ascii="Times New Roman" w:hAnsi="宋体" w:eastAsia="宋体" w:cs="宋体"/>
                <w:b/>
                <w:bCs w:val="0"/>
                <w:color w:val="000000"/>
                <w:kern w:val="2"/>
                <w:sz w:val="24"/>
                <w:szCs w:val="24"/>
                <w:bdr w:val="none" w:color="auto" w:sz="0" w:space="0"/>
                <w:lang w:val="en-US" w:eastAsia="zh-CN" w:bidi="ar"/>
              </w:rPr>
              <w:t>、不同投标人电子投标文件制作硬件特征码（网卡</w:t>
            </w:r>
            <w:r>
              <w:rPr>
                <w:rFonts w:hint="default" w:ascii="Times New Roman" w:hAnsi="宋体" w:eastAsia="宋体" w:cs="宋体"/>
                <w:b/>
                <w:bCs w:val="0"/>
                <w:color w:val="000000"/>
                <w:kern w:val="2"/>
                <w:sz w:val="24"/>
                <w:szCs w:val="24"/>
                <w:bdr w:val="none" w:color="auto" w:sz="0" w:space="0"/>
                <w:lang w:val="en-US" w:eastAsia="zh-CN" w:bidi="ar"/>
              </w:rPr>
              <w:t>MAC</w:t>
            </w:r>
            <w:r>
              <w:rPr>
                <w:rFonts w:hint="eastAsia" w:ascii="Times New Roman" w:hAnsi="宋体" w:eastAsia="宋体" w:cs="宋体"/>
                <w:b/>
                <w:bCs w:val="0"/>
                <w:color w:val="000000"/>
                <w:kern w:val="2"/>
                <w:sz w:val="24"/>
                <w:szCs w:val="24"/>
                <w:bdr w:val="none" w:color="auto" w:sz="0" w:space="0"/>
                <w:lang w:val="en-US" w:eastAsia="zh-CN" w:bidi="ar"/>
              </w:rPr>
              <w:t>地址、</w:t>
            </w:r>
            <w:r>
              <w:rPr>
                <w:rFonts w:hint="default" w:ascii="Times New Roman" w:hAnsi="宋体" w:eastAsia="宋体" w:cs="宋体"/>
                <w:b/>
                <w:bCs w:val="0"/>
                <w:color w:val="000000"/>
                <w:kern w:val="2"/>
                <w:sz w:val="24"/>
                <w:szCs w:val="24"/>
                <w:bdr w:val="none" w:color="auto" w:sz="0" w:space="0"/>
                <w:lang w:val="en-US" w:eastAsia="zh-CN" w:bidi="ar"/>
              </w:rPr>
              <w:t>CPU</w:t>
            </w:r>
            <w:r>
              <w:rPr>
                <w:rFonts w:hint="eastAsia" w:ascii="Times New Roman" w:hAnsi="宋体" w:eastAsia="宋体" w:cs="宋体"/>
                <w:b/>
                <w:bCs w:val="0"/>
                <w:color w:val="000000"/>
                <w:kern w:val="2"/>
                <w:sz w:val="24"/>
                <w:szCs w:val="24"/>
                <w:bdr w:val="none" w:color="auto" w:sz="0" w:space="0"/>
                <w:lang w:val="en-US" w:eastAsia="zh-CN" w:bidi="ar"/>
              </w:rPr>
              <w:t>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sz w:val="24"/>
          <w:szCs w:val="24"/>
          <w:lang w:val="en-US"/>
        </w:rPr>
      </w:pPr>
    </w:p>
    <w:p>
      <w:pPr>
        <w:keepNext w:val="0"/>
        <w:keepLines w:val="0"/>
        <w:widowControl w:val="0"/>
        <w:suppressLineNumbers w:val="0"/>
        <w:autoSpaceDE w:val="0"/>
        <w:autoSpaceDN w:val="0"/>
        <w:adjustRightInd w:val="0"/>
        <w:spacing w:before="0" w:beforeAutospacing="0" w:after="0" w:afterAutospacing="0" w:line="440" w:lineRule="exact"/>
        <w:ind w:left="0" w:right="0" w:firstLine="561"/>
        <w:jc w:val="both"/>
        <w:rPr>
          <w:rFonts w:hint="eastAsia" w:ascii="宋体" w:hAnsi="宋体" w:eastAsia="宋体" w:cs="宋体"/>
          <w:sz w:val="28"/>
          <w:szCs w:val="28"/>
          <w:lang w:val="en-US"/>
        </w:rPr>
      </w:pPr>
      <w:r>
        <w:rPr>
          <w:rFonts w:hint="eastAsia" w:ascii="宋体" w:hAnsi="宋体" w:eastAsia="宋体" w:cs="宋体"/>
          <w:b/>
          <w:bCs w:val="0"/>
          <w:kern w:val="2"/>
          <w:sz w:val="28"/>
          <w:szCs w:val="28"/>
          <w:lang w:val="en-US" w:eastAsia="zh-CN" w:bidi="ar"/>
        </w:rPr>
        <w:t>A 说明和释义</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1.适用范围</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本谈判文件仅适用于本次采购项目。</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2.定义</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宋体" w:eastAsia="宋体" w:cs="宋体"/>
          <w:sz w:val="24"/>
          <w:szCs w:val="24"/>
          <w:lang w:val="zh-CN" w:eastAsia="zh-CN"/>
        </w:rPr>
      </w:pPr>
      <w:r>
        <w:rPr>
          <w:rFonts w:hint="eastAsia" w:ascii="宋体" w:hAnsi="宋体" w:eastAsia="宋体" w:cs="宋体"/>
          <w:kern w:val="2"/>
          <w:sz w:val="24"/>
          <w:szCs w:val="24"/>
          <w:lang w:val="en-US" w:eastAsia="zh-CN" w:bidi="ar"/>
        </w:rPr>
        <w:t>2.1谈判文件中出现的措辞理解：“采购单位”与“采购人”含义相同；“投标人”与“投标单位”与“供应商”含义相同；“评标”与“评审”含义相同；“成交人”与“成交单位”“成交供应商”含义相同；“成交公示”与“成交公告”含义相同；“招标文件”与“采购文件”与“谈判文件”含义相同；“投标文件”与“响应文件”含义相同；“招标”与“采购”相同含义相同；“资格要求”与“投标条件”含义相同；“无效投标”与“投标无效”含义相同；“实质性响应”与“明确响应”含义相同；</w:t>
      </w:r>
      <w:r>
        <w:rPr>
          <w:rFonts w:hint="eastAsia" w:ascii="宋体" w:hAnsi="宋体" w:eastAsia="宋体" w:cs="宋体"/>
          <w:kern w:val="2"/>
          <w:sz w:val="24"/>
          <w:szCs w:val="24"/>
          <w:lang w:val="zh-CN" w:eastAsia="zh-CN" w:bidi="ar"/>
        </w:rPr>
        <w:t>“采购需求”与“项目需求”“电子投标文件”与“电子介质存储”含义相同。</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2.2谈判文件技术参数（需求）中所称的“大于等于”、“小于等于”、“等于”为最低要求。</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2.3“招标人”系指组织本次招标的采购单位。</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2.4“投标人”系指向招标人提交投标文件的供应商（公司或企业）。</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2.5“项目”系指供应商按谈判文件规定，须向采购方提供的货物。</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3.合格的投标人：</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3.1符合本招标文件要求。</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3.2具备《中华人民共和国政府采购法》之规定。</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3.3遵守中华人民共和国法律、法规和相关规定。</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3.4除单一来源采购项目外，为采购项目提供整体设计、规范编制或者项目管理、监理、检测等服务的供应商，不得再参加该采购项目的其他采购活动。</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4．合格的货物和服务</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4.1 投标人提供的货物应当符合谈判文件的要求，并且其质量完全符合国家标准、行业标准或地方标准，均有标准的以高（严格）者为准。没有国家标准、行业标准和企业标准的，按照通常标准或者符合采购目的的特定标准确定。</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4.2 投标人所提供的服务应当没有侵犯任何第三方的知识产权、技术秘密等合法权利。</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5.投标费用</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无论投标过程和结果如何，投标人自行承担与投标有关的全部费用。采购人在任何情况下均无义务和责任承担上述费用。</w:t>
      </w:r>
    </w:p>
    <w:p>
      <w:pPr>
        <w:keepNext w:val="0"/>
        <w:keepLines w:val="0"/>
        <w:widowControl w:val="0"/>
        <w:suppressLineNumbers w:val="0"/>
        <w:snapToGrid w:val="0"/>
        <w:spacing w:before="0" w:beforeAutospacing="0" w:after="0" w:afterAutospacing="0" w:line="44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B 谈判文件说明</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6.谈判文件的组成</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6.1谈判文件用以阐明采购所需的工程，以及招标投标程序和合同条款。谈判文件由下述部分组成：</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6.1.1竞争性谈判公告</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6.1.2投标人须知</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6.1.3采购需求及其他要求</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6.1.4评审办法</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6.1.5合同条款及格式</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6.1.6谈判响应文件格式</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本项目谈判文件的澄清、答复、修改、补充内容（如有的话）</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7.谈判文件的澄清</w:t>
      </w:r>
    </w:p>
    <w:p>
      <w:pPr>
        <w:keepNext w:val="0"/>
        <w:keepLines w:val="0"/>
        <w:widowControl w:val="0"/>
        <w:suppressLineNumbers w:val="0"/>
        <w:autoSpaceDE w:val="0"/>
        <w:autoSpaceDN w:val="0"/>
        <w:adjustRightInd w:val="0"/>
        <w:spacing w:before="0" w:beforeAutospacing="0" w:after="0" w:afterAutospacing="0" w:line="440" w:lineRule="exact"/>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投标人对谈判文件如有疑点，要求澄清的，应通过公共资源交易系统平台发出，并同时电话通知中心项目联系人，如未提出异议，视为全面接受。</w:t>
      </w:r>
    </w:p>
    <w:p>
      <w:pPr>
        <w:keepNext w:val="0"/>
        <w:keepLines w:val="0"/>
        <w:widowControl w:val="0"/>
        <w:suppressLineNumbers w:val="0"/>
        <w:autoSpaceDE w:val="0"/>
        <w:autoSpaceDN w:val="0"/>
        <w:adjustRightInd w:val="0"/>
        <w:spacing w:before="0" w:beforeAutospacing="0" w:after="0" w:afterAutospacing="0" w:line="440" w:lineRule="exact"/>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8.谈判文件的澄清或修改</w:t>
      </w:r>
    </w:p>
    <w:p>
      <w:pPr>
        <w:keepNext w:val="0"/>
        <w:keepLines w:val="0"/>
        <w:widowControl w:val="0"/>
        <w:suppressLineNumbers w:val="0"/>
        <w:autoSpaceDE w:val="0"/>
        <w:autoSpaceDN w:val="0"/>
        <w:adjustRightInd w:val="0"/>
        <w:spacing w:before="0" w:beforeAutospacing="0" w:after="0" w:afterAutospacing="0" w:line="440" w:lineRule="exact"/>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8.1 在投标截止日期前，招标人可以通过公共资源交易系统电子平台澄清或者修改谈判文件，为使投标人在准备投标文件时有合理的时间考虑谈判文件的澄清或修改，采购人可酌情推迟投标截止时间和开标时间。</w:t>
      </w:r>
    </w:p>
    <w:p>
      <w:pPr>
        <w:keepNext w:val="0"/>
        <w:keepLines w:val="0"/>
        <w:widowControl w:val="0"/>
        <w:suppressLineNumbers w:val="0"/>
        <w:autoSpaceDE w:val="0"/>
        <w:autoSpaceDN w:val="0"/>
        <w:adjustRightInd w:val="0"/>
        <w:spacing w:before="0" w:beforeAutospacing="0" w:after="0" w:afterAutospacing="0" w:line="440" w:lineRule="exact"/>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8.2 所有澄清、修改全部以公共资源交易系统平台发出为准，澄清或者修改的内容为谈判文件的组成部分。</w:t>
      </w:r>
    </w:p>
    <w:p>
      <w:pPr>
        <w:keepNext w:val="0"/>
        <w:keepLines w:val="0"/>
        <w:widowControl w:val="0"/>
        <w:suppressLineNumbers w:val="0"/>
        <w:autoSpaceDE w:val="0"/>
        <w:autoSpaceDN w:val="0"/>
        <w:adjustRightInd w:val="0"/>
        <w:spacing w:before="0" w:beforeAutospacing="0" w:after="0" w:afterAutospacing="0" w:line="440" w:lineRule="exact"/>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8.3.在投标截止时间前，有可能会出现变更信息，请下载招标文件的投标人自行关注，否则自行承担相应责任。</w:t>
      </w:r>
    </w:p>
    <w:p>
      <w:pPr>
        <w:keepNext w:val="0"/>
        <w:keepLines w:val="0"/>
        <w:widowControl w:val="0"/>
        <w:suppressLineNumbers w:val="0"/>
        <w:snapToGrid w:val="0"/>
        <w:spacing w:before="0" w:beforeAutospacing="0" w:after="0" w:afterAutospacing="0" w:line="44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C投标文件的编写和说明</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供应商应当按照谈判文件的要求编制响应文件，并</w:t>
      </w:r>
      <w:bookmarkStart w:id="3" w:name="我"/>
      <w:bookmarkEnd w:id="3"/>
      <w:r>
        <w:rPr>
          <w:rFonts w:hint="eastAsia" w:ascii="宋体" w:hAnsi="宋体" w:eastAsia="宋体" w:cs="宋体"/>
          <w:kern w:val="2"/>
          <w:sz w:val="24"/>
          <w:szCs w:val="24"/>
          <w:lang w:val="en-US" w:eastAsia="zh-CN" w:bidi="ar"/>
        </w:rPr>
        <w:t>对其提交的响应文件的真实性、合法性承担法律责任。</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9.投标文件书写、计量单位使用等</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9.1投标文件及投标人与投标有关的来往通知、函件和文件均应使用中文。</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9.2除在谈判文件的技术规格中另有规定外，计量单位应使用中华人民共和国法定计量单位（国际单位制和国家选定的其他计量单位）。</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10.投标文件的组成</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10.1响应文件的构成应符合法律法规及谈判文件的要求。</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10.2供应商应当按照谈判文件的要求编制响应文件。响应文件应当对谈判文件提出的要求和条件作出明确响应。</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10.3响应文件由资格证明材料、符合性证明材料、其它材料等组成。</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10.4供应商根据谈判文件的规定和采购项目的实际情况，拟在成交后将成交项目的非主体、非关键性工作分包的，应当在响应文件中载明分包承担主体，分包承担主体应当具备相应资质条件且不得再次分包。</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10.5供应商登录许昌公共资源交易系统下载“许昌投标文件制作系统SEARUN 最新版本”，按谈判文件要求根据所响应标段制作电子响应文件。</w:t>
      </w:r>
    </w:p>
    <w:p>
      <w:pPr>
        <w:keepNext w:val="0"/>
        <w:keepLines w:val="0"/>
        <w:widowControl w:val="0"/>
        <w:suppressLineNumbers w:val="0"/>
        <w:snapToGrid w:val="0"/>
        <w:spacing w:before="0" w:beforeAutospacing="0" w:after="0" w:afterAutospacing="0" w:line="44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电子响应文件制作技术咨询：0374-2961598。</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11.投标报价</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11.1本次谈判项目的报价均以人民币为计算单位。</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11.2.供应商应对项目要求的全部内容进行报价，少报漏报将导致其响应为非实质性响应予以拒绝。</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11.3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11.4本项目所涉及的运输、施工、安装、集成、调试、验收、备品和工具等费用均包含在响应报价中。</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11.5报价不得高于本项目预算金额，且不低于成本价。供应商的响应报价高于预算金额（项目控制金额上限）的，该供应商的响应文件将被视为非实质性响应予以拒绝。</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11.6允许投标人在规定的时间进行最后报价。</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12.投标人资格的证明文件</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12.1投标人应按照谈判文件规定的内容和格式提交证明其有资格参加投标和中标后有能力履行合同的文件，并作为其投标文件的一部分。</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12.2投标人提交的资格证明文件应包括但不限于谈判文件所规定的相关内容。</w:t>
      </w:r>
    </w:p>
    <w:p>
      <w:pPr>
        <w:keepNext w:val="0"/>
        <w:keepLines w:val="0"/>
        <w:widowControl w:val="0"/>
        <w:suppressLineNumbers w:val="0"/>
        <w:snapToGrid w:val="0"/>
        <w:spacing w:before="0" w:beforeAutospacing="0" w:after="0" w:afterAutospacing="0" w:line="44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13响应文件有效期</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13.2采购人可根据实际情况，在原报价有效期截止之前，征询供应商是否同意延长响应文件的有效期，供应商同意延长的须作出书面答复。在延长的报价有效期内，供应商将不会被要求和允许修正其报价。</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13.3成交供应商的响应文件作为项目合同的附件，其有效期至成交供应商全部合同义务履行完毕为止。</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14响应文件格式</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14.1见“第七章 谈判响应文件格式”。</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14.2</w:t>
      </w:r>
      <w:r>
        <w:rPr>
          <w:rFonts w:hint="eastAsia" w:ascii="宋体" w:hAnsi="宋体" w:eastAsia="宋体" w:cs="宋体"/>
          <w:b/>
          <w:bCs w:val="0"/>
          <w:kern w:val="2"/>
          <w:sz w:val="24"/>
          <w:szCs w:val="24"/>
          <w:lang w:val="en-US" w:eastAsia="zh-CN" w:bidi="ar"/>
        </w:rPr>
        <w:t>投标人应按“第七章 谈判响应文件格式”中的顺序和格式要求，投标人应按照以上要求将投标文件编上唯一的连贯页码，并在投标文件封面上注明：所投项目名称、项目编号、投标人名称、日期等字样。</w:t>
      </w:r>
    </w:p>
    <w:p>
      <w:pPr>
        <w:keepNext w:val="0"/>
        <w:keepLines w:val="0"/>
        <w:widowControl w:val="0"/>
        <w:suppressLineNumbers w:val="0"/>
        <w:snapToGrid w:val="0"/>
        <w:spacing w:before="0" w:beforeAutospacing="0" w:after="0" w:afterAutospacing="0" w:line="440" w:lineRule="exact"/>
        <w:ind w:left="0" w:right="0" w:firstLine="482" w:firstLineChars="200"/>
        <w:jc w:val="both"/>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
        </w:rPr>
        <w:t>15.</w:t>
      </w:r>
      <w:r>
        <w:rPr>
          <w:rFonts w:hint="eastAsia" w:ascii="宋体" w:hAnsi="宋体" w:eastAsia="宋体" w:cs="宋体"/>
          <w:kern w:val="2"/>
          <w:sz w:val="24"/>
          <w:szCs w:val="24"/>
          <w:lang w:val="en-US" w:eastAsia="zh-CN" w:bidi="ar"/>
        </w:rPr>
        <w:t>供应商应按谈判文件提供的格式编写响应文件。谈判文件未提供标准格式的供应商可自行拟定。</w:t>
      </w:r>
    </w:p>
    <w:p>
      <w:pPr>
        <w:keepNext w:val="0"/>
        <w:keepLines w:val="0"/>
        <w:widowControl w:val="0"/>
        <w:suppressLineNumbers w:val="0"/>
        <w:snapToGrid w:val="0"/>
        <w:spacing w:before="0" w:beforeAutospacing="0" w:after="0" w:afterAutospacing="0" w:line="440" w:lineRule="exact"/>
        <w:ind w:left="0" w:right="0" w:firstLine="482"/>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16.投标文件的份数和签署</w:t>
      </w:r>
    </w:p>
    <w:p>
      <w:pPr>
        <w:keepNext w:val="0"/>
        <w:keepLines w:val="0"/>
        <w:widowControl w:val="0"/>
        <w:suppressLineNumbers w:val="0"/>
        <w:snapToGrid w:val="0"/>
        <w:spacing w:before="0" w:beforeAutospacing="0" w:after="0" w:afterAutospacing="0" w:line="440" w:lineRule="exact"/>
        <w:ind w:left="0" w:right="0" w:firstLine="482"/>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16.1供应商应提交响应文件份数见“供应商须知前附表”。</w:t>
      </w:r>
    </w:p>
    <w:p>
      <w:pPr>
        <w:keepNext w:val="0"/>
        <w:keepLines w:val="0"/>
        <w:widowControl w:val="0"/>
        <w:suppressLineNumbers w:val="0"/>
        <w:snapToGrid w:val="0"/>
        <w:spacing w:before="0" w:beforeAutospacing="0" w:after="0" w:afterAutospacing="0" w:line="440" w:lineRule="exact"/>
        <w:ind w:left="0" w:right="0" w:firstLine="482"/>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16.2在谈判文件中已明示需盖章及签名之处，电子响应文件应按谈判文件要求加盖供应商电子印章和法人电子印章或授权代表电子印章。</w:t>
      </w:r>
    </w:p>
    <w:p>
      <w:pPr>
        <w:keepNext w:val="0"/>
        <w:keepLines w:val="0"/>
        <w:widowControl w:val="0"/>
        <w:suppressLineNumbers w:val="0"/>
        <w:snapToGrid w:val="0"/>
        <w:spacing w:before="0" w:beforeAutospacing="0" w:after="0" w:afterAutospacing="0" w:line="440" w:lineRule="exact"/>
        <w:ind w:left="0" w:right="0" w:firstLine="482"/>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D、响应文件的递交</w:t>
      </w:r>
    </w:p>
    <w:p>
      <w:pPr>
        <w:keepNext w:val="0"/>
        <w:keepLines w:val="0"/>
        <w:widowControl w:val="0"/>
        <w:suppressLineNumbers w:val="0"/>
        <w:snapToGrid w:val="0"/>
        <w:spacing w:before="0" w:beforeAutospacing="0" w:after="0" w:afterAutospacing="0" w:line="440" w:lineRule="exact"/>
        <w:ind w:left="0" w:right="0" w:firstLine="482"/>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17.1投标人应按规定在投标截止时间（同开标时间）前通过《全国公共资源交易平台(河南省▪许昌市)》公共资源交易系统成功上传本项目加密电子投标文件。</w:t>
      </w:r>
    </w:p>
    <w:p>
      <w:pPr>
        <w:keepNext w:val="0"/>
        <w:keepLines w:val="0"/>
        <w:widowControl w:val="0"/>
        <w:suppressLineNumbers w:val="0"/>
        <w:snapToGrid w:val="0"/>
        <w:spacing w:before="0" w:beforeAutospacing="0" w:after="0" w:afterAutospacing="0" w:line="440" w:lineRule="exact"/>
        <w:ind w:left="0" w:right="0" w:firstLine="482"/>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17.2加密电子投标文件逾期上传的，招标人不予受理。。</w:t>
      </w:r>
    </w:p>
    <w:p>
      <w:pPr>
        <w:keepNext w:val="0"/>
        <w:keepLines w:val="0"/>
        <w:widowControl w:val="0"/>
        <w:suppressLineNumbers w:val="0"/>
        <w:snapToGrid w:val="0"/>
        <w:spacing w:before="0" w:beforeAutospacing="0" w:after="0" w:afterAutospacing="0" w:line="440" w:lineRule="exact"/>
        <w:ind w:left="0" w:right="0" w:firstLine="482"/>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E 组建谈判小组和谈判</w:t>
      </w:r>
    </w:p>
    <w:p>
      <w:pPr>
        <w:pStyle w:val="12"/>
        <w:keepNext w:val="0"/>
        <w:keepLines w:val="0"/>
        <w:widowControl/>
        <w:suppressLineNumbers w:val="0"/>
        <w:tabs>
          <w:tab w:val="left" w:pos="1260"/>
        </w:tabs>
        <w:autoSpaceDE w:val="0"/>
        <w:autoSpaceDN w:val="0"/>
        <w:spacing w:before="0" w:beforeAutospacing="1" w:after="0" w:afterAutospacing="1" w:line="360" w:lineRule="auto"/>
        <w:ind w:left="0" w:right="0" w:firstLine="480" w:firstLineChars="200"/>
        <w:rPr>
          <w:rFonts w:hint="eastAsia" w:ascii="宋体" w:hAnsi="宋体" w:eastAsia="宋体" w:cs="仿宋_GB2312"/>
          <w:color w:val="000000"/>
          <w:sz w:val="24"/>
          <w:szCs w:val="24"/>
          <w:lang w:val="zh-CN" w:eastAsia="zh-CN"/>
        </w:rPr>
      </w:pPr>
      <w:r>
        <w:rPr>
          <w:rFonts w:hint="eastAsia" w:ascii="宋体" w:hAnsi="宋体" w:eastAsia="宋体" w:cs="仿宋_GB2312"/>
          <w:color w:val="000000"/>
          <w:sz w:val="24"/>
          <w:szCs w:val="24"/>
          <w:lang w:val="zh-CN" w:eastAsia="zh-CN"/>
        </w:rPr>
        <w:t>全流程电子化交易项目电子投标文件采用双重加密。解密需分标段进行两次解密。</w:t>
      </w:r>
    </w:p>
    <w:p>
      <w:pPr>
        <w:keepNext w:val="0"/>
        <w:keepLines w:val="0"/>
        <w:widowControl w:val="0"/>
        <w:suppressLineNumbers w:val="0"/>
        <w:spacing w:before="0" w:beforeAutospacing="0" w:after="0" w:afterAutospacing="0" w:line="360" w:lineRule="auto"/>
        <w:ind w:left="0" w:right="0" w:firstLine="480" w:firstLineChars="200"/>
        <w:jc w:val="left"/>
        <w:rPr>
          <w:rFonts w:hAnsi="宋体" w:cs="宋体"/>
          <w:color w:val="FF0000"/>
          <w:sz w:val="24"/>
          <w:szCs w:val="24"/>
          <w:lang w:val="en-US"/>
        </w:rPr>
      </w:pPr>
      <w:r>
        <w:rPr>
          <w:rFonts w:hint="default" w:ascii="Times New Roman" w:hAnsi="宋体" w:eastAsia="宋体" w:cs="宋体"/>
          <w:color w:val="000000"/>
          <w:kern w:val="2"/>
          <w:sz w:val="24"/>
          <w:szCs w:val="24"/>
          <w:lang w:val="en-US" w:eastAsia="zh-CN" w:bidi="ar"/>
        </w:rPr>
        <w:t>(</w:t>
      </w:r>
      <w:r>
        <w:rPr>
          <w:rFonts w:hint="default" w:ascii="Times New Roman" w:hAnsi="宋体" w:eastAsia="宋体" w:cs="宋体"/>
          <w:color w:val="FF0000"/>
          <w:kern w:val="2"/>
          <w:sz w:val="24"/>
          <w:szCs w:val="24"/>
          <w:lang w:val="en-US" w:eastAsia="zh-CN" w:bidi="ar"/>
        </w:rPr>
        <w:t>1)</w:t>
      </w:r>
      <w:r>
        <w:rPr>
          <w:rFonts w:hint="eastAsia" w:ascii="Times New Roman" w:hAnsi="宋体" w:eastAsia="宋体" w:cs="宋体"/>
          <w:color w:val="FF0000"/>
          <w:kern w:val="2"/>
          <w:sz w:val="24"/>
          <w:szCs w:val="24"/>
          <w:lang w:val="en-US" w:eastAsia="zh-CN" w:bidi="ar"/>
        </w:rPr>
        <w:t>本项目采用“远程不见面”开标方式</w:t>
      </w:r>
      <w:r>
        <w:rPr>
          <w:rFonts w:hint="default" w:ascii="Times New Roman" w:hAnsi="宋体" w:eastAsia="宋体" w:cs="宋体"/>
          <w:color w:val="FF0000"/>
          <w:kern w:val="2"/>
          <w:sz w:val="24"/>
          <w:szCs w:val="24"/>
          <w:lang w:val="en-US" w:eastAsia="zh-CN" w:bidi="ar"/>
        </w:rPr>
        <w:t>,</w:t>
      </w:r>
      <w:r>
        <w:rPr>
          <w:rFonts w:hint="eastAsia" w:ascii="Times New Roman" w:hAnsi="宋体" w:eastAsia="宋体" w:cs="宋体"/>
          <w:color w:val="FF0000"/>
          <w:kern w:val="2"/>
          <w:sz w:val="24"/>
          <w:szCs w:val="24"/>
          <w:lang w:val="en-US" w:eastAsia="zh-CN" w:bidi="ar"/>
        </w:rPr>
        <w:t>投标人应当在开标时间前使用</w:t>
      </w:r>
      <w:r>
        <w:rPr>
          <w:rFonts w:hint="default" w:ascii="Times New Roman" w:hAnsi="宋体" w:eastAsia="宋体" w:cs="宋体"/>
          <w:color w:val="FF0000"/>
          <w:kern w:val="2"/>
          <w:sz w:val="24"/>
          <w:szCs w:val="24"/>
          <w:lang w:val="en-US" w:eastAsia="zh-CN" w:bidi="ar"/>
        </w:rPr>
        <w:t>CA</w:t>
      </w:r>
      <w:r>
        <w:rPr>
          <w:rFonts w:hint="eastAsia" w:ascii="Times New Roman" w:hAnsi="宋体" w:eastAsia="宋体" w:cs="宋体"/>
          <w:color w:val="FF0000"/>
          <w:kern w:val="2"/>
          <w:sz w:val="24"/>
          <w:szCs w:val="24"/>
          <w:lang w:val="en-US" w:eastAsia="zh-CN" w:bidi="ar"/>
        </w:rPr>
        <w:t>数字证书登录交易系统远程开标大厅在线准时参加开标活动并进行投标文件远程解密、在线提异议（质疑）及电子签章等；招标代理机构在开标时间前到达指定地点使用</w:t>
      </w:r>
      <w:r>
        <w:rPr>
          <w:rFonts w:hint="default" w:ascii="Times New Roman" w:hAnsi="宋体" w:eastAsia="宋体" w:cs="宋体"/>
          <w:color w:val="FF0000"/>
          <w:kern w:val="2"/>
          <w:sz w:val="24"/>
          <w:szCs w:val="24"/>
          <w:lang w:val="en-US" w:eastAsia="zh-CN" w:bidi="ar"/>
        </w:rPr>
        <w:t>CA</w:t>
      </w:r>
      <w:r>
        <w:rPr>
          <w:rFonts w:hint="eastAsia" w:ascii="Times New Roman" w:hAnsi="宋体" w:eastAsia="宋体" w:cs="宋体"/>
          <w:color w:val="FF0000"/>
          <w:kern w:val="2"/>
          <w:sz w:val="24"/>
          <w:szCs w:val="24"/>
          <w:lang w:val="en-US" w:eastAsia="zh-CN" w:bidi="ar"/>
        </w:rPr>
        <w:t>数字证书登录交易系统远程开标大厅，做好开标前各项准备。</w:t>
      </w:r>
    </w:p>
    <w:p>
      <w:pPr>
        <w:keepNext w:val="0"/>
        <w:keepLines w:val="0"/>
        <w:widowControl w:val="0"/>
        <w:suppressLineNumbers w:val="0"/>
        <w:spacing w:before="0" w:beforeAutospacing="0" w:after="0" w:afterAutospacing="0" w:line="360" w:lineRule="auto"/>
        <w:ind w:left="0" w:right="0" w:firstLine="480" w:firstLineChars="200"/>
        <w:jc w:val="left"/>
        <w:rPr>
          <w:rFonts w:hAnsi="宋体" w:cs="宋体"/>
          <w:color w:val="FF0000"/>
          <w:sz w:val="24"/>
          <w:szCs w:val="24"/>
          <w:lang w:val="en-US"/>
        </w:rPr>
      </w:pPr>
      <w:r>
        <w:rPr>
          <w:rFonts w:hint="default" w:ascii="Times New Roman" w:hAnsi="宋体" w:eastAsia="宋体" w:cs="宋体"/>
          <w:color w:val="FF0000"/>
          <w:kern w:val="2"/>
          <w:sz w:val="24"/>
          <w:szCs w:val="24"/>
          <w:lang w:val="en-US" w:eastAsia="zh-CN" w:bidi="ar"/>
        </w:rPr>
        <w:t>(2)</w:t>
      </w:r>
      <w:r>
        <w:rPr>
          <w:rFonts w:hint="eastAsia" w:ascii="Times New Roman" w:hAnsi="宋体" w:eastAsia="宋体" w:cs="宋体"/>
          <w:color w:val="FF0000"/>
          <w:kern w:val="2"/>
          <w:sz w:val="24"/>
          <w:szCs w:val="24"/>
          <w:lang w:val="en-US" w:eastAsia="zh-CN" w:bidi="ar"/>
        </w:rPr>
        <w:t>投标截止时间到达时，招标代理机构点击“开标开始”按钮，开始不见面开标；点击“解密环节”按钮开始解密</w:t>
      </w:r>
      <w:r>
        <w:rPr>
          <w:rFonts w:hint="default" w:ascii="Times New Roman" w:hAnsi="宋体" w:eastAsia="宋体" w:cs="宋体"/>
          <w:color w:val="FF0000"/>
          <w:kern w:val="2"/>
          <w:sz w:val="24"/>
          <w:szCs w:val="24"/>
          <w:lang w:val="en-US" w:eastAsia="zh-CN" w:bidi="ar"/>
        </w:rPr>
        <w:t>60</w:t>
      </w:r>
      <w:r>
        <w:rPr>
          <w:rFonts w:hint="eastAsia" w:ascii="Times New Roman" w:hAnsi="宋体" w:eastAsia="宋体" w:cs="宋体"/>
          <w:color w:val="FF0000"/>
          <w:kern w:val="2"/>
          <w:sz w:val="24"/>
          <w:szCs w:val="24"/>
          <w:lang w:val="en-US" w:eastAsia="zh-CN" w:bidi="ar"/>
        </w:rPr>
        <w:t>分钟倒计时，各投标人可以远程进行解密投标文件。投标人未进行解密或未按规定进行解密的，视为放弃投标。</w:t>
      </w:r>
    </w:p>
    <w:p>
      <w:pPr>
        <w:keepNext w:val="0"/>
        <w:keepLines w:val="0"/>
        <w:widowControl w:val="0"/>
        <w:suppressLineNumbers w:val="0"/>
        <w:spacing w:before="0" w:beforeAutospacing="0" w:after="0" w:afterAutospacing="0" w:line="360" w:lineRule="auto"/>
        <w:ind w:left="0" w:right="0" w:firstLine="480" w:firstLineChars="200"/>
        <w:jc w:val="left"/>
        <w:rPr>
          <w:rFonts w:hAnsi="宋体" w:cs="宋体"/>
          <w:color w:val="FF0000"/>
          <w:sz w:val="24"/>
          <w:szCs w:val="24"/>
          <w:lang w:val="en-US"/>
        </w:rPr>
      </w:pPr>
      <w:r>
        <w:rPr>
          <w:rFonts w:hint="default" w:ascii="Times New Roman" w:hAnsi="宋体" w:eastAsia="宋体" w:cs="宋体"/>
          <w:color w:val="FF0000"/>
          <w:kern w:val="2"/>
          <w:sz w:val="24"/>
          <w:szCs w:val="24"/>
          <w:lang w:val="en-US" w:eastAsia="zh-CN" w:bidi="ar"/>
        </w:rPr>
        <w:t>(3)</w:t>
      </w:r>
      <w:r>
        <w:rPr>
          <w:rFonts w:hint="eastAsia" w:ascii="Times New Roman" w:hAnsi="宋体" w:eastAsia="宋体" w:cs="宋体"/>
          <w:color w:val="FF0000"/>
          <w:kern w:val="2"/>
          <w:sz w:val="24"/>
          <w:szCs w:val="24"/>
          <w:lang w:val="en-US" w:eastAsia="zh-CN" w:bidi="ar"/>
        </w:rPr>
        <w:t>解密完成后，投标人可点击“开标记录”查看各投标人投标报价等信息，对开标过程或有关内容有异议（质疑）的，按照《</w:t>
      </w:r>
      <w:r>
        <w:rPr>
          <w:rFonts w:hint="eastAsia" w:ascii="Times New Roman" w:hAnsi="宋体" w:eastAsia="宋体" w:cs="宋体"/>
          <w:color w:val="000000"/>
          <w:kern w:val="2"/>
          <w:sz w:val="24"/>
          <w:szCs w:val="22"/>
          <w:lang w:val="en-US" w:eastAsia="zh-CN" w:bidi="ar"/>
        </w:rPr>
        <w:t>许昌市不见面开标操作手册</w:t>
      </w:r>
      <w:r>
        <w:rPr>
          <w:rFonts w:hint="eastAsia" w:ascii="Times New Roman" w:hAnsi="宋体" w:eastAsia="宋体" w:cs="宋体"/>
          <w:color w:val="FF0000"/>
          <w:kern w:val="2"/>
          <w:sz w:val="24"/>
          <w:szCs w:val="24"/>
          <w:lang w:val="en-US" w:eastAsia="zh-CN" w:bidi="ar"/>
        </w:rPr>
        <w:t>》在本项目不见面开标大厅“文字互动”对话框或“新增质疑”处在线询问和发起异议（质疑），招标代理机构在线进行回复。</w:t>
      </w:r>
      <w:r>
        <w:rPr>
          <w:rFonts w:hint="default" w:ascii="Times New Roman" w:hAnsi="宋体" w:eastAsia="宋体" w:cs="宋体"/>
          <w:color w:val="FF0000"/>
          <w:kern w:val="2"/>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color w:val="FF0000"/>
          <w:sz w:val="24"/>
          <w:szCs w:val="24"/>
          <w:lang w:val="en-US"/>
        </w:rPr>
      </w:pPr>
      <w:r>
        <w:rPr>
          <w:rFonts w:hint="default" w:ascii="Times New Roman" w:hAnsi="宋体" w:eastAsia="宋体" w:cs="宋体"/>
          <w:color w:val="FF0000"/>
          <w:kern w:val="2"/>
          <w:sz w:val="24"/>
          <w:szCs w:val="24"/>
          <w:lang w:val="en-US" w:eastAsia="zh-CN" w:bidi="ar"/>
        </w:rPr>
        <w:t>(4)</w:t>
      </w:r>
      <w:r>
        <w:rPr>
          <w:rFonts w:hint="eastAsia" w:ascii="Times New Roman" w:hAnsi="宋体" w:eastAsia="宋体" w:cs="宋体"/>
          <w:color w:val="FF0000"/>
          <w:kern w:val="2"/>
          <w:sz w:val="24"/>
          <w:szCs w:val="24"/>
          <w:lang w:val="en-US" w:eastAsia="zh-CN" w:bidi="ar"/>
        </w:rPr>
        <w:t>再无投标人提出异议，招标代理机构通过“文字互动”对话框通知各投标人进行电子签章。投标人应在《开标记录表》上进行电子签章，未进行电子签章的视为对开标结果无异议。</w:t>
      </w:r>
    </w:p>
    <w:p>
      <w:pPr>
        <w:keepNext w:val="0"/>
        <w:keepLines w:val="0"/>
        <w:widowControl w:val="0"/>
        <w:suppressLineNumbers w:val="0"/>
        <w:snapToGrid w:val="0"/>
        <w:spacing w:before="0" w:beforeAutospacing="0" w:after="0" w:afterAutospacing="0" w:line="360" w:lineRule="auto"/>
        <w:ind w:left="0" w:right="0" w:firstLine="482"/>
        <w:jc w:val="both"/>
        <w:rPr>
          <w:rFonts w:hAnsi="宋体" w:cs="宋体"/>
          <w:color w:val="FF0000"/>
          <w:sz w:val="24"/>
          <w:szCs w:val="24"/>
          <w:lang w:val="en-US"/>
        </w:rPr>
      </w:pPr>
      <w:r>
        <w:rPr>
          <w:rFonts w:hint="eastAsia" w:ascii="Times New Roman" w:hAnsi="宋体" w:eastAsia="宋体" w:cs="宋体"/>
          <w:color w:val="FF0000"/>
          <w:kern w:val="2"/>
          <w:sz w:val="24"/>
          <w:szCs w:val="24"/>
          <w:lang w:val="en-US" w:eastAsia="zh-CN" w:bidi="ar"/>
        </w:rPr>
        <w:t>（</w:t>
      </w:r>
      <w:r>
        <w:rPr>
          <w:rFonts w:hint="default" w:ascii="Times New Roman" w:hAnsi="宋体" w:eastAsia="宋体" w:cs="宋体"/>
          <w:color w:val="FF0000"/>
          <w:kern w:val="2"/>
          <w:sz w:val="24"/>
          <w:szCs w:val="24"/>
          <w:lang w:val="en-US" w:eastAsia="zh-CN" w:bidi="ar"/>
        </w:rPr>
        <w:t>5</w:t>
      </w:r>
      <w:r>
        <w:rPr>
          <w:rFonts w:hint="eastAsia" w:ascii="Times New Roman" w:hAnsi="宋体" w:eastAsia="宋体" w:cs="宋体"/>
          <w:color w:val="FF0000"/>
          <w:kern w:val="2"/>
          <w:sz w:val="24"/>
          <w:szCs w:val="24"/>
          <w:lang w:val="en-US" w:eastAsia="zh-CN" w:bidi="ar"/>
        </w:rPr>
        <w:t>）招标代理机构保存最终《开标记录表》，不见面开标活动结束。</w:t>
      </w:r>
    </w:p>
    <w:p>
      <w:pPr>
        <w:pStyle w:val="12"/>
        <w:keepNext w:val="0"/>
        <w:keepLines w:val="0"/>
        <w:widowControl w:val="0"/>
        <w:suppressLineNumbers w:val="0"/>
        <w:spacing w:before="0" w:beforeAutospacing="0" w:after="120" w:afterAutospacing="0"/>
        <w:ind w:left="0" w:right="0" w:firstLine="240" w:firstLineChars="100"/>
        <w:jc w:val="both"/>
      </w:pPr>
      <w:r>
        <w:rPr>
          <w:rFonts w:hint="eastAsia" w:ascii="Times New Roman" w:hAnsi="宋体" w:eastAsia="宋体" w:cs="宋体"/>
          <w:color w:val="000000"/>
          <w:kern w:val="2"/>
          <w:sz w:val="24"/>
          <w:szCs w:val="24"/>
          <w:lang w:val="en-US" w:eastAsia="zh-CN" w:bidi="ar"/>
        </w:rPr>
        <w:t>有多轮报价得，各投标人应提前准备号分项报价，为多轮报价做好准备，在谈判小组发起报价通知后，在规定时间内提交有效报价</w:t>
      </w:r>
    </w:p>
    <w:p>
      <w:pPr>
        <w:pStyle w:val="12"/>
        <w:keepNext w:val="0"/>
        <w:keepLines w:val="0"/>
        <w:widowControl/>
        <w:suppressLineNumbers w:val="0"/>
        <w:adjustRightInd w:val="0"/>
        <w:snapToGrid w:val="0"/>
        <w:spacing w:before="0" w:beforeAutospacing="0" w:after="0" w:afterAutospacing="0" w:line="360" w:lineRule="auto"/>
        <w:ind w:left="0" w:right="0" w:firstLine="482" w:firstLineChars="200"/>
        <w:jc w:val="left"/>
        <w:outlineLvl w:val="0"/>
        <w:rPr>
          <w:rFonts w:hint="eastAsia" w:ascii="宋体" w:hAnsi="宋体" w:eastAsia="宋体" w:cs="宋体"/>
          <w:b/>
          <w:bCs w:val="0"/>
          <w:sz w:val="24"/>
          <w:szCs w:val="24"/>
          <w:lang w:val="en-US"/>
        </w:rPr>
      </w:pPr>
      <w:r>
        <w:rPr>
          <w:rFonts w:hint="eastAsia" w:ascii="宋体" w:hAnsi="宋体" w:eastAsia="宋体" w:cs="宋体"/>
          <w:b/>
          <w:bCs w:val="0"/>
          <w:color w:val="000000"/>
          <w:kern w:val="2"/>
          <w:sz w:val="24"/>
          <w:szCs w:val="24"/>
          <w:lang w:val="en-US" w:eastAsia="zh-CN" w:bidi="ar"/>
        </w:rPr>
        <w:t>23. 组建谈判小组</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23.1采购人将根据该项目的性质和特点依法依规组建谈判小组，并对招标文件进行确认。评标委员会成员不得参加开标活动。</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23.2采购人不得以评审专家身份参加本部门或本单位采购项目的评审。</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23.3谈判小组成员与供应商存在下列利害关系之一的,应当回避:</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 xml:space="preserve">    (1)参加采购活动前三年内,与供应商存在劳动关系,或者担任过供应商的董事、监事,或者是供应商的控股股东或实际控制人；</w:t>
      </w:r>
    </w:p>
    <w:p>
      <w:pPr>
        <w:pStyle w:val="12"/>
        <w:keepNext w:val="0"/>
        <w:keepLines w:val="0"/>
        <w:widowControl/>
        <w:suppressLineNumbers w:val="0"/>
        <w:adjustRightInd w:val="0"/>
        <w:snapToGrid w:val="0"/>
        <w:spacing w:before="0" w:beforeAutospacing="0" w:after="0" w:afterAutospacing="0" w:line="360" w:lineRule="auto"/>
        <w:ind w:left="0" w:right="0" w:firstLine="960" w:firstLineChars="4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(2)与供应商的法定代表人或者负责人有夫妻、直系血亲、三代以内旁系血亲或者近姻亲关系；</w:t>
      </w:r>
    </w:p>
    <w:p>
      <w:pPr>
        <w:pStyle w:val="12"/>
        <w:keepNext w:val="0"/>
        <w:keepLines w:val="0"/>
        <w:widowControl/>
        <w:suppressLineNumbers w:val="0"/>
        <w:adjustRightInd w:val="0"/>
        <w:snapToGrid w:val="0"/>
        <w:spacing w:before="0" w:beforeAutospacing="0" w:after="0" w:afterAutospacing="0" w:line="360" w:lineRule="auto"/>
        <w:ind w:left="0" w:right="0" w:firstLine="960" w:firstLineChars="4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(3)与供应商有其他可能影响政府采购活动公平、公正进行的关系。</w:t>
      </w:r>
    </w:p>
    <w:p>
      <w:pPr>
        <w:pStyle w:val="12"/>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23.4评审专家发现本人与参加采购活动的供应商有利害关系的,应当主动提出回避。采购人或者集中采购机构发现评审专家与参加采购活动的供应商有利害关系的,应当要求其回避。</w:t>
      </w:r>
    </w:p>
    <w:p>
      <w:pPr>
        <w:pStyle w:val="12"/>
        <w:keepNext w:val="0"/>
        <w:keepLines w:val="0"/>
        <w:widowControl/>
        <w:suppressLineNumbers w:val="0"/>
        <w:autoSpaceDE w:val="0"/>
        <w:autoSpaceDN w:val="0"/>
        <w:spacing w:before="0" w:beforeAutospacing="1" w:after="0" w:afterAutospacing="1" w:line="360" w:lineRule="auto"/>
        <w:ind w:left="0" w:right="0" w:firstLine="0" w:firstLineChars="0"/>
        <w:rPr>
          <w:rFonts w:hint="eastAsia" w:ascii="宋体" w:hAnsi="宋体" w:eastAsia="宋体" w:cs="宋体"/>
          <w:sz w:val="24"/>
          <w:szCs w:val="24"/>
          <w:lang w:val="en-US"/>
        </w:rPr>
      </w:pPr>
      <w:r>
        <w:rPr>
          <w:rFonts w:hint="eastAsia" w:ascii="宋体" w:hAnsi="宋体" w:eastAsia="宋体" w:cs="宋体"/>
          <w:sz w:val="24"/>
          <w:szCs w:val="24"/>
          <w:lang w:val="en-US"/>
        </w:rPr>
        <w:t>23.5</w:t>
      </w:r>
      <w:r>
        <w:rPr>
          <w:rFonts w:hint="eastAsia" w:ascii="宋体" w:hAnsi="宋体" w:eastAsia="宋体" w:cs="宋体"/>
          <w:sz w:val="24"/>
          <w:szCs w:val="24"/>
          <w:lang w:eastAsia="zh-CN"/>
        </w:rPr>
        <w:t>采购人不得担任谈判小组组长。</w:t>
      </w:r>
    </w:p>
    <w:p>
      <w:pPr>
        <w:pStyle w:val="12"/>
        <w:keepNext w:val="0"/>
        <w:keepLines w:val="0"/>
        <w:widowControl/>
        <w:suppressLineNumbers w:val="0"/>
        <w:autoSpaceDE w:val="0"/>
        <w:autoSpaceDN w:val="0"/>
        <w:spacing w:before="0" w:beforeAutospacing="1" w:after="0" w:afterAutospacing="1" w:line="360" w:lineRule="auto"/>
        <w:ind w:left="0" w:right="0" w:firstLine="0" w:firstLineChars="0"/>
        <w:rPr>
          <w:rFonts w:hint="eastAsia" w:ascii="宋体" w:hAnsi="宋体" w:eastAsia="宋体" w:cs="宋体"/>
          <w:sz w:val="24"/>
          <w:szCs w:val="24"/>
          <w:lang w:val="en-US"/>
        </w:rPr>
      </w:pPr>
      <w:r>
        <w:rPr>
          <w:rFonts w:hint="eastAsia" w:ascii="宋体" w:hAnsi="宋体" w:eastAsia="宋体" w:cs="宋体"/>
          <w:sz w:val="24"/>
          <w:szCs w:val="24"/>
          <w:lang w:val="en-US"/>
        </w:rPr>
        <w:t>23.6</w:t>
      </w:r>
      <w:r>
        <w:rPr>
          <w:rFonts w:hint="eastAsia" w:ascii="宋体" w:hAnsi="宋体" w:eastAsia="宋体" w:cs="宋体"/>
          <w:sz w:val="24"/>
          <w:szCs w:val="24"/>
          <w:lang w:eastAsia="zh-CN"/>
        </w:rPr>
        <w:t>谈判小组成员名单在成交结果公告前应当保密。</w:t>
      </w:r>
    </w:p>
    <w:p>
      <w:pPr>
        <w:pStyle w:val="12"/>
        <w:keepNext w:val="0"/>
        <w:keepLines w:val="0"/>
        <w:widowControl/>
        <w:suppressLineNumbers w:val="0"/>
        <w:adjustRightInd w:val="0"/>
        <w:snapToGrid w:val="0"/>
        <w:spacing w:before="0" w:beforeAutospacing="0" w:after="0" w:afterAutospacing="0" w:line="360" w:lineRule="auto"/>
        <w:ind w:left="0" w:right="0" w:firstLine="0" w:firstLineChars="0"/>
        <w:jc w:val="left"/>
        <w:rPr>
          <w:rFonts w:hint="eastAsia" w:ascii="宋体" w:hAnsi="宋体" w:eastAsia="宋体" w:cs="宋体"/>
          <w:b/>
          <w:bCs w:val="0"/>
          <w:sz w:val="24"/>
          <w:szCs w:val="24"/>
          <w:lang w:val="en-US"/>
        </w:rPr>
      </w:pPr>
      <w:r>
        <w:rPr>
          <w:rFonts w:hint="eastAsia" w:ascii="宋体" w:hAnsi="宋体" w:eastAsia="宋体" w:cs="宋体"/>
          <w:b/>
          <w:bCs w:val="0"/>
          <w:color w:val="000000"/>
          <w:kern w:val="2"/>
          <w:sz w:val="24"/>
          <w:szCs w:val="24"/>
          <w:lang w:val="en-US" w:eastAsia="zh-CN" w:bidi="ar"/>
        </w:rPr>
        <w:t>24. 投标文件的审查</w:t>
      </w:r>
    </w:p>
    <w:p>
      <w:pPr>
        <w:pStyle w:val="12"/>
        <w:keepNext w:val="0"/>
        <w:keepLines w:val="0"/>
        <w:widowControl/>
        <w:suppressLineNumbers w:val="0"/>
        <w:adjustRightInd w:val="0"/>
        <w:snapToGrid w:val="0"/>
        <w:spacing w:before="0" w:beforeAutospacing="0" w:after="0" w:afterAutospacing="0" w:line="360" w:lineRule="auto"/>
        <w:ind w:left="0" w:right="0" w:firstLine="482" w:firstLineChars="200"/>
        <w:jc w:val="left"/>
        <w:rPr>
          <w:rFonts w:hint="eastAsia" w:ascii="宋体" w:hAnsi="宋体" w:eastAsia="宋体" w:cs="宋体"/>
          <w:sz w:val="24"/>
          <w:szCs w:val="24"/>
          <w:lang w:val="en-US"/>
        </w:rPr>
      </w:pPr>
      <w:r>
        <w:rPr>
          <w:rFonts w:hint="eastAsia" w:ascii="宋体" w:hAnsi="宋体" w:eastAsia="宋体" w:cs="宋体"/>
          <w:b/>
          <w:bCs w:val="0"/>
          <w:color w:val="000000"/>
          <w:kern w:val="2"/>
          <w:sz w:val="24"/>
          <w:szCs w:val="24"/>
          <w:lang w:val="en-US" w:eastAsia="zh-CN" w:bidi="ar"/>
        </w:rPr>
        <w:t>24.1资格性审查</w:t>
      </w:r>
      <w:r>
        <w:rPr>
          <w:rFonts w:hint="eastAsia" w:ascii="宋体" w:hAnsi="宋体" w:eastAsia="宋体" w:cs="宋体"/>
          <w:color w:val="000000"/>
          <w:kern w:val="2"/>
          <w:sz w:val="24"/>
          <w:szCs w:val="24"/>
          <w:lang w:val="en-US" w:eastAsia="zh-CN" w:bidi="ar"/>
        </w:rPr>
        <w:t>。谈判小组依据有关法律法规和谈判文件的规定对供应商的资格进行审查。</w:t>
      </w:r>
    </w:p>
    <w:p>
      <w:pPr>
        <w:pStyle w:val="12"/>
        <w:keepNext w:val="0"/>
        <w:keepLines w:val="0"/>
        <w:widowControl/>
        <w:suppressLineNumbers w:val="0"/>
        <w:adjustRightInd w:val="0"/>
        <w:snapToGrid w:val="0"/>
        <w:spacing w:before="0" w:beforeAutospacing="0" w:after="0" w:afterAutospacing="0" w:line="360" w:lineRule="auto"/>
        <w:ind w:left="0" w:right="0" w:firstLine="482" w:firstLineChars="200"/>
        <w:jc w:val="left"/>
        <w:rPr>
          <w:rFonts w:hint="eastAsia" w:ascii="宋体" w:hAnsi="宋体" w:eastAsia="宋体" w:cs="宋体"/>
          <w:sz w:val="24"/>
          <w:szCs w:val="24"/>
          <w:lang w:val="en-US"/>
        </w:rPr>
      </w:pPr>
      <w:r>
        <w:rPr>
          <w:rFonts w:hint="eastAsia" w:ascii="宋体" w:hAnsi="宋体" w:eastAsia="宋体" w:cs="宋体"/>
          <w:b/>
          <w:bCs w:val="0"/>
          <w:color w:val="000000"/>
          <w:kern w:val="2"/>
          <w:sz w:val="24"/>
          <w:szCs w:val="24"/>
          <w:lang w:val="en-US" w:eastAsia="zh-CN" w:bidi="ar"/>
        </w:rPr>
        <w:t>24.2符合性审查。</w:t>
      </w:r>
      <w:r>
        <w:rPr>
          <w:rFonts w:hint="eastAsia" w:ascii="宋体" w:hAnsi="宋体" w:eastAsia="宋体" w:cs="宋体"/>
          <w:color w:val="000000"/>
          <w:kern w:val="2"/>
          <w:sz w:val="24"/>
          <w:szCs w:val="24"/>
          <w:lang w:val="en-US" w:eastAsia="zh-CN" w:bidi="ar"/>
        </w:rPr>
        <w:t xml:space="preserve">评标专家依据有关法律法规和谈判文件的规定，从投标文件的有效性、完整性和对谈判文件的响应程度，审查投标文件是否对谈判文件的实质性要求做出了响应。 </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24.3谈判小组将确定每一投标是否对谈判文件的要求作出了实质性的响应，而没有重大偏离。实质上响应的投标是指与谈判文件的条款、条件和规格相符，没有重大偏离。所谓重大偏离是指投标货物的技术规格、数量和交货期限等明显不能满足谈判文件的要求，或者实质上与谈判文件不一致，而且限制了采购单位的权利或投标人的义务，如果纠正这些偏离将对其他实质上响应谈判文件要求的投标人的竞争地位产生不公正的影响。</w:t>
      </w:r>
    </w:p>
    <w:p>
      <w:pPr>
        <w:pStyle w:val="12"/>
        <w:keepNext w:val="0"/>
        <w:keepLines w:val="0"/>
        <w:widowControl/>
        <w:suppressLineNumbers w:val="0"/>
        <w:adjustRightInd w:val="0"/>
        <w:snapToGrid w:val="0"/>
        <w:spacing w:before="0" w:beforeAutospacing="0" w:after="0" w:afterAutospacing="0" w:line="360" w:lineRule="auto"/>
        <w:ind w:left="0" w:right="0" w:firstLine="482" w:firstLineChars="200"/>
        <w:jc w:val="left"/>
        <w:rPr>
          <w:rFonts w:hint="eastAsia" w:ascii="宋体" w:hAnsi="宋体" w:eastAsia="宋体" w:cs="宋体"/>
          <w:b/>
          <w:bCs w:val="0"/>
          <w:sz w:val="24"/>
          <w:szCs w:val="24"/>
          <w:lang w:val="en-US"/>
        </w:rPr>
      </w:pPr>
      <w:r>
        <w:rPr>
          <w:rFonts w:hint="eastAsia" w:ascii="宋体" w:hAnsi="宋体" w:eastAsia="宋体" w:cs="宋体"/>
          <w:b/>
          <w:bCs w:val="0"/>
          <w:color w:val="000000"/>
          <w:kern w:val="2"/>
          <w:sz w:val="24"/>
          <w:szCs w:val="24"/>
          <w:lang w:val="en-US" w:eastAsia="zh-CN" w:bidi="ar"/>
        </w:rPr>
        <w:t>24.4谈判小组判断投标文件的响应性仅基于投标文件本身内容而不靠外部证据。</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24.5谈判小组将拒绝被确定为非实质性响应的投标，投标人不能通过修正或撤消不符之处而使其投标成为实质性响应的投标。</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24.6谈判小组允许修改投标中不构成重大偏离的、微小的、非正规、不一致或不规则的地方。</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outlineLvl w:val="0"/>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25.投标文件的澄清</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25.1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25.2投标人的澄清、说明或者更正应当采用书面形式，供应商的澄清、说明或者更正应当由法定代表人或其授权代表签字或者加盖公章。由授权代表签字的，应当附法定代表人授权书。供应商为自然人的，应当由本人签字并附身份证明。投标人的澄清、说明或者补正不得超出投标文件的范围或者改变投标文件的实质性内容。</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25.3澄清文件是投标文件的组成部分，并取代投标文件中被澄清的部分。</w:t>
      </w:r>
    </w:p>
    <w:p>
      <w:pPr>
        <w:pStyle w:val="12"/>
        <w:keepNext w:val="0"/>
        <w:keepLines w:val="0"/>
        <w:widowControl/>
        <w:suppressLineNumbers w:val="0"/>
        <w:adjustRightInd w:val="0"/>
        <w:snapToGrid w:val="0"/>
        <w:spacing w:before="0" w:beforeAutospacing="0" w:after="0" w:afterAutospacing="0" w:line="360" w:lineRule="auto"/>
        <w:ind w:left="0" w:right="0" w:firstLine="482" w:firstLineChars="200"/>
        <w:jc w:val="left"/>
        <w:rPr>
          <w:rFonts w:hint="eastAsia" w:ascii="宋体" w:hAnsi="宋体" w:eastAsia="宋体" w:cs="宋体"/>
          <w:b/>
          <w:bCs w:val="0"/>
          <w:sz w:val="24"/>
          <w:szCs w:val="24"/>
          <w:lang w:val="en-US"/>
        </w:rPr>
      </w:pPr>
      <w:r>
        <w:rPr>
          <w:rFonts w:hint="eastAsia" w:ascii="宋体" w:hAnsi="宋体" w:eastAsia="宋体" w:cs="宋体"/>
          <w:b/>
          <w:bCs w:val="0"/>
          <w:color w:val="000000"/>
          <w:kern w:val="2"/>
          <w:sz w:val="24"/>
          <w:szCs w:val="24"/>
          <w:lang w:val="en-US" w:eastAsia="zh-CN" w:bidi="ar"/>
        </w:rPr>
        <w:t>26.响应文件报价出现前后不一致的修正</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(1)大写金额和小写金额不一致的，以大写金额为准；</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(2)单价金额小数点或者百分比有明显错位的，以开标一览表的总价为准，并修改单价；</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outlineLvl w:val="0"/>
        <w:rPr>
          <w:rFonts w:hint="eastAsia" w:ascii="宋体" w:hAnsi="宋体" w:eastAsia="宋体" w:cs="宋体"/>
          <w:b/>
          <w:bCs w:val="0"/>
          <w:sz w:val="24"/>
          <w:szCs w:val="24"/>
          <w:lang w:val="en-US"/>
        </w:rPr>
      </w:pPr>
      <w:r>
        <w:rPr>
          <w:rFonts w:hint="eastAsia" w:ascii="宋体" w:hAnsi="宋体" w:eastAsia="宋体" w:cs="宋体"/>
          <w:color w:val="000000"/>
          <w:kern w:val="2"/>
          <w:sz w:val="24"/>
          <w:szCs w:val="24"/>
          <w:lang w:val="en-US" w:eastAsia="zh-CN" w:bidi="ar"/>
        </w:rPr>
        <w:t>27.评标原则、评标方法及标准：详见谈判文件“第四章评审办法”。</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2" w:firstLineChars="200"/>
        <w:jc w:val="both"/>
        <w:outlineLvl w:val="0"/>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F、授予合同</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28.成交原则</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采购人应当在收到评审报告后5个工作日内，根据质量和服务均能满足采购文件实质性响应要求且最后报价最低的原则确定成交供应商。采购人逾期未确定成交供应商且不提出异议的，视为确定评审报告提出的最后报价最低的供应商为成交供应商。</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29.在谈判采购中，出现下列情形之一的，采购人应当终止竞争性谈判采购活动，发布项目终止公告并说明原因，重新开展采购活动：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29.1因情况变化，不再符合规定的竞争性谈判采购方式适用情形的；</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29.2出现影响采购公正的违法、违规行为的；</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29.3在采购过程中符合竞争要求的供应商或者报价未超过采购预算的供应商不足3家的，但《政府采购非招标采购方式管理办法》第二十七条第二款规定的情形除外。</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30.成交公告、发出成交通知书</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30.1采购人确认成交供应商后，采购人在公告成交结果的同时，向成交供应商发出成交通知书。</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30.2成交通知书发出后，采购人不得违法改变成交结果，成交供应商无正当理由不得放弃成交。</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31.签定合同</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31.1采购人与成交供应商应当在成交通知书发出之日起30日内，按照谈判文件确定的合同文本以及采购标的、规格型号、采购金额、采购数量、技术和服务要求等事项签订政府采购合同。</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31.2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p>
    <w:p>
      <w:pPr>
        <w:keepNext w:val="0"/>
        <w:keepLines w:val="0"/>
        <w:widowControl/>
        <w:suppressLineNumbers w:val="0"/>
        <w:spacing w:before="0" w:beforeAutospacing="0" w:after="0" w:afterAutospacing="0"/>
        <w:ind w:left="0" w:right="0" w:firstLine="3092" w:firstLineChars="1100"/>
        <w:jc w:val="both"/>
        <w:rPr>
          <w:rFonts w:hint="eastAsia" w:ascii="宋体" w:hAnsi="宋体" w:eastAsia="宋体" w:cs="宋体"/>
          <w:b/>
          <w:bCs w:val="0"/>
          <w:sz w:val="28"/>
          <w:szCs w:val="28"/>
          <w:shd w:val="clear" w:fill="FFFFFF"/>
          <w:lang w:val="en-US"/>
        </w:rPr>
      </w:pPr>
    </w:p>
    <w:p>
      <w:pPr>
        <w:keepNext w:val="0"/>
        <w:keepLines w:val="0"/>
        <w:widowControl/>
        <w:suppressLineNumbers w:val="0"/>
        <w:spacing w:before="0" w:beforeAutospacing="0" w:after="0" w:afterAutospacing="0"/>
        <w:ind w:left="0" w:right="0" w:firstLine="3092" w:firstLineChars="1100"/>
        <w:jc w:val="both"/>
        <w:rPr>
          <w:rFonts w:hint="eastAsia" w:ascii="宋体" w:hAnsi="宋体" w:eastAsia="宋体" w:cs="宋体"/>
          <w:b/>
          <w:bCs w:val="0"/>
          <w:sz w:val="28"/>
          <w:szCs w:val="28"/>
          <w:shd w:val="clear" w:fill="FFFFFF"/>
          <w:lang w:val="en-US"/>
        </w:rPr>
      </w:pPr>
    </w:p>
    <w:p>
      <w:pPr>
        <w:keepNext w:val="0"/>
        <w:keepLines w:val="0"/>
        <w:widowControl w:val="0"/>
        <w:suppressLineNumbers w:val="0"/>
        <w:kinsoku w:val="0"/>
        <w:overflowPunct w:val="0"/>
        <w:spacing w:before="0" w:beforeAutospacing="0" w:after="0" w:afterAutospacing="0"/>
        <w:ind w:left="0" w:right="0"/>
        <w:jc w:val="center"/>
        <w:rPr>
          <w:rFonts w:hint="eastAsia" w:ascii="宋体" w:hAnsi="宋体" w:eastAsia="宋体" w:cs="宋体"/>
          <w:b/>
          <w:bCs w:val="0"/>
          <w:sz w:val="36"/>
          <w:szCs w:val="36"/>
          <w:shd w:val="clear" w:fill="FFFFFF"/>
          <w:lang w:val="en-US"/>
        </w:rPr>
      </w:pPr>
    </w:p>
    <w:p>
      <w:pPr>
        <w:keepNext w:val="0"/>
        <w:keepLines w:val="0"/>
        <w:widowControl w:val="0"/>
        <w:suppressLineNumbers w:val="0"/>
        <w:kinsoku w:val="0"/>
        <w:overflowPunct w:val="0"/>
        <w:spacing w:before="0" w:beforeAutospacing="0" w:after="0" w:afterAutospacing="0"/>
        <w:ind w:left="0" w:right="0"/>
        <w:jc w:val="center"/>
        <w:rPr>
          <w:rFonts w:hint="eastAsia" w:ascii="宋体" w:hAnsi="宋体" w:eastAsia="宋体" w:cs="宋体"/>
          <w:b/>
          <w:bCs w:val="0"/>
          <w:sz w:val="36"/>
          <w:szCs w:val="36"/>
          <w:shd w:val="clear" w:fill="FFFFFF"/>
          <w:lang w:val="en-US"/>
        </w:rPr>
      </w:pPr>
    </w:p>
    <w:p>
      <w:pPr>
        <w:keepNext w:val="0"/>
        <w:keepLines w:val="0"/>
        <w:widowControl w:val="0"/>
        <w:suppressLineNumbers w:val="0"/>
        <w:kinsoku w:val="0"/>
        <w:overflowPunct w:val="0"/>
        <w:spacing w:before="0" w:beforeAutospacing="0" w:after="0" w:afterAutospacing="0"/>
        <w:ind w:left="0" w:right="0"/>
        <w:jc w:val="center"/>
        <w:rPr>
          <w:rFonts w:hint="eastAsia" w:ascii="宋体" w:hAnsi="宋体" w:eastAsia="宋体" w:cs="宋体"/>
          <w:b/>
          <w:bCs w:val="0"/>
          <w:sz w:val="36"/>
          <w:szCs w:val="36"/>
          <w:shd w:val="clear" w:fill="FFFFFF"/>
          <w:lang w:val="en-US"/>
        </w:rPr>
      </w:pPr>
    </w:p>
    <w:p>
      <w:pPr>
        <w:keepNext w:val="0"/>
        <w:keepLines w:val="0"/>
        <w:widowControl w:val="0"/>
        <w:suppressLineNumbers w:val="0"/>
        <w:kinsoku w:val="0"/>
        <w:overflowPunct w:val="0"/>
        <w:spacing w:before="0" w:beforeAutospacing="0" w:after="0" w:afterAutospacing="0"/>
        <w:ind w:left="0" w:right="0"/>
        <w:jc w:val="center"/>
        <w:rPr>
          <w:rFonts w:hint="eastAsia" w:ascii="宋体" w:hAnsi="宋体" w:eastAsia="宋体" w:cs="宋体"/>
          <w:b/>
          <w:bCs w:val="0"/>
          <w:sz w:val="36"/>
          <w:szCs w:val="36"/>
          <w:shd w:val="clear" w:fill="FFFFFF"/>
          <w:lang w:val="en-US"/>
        </w:rPr>
      </w:pPr>
    </w:p>
    <w:p>
      <w:pPr>
        <w:keepNext w:val="0"/>
        <w:keepLines w:val="0"/>
        <w:widowControl w:val="0"/>
        <w:suppressLineNumbers w:val="0"/>
        <w:kinsoku w:val="0"/>
        <w:overflowPunct w:val="0"/>
        <w:spacing w:before="0" w:beforeAutospacing="0" w:after="0" w:afterAutospacing="0"/>
        <w:ind w:left="0" w:right="0"/>
        <w:jc w:val="center"/>
        <w:rPr>
          <w:rFonts w:hint="eastAsia" w:ascii="宋体" w:hAnsi="宋体" w:eastAsia="宋体" w:cs="宋体"/>
          <w:b/>
          <w:bCs w:val="0"/>
          <w:sz w:val="36"/>
          <w:szCs w:val="36"/>
          <w:shd w:val="clear" w:fill="FFFFFF"/>
          <w:lang w:val="en-US"/>
        </w:rPr>
      </w:pPr>
    </w:p>
    <w:p>
      <w:pPr>
        <w:keepNext w:val="0"/>
        <w:keepLines w:val="0"/>
        <w:widowControl w:val="0"/>
        <w:suppressLineNumbers w:val="0"/>
        <w:kinsoku w:val="0"/>
        <w:overflowPunct w:val="0"/>
        <w:spacing w:before="0" w:beforeAutospacing="0" w:after="0" w:afterAutospacing="0"/>
        <w:ind w:left="0" w:right="0"/>
        <w:jc w:val="center"/>
        <w:rPr>
          <w:rFonts w:hint="eastAsia" w:ascii="宋体" w:hAnsi="宋体" w:eastAsia="宋体" w:cs="宋体"/>
          <w:b/>
          <w:bCs w:val="0"/>
          <w:sz w:val="36"/>
          <w:szCs w:val="36"/>
          <w:shd w:val="clear" w:fill="FFFFFF"/>
          <w:lang w:val="en-US"/>
        </w:rPr>
      </w:pPr>
    </w:p>
    <w:p>
      <w:pPr>
        <w:pStyle w:val="6"/>
        <w:widowControl/>
        <w:rPr>
          <w:rFonts w:hint="eastAsia" w:ascii="宋体" w:hAnsi="宋体" w:eastAsia="宋体" w:cs="宋体"/>
          <w:b w:val="0"/>
          <w:sz w:val="36"/>
          <w:szCs w:val="36"/>
          <w:shd w:val="clear" w:fill="FFFFFF"/>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6"/>
          <w:szCs w:val="36"/>
          <w:shd w:val="clear" w:fill="FFFFFF"/>
          <w:lang w:val="en-US"/>
        </w:rPr>
      </w:pPr>
    </w:p>
    <w:p>
      <w:pPr>
        <w:pStyle w:val="6"/>
        <w:widowControl/>
        <w:rPr>
          <w:rFonts w:hint="eastAsia" w:ascii="宋体" w:hAnsi="宋体" w:eastAsia="宋体" w:cs="宋体"/>
          <w:b w:val="0"/>
          <w:sz w:val="36"/>
          <w:szCs w:val="36"/>
          <w:shd w:val="clear" w:fill="FFFFFF"/>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6"/>
          <w:szCs w:val="36"/>
          <w:shd w:val="clear" w:fill="FFFFFF"/>
          <w:lang w:val="en-US"/>
        </w:rPr>
      </w:pPr>
    </w:p>
    <w:p>
      <w:pPr>
        <w:pStyle w:val="6"/>
        <w:widowControl/>
        <w:rPr>
          <w:rFonts w:hint="eastAsia" w:ascii="宋体" w:hAnsi="宋体" w:eastAsia="宋体" w:cs="宋体"/>
          <w:b w:val="0"/>
          <w:sz w:val="36"/>
          <w:szCs w:val="36"/>
          <w:shd w:val="clear" w:fill="FFFFFF"/>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6"/>
          <w:szCs w:val="36"/>
          <w:shd w:val="clear" w:fill="FFFFFF"/>
          <w:lang w:val="en-US"/>
        </w:rPr>
      </w:pPr>
    </w:p>
    <w:p>
      <w:pPr>
        <w:keepNext w:val="0"/>
        <w:keepLines w:val="0"/>
        <w:widowControl w:val="0"/>
        <w:suppressLineNumbers w:val="0"/>
        <w:kinsoku w:val="0"/>
        <w:overflowPunct w:val="0"/>
        <w:spacing w:before="0" w:beforeAutospacing="0" w:after="0" w:afterAutospacing="0"/>
        <w:ind w:left="0" w:right="0"/>
        <w:jc w:val="center"/>
        <w:rPr>
          <w:rFonts w:hint="eastAsia" w:ascii="宋体" w:hAnsi="宋体" w:eastAsia="宋体" w:cs="宋体"/>
          <w:b/>
          <w:bCs w:val="0"/>
          <w:sz w:val="36"/>
          <w:szCs w:val="36"/>
          <w:shd w:val="clear" w:fill="FFFFFF"/>
          <w:lang w:val="en-US"/>
        </w:rPr>
      </w:pPr>
    </w:p>
    <w:p>
      <w:pPr>
        <w:pStyle w:val="12"/>
        <w:keepNext w:val="0"/>
        <w:keepLines w:val="0"/>
        <w:widowControl w:val="0"/>
        <w:suppressLineNumbers w:val="0"/>
        <w:spacing w:before="0" w:beforeAutospacing="0" w:after="120" w:afterAutospacing="0"/>
        <w:ind w:left="0" w:right="0" w:firstLine="361" w:firstLineChars="100"/>
        <w:jc w:val="both"/>
        <w:rPr>
          <w:rFonts w:hint="eastAsia" w:ascii="宋体" w:hAnsi="宋体" w:eastAsia="宋体" w:cs="宋体"/>
          <w:b/>
          <w:bCs w:val="0"/>
          <w:sz w:val="36"/>
          <w:szCs w:val="36"/>
          <w:shd w:val="clear" w:fill="FFFFFF"/>
          <w:lang w:val="en-US"/>
        </w:rPr>
      </w:pPr>
    </w:p>
    <w:p>
      <w:pPr>
        <w:pStyle w:val="12"/>
        <w:keepNext w:val="0"/>
        <w:keepLines w:val="0"/>
        <w:widowControl w:val="0"/>
        <w:suppressLineNumbers w:val="0"/>
        <w:spacing w:before="0" w:beforeAutospacing="1" w:after="120" w:afterAutospacing="0"/>
        <w:ind w:left="420" w:leftChars="200" w:right="0" w:firstLine="480" w:firstLineChars="200"/>
        <w:jc w:val="both"/>
        <w:rPr>
          <w:lang w:val="en-US"/>
        </w:rPr>
      </w:pPr>
    </w:p>
    <w:p>
      <w:pPr>
        <w:keepNext w:val="0"/>
        <w:keepLines w:val="0"/>
        <w:widowControl w:val="0"/>
        <w:numPr>
          <w:ilvl w:val="0"/>
          <w:numId w:val="2"/>
        </w:numPr>
        <w:suppressLineNumbers w:val="0"/>
        <w:kinsoku w:val="0"/>
        <w:overflowPunct w:val="0"/>
        <w:spacing w:before="0" w:beforeAutospacing="0" w:after="0" w:afterAutospacing="0"/>
        <w:ind w:left="607" w:leftChars="289" w:right="0" w:firstLine="361" w:firstLineChars="100"/>
        <w:jc w:val="center"/>
        <w:rPr>
          <w:rFonts w:hint="eastAsia" w:ascii="宋体" w:hAnsi="宋体" w:eastAsia="宋体" w:cs="宋体"/>
          <w:b/>
          <w:bCs w:val="0"/>
          <w:sz w:val="36"/>
          <w:szCs w:val="36"/>
          <w:shd w:val="clear" w:fill="FFFFFF"/>
          <w:lang w:val="en-US"/>
        </w:rPr>
      </w:pPr>
      <w:r>
        <w:rPr>
          <w:rFonts w:hint="eastAsia" w:ascii="宋体" w:hAnsi="宋体" w:eastAsia="宋体" w:cs="宋体"/>
          <w:b/>
          <w:bCs w:val="0"/>
          <w:kern w:val="2"/>
          <w:sz w:val="36"/>
          <w:szCs w:val="36"/>
          <w:shd w:val="clear" w:fill="FFFFFF"/>
          <w:lang w:val="en-US" w:eastAsia="zh-CN" w:bidi="ar"/>
        </w:rPr>
        <w:t>采购需求及其它要求</w:t>
      </w:r>
    </w:p>
    <w:p>
      <w:pPr>
        <w:keepNext w:val="0"/>
        <w:keepLines w:val="0"/>
        <w:widowControl/>
        <w:numPr>
          <w:ilvl w:val="0"/>
          <w:numId w:val="5"/>
        </w:numPr>
        <w:suppressLineNumbers w:val="0"/>
        <w:shd w:val="clear" w:fill="FFFFFF"/>
        <w:spacing w:before="0" w:beforeAutospacing="0" w:after="0" w:afterAutospacing="0" w:line="360" w:lineRule="auto"/>
        <w:ind w:left="0" w:right="0" w:firstLine="0"/>
        <w:jc w:val="left"/>
        <w:rPr>
          <w:rFonts w:hint="eastAsia" w:ascii="仿宋" w:hAnsi="仿宋" w:eastAsia="仿宋" w:cs="宋体"/>
          <w:b/>
          <w:bCs w:val="0"/>
          <w:color w:val="000000"/>
          <w:kern w:val="0"/>
          <w:sz w:val="28"/>
          <w:szCs w:val="28"/>
          <w:shd w:val="clear" w:fill="FFFFFF"/>
          <w:lang w:val="en-US"/>
        </w:rPr>
      </w:pPr>
      <w:r>
        <w:rPr>
          <w:rFonts w:hint="eastAsia" w:ascii="仿宋" w:hAnsi="仿宋" w:eastAsia="仿宋" w:cs="宋体"/>
          <w:b/>
          <w:bCs w:val="0"/>
          <w:color w:val="000000"/>
          <w:kern w:val="0"/>
          <w:sz w:val="28"/>
          <w:szCs w:val="28"/>
          <w:shd w:val="clear" w:fill="FFFFFF"/>
          <w:lang w:val="en-US" w:eastAsia="zh-CN" w:bidi="ar"/>
        </w:rPr>
        <w:t>采购清单</w:t>
      </w:r>
    </w:p>
    <w:p>
      <w:pPr>
        <w:pStyle w:val="12"/>
        <w:keepNext w:val="0"/>
        <w:keepLines w:val="0"/>
        <w:widowControl/>
        <w:suppressLineNumbers w:val="0"/>
        <w:spacing w:before="0" w:beforeAutospacing="1" w:after="0" w:afterAutospacing="1" w:line="360" w:lineRule="auto"/>
        <w:ind w:left="0" w:right="0" w:firstLine="480" w:firstLineChars="200"/>
        <w:rPr>
          <w:rFonts w:hint="eastAsia" w:ascii="宋体" w:hAnsi="宋体" w:eastAsia="宋体" w:cs="仿宋_GB2312"/>
          <w:bCs/>
          <w:color w:val="000000"/>
          <w:sz w:val="24"/>
          <w:szCs w:val="24"/>
          <w:lang w:val="zh-CN" w:eastAsia="zh-CN"/>
        </w:rPr>
      </w:pPr>
      <w:r>
        <w:rPr>
          <w:rFonts w:hint="eastAsia" w:ascii="宋体" w:hAnsi="宋体" w:eastAsia="宋体" w:cs="仿宋_GB2312"/>
          <w:bCs/>
          <w:color w:val="000000"/>
          <w:sz w:val="24"/>
          <w:szCs w:val="24"/>
          <w:lang w:eastAsia="zh-CN"/>
        </w:rPr>
        <w:t>对建设面积约</w:t>
      </w:r>
      <w:r>
        <w:rPr>
          <w:rFonts w:hint="eastAsia" w:ascii="宋体" w:hAnsi="宋体" w:eastAsia="宋体" w:cs="仿宋_GB2312"/>
          <w:bCs/>
          <w:color w:val="000000"/>
          <w:sz w:val="24"/>
          <w:szCs w:val="24"/>
          <w:lang w:val="en-US"/>
        </w:rPr>
        <w:t xml:space="preserve"> 3.8</w:t>
      </w:r>
      <w:r>
        <w:rPr>
          <w:rFonts w:hint="eastAsia" w:ascii="宋体" w:hAnsi="宋体" w:eastAsia="宋体" w:cs="仿宋_GB2312"/>
          <w:bCs/>
          <w:color w:val="000000"/>
          <w:sz w:val="24"/>
          <w:szCs w:val="24"/>
          <w:lang w:eastAsia="zh-CN"/>
        </w:rPr>
        <w:t>万亩（含</w:t>
      </w:r>
      <w:r>
        <w:rPr>
          <w:rFonts w:hint="eastAsia" w:ascii="宋体" w:hAnsi="宋体" w:eastAsia="宋体" w:cs="仿宋_GB2312"/>
          <w:bCs/>
          <w:color w:val="000000"/>
          <w:sz w:val="24"/>
          <w:szCs w:val="24"/>
          <w:lang w:val="en-US"/>
        </w:rPr>
        <w:t>3.2</w:t>
      </w:r>
      <w:r>
        <w:rPr>
          <w:rFonts w:hint="eastAsia" w:ascii="宋体" w:hAnsi="宋体" w:eastAsia="宋体" w:cs="仿宋_GB2312"/>
          <w:bCs/>
          <w:color w:val="000000"/>
          <w:sz w:val="24"/>
          <w:szCs w:val="24"/>
          <w:lang w:eastAsia="zh-CN"/>
        </w:rPr>
        <w:t>万亩的高效节水灌溉项目）其中，张桥镇</w:t>
      </w:r>
      <w:r>
        <w:rPr>
          <w:rFonts w:hint="eastAsia" w:ascii="宋体" w:hAnsi="宋体" w:eastAsia="宋体" w:cs="仿宋_GB2312"/>
          <w:bCs/>
          <w:color w:val="000000"/>
          <w:sz w:val="24"/>
          <w:szCs w:val="24"/>
          <w:lang w:val="en-US"/>
        </w:rPr>
        <w:t>2.2</w:t>
      </w:r>
      <w:r>
        <w:rPr>
          <w:rFonts w:hint="eastAsia" w:ascii="宋体" w:hAnsi="宋体" w:eastAsia="宋体" w:cs="仿宋_GB2312"/>
          <w:bCs/>
          <w:color w:val="000000"/>
          <w:sz w:val="24"/>
          <w:szCs w:val="24"/>
          <w:lang w:eastAsia="zh-CN"/>
        </w:rPr>
        <w:t>万亩，只乐镇</w:t>
      </w:r>
      <w:r>
        <w:rPr>
          <w:rFonts w:hint="eastAsia" w:ascii="宋体" w:hAnsi="宋体" w:eastAsia="宋体" w:cs="仿宋_GB2312"/>
          <w:bCs/>
          <w:color w:val="000000"/>
          <w:sz w:val="24"/>
          <w:szCs w:val="24"/>
          <w:lang w:val="en-US"/>
        </w:rPr>
        <w:t>1</w:t>
      </w:r>
      <w:r>
        <w:rPr>
          <w:rFonts w:hint="eastAsia" w:ascii="宋体" w:hAnsi="宋体" w:eastAsia="宋体" w:cs="仿宋_GB2312"/>
          <w:bCs/>
          <w:color w:val="000000"/>
          <w:sz w:val="24"/>
          <w:szCs w:val="24"/>
          <w:lang w:eastAsia="zh-CN"/>
        </w:rPr>
        <w:t>万亩，大马镇</w:t>
      </w:r>
      <w:r>
        <w:rPr>
          <w:rFonts w:hint="eastAsia" w:ascii="宋体" w:hAnsi="宋体" w:eastAsia="宋体" w:cs="仿宋_GB2312"/>
          <w:bCs/>
          <w:color w:val="000000"/>
          <w:sz w:val="24"/>
          <w:szCs w:val="24"/>
          <w:lang w:val="en-US"/>
        </w:rPr>
        <w:t>0.4</w:t>
      </w:r>
      <w:r>
        <w:rPr>
          <w:rFonts w:hint="eastAsia" w:ascii="宋体" w:hAnsi="宋体" w:eastAsia="宋体" w:cs="仿宋_GB2312"/>
          <w:bCs/>
          <w:color w:val="000000"/>
          <w:sz w:val="24"/>
          <w:szCs w:val="24"/>
          <w:lang w:eastAsia="zh-CN"/>
        </w:rPr>
        <w:t>万亩，农场</w:t>
      </w:r>
      <w:r>
        <w:rPr>
          <w:rFonts w:hint="eastAsia" w:ascii="宋体" w:hAnsi="宋体" w:eastAsia="宋体" w:cs="仿宋_GB2312"/>
          <w:bCs/>
          <w:color w:val="000000"/>
          <w:sz w:val="24"/>
          <w:szCs w:val="24"/>
          <w:lang w:val="en-US"/>
        </w:rPr>
        <w:t>0.2</w:t>
      </w:r>
      <w:r>
        <w:rPr>
          <w:rFonts w:hint="eastAsia" w:ascii="宋体" w:hAnsi="宋体" w:eastAsia="宋体" w:cs="仿宋_GB2312"/>
          <w:bCs/>
          <w:color w:val="000000"/>
          <w:sz w:val="24"/>
          <w:szCs w:val="24"/>
          <w:lang w:eastAsia="zh-CN"/>
        </w:rPr>
        <w:t>万亩（新型农业主体项目）的设计（含：前期勘测、规划、施工图文本编制及上图入库、后期全程参与与实施，包括工程调整、变更，项目验收、竣工决算等）工作。</w:t>
      </w:r>
    </w:p>
    <w:p>
      <w:pPr>
        <w:keepNext w:val="0"/>
        <w:keepLines w:val="0"/>
        <w:widowControl w:val="0"/>
        <w:suppressLineNumbers w:val="0"/>
        <w:spacing w:before="0" w:beforeAutospacing="0" w:after="0" w:afterAutospacing="0"/>
        <w:ind w:left="0" w:right="0"/>
        <w:jc w:val="both"/>
        <w:rPr>
          <w:sz w:val="24"/>
          <w:szCs w:val="24"/>
          <w:lang w:val="en-US"/>
        </w:rPr>
      </w:pPr>
    </w:p>
    <w:p>
      <w:pPr>
        <w:keepNext w:val="0"/>
        <w:keepLines w:val="0"/>
        <w:widowControl/>
        <w:suppressLineNumbers w:val="0"/>
        <w:shd w:val="clear" w:fill="FFFFFF"/>
        <w:spacing w:before="0" w:beforeAutospacing="0" w:after="0" w:afterAutospacing="0" w:line="360" w:lineRule="auto"/>
        <w:ind w:left="0" w:right="0"/>
        <w:jc w:val="left"/>
      </w:pPr>
      <w:r>
        <w:rPr>
          <w:rFonts w:hint="eastAsia" w:ascii="仿宋" w:hAnsi="仿宋" w:eastAsia="仿宋" w:cs="宋体"/>
          <w:b/>
          <w:bCs w:val="0"/>
          <w:color w:val="000000"/>
          <w:kern w:val="0"/>
          <w:sz w:val="28"/>
          <w:szCs w:val="28"/>
          <w:shd w:val="clear" w:fill="FFFFFF"/>
          <w:lang w:val="en-US" w:eastAsia="zh-CN" w:bidi="ar"/>
        </w:rPr>
        <w:t>二、其他要求：</w:t>
      </w:r>
    </w:p>
    <w:p>
      <w:pPr>
        <w:pStyle w:val="12"/>
        <w:keepNext w:val="0"/>
        <w:keepLines w:val="0"/>
        <w:widowControl/>
        <w:suppressLineNumbers w:val="0"/>
        <w:spacing w:before="0" w:beforeAutospacing="1" w:after="0" w:afterAutospacing="1" w:line="360" w:lineRule="auto"/>
        <w:ind w:left="0" w:right="0" w:firstLine="480" w:firstLineChars="200"/>
        <w:rPr>
          <w:rFonts w:hint="eastAsia" w:ascii="宋体" w:hAnsi="宋体" w:eastAsia="宋体" w:cs="仿宋_GB2312"/>
          <w:bCs/>
          <w:color w:val="000000"/>
          <w:sz w:val="24"/>
          <w:szCs w:val="24"/>
          <w:lang w:val="zh-CN" w:eastAsia="zh-CN"/>
        </w:rPr>
      </w:pPr>
      <w:r>
        <w:rPr>
          <w:rFonts w:hint="eastAsia" w:ascii="宋体" w:hAnsi="宋体" w:eastAsia="宋体" w:cs="仿宋_GB2312"/>
          <w:bCs/>
          <w:color w:val="000000"/>
          <w:sz w:val="24"/>
          <w:szCs w:val="24"/>
          <w:lang w:val="en-US"/>
        </w:rPr>
        <w:t>1</w:t>
      </w:r>
      <w:r>
        <w:rPr>
          <w:rFonts w:hint="eastAsia" w:ascii="宋体" w:hAnsi="宋体" w:eastAsia="宋体" w:cs="仿宋_GB2312"/>
          <w:bCs/>
          <w:color w:val="000000"/>
          <w:sz w:val="24"/>
          <w:szCs w:val="24"/>
          <w:lang w:val="zh-CN" w:eastAsia="zh-CN"/>
        </w:rPr>
        <w:t>、报价内容包括: 服务本身的价格、产品开发费、情况调查费、编制费、评审、交通费、人工、售后服务、税费、代理服务费以及交付使用过程中涉及到的其他一切费用 ，否则为无效投标。</w:t>
      </w:r>
    </w:p>
    <w:p>
      <w:pPr>
        <w:pStyle w:val="12"/>
        <w:keepNext w:val="0"/>
        <w:keepLines w:val="0"/>
        <w:widowControl/>
        <w:suppressLineNumbers w:val="0"/>
        <w:spacing w:before="0" w:beforeAutospacing="1" w:after="0" w:afterAutospacing="1" w:line="360" w:lineRule="auto"/>
        <w:ind w:left="0" w:right="0" w:firstLine="480" w:firstLineChars="200"/>
        <w:rPr>
          <w:rFonts w:hint="eastAsia" w:ascii="宋体" w:hAnsi="宋体" w:eastAsia="宋体" w:cs="仿宋_GB2312"/>
          <w:bCs/>
          <w:color w:val="000000"/>
          <w:sz w:val="24"/>
          <w:szCs w:val="24"/>
          <w:lang w:val="zh-CN" w:eastAsia="zh-CN"/>
        </w:rPr>
      </w:pPr>
      <w:r>
        <w:rPr>
          <w:rFonts w:hint="eastAsia" w:ascii="宋体" w:hAnsi="宋体" w:eastAsia="宋体" w:cs="仿宋_GB2312"/>
          <w:bCs/>
          <w:color w:val="000000"/>
          <w:sz w:val="24"/>
          <w:szCs w:val="24"/>
          <w:lang w:val="en-US"/>
        </w:rPr>
        <w:t>2</w:t>
      </w:r>
      <w:r>
        <w:rPr>
          <w:rFonts w:hint="eastAsia" w:ascii="宋体" w:hAnsi="宋体" w:eastAsia="宋体" w:cs="仿宋_GB2312"/>
          <w:bCs/>
          <w:color w:val="000000"/>
          <w:sz w:val="24"/>
          <w:szCs w:val="24"/>
          <w:lang w:eastAsia="zh-CN"/>
        </w:rPr>
        <w:t>、</w:t>
      </w:r>
      <w:r>
        <w:rPr>
          <w:rFonts w:hint="eastAsia" w:ascii="宋体" w:hAnsi="宋体" w:eastAsia="宋体" w:cs="仿宋_GB2312"/>
          <w:bCs/>
          <w:color w:val="000000"/>
          <w:sz w:val="24"/>
          <w:szCs w:val="24"/>
          <w:lang w:val="zh-CN" w:eastAsia="zh-CN"/>
        </w:rPr>
        <w:t>投标人应就该项目完整投标，否则为无效投标。</w:t>
      </w:r>
    </w:p>
    <w:p>
      <w:pPr>
        <w:pStyle w:val="12"/>
        <w:keepNext w:val="0"/>
        <w:keepLines w:val="0"/>
        <w:widowControl/>
        <w:suppressLineNumbers w:val="0"/>
        <w:spacing w:before="0" w:beforeAutospacing="1" w:after="0" w:afterAutospacing="1" w:line="360" w:lineRule="auto"/>
        <w:ind w:left="0" w:right="0" w:firstLine="480" w:firstLineChars="200"/>
        <w:rPr>
          <w:rFonts w:hint="eastAsia" w:ascii="宋体" w:hAnsi="宋体" w:eastAsia="宋体" w:cs="仿宋_GB2312"/>
          <w:bCs/>
          <w:color w:val="000000"/>
          <w:sz w:val="24"/>
          <w:szCs w:val="24"/>
          <w:lang w:val="zh-CN" w:eastAsia="zh-CN"/>
        </w:rPr>
      </w:pPr>
      <w:r>
        <w:rPr>
          <w:rFonts w:hint="eastAsia" w:ascii="宋体" w:hAnsi="宋体" w:eastAsia="宋体" w:cs="仿宋_GB2312"/>
          <w:bCs/>
          <w:color w:val="000000"/>
          <w:sz w:val="24"/>
          <w:szCs w:val="24"/>
          <w:lang w:val="en-US"/>
        </w:rPr>
        <w:t>3</w:t>
      </w:r>
      <w:r>
        <w:rPr>
          <w:rFonts w:hint="eastAsia" w:ascii="宋体" w:hAnsi="宋体" w:eastAsia="宋体" w:cs="仿宋_GB2312"/>
          <w:bCs/>
          <w:color w:val="000000"/>
          <w:sz w:val="24"/>
          <w:szCs w:val="24"/>
          <w:lang w:val="zh-CN" w:eastAsia="zh-CN"/>
        </w:rPr>
        <w:t>、本招标文件所列需求为最低要求，投标产品不得低于最低要求，否则为无效投标。</w:t>
      </w:r>
    </w:p>
    <w:p>
      <w:pPr>
        <w:pStyle w:val="12"/>
        <w:keepNext w:val="0"/>
        <w:keepLines w:val="0"/>
        <w:widowControl/>
        <w:suppressLineNumbers w:val="0"/>
        <w:spacing w:before="0" w:beforeAutospacing="1" w:after="0" w:afterAutospacing="1" w:line="360" w:lineRule="auto"/>
        <w:ind w:left="0" w:right="0" w:firstLine="480" w:firstLineChars="200"/>
        <w:rPr>
          <w:rFonts w:hint="eastAsia" w:ascii="宋体" w:hAnsi="宋体" w:eastAsia="宋体" w:cs="仿宋_GB2312"/>
          <w:color w:val="000000"/>
          <w:sz w:val="24"/>
          <w:szCs w:val="24"/>
          <w:lang w:val="zh-CN" w:eastAsia="zh-CN"/>
        </w:rPr>
      </w:pPr>
      <w:r>
        <w:rPr>
          <w:rFonts w:hint="eastAsia" w:ascii="宋体" w:hAnsi="宋体" w:eastAsia="宋体" w:cs="仿宋_GB2312"/>
          <w:color w:val="000000"/>
          <w:sz w:val="24"/>
          <w:szCs w:val="24"/>
          <w:lang w:val="en-US"/>
        </w:rPr>
        <w:t>4</w:t>
      </w:r>
      <w:r>
        <w:rPr>
          <w:rFonts w:hint="eastAsia" w:ascii="宋体" w:hAnsi="宋体" w:eastAsia="宋体" w:cs="仿宋_GB2312"/>
          <w:color w:val="000000"/>
          <w:sz w:val="24"/>
          <w:szCs w:val="24"/>
          <w:lang w:val="zh-CN" w:eastAsia="zh-CN"/>
        </w:rPr>
        <w:t>、交付（服务、完工）时间：</w:t>
      </w:r>
      <w:r>
        <w:rPr>
          <w:rFonts w:hint="eastAsia" w:ascii="宋体" w:hAnsi="宋体" w:eastAsia="宋体" w:cs="仿宋_GB2312"/>
          <w:bCs/>
          <w:color w:val="000000"/>
          <w:sz w:val="24"/>
          <w:szCs w:val="24"/>
          <w:lang w:val="zh-CN" w:eastAsia="zh-CN"/>
        </w:rPr>
        <w:t>合同签订后</w:t>
      </w:r>
      <w:r>
        <w:rPr>
          <w:rFonts w:hint="eastAsia" w:ascii="宋体" w:hAnsi="宋体" w:eastAsia="宋体" w:cs="仿宋_GB2312"/>
          <w:bCs/>
          <w:color w:val="000000"/>
          <w:sz w:val="24"/>
          <w:szCs w:val="24"/>
          <w:lang w:val="en-US"/>
        </w:rPr>
        <w:t>10</w:t>
      </w:r>
      <w:r>
        <w:rPr>
          <w:rFonts w:hint="eastAsia" w:ascii="宋体" w:hAnsi="宋体" w:eastAsia="宋体" w:cs="仿宋_GB2312"/>
          <w:bCs/>
          <w:color w:val="000000"/>
          <w:sz w:val="24"/>
          <w:szCs w:val="24"/>
          <w:lang w:val="zh-CN" w:eastAsia="zh-CN"/>
        </w:rPr>
        <w:t>日历天</w:t>
      </w:r>
      <w:r>
        <w:rPr>
          <w:rFonts w:hint="eastAsia" w:ascii="宋体" w:hAnsi="宋体" w:eastAsia="宋体" w:cs="仿宋_GB2312"/>
          <w:color w:val="000000"/>
          <w:sz w:val="24"/>
          <w:szCs w:val="24"/>
          <w:lang w:val="zh-CN" w:eastAsia="zh-CN"/>
        </w:rPr>
        <w:t>。</w:t>
      </w:r>
    </w:p>
    <w:p>
      <w:pPr>
        <w:pStyle w:val="12"/>
        <w:keepNext w:val="0"/>
        <w:keepLines w:val="0"/>
        <w:widowControl/>
        <w:suppressLineNumbers w:val="0"/>
        <w:spacing w:before="0" w:beforeAutospacing="1" w:after="0" w:afterAutospacing="1" w:line="360" w:lineRule="auto"/>
        <w:ind w:left="0" w:right="0" w:firstLine="480" w:firstLineChars="200"/>
        <w:rPr>
          <w:rFonts w:hint="eastAsia" w:ascii="宋体" w:hAnsi="宋体" w:eastAsia="宋体" w:cs="仿宋_GB2312"/>
          <w:color w:val="000000"/>
          <w:sz w:val="24"/>
          <w:szCs w:val="24"/>
          <w:lang w:val="zh-CN" w:eastAsia="zh-CN"/>
        </w:rPr>
      </w:pPr>
      <w:r>
        <w:rPr>
          <w:rFonts w:hint="eastAsia" w:ascii="宋体" w:hAnsi="宋体" w:eastAsia="宋体" w:cs="仿宋_GB2312"/>
          <w:color w:val="000000"/>
          <w:sz w:val="24"/>
          <w:szCs w:val="24"/>
          <w:lang w:val="en-US"/>
        </w:rPr>
        <w:t>5</w:t>
      </w:r>
      <w:r>
        <w:rPr>
          <w:rFonts w:hint="eastAsia" w:ascii="宋体" w:hAnsi="宋体" w:eastAsia="宋体" w:cs="仿宋_GB2312"/>
          <w:color w:val="000000"/>
          <w:sz w:val="24"/>
          <w:szCs w:val="24"/>
          <w:lang w:val="zh-CN" w:eastAsia="zh-CN"/>
        </w:rPr>
        <w:t>、最高限价：691700.00</w:t>
      </w:r>
      <w:r>
        <w:rPr>
          <w:rFonts w:hint="eastAsia" w:ascii="宋体" w:hAnsi="宋体" w:eastAsia="宋体" w:cs="仿宋_GB2312"/>
          <w:color w:val="000000"/>
          <w:sz w:val="24"/>
          <w:szCs w:val="24"/>
          <w:lang w:eastAsia="zh-CN"/>
        </w:rPr>
        <w:t>元；</w:t>
      </w:r>
      <w:r>
        <w:rPr>
          <w:rFonts w:hint="eastAsia" w:ascii="宋体" w:hAnsi="宋体" w:eastAsia="宋体" w:cs="仿宋_GB2312"/>
          <w:color w:val="000000"/>
          <w:sz w:val="24"/>
          <w:szCs w:val="24"/>
          <w:lang w:val="zh-CN" w:eastAsia="zh-CN"/>
        </w:rPr>
        <w:t>超出者为无效投标。</w:t>
      </w:r>
    </w:p>
    <w:p>
      <w:pPr>
        <w:pStyle w:val="12"/>
        <w:keepNext w:val="0"/>
        <w:keepLines w:val="0"/>
        <w:widowControl w:val="0"/>
        <w:suppressLineNumbers w:val="0"/>
        <w:spacing w:before="0" w:beforeAutospacing="0" w:after="120" w:afterAutospacing="0" w:line="360" w:lineRule="auto"/>
        <w:ind w:left="0" w:right="0" w:firstLine="480" w:firstLineChars="200"/>
        <w:jc w:val="both"/>
        <w:rPr>
          <w:sz w:val="24"/>
          <w:szCs w:val="24"/>
          <w:lang w:val="en-US"/>
        </w:rPr>
      </w:pPr>
      <w:r>
        <w:rPr>
          <w:rFonts w:hint="default" w:ascii="Times New Roman" w:hAnsi="Times New Roman" w:eastAsia="宋体" w:cs="Times New Roman"/>
          <w:kern w:val="2"/>
          <w:sz w:val="24"/>
          <w:szCs w:val="24"/>
          <w:lang w:val="en-US" w:eastAsia="zh-CN" w:bidi="ar"/>
        </w:rPr>
        <w:t>6</w:t>
      </w:r>
      <w:r>
        <w:rPr>
          <w:rFonts w:hint="eastAsia" w:ascii="Times New Roman" w:hAnsi="Times New Roman" w:eastAsia="宋体" w:cs="宋体"/>
          <w:kern w:val="2"/>
          <w:sz w:val="24"/>
          <w:szCs w:val="24"/>
          <w:lang w:val="en-US" w:eastAsia="zh-CN" w:bidi="ar"/>
        </w:rPr>
        <w:t>、工程可行性研究、初步设计、施工图及各阶段勘察工作周期初步安排：</w:t>
      </w:r>
      <w:r>
        <w:rPr>
          <w:rFonts w:hint="default" w:ascii="Times New Roman" w:hAnsi="Times New Roman" w:eastAsia="宋体" w:cs="Times New Roman"/>
          <w:kern w:val="2"/>
          <w:sz w:val="24"/>
          <w:szCs w:val="24"/>
          <w:lang w:val="en-US" w:eastAsia="zh-CN" w:bidi="ar"/>
        </w:rPr>
        <w:br w:type="textWrapping"/>
      </w:r>
      <w:r>
        <w:rPr>
          <w:rFonts w:hint="eastAsia" w:ascii="Times New Roman" w:hAnsi="Times New Roman"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Times New Roman" w:hAnsi="Times New Roman" w:eastAsia="宋体" w:cs="宋体"/>
          <w:kern w:val="2"/>
          <w:sz w:val="24"/>
          <w:szCs w:val="24"/>
          <w:lang w:val="en-US" w:eastAsia="zh-CN" w:bidi="ar"/>
        </w:rPr>
        <w:t>）工程可行性研究报告、初步设计提交时间：</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进场后在业主规定的时间内完成；</w:t>
      </w:r>
      <w:r>
        <w:rPr>
          <w:rFonts w:hint="default" w:ascii="Times New Roman" w:hAnsi="Times New Roman" w:eastAsia="宋体" w:cs="Times New Roman"/>
          <w:kern w:val="2"/>
          <w:sz w:val="24"/>
          <w:szCs w:val="24"/>
          <w:lang w:val="en-US" w:eastAsia="zh-CN" w:bidi="ar"/>
        </w:rPr>
        <w:br w:type="textWrapping"/>
      </w:r>
      <w:r>
        <w:rPr>
          <w:rFonts w:hint="eastAsia" w:ascii="Times New Roman" w:hAnsi="Times New Roman"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Times New Roman" w:hAnsi="Times New Roman" w:eastAsia="宋体" w:cs="宋体"/>
          <w:kern w:val="2"/>
          <w:sz w:val="24"/>
          <w:szCs w:val="24"/>
          <w:lang w:val="en-US" w:eastAsia="zh-CN" w:bidi="ar"/>
        </w:rPr>
        <w:t>）施工图设计文件提交时间：</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初步设计审查通过后</w:t>
      </w:r>
      <w:r>
        <w:rPr>
          <w:rFonts w:hint="default" w:ascii="Times New Roman" w:hAnsi="Times New Roman" w:eastAsia="宋体" w:cs="Times New Roman"/>
          <w:kern w:val="2"/>
          <w:sz w:val="24"/>
          <w:szCs w:val="24"/>
          <w:lang w:val="en-US" w:eastAsia="zh-CN" w:bidi="ar"/>
        </w:rPr>
        <w:t xml:space="preserve"> 30 </w:t>
      </w:r>
      <w:r>
        <w:rPr>
          <w:rFonts w:hint="eastAsia" w:ascii="Times New Roman" w:hAnsi="Times New Roman" w:eastAsia="宋体" w:cs="宋体"/>
          <w:kern w:val="2"/>
          <w:sz w:val="24"/>
          <w:szCs w:val="24"/>
          <w:lang w:val="en-US" w:eastAsia="zh-CN" w:bidi="ar"/>
        </w:rPr>
        <w:t>日历天内提交施工图设计文件、预算、技术规法、工程量清单等全部资料文件；</w:t>
      </w:r>
      <w:r>
        <w:rPr>
          <w:rFonts w:hint="default" w:ascii="Times New Roman" w:hAnsi="Times New Roman" w:eastAsia="宋体" w:cs="Times New Roman"/>
          <w:kern w:val="2"/>
          <w:sz w:val="24"/>
          <w:szCs w:val="24"/>
          <w:lang w:val="en-US" w:eastAsia="zh-CN" w:bidi="ar"/>
        </w:rPr>
        <w:br w:type="textWrapping"/>
      </w:r>
      <w:r>
        <w:rPr>
          <w:rFonts w:hint="eastAsia" w:ascii="Times New Roman" w:hAnsi="Times New Roman"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Times New Roman" w:hAnsi="Times New Roman" w:eastAsia="宋体" w:cs="宋体"/>
          <w:kern w:val="2"/>
          <w:sz w:val="24"/>
          <w:szCs w:val="24"/>
          <w:lang w:val="en-US" w:eastAsia="zh-CN" w:bidi="ar"/>
        </w:rPr>
        <w:t>）测量与勘探资料提交时间：</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应满足各阶段设计进度的要求。</w:t>
      </w:r>
      <w:r>
        <w:rPr>
          <w:rFonts w:hint="default" w:ascii="Times New Roman" w:hAnsi="Times New Roman" w:eastAsia="宋体" w:cs="Times New Roman"/>
          <w:kern w:val="2"/>
          <w:sz w:val="24"/>
          <w:szCs w:val="24"/>
          <w:lang w:val="en-US" w:eastAsia="zh-CN" w:bidi="ar"/>
        </w:rPr>
        <w:br w:type="textWrapping"/>
      </w:r>
      <w:r>
        <w:rPr>
          <w:rFonts w:hint="default" w:ascii="Times New Roman" w:hAnsi="Times New Roman" w:eastAsia="宋体" w:cs="Times New Roman"/>
          <w:kern w:val="2"/>
          <w:sz w:val="24"/>
          <w:szCs w:val="24"/>
          <w:lang w:val="en-US" w:eastAsia="zh-CN" w:bidi="ar"/>
        </w:rPr>
        <w:t xml:space="preserve">    7</w:t>
      </w:r>
      <w:r>
        <w:rPr>
          <w:rFonts w:hint="eastAsia" w:ascii="Times New Roman" w:hAnsi="Times New Roman" w:eastAsia="宋体" w:cs="宋体"/>
          <w:kern w:val="2"/>
          <w:sz w:val="24"/>
          <w:szCs w:val="24"/>
          <w:lang w:val="en-US" w:eastAsia="zh-CN" w:bidi="ar"/>
        </w:rPr>
        <w:t>、质量要求：</w:t>
      </w:r>
    </w:p>
    <w:p>
      <w:pPr>
        <w:pStyle w:val="12"/>
        <w:keepNext w:val="0"/>
        <w:keepLines w:val="0"/>
        <w:widowControl w:val="0"/>
        <w:suppressLineNumbers w:val="0"/>
        <w:spacing w:before="0" w:beforeAutospacing="0" w:after="120" w:afterAutospacing="0" w:line="360" w:lineRule="auto"/>
        <w:ind w:left="0" w:right="0" w:firstLine="480" w:firstLineChars="200"/>
        <w:jc w:val="both"/>
        <w:rPr>
          <w:sz w:val="24"/>
          <w:szCs w:val="24"/>
          <w:lang w:val="en-US"/>
        </w:rPr>
      </w:pPr>
      <w:r>
        <w:rPr>
          <w:rFonts w:hint="default" w:ascii="Times New Roman" w:hAnsi="Times New Roman" w:eastAsia="宋体" w:cs="Times New Roman"/>
          <w:kern w:val="2"/>
          <w:sz w:val="24"/>
          <w:szCs w:val="24"/>
          <w:lang w:val="en-US" w:eastAsia="zh-CN" w:bidi="ar"/>
        </w:rPr>
        <w:t>1</w:t>
      </w:r>
      <w:r>
        <w:rPr>
          <w:rFonts w:hint="eastAsia" w:ascii="Times New Roman" w:hAnsi="Times New Roman" w:eastAsia="宋体" w:cs="宋体"/>
          <w:kern w:val="2"/>
          <w:sz w:val="24"/>
          <w:szCs w:val="24"/>
          <w:lang w:val="en-US" w:eastAsia="zh-CN" w:bidi="ar"/>
        </w:rPr>
        <w:t>、符合国家技术规范、标准及规程要求，达到设计任务书要求，确保通过相关部门审查。</w:t>
      </w:r>
      <w:r>
        <w:rPr>
          <w:rFonts w:hint="default" w:ascii="Times New Roman" w:hAnsi="Times New Roman" w:eastAsia="宋体" w:cs="Times New Roman"/>
          <w:kern w:val="2"/>
          <w:sz w:val="24"/>
          <w:szCs w:val="24"/>
          <w:lang w:val="en-US" w:eastAsia="zh-CN" w:bidi="ar"/>
        </w:rPr>
        <w:t xml:space="preserve"> </w:t>
      </w:r>
    </w:p>
    <w:p>
      <w:pPr>
        <w:pStyle w:val="12"/>
        <w:keepNext w:val="0"/>
        <w:keepLines w:val="0"/>
        <w:widowControl w:val="0"/>
        <w:suppressLineNumbers w:val="0"/>
        <w:spacing w:before="0" w:beforeAutospacing="0" w:after="120" w:afterAutospacing="0" w:line="360" w:lineRule="auto"/>
        <w:ind w:left="294" w:leftChars="140" w:right="0" w:firstLine="0" w:firstLineChars="0"/>
        <w:jc w:val="both"/>
        <w:rPr>
          <w:rFonts w:hint="eastAsia" w:ascii="宋体" w:hAnsi="宋体" w:eastAsia="宋体" w:cs="仿宋_GB2312"/>
          <w:color w:val="000000"/>
          <w:sz w:val="24"/>
          <w:szCs w:val="24"/>
          <w:lang w:val="en-US"/>
        </w:rPr>
      </w:pPr>
      <w:r>
        <w:rPr>
          <w:rFonts w:hint="default" w:ascii="Times New Roman" w:hAnsi="Times New Roman" w:eastAsia="宋体" w:cs="Times New Roman"/>
          <w:kern w:val="2"/>
          <w:sz w:val="24"/>
          <w:szCs w:val="24"/>
          <w:lang w:val="en-US" w:eastAsia="zh-CN" w:bidi="ar"/>
        </w:rPr>
        <w:t>2</w:t>
      </w:r>
      <w:r>
        <w:rPr>
          <w:rFonts w:hint="eastAsia" w:ascii="Times New Roman" w:hAnsi="Times New Roman"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项目建议书深度要达到可行性研究报告的深度。</w:t>
      </w:r>
      <w:r>
        <w:rPr>
          <w:rFonts w:hint="default" w:ascii="Times New Roman" w:hAnsi="Times New Roman" w:eastAsia="宋体" w:cs="Times New Roman"/>
          <w:kern w:val="2"/>
          <w:sz w:val="24"/>
          <w:szCs w:val="24"/>
          <w:lang w:val="en-US" w:eastAsia="zh-CN" w:bidi="ar"/>
        </w:rPr>
        <w:br w:type="textWrapping"/>
      </w:r>
      <w:r>
        <w:rPr>
          <w:rFonts w:hint="default" w:ascii="Times New Roman" w:hAnsi="Times New Roman" w:eastAsia="宋体" w:cs="Times New Roman"/>
          <w:kern w:val="2"/>
          <w:sz w:val="24"/>
          <w:szCs w:val="24"/>
          <w:lang w:val="en-US" w:eastAsia="zh-CN" w:bidi="ar"/>
        </w:rPr>
        <w:t>8</w:t>
      </w:r>
      <w:r>
        <w:rPr>
          <w:rFonts w:hint="eastAsia" w:ascii="Times New Roman" w:hAnsi="Times New Roman" w:eastAsia="宋体" w:cs="宋体"/>
          <w:kern w:val="2"/>
          <w:sz w:val="24"/>
          <w:szCs w:val="24"/>
          <w:lang w:val="en-US" w:eastAsia="zh-CN" w:bidi="ar"/>
        </w:rPr>
        <w:t>、付款方式：</w:t>
      </w:r>
      <w:r>
        <w:rPr>
          <w:rFonts w:hint="default" w:ascii="Times New Roman" w:hAnsi="Times New Roman" w:eastAsia="宋体" w:cs="Times New Roman"/>
          <w:kern w:val="2"/>
          <w:sz w:val="24"/>
          <w:szCs w:val="24"/>
          <w:lang w:val="en-US" w:eastAsia="zh-CN" w:bidi="ar"/>
        </w:rPr>
        <w:t xml:space="preserve"> </w:t>
      </w:r>
      <w:r>
        <w:rPr>
          <w:rFonts w:hint="eastAsia" w:ascii="宋体" w:hAnsi="Times New Roman" w:eastAsia="宋体" w:cs="宋体"/>
          <w:color w:val="000000"/>
          <w:kern w:val="2"/>
          <w:sz w:val="24"/>
          <w:szCs w:val="24"/>
          <w:lang w:val="en-US" w:eastAsia="zh-CN" w:bidi="ar"/>
        </w:rPr>
        <w:t>按项目实施进度支付</w:t>
      </w:r>
      <w:r>
        <w:rPr>
          <w:rFonts w:hint="eastAsia" w:ascii="Times New Roman" w:hAnsi="Times New Roman" w:eastAsia="宋体" w:cs="宋体"/>
          <w:kern w:val="2"/>
          <w:sz w:val="24"/>
          <w:szCs w:val="24"/>
          <w:lang w:val="en-US" w:eastAsia="zh-CN" w:bidi="ar"/>
        </w:rPr>
        <w:t>。</w:t>
      </w:r>
    </w:p>
    <w:p>
      <w:pPr>
        <w:pStyle w:val="12"/>
        <w:keepNext w:val="0"/>
        <w:keepLines w:val="0"/>
        <w:widowControl/>
        <w:suppressLineNumbers w:val="0"/>
        <w:spacing w:before="0" w:beforeAutospacing="1" w:after="0" w:afterAutospacing="1" w:line="360" w:lineRule="auto"/>
        <w:ind w:left="0" w:right="0" w:firstLine="480" w:firstLineChars="200"/>
        <w:rPr>
          <w:rFonts w:hint="eastAsia" w:ascii="宋体" w:hAnsi="宋体" w:eastAsia="宋体" w:cs="仿宋_GB2312"/>
          <w:color w:val="000000"/>
          <w:sz w:val="24"/>
          <w:szCs w:val="24"/>
          <w:lang w:val="zh-CN" w:eastAsia="zh-CN"/>
        </w:rPr>
      </w:pPr>
      <w:r>
        <w:rPr>
          <w:rFonts w:hint="eastAsia" w:ascii="宋体" w:hAnsi="宋体" w:eastAsia="宋体" w:cs="仿宋_GB2312"/>
          <w:color w:val="000000"/>
          <w:sz w:val="24"/>
          <w:szCs w:val="24"/>
          <w:lang w:val="en-US"/>
        </w:rPr>
        <w:t>9</w:t>
      </w:r>
      <w:r>
        <w:rPr>
          <w:rFonts w:hint="eastAsia" w:ascii="宋体" w:hAnsi="宋体" w:eastAsia="宋体" w:cs="仿宋_GB2312"/>
          <w:color w:val="000000"/>
          <w:sz w:val="24"/>
          <w:szCs w:val="24"/>
          <w:lang w:val="zh-CN" w:eastAsia="zh-CN"/>
        </w:rPr>
        <w:t>、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pPr>
        <w:pStyle w:val="12"/>
        <w:keepNext w:val="0"/>
        <w:keepLines w:val="0"/>
        <w:widowControl/>
        <w:suppressLineNumbers w:val="0"/>
        <w:spacing w:before="0" w:beforeAutospacing="1" w:after="0" w:afterAutospacing="1" w:line="360" w:lineRule="auto"/>
        <w:ind w:left="0" w:right="0" w:firstLine="480" w:firstLineChars="200"/>
        <w:rPr>
          <w:rFonts w:hint="eastAsia" w:ascii="宋体" w:hAnsi="宋体" w:eastAsia="宋体" w:cs="仿宋_GB2312"/>
          <w:color w:val="000000"/>
          <w:sz w:val="24"/>
          <w:szCs w:val="24"/>
          <w:lang w:val="zh-CN" w:eastAsia="zh-CN"/>
        </w:rPr>
      </w:pPr>
      <w:r>
        <w:rPr>
          <w:rFonts w:hint="eastAsia" w:ascii="宋体" w:hAnsi="宋体" w:eastAsia="宋体" w:cs="仿宋_GB2312"/>
          <w:color w:val="000000"/>
          <w:sz w:val="24"/>
          <w:szCs w:val="24"/>
          <w:lang w:val="en-US"/>
        </w:rPr>
        <w:t>10</w:t>
      </w:r>
      <w:r>
        <w:rPr>
          <w:rFonts w:hint="eastAsia" w:ascii="宋体" w:hAnsi="宋体" w:eastAsia="宋体" w:cs="仿宋_GB2312"/>
          <w:color w:val="000000"/>
          <w:sz w:val="24"/>
          <w:szCs w:val="24"/>
          <w:lang w:val="zh-CN" w:eastAsia="zh-CN"/>
        </w:rPr>
        <w:t>、验收标准</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color w:val="000000"/>
          <w:sz w:val="24"/>
          <w:szCs w:val="24"/>
          <w:lang w:val="zh-CN" w:eastAsia="zh-CN"/>
        </w:rPr>
      </w:pPr>
      <w:r>
        <w:rPr>
          <w:rFonts w:hint="eastAsia" w:ascii="宋体" w:hAnsi="宋体" w:eastAsia="宋体" w:cs="仿宋_GB2312"/>
          <w:color w:val="000000"/>
          <w:kern w:val="2"/>
          <w:sz w:val="24"/>
          <w:szCs w:val="24"/>
          <w:lang w:val="zh-CN" w:eastAsia="zh-CN" w:bidi="ar"/>
        </w:rPr>
        <w:t xml:space="preserve">    采购人应当根据采购项目的具体情况，邀请专家成立验收小组，按照采购合同的</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color w:val="000000"/>
          <w:sz w:val="24"/>
          <w:szCs w:val="24"/>
          <w:lang w:val="zh-CN" w:eastAsia="zh-CN"/>
        </w:rPr>
      </w:pPr>
      <w:r>
        <w:rPr>
          <w:rFonts w:hint="eastAsia" w:ascii="宋体" w:hAnsi="宋体" w:eastAsia="宋体" w:cs="仿宋_GB2312"/>
          <w:color w:val="000000"/>
          <w:kern w:val="2"/>
          <w:sz w:val="24"/>
          <w:szCs w:val="24"/>
          <w:lang w:val="zh-CN" w:eastAsia="zh-CN" w:bidi="ar"/>
        </w:rPr>
        <w:t>约定对供应商履约情况进行验收，并出具验收意见。相关费用由中标单位承担。</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color w:val="000000"/>
          <w:sz w:val="24"/>
          <w:szCs w:val="24"/>
          <w:lang w:val="zh-CN" w:eastAsia="zh-CN"/>
        </w:rPr>
      </w:pPr>
      <w:r>
        <w:rPr>
          <w:rFonts w:hint="eastAsia" w:ascii="宋体" w:hAnsi="宋体" w:eastAsia="宋体" w:cs="仿宋_GB2312"/>
          <w:color w:val="000000"/>
          <w:kern w:val="2"/>
          <w:sz w:val="24"/>
          <w:szCs w:val="24"/>
          <w:lang w:val="zh-CN" w:eastAsia="zh-CN" w:bidi="ar"/>
        </w:rPr>
        <w:t>1、按照国家相关标准、行业标准、地方标准或者其他标准、规范验收；</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color w:val="000000"/>
          <w:sz w:val="24"/>
          <w:szCs w:val="24"/>
          <w:lang w:val="zh-CN" w:eastAsia="zh-CN"/>
        </w:rPr>
      </w:pPr>
      <w:r>
        <w:rPr>
          <w:rFonts w:hint="eastAsia" w:ascii="宋体" w:hAnsi="宋体" w:eastAsia="宋体" w:cs="仿宋_GB2312"/>
          <w:color w:val="000000"/>
          <w:kern w:val="2"/>
          <w:sz w:val="24"/>
          <w:szCs w:val="24"/>
          <w:lang w:val="zh-CN" w:eastAsia="zh-CN" w:bidi="ar"/>
        </w:rPr>
        <w:t>2、按照招标文件要求、投标文件响应和承诺验收；</w:t>
      </w:r>
    </w:p>
    <w:p>
      <w:pPr>
        <w:keepNext w:val="0"/>
        <w:keepLines w:val="0"/>
        <w:widowControl/>
        <w:suppressLineNumbers w:val="0"/>
        <w:spacing w:before="0" w:beforeAutospacing="0" w:after="0" w:afterAutospacing="0"/>
        <w:ind w:left="0" w:right="0"/>
        <w:jc w:val="center"/>
        <w:rPr>
          <w:rFonts w:hint="eastAsia" w:ascii="宋体" w:hAnsi="宋体" w:eastAsia="宋体" w:cs="宋体"/>
          <w:b/>
          <w:bCs w:val="0"/>
          <w:color w:val="000000"/>
          <w:kern w:val="0"/>
          <w:sz w:val="36"/>
          <w:szCs w:val="36"/>
          <w:lang w:val="en-US"/>
        </w:rPr>
      </w:pPr>
    </w:p>
    <w:p>
      <w:pPr>
        <w:keepNext w:val="0"/>
        <w:keepLines w:val="0"/>
        <w:widowControl w:val="0"/>
        <w:suppressLineNumbers w:val="0"/>
        <w:kinsoku w:val="0"/>
        <w:overflowPunct w:val="0"/>
        <w:autoSpaceDE w:val="0"/>
        <w:autoSpaceDN w:val="0"/>
        <w:adjustRightInd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kinsoku w:val="0"/>
        <w:overflowPunct w:val="0"/>
        <w:autoSpaceDE w:val="0"/>
        <w:autoSpaceDN w:val="0"/>
        <w:adjustRightInd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kinsoku w:val="0"/>
        <w:overflowPunct w:val="0"/>
        <w:autoSpaceDE w:val="0"/>
        <w:autoSpaceDN w:val="0"/>
        <w:adjustRightInd w:val="0"/>
        <w:spacing w:before="0" w:beforeAutospacing="0" w:after="0" w:afterAutospacing="0" w:line="360" w:lineRule="auto"/>
        <w:ind w:left="0" w:right="0"/>
        <w:jc w:val="center"/>
        <w:rPr>
          <w:rFonts w:hint="eastAsia" w:ascii="宋体" w:hAnsi="宋体" w:eastAsia="宋体" w:cs="宋体"/>
          <w:b/>
          <w:bCs w:val="0"/>
          <w:sz w:val="32"/>
          <w:szCs w:val="32"/>
          <w:lang w:val="en-US"/>
        </w:rPr>
      </w:pPr>
      <w:r>
        <w:rPr>
          <w:rFonts w:hint="default" w:ascii="Times New Roman" w:hAnsi="Times New Roman" w:eastAsia="宋体" w:cs="Times New Roman"/>
          <w:kern w:val="2"/>
          <w:sz w:val="21"/>
          <w:szCs w:val="21"/>
          <w:lang w:val="en-US" w:eastAsia="zh-CN" w:bidi="ar"/>
        </w:rPr>
        <w:br w:type="page"/>
      </w:r>
      <w:r>
        <w:rPr>
          <w:rFonts w:hint="eastAsia" w:ascii="宋体" w:hAnsi="宋体" w:eastAsia="宋体" w:cs="宋体"/>
          <w:b/>
          <w:bCs w:val="0"/>
          <w:kern w:val="2"/>
          <w:sz w:val="32"/>
          <w:szCs w:val="32"/>
          <w:lang w:val="en-US" w:eastAsia="zh-CN" w:bidi="ar"/>
        </w:rPr>
        <w:t>第四章  评审办法</w:t>
      </w:r>
    </w:p>
    <w:p>
      <w:pPr>
        <w:keepNext w:val="0"/>
        <w:keepLines w:val="0"/>
        <w:widowControl w:val="0"/>
        <w:suppressLineNumbers w:val="0"/>
        <w:spacing w:before="0" w:beforeAutospacing="0" w:after="0" w:afterAutospacing="0" w:line="360" w:lineRule="auto"/>
        <w:ind w:left="0" w:right="0"/>
        <w:jc w:val="both"/>
        <w:outlineLvl w:val="0"/>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一、投标文件的审查：</w:t>
      </w:r>
    </w:p>
    <w:p>
      <w:pPr>
        <w:pStyle w:val="12"/>
        <w:keepNext w:val="0"/>
        <w:keepLines w:val="0"/>
        <w:widowControl/>
        <w:suppressLineNumbers w:val="0"/>
        <w:overflowPunct w:val="0"/>
        <w:autoSpaceDE w:val="0"/>
        <w:autoSpaceDN w:val="0"/>
        <w:adjustRightInd w:val="0"/>
        <w:spacing w:before="0" w:beforeAutospacing="0" w:after="0" w:afterAutospacing="0" w:line="420" w:lineRule="exact"/>
        <w:ind w:left="0" w:right="0"/>
        <w:jc w:val="left"/>
        <w:rPr>
          <w:rFonts w:hAnsi="宋体" w:cs="仿宋_GB2312"/>
          <w:szCs w:val="24"/>
          <w:lang w:val="zh-CN" w:eastAsia="zh-CN"/>
        </w:rPr>
      </w:pPr>
      <w:r>
        <w:rPr>
          <w:rFonts w:hint="eastAsia" w:ascii="宋体" w:hAnsi="宋体" w:eastAsia="宋体" w:cs="宋体"/>
          <w:b/>
          <w:bCs w:val="0"/>
          <w:kern w:val="0"/>
          <w:sz w:val="24"/>
          <w:szCs w:val="24"/>
          <w:lang w:val="en-US" w:eastAsia="zh-CN" w:bidi="ar"/>
        </w:rPr>
        <w:t>1、</w:t>
      </w:r>
      <w:r>
        <w:rPr>
          <w:rFonts w:hint="eastAsia" w:ascii="宋体" w:hAnsi="宋体" w:eastAsia="宋体" w:cs="Courier New"/>
          <w:b/>
          <w:bCs w:val="0"/>
          <w:kern w:val="0"/>
          <w:sz w:val="24"/>
          <w:szCs w:val="24"/>
          <w:lang w:val="en-US" w:eastAsia="zh-CN" w:bidi="ar"/>
        </w:rPr>
        <w:t>资格性审查：</w:t>
      </w:r>
      <w:r>
        <w:rPr>
          <w:rFonts w:hint="eastAsia" w:ascii="宋体" w:hAnsi="宋体" w:eastAsia="宋体" w:cs="Courier New"/>
          <w:kern w:val="0"/>
          <w:sz w:val="24"/>
          <w:szCs w:val="24"/>
          <w:lang w:val="en-US" w:eastAsia="zh-CN" w:bidi="ar"/>
        </w:rPr>
        <w:t>资格审查因素（见下表）中所涉及到的证明材料，</w:t>
      </w:r>
      <w:r>
        <w:rPr>
          <w:rFonts w:hint="eastAsia" w:ascii="宋体" w:hAnsi="宋体" w:eastAsia="宋体" w:cs="仿宋_GB2312"/>
          <w:kern w:val="0"/>
          <w:sz w:val="24"/>
          <w:szCs w:val="24"/>
          <w:lang w:val="zh-CN" w:eastAsia="zh-CN" w:bidi="ar"/>
        </w:rPr>
        <w:t>均须在电子投标文件中提供原件扫描件（或图片），否则为无效投标。</w:t>
      </w:r>
    </w:p>
    <w:tbl>
      <w:tblPr>
        <w:tblStyle w:val="14"/>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87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Courier New"/>
                <w:b/>
                <w:bCs w:val="0"/>
                <w:sz w:val="24"/>
                <w:szCs w:val="24"/>
                <w:bdr w:val="none" w:color="auto" w:sz="0" w:space="0"/>
                <w:lang w:val="en-US"/>
              </w:rPr>
            </w:pPr>
            <w:r>
              <w:rPr>
                <w:rFonts w:hint="eastAsia" w:ascii="宋体" w:hAnsi="宋体" w:eastAsia="宋体" w:cs="Courier New"/>
                <w:b/>
                <w:bCs w:val="0"/>
                <w:kern w:val="2"/>
                <w:sz w:val="24"/>
                <w:szCs w:val="24"/>
                <w:bdr w:val="none" w:color="auto" w:sz="0" w:space="0"/>
                <w:lang w:val="en-US" w:eastAsia="zh-CN" w:bidi="ar"/>
              </w:rPr>
              <w:t>一、投标函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Courier New"/>
                <w:sz w:val="24"/>
                <w:szCs w:val="24"/>
                <w:bdr w:val="none" w:color="auto" w:sz="0" w:space="0"/>
                <w:lang w:val="en-US"/>
              </w:rPr>
            </w:pPr>
            <w:r>
              <w:rPr>
                <w:rFonts w:hint="eastAsia" w:ascii="宋体" w:hAnsi="宋体" w:eastAsia="宋体" w:cs="Courier New"/>
                <w:b/>
                <w:bCs w:val="0"/>
                <w:kern w:val="2"/>
                <w:sz w:val="24"/>
                <w:szCs w:val="24"/>
                <w:bdr w:val="none" w:color="auto" w:sz="0" w:space="0"/>
                <w:lang w:val="en-US" w:eastAsia="zh-CN" w:bidi="ar"/>
              </w:rPr>
              <w:t>二、法人或者其他组织的营业执照等证明文件</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Courier New"/>
                <w:sz w:val="24"/>
                <w:szCs w:val="24"/>
                <w:bdr w:val="none" w:color="auto" w:sz="0" w:space="0"/>
                <w:lang w:val="en-US"/>
              </w:rPr>
            </w:pPr>
            <w:r>
              <w:rPr>
                <w:rFonts w:hint="eastAsia" w:ascii="宋体" w:hAnsi="宋体" w:eastAsia="宋体" w:cs="Courier New"/>
                <w:kern w:val="2"/>
                <w:sz w:val="24"/>
                <w:szCs w:val="24"/>
                <w:bdr w:val="none" w:color="auto" w:sz="0" w:space="0"/>
                <w:lang w:val="en-US" w:eastAsia="zh-CN" w:bidi="ar"/>
              </w:rPr>
              <w:t>1、企业法人营业执照或营业执照。（企业投标提供）</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Courier New"/>
                <w:sz w:val="24"/>
                <w:szCs w:val="24"/>
                <w:bdr w:val="none" w:color="auto" w:sz="0" w:space="0"/>
                <w:lang w:val="en-US"/>
              </w:rPr>
            </w:pPr>
            <w:r>
              <w:rPr>
                <w:rFonts w:hint="eastAsia" w:ascii="宋体" w:hAnsi="宋体" w:eastAsia="宋体" w:cs="Courier New"/>
                <w:kern w:val="2"/>
                <w:sz w:val="24"/>
                <w:szCs w:val="24"/>
                <w:bdr w:val="none" w:color="auto" w:sz="0" w:space="0"/>
                <w:lang w:val="en-US" w:eastAsia="zh-CN" w:bidi="ar"/>
              </w:rPr>
              <w:t>2、事业单位法人证书副本。（事业单位投标提供）</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Courier New"/>
                <w:sz w:val="24"/>
                <w:szCs w:val="24"/>
                <w:bdr w:val="none" w:color="auto" w:sz="0" w:space="0"/>
                <w:lang w:val="en-US"/>
              </w:rPr>
            </w:pPr>
            <w:r>
              <w:rPr>
                <w:rFonts w:hint="eastAsia" w:ascii="宋体" w:hAnsi="宋体" w:eastAsia="宋体" w:cs="Courier New"/>
                <w:kern w:val="2"/>
                <w:sz w:val="24"/>
                <w:szCs w:val="24"/>
                <w:bdr w:val="none" w:color="auto" w:sz="0" w:space="0"/>
                <w:lang w:val="en-US" w:eastAsia="zh-CN" w:bidi="ar"/>
              </w:rPr>
              <w:t>3、个体工商户营业执照。（个体工商户投标提供）</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Courier New"/>
                <w:sz w:val="24"/>
                <w:szCs w:val="24"/>
                <w:bdr w:val="none" w:color="auto" w:sz="0" w:space="0"/>
                <w:lang w:val="en-US"/>
              </w:rPr>
            </w:pPr>
            <w:r>
              <w:rPr>
                <w:rFonts w:hint="eastAsia" w:ascii="宋体" w:hAnsi="宋体" w:eastAsia="宋体" w:cs="Courier New"/>
                <w:kern w:val="2"/>
                <w:sz w:val="24"/>
                <w:szCs w:val="24"/>
                <w:bdr w:val="none" w:color="auto" w:sz="0" w:space="0"/>
                <w:lang w:val="en-US" w:eastAsia="zh-CN" w:bidi="ar"/>
              </w:rPr>
              <w:t>4、执业许可证。（非专业服务机构投标提供）</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Courier New"/>
                <w:sz w:val="24"/>
                <w:szCs w:val="24"/>
                <w:bdr w:val="none" w:color="auto" w:sz="0" w:space="0"/>
                <w:lang w:val="en-US"/>
              </w:rPr>
            </w:pPr>
            <w:r>
              <w:rPr>
                <w:rFonts w:hint="eastAsia" w:ascii="宋体" w:hAnsi="宋体" w:eastAsia="宋体" w:cs="Courier New"/>
                <w:kern w:val="2"/>
                <w:sz w:val="24"/>
                <w:szCs w:val="24"/>
                <w:bdr w:val="none" w:color="auto" w:sz="0" w:space="0"/>
                <w:lang w:val="en-US" w:eastAsia="zh-CN" w:bidi="ar"/>
              </w:rPr>
              <w:t>5、自然人身份证。（自然人投标提供）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Courier New"/>
                <w:sz w:val="24"/>
                <w:szCs w:val="24"/>
                <w:bdr w:val="none" w:color="auto" w:sz="0" w:space="0"/>
                <w:lang w:val="en-US"/>
              </w:rPr>
            </w:pPr>
            <w:r>
              <w:rPr>
                <w:rFonts w:hint="eastAsia" w:ascii="宋体" w:hAnsi="宋体" w:eastAsia="宋体" w:cs="Courier New"/>
                <w:b/>
                <w:bCs w:val="0"/>
                <w:kern w:val="2"/>
                <w:sz w:val="24"/>
                <w:szCs w:val="24"/>
                <w:bdr w:val="none" w:color="auto" w:sz="0" w:space="0"/>
                <w:lang w:val="en-US" w:eastAsia="zh-CN" w:bidi="ar"/>
              </w:rPr>
              <w:t>三、财务报告相关材料</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1、2018年度经审计的财务报告</w:t>
            </w:r>
            <w:r>
              <w:rPr>
                <w:rFonts w:hint="eastAsia" w:ascii="宋体" w:hAnsi="宋体" w:eastAsia="宋体" w:cs="宋体"/>
                <w:color w:val="000000"/>
                <w:kern w:val="2"/>
                <w:sz w:val="24"/>
                <w:szCs w:val="24"/>
                <w:bdr w:val="none" w:color="auto" w:sz="0" w:space="0"/>
                <w:lang w:val="en-US" w:eastAsia="zh-CN" w:bidi="ar"/>
              </w:rPr>
              <w:t>或者</w:t>
            </w:r>
            <w:r>
              <w:rPr>
                <w:rFonts w:hint="eastAsia" w:ascii="宋体" w:hAnsi="宋体" w:eastAsia="宋体" w:cs="宋体"/>
                <w:kern w:val="2"/>
                <w:sz w:val="24"/>
                <w:szCs w:val="24"/>
                <w:bdr w:val="none" w:color="auto" w:sz="0" w:space="0"/>
                <w:lang w:val="en-US" w:eastAsia="zh-CN" w:bidi="ar"/>
              </w:rPr>
              <w:t>基本开户银行出具的资信证明（有效期内）。（法人投标提供）</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Courier New"/>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2、银行出具的资信证明（有效期内）。（其他组织和自然人投标提供）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Courier New"/>
                <w:b/>
                <w:bCs w:val="0"/>
                <w:sz w:val="24"/>
                <w:szCs w:val="24"/>
                <w:bdr w:val="none" w:color="auto" w:sz="0" w:space="0"/>
                <w:lang w:val="en-US"/>
              </w:rPr>
            </w:pPr>
            <w:r>
              <w:rPr>
                <w:rFonts w:hint="eastAsia" w:ascii="宋体" w:hAnsi="宋体" w:eastAsia="宋体" w:cs="Courier New"/>
                <w:b/>
                <w:bCs w:val="0"/>
                <w:kern w:val="2"/>
                <w:sz w:val="24"/>
                <w:szCs w:val="24"/>
                <w:bdr w:val="none" w:color="auto" w:sz="0" w:space="0"/>
                <w:lang w:val="en-US" w:eastAsia="zh-CN" w:bidi="ar"/>
              </w:rPr>
              <w:t>四、依法缴纳税收相关材料</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Courier New"/>
                <w:sz w:val="24"/>
                <w:szCs w:val="24"/>
                <w:bdr w:val="none" w:color="auto" w:sz="0" w:space="0"/>
                <w:lang w:val="en-US"/>
              </w:rPr>
            </w:pPr>
            <w:r>
              <w:rPr>
                <w:rFonts w:hint="eastAsia" w:ascii="宋体" w:hAnsi="宋体" w:eastAsia="宋体" w:cs="Courier New"/>
                <w:b/>
                <w:bCs w:val="0"/>
                <w:kern w:val="2"/>
                <w:sz w:val="24"/>
                <w:szCs w:val="24"/>
                <w:bdr w:val="none" w:color="auto" w:sz="0" w:space="0"/>
                <w:lang w:val="en-US" w:eastAsia="zh-CN" w:bidi="ar"/>
              </w:rPr>
              <w:t>五、依法缴纳社会保障资金的证明材料</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Courier New"/>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投标截止时间前六个月内任意一个月投标人缴纳社会保险凭据。（依法不需要缴纳社会保障资金的投标人，应提供相应文件证明依法不需要缴纳社会保障资金）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Courier New"/>
                <w:sz w:val="24"/>
                <w:szCs w:val="24"/>
                <w:bdr w:val="none" w:color="auto" w:sz="0" w:space="0"/>
                <w:lang w:val="en-US"/>
              </w:rPr>
            </w:pPr>
            <w:r>
              <w:rPr>
                <w:rFonts w:hint="eastAsia" w:ascii="宋体" w:hAnsi="宋体" w:eastAsia="宋体" w:cs="Courier New"/>
                <w:b/>
                <w:bCs w:val="0"/>
                <w:kern w:val="2"/>
                <w:sz w:val="24"/>
                <w:szCs w:val="24"/>
                <w:bdr w:val="none" w:color="auto" w:sz="0" w:space="0"/>
                <w:lang w:val="en-US" w:eastAsia="zh-CN" w:bidi="ar"/>
              </w:rPr>
              <w:t>六、参加政府采购活动前3年内在经营活动中没有重大违法记录的书面声明</w:t>
            </w:r>
            <w:r>
              <w:rPr>
                <w:rFonts w:hint="eastAsia" w:ascii="宋体" w:hAnsi="宋体" w:eastAsia="宋体" w:cs="Courier New"/>
                <w:kern w:val="2"/>
                <w:sz w:val="24"/>
                <w:szCs w:val="24"/>
                <w:bdr w:val="none" w:color="auto" w:sz="0" w:space="0"/>
                <w:lang w:val="en-US" w:eastAsia="zh-CN" w:bidi="ar"/>
              </w:rPr>
              <w:t>（投标人成立不足三年的，按成立之日起计算）</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Courier New"/>
                <w:sz w:val="24"/>
                <w:szCs w:val="24"/>
                <w:bdr w:val="none" w:color="auto" w:sz="0" w:space="0"/>
                <w:lang w:val="en-US"/>
              </w:rPr>
            </w:pPr>
            <w:r>
              <w:rPr>
                <w:rFonts w:hint="eastAsia" w:ascii="宋体" w:hAnsi="宋体" w:eastAsia="宋体" w:cs="Courier New"/>
                <w:kern w:val="2"/>
                <w:sz w:val="24"/>
                <w:szCs w:val="24"/>
                <w:bdr w:val="none" w:color="auto" w:sz="0" w:space="0"/>
                <w:lang w:val="en-US" w:eastAsia="zh-CN" w:bidi="ar"/>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Courier New"/>
                <w:sz w:val="24"/>
                <w:szCs w:val="24"/>
                <w:bdr w:val="none" w:color="auto" w:sz="0" w:space="0"/>
                <w:lang w:val="en-US"/>
              </w:rPr>
            </w:pPr>
            <w:r>
              <w:rPr>
                <w:rFonts w:hint="eastAsia" w:ascii="宋体" w:hAnsi="宋体" w:eastAsia="宋体" w:cs="Courier New"/>
                <w:b/>
                <w:bCs w:val="0"/>
                <w:kern w:val="2"/>
                <w:sz w:val="24"/>
                <w:szCs w:val="24"/>
                <w:bdr w:val="none" w:color="auto" w:sz="0" w:space="0"/>
                <w:lang w:val="en-US" w:eastAsia="zh-CN" w:bidi="ar"/>
              </w:rPr>
              <w:t>七、法定代表人资格证明书或法定代表人授权委托书及被授权人身份证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Courier New"/>
                <w:sz w:val="24"/>
                <w:szCs w:val="24"/>
                <w:bdr w:val="none" w:color="auto" w:sz="0" w:space="0"/>
                <w:lang w:val="en-US"/>
              </w:rPr>
            </w:pPr>
            <w:r>
              <w:rPr>
                <w:rFonts w:hint="eastAsia" w:ascii="宋体" w:hAnsi="宋体" w:eastAsia="宋体" w:cs="Courier New"/>
                <w:b/>
                <w:bCs w:val="0"/>
                <w:kern w:val="2"/>
                <w:sz w:val="24"/>
                <w:szCs w:val="24"/>
                <w:bdr w:val="none" w:color="auto" w:sz="0" w:space="0"/>
                <w:lang w:val="en-US" w:eastAsia="zh-CN" w:bidi="ar"/>
              </w:rPr>
              <w:t>八、未被列入“信用中国”网站(www.creditchina.gov.cn)、中国政府采购网(www.ccgp.gov.cn)渠道信用记录失信被执行人、重大税收违法案件当事人名单、政府采购严重违法失信行为记录名单的投标人。“中国社会组织公共服务平台”网站（www.chinanpo.gov.cn）严重违法失信名单的社会组织。国家企业信用信息公示系统” （http://www.gsxt.gov.cn/）经营异常名录或严重失信黑名单。</w:t>
            </w:r>
          </w:p>
        </w:tc>
      </w:tr>
    </w:tbl>
    <w:p>
      <w:pPr>
        <w:pStyle w:val="12"/>
        <w:keepNext w:val="0"/>
        <w:keepLines w:val="0"/>
        <w:widowControl w:val="0"/>
        <w:suppressLineNumbers w:val="0"/>
        <w:tabs>
          <w:tab w:val="left" w:pos="0"/>
        </w:tabs>
        <w:autoSpaceDE w:val="0"/>
        <w:autoSpaceDN w:val="0"/>
        <w:adjustRightInd w:val="0"/>
        <w:spacing w:before="0" w:beforeAutospacing="0" w:after="0" w:afterAutospacing="0" w:line="480" w:lineRule="exact"/>
        <w:ind w:left="0" w:right="0"/>
        <w:jc w:val="left"/>
        <w:rPr>
          <w:rFonts w:hAnsi="宋体" w:cs="黑体"/>
          <w:b/>
          <w:color w:val="auto"/>
          <w:lang w:val="en-US"/>
        </w:rPr>
      </w:pPr>
      <w:r>
        <w:rPr>
          <w:rFonts w:hint="eastAsia" w:ascii="宋体" w:hAnsi="宋体" w:eastAsia="宋体" w:cs="黑体"/>
          <w:b/>
          <w:color w:val="auto"/>
          <w:kern w:val="0"/>
          <w:sz w:val="24"/>
          <w:szCs w:val="24"/>
          <w:lang w:val="en-US" w:eastAsia="zh-CN" w:bidi="ar"/>
        </w:rPr>
        <w:t>2、供应商信用信息查询：</w:t>
      </w:r>
    </w:p>
    <w:p>
      <w:pPr>
        <w:pStyle w:val="12"/>
        <w:keepNext w:val="0"/>
        <w:keepLines w:val="0"/>
        <w:widowControl/>
        <w:suppressLineNumbers w:val="0"/>
        <w:adjustRightInd w:val="0"/>
        <w:snapToGrid w:val="0"/>
        <w:spacing w:before="0" w:beforeAutospacing="0" w:after="0" w:afterAutospacing="0" w:line="48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未被列入“信用中国”网站(www.creditchina.gov.cn)、中国政府采购网(www.ccgp.gov.cn)渠道信用记录失信被执行人、重大税收违法案件当事人名单、政府采购严重违法失信行为记录名单的投标人。“中国社会组织公共服务平台”网站（www.chinanpo.gov.cn）严重违法失信名单的社会组织。国家企业信用信息公示系统” （http://www.gsxt.gov.cn/）经营异常名录或严重失信黑名单。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（1）查询渠道：“信用中国”网站（www.creditchina.gov.cn）和中国政府采购网（www.ccgp.gov.cn）；“中国社会组织公共服务平台”网站（www.chinanpo.gov.cn）；国家企业信用信息公示系统” （http://www.gsxt.gov.cn）</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（2）查询截止时间：投标截止时间至评标活动开始前；</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（3）信用信息查询记录和证据留存具体方式：经采购人确认的查询结果网页截图或拍照作为查询记录和证据（截图或拍照内容要完整清晰），与其他采购文件一并保存；</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（4）信用信息的使用原则：经采购人认定的被列入失信被执行人、重大税收违法案件当事人名单、政府采购严重违法失信行为记录名单的投标人，将拒绝其参与政府采购活动。</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pPr>
        <w:pStyle w:val="12"/>
        <w:keepNext w:val="0"/>
        <w:keepLines w:val="0"/>
        <w:widowControl/>
        <w:suppressLineNumbers w:val="0"/>
        <w:adjustRightInd w:val="0"/>
        <w:snapToGrid w:val="0"/>
        <w:spacing w:before="0" w:beforeAutospacing="0" w:after="0" w:afterAutospacing="0" w:line="360" w:lineRule="auto"/>
        <w:ind w:left="0" w:right="0" w:firstLine="482" w:firstLineChars="200"/>
        <w:jc w:val="left"/>
        <w:rPr>
          <w:rFonts w:hint="eastAsia" w:ascii="宋体" w:hAnsi="宋体" w:eastAsia="宋体" w:cs="宋体"/>
          <w:b/>
          <w:bCs w:val="0"/>
          <w:sz w:val="24"/>
          <w:szCs w:val="24"/>
          <w:lang w:val="en-US"/>
        </w:rPr>
      </w:pPr>
      <w:r>
        <w:rPr>
          <w:rFonts w:hint="eastAsia" w:ascii="宋体" w:hAnsi="宋体" w:eastAsia="宋体" w:cs="宋体"/>
          <w:b/>
          <w:bCs w:val="0"/>
          <w:color w:val="000000"/>
          <w:kern w:val="2"/>
          <w:sz w:val="24"/>
          <w:szCs w:val="24"/>
          <w:lang w:val="en-US" w:eastAsia="zh-CN" w:bidi="ar"/>
        </w:rPr>
        <w:t>符合以上资格性审查的企业可进入符合性审查</w:t>
      </w:r>
    </w:p>
    <w:p>
      <w:pPr>
        <w:pStyle w:val="12"/>
        <w:keepNext w:val="0"/>
        <w:keepLines w:val="0"/>
        <w:widowControl/>
        <w:suppressLineNumbers w:val="0"/>
        <w:overflowPunct w:val="0"/>
        <w:autoSpaceDE w:val="0"/>
        <w:autoSpaceDN w:val="0"/>
        <w:adjustRightInd w:val="0"/>
        <w:spacing w:before="0" w:beforeAutospacing="0" w:after="0" w:afterAutospacing="0" w:line="420" w:lineRule="exact"/>
        <w:ind w:left="0" w:right="0" w:firstLine="482" w:firstLineChars="200"/>
        <w:jc w:val="left"/>
        <w:rPr>
          <w:rFonts w:hAnsi="宋体" w:cs="黑体"/>
          <w:b/>
          <w:bCs w:val="0"/>
          <w:sz w:val="24"/>
          <w:szCs w:val="24"/>
          <w:lang w:val="en-US"/>
        </w:rPr>
      </w:pPr>
      <w:r>
        <w:rPr>
          <w:rFonts w:hint="eastAsia" w:ascii="宋体" w:hAnsi="宋体" w:eastAsia="宋体" w:cs="黑体"/>
          <w:b/>
          <w:bCs w:val="0"/>
          <w:kern w:val="0"/>
          <w:sz w:val="24"/>
          <w:szCs w:val="24"/>
          <w:lang w:val="en-US" w:eastAsia="zh-CN" w:bidi="ar"/>
        </w:rPr>
        <w:t>3、符合性审查</w:t>
      </w:r>
    </w:p>
    <w:p>
      <w:pPr>
        <w:pStyle w:val="12"/>
        <w:keepNext w:val="0"/>
        <w:keepLines w:val="0"/>
        <w:widowControl/>
        <w:suppressLineNumbers w:val="0"/>
        <w:overflowPunct w:val="0"/>
        <w:autoSpaceDE w:val="0"/>
        <w:autoSpaceDN w:val="0"/>
        <w:adjustRightInd w:val="0"/>
        <w:spacing w:before="0" w:beforeAutospacing="0" w:after="0" w:afterAutospacing="0" w:line="420" w:lineRule="exact"/>
        <w:ind w:left="0" w:right="0" w:firstLine="482" w:firstLineChars="200"/>
        <w:jc w:val="left"/>
        <w:rPr>
          <w:rFonts w:hAnsi="宋体" w:cs="黑体"/>
          <w:b/>
          <w:bCs w:val="0"/>
          <w:sz w:val="24"/>
          <w:szCs w:val="24"/>
          <w:lang w:val="en-US"/>
        </w:rPr>
      </w:pPr>
      <w:r>
        <w:rPr>
          <w:rFonts w:hint="eastAsia" w:ascii="宋体" w:hAnsi="宋体" w:eastAsia="宋体" w:cs="黑体"/>
          <w:b/>
          <w:bCs w:val="0"/>
          <w:kern w:val="0"/>
          <w:sz w:val="24"/>
          <w:szCs w:val="24"/>
          <w:lang w:val="en-US" w:eastAsia="zh-CN" w:bidi="ar"/>
        </w:rPr>
        <w:t>符合性审查中所涉及到的证明文件及材料，均须在电子投标文件中提供原件扫描件（或图片），否则为无效投标。</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3.1在对响应文件的有效性、完整性和响应程度进行审查时，可以要求供应商对响应文件中含义不明确、同类问题表述不一致或者有明显文字和计算错误的内容等作出必要的澄清、说明或者更正。</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2"/>
        <w:keepNext w:val="0"/>
        <w:keepLines w:val="0"/>
        <w:widowControl/>
        <w:suppressLineNumbers w:val="0"/>
        <w:adjustRightInd w:val="0"/>
        <w:snapToGrid w:val="0"/>
        <w:spacing w:before="0" w:beforeAutospacing="0" w:after="0" w:afterAutospacing="0" w:line="360" w:lineRule="auto"/>
        <w:ind w:left="0" w:right="0" w:firstLine="482" w:firstLineChars="200"/>
        <w:jc w:val="left"/>
        <w:rPr>
          <w:rFonts w:hint="eastAsia" w:ascii="宋体" w:hAnsi="宋体" w:eastAsia="宋体" w:cs="宋体"/>
          <w:b/>
          <w:bCs w:val="0"/>
          <w:sz w:val="24"/>
          <w:szCs w:val="24"/>
          <w:lang w:val="en-US"/>
        </w:rPr>
      </w:pPr>
      <w:r>
        <w:rPr>
          <w:rFonts w:hint="eastAsia" w:ascii="宋体" w:hAnsi="宋体" w:eastAsia="宋体" w:cs="宋体"/>
          <w:b/>
          <w:bCs w:val="0"/>
          <w:color w:val="000000"/>
          <w:kern w:val="2"/>
          <w:sz w:val="24"/>
          <w:szCs w:val="24"/>
          <w:lang w:val="en-US" w:eastAsia="zh-CN" w:bidi="ar"/>
        </w:rPr>
        <w:t>3.2投标文件属下列情况之一的为无效投标</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 xml:space="preserve">3.2.1未按照谈判文件的规定提交投标承诺函的； </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3.2.2投标文件未按谈判文件要求签署、盖章的；</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3.2.3不具备谈判文件中规定的资格要求的；</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3.2.4报价超过谈判文件中规定的预算金额或者最高限价的；</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3.2.5不符合第三章采购项目内容及其他要求的；</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3.2.6投标文件含有采购人不能接受的附加条件的；</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3.2.7法律、法规和招标文件规定的其他无效情形；</w:t>
      </w:r>
    </w:p>
    <w:p>
      <w:pPr>
        <w:pStyle w:val="12"/>
        <w:keepNext w:val="0"/>
        <w:keepLines w:val="0"/>
        <w:widowControl/>
        <w:suppressLineNumbers w:val="0"/>
        <w:adjustRightInd w:val="0"/>
        <w:snapToGrid w:val="0"/>
        <w:spacing w:before="0" w:beforeAutospacing="0" w:after="0" w:afterAutospacing="0" w:line="360" w:lineRule="auto"/>
        <w:ind w:left="0" w:right="0" w:firstLine="482" w:firstLineChars="200"/>
        <w:jc w:val="left"/>
        <w:rPr>
          <w:rFonts w:hint="eastAsia" w:ascii="宋体" w:hAnsi="宋体" w:eastAsia="宋体" w:cs="宋体"/>
          <w:b/>
          <w:bCs w:val="0"/>
          <w:sz w:val="24"/>
          <w:szCs w:val="24"/>
          <w:lang w:val="en-US"/>
        </w:rPr>
      </w:pPr>
      <w:r>
        <w:rPr>
          <w:rFonts w:hint="eastAsia" w:ascii="宋体" w:hAnsi="宋体" w:eastAsia="宋体" w:cs="宋体"/>
          <w:b/>
          <w:bCs w:val="0"/>
          <w:color w:val="000000"/>
          <w:kern w:val="2"/>
          <w:sz w:val="24"/>
          <w:szCs w:val="24"/>
          <w:lang w:val="en-US" w:eastAsia="zh-CN" w:bidi="ar"/>
        </w:rPr>
        <w:t>3.3有下列情形之一的，视为供应商串通谈判，其响应无效：</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3.3.1 不同供应商的响应文件由同一单位或者个人编制；</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3.3.2 不同供应商委托同一单位或者个人办理响应事宜；</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3.3.3 不同供应商的响应文件载明的项目管理成员或者联系人员为同一人；</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3.3.4 不同供应商的响应文件异常一致或者投标报价呈规律性差异；</w:t>
      </w:r>
    </w:p>
    <w:p>
      <w:pPr>
        <w:pStyle w:val="12"/>
        <w:keepNext w:val="0"/>
        <w:keepLines w:val="0"/>
        <w:widowControl/>
        <w:suppressLineNumbers w:val="0"/>
        <w:adjustRightInd w:val="0"/>
        <w:snapToGrid w:val="0"/>
        <w:spacing w:before="0" w:beforeAutospacing="0" w:after="0" w:afterAutospacing="0" w:line="360" w:lineRule="auto"/>
        <w:ind w:left="0" w:right="0" w:firstLine="482" w:firstLineChars="200"/>
        <w:jc w:val="left"/>
        <w:rPr>
          <w:rFonts w:hint="eastAsia" w:ascii="宋体" w:hAnsi="宋体" w:eastAsia="宋体" w:cs="宋体"/>
          <w:b/>
          <w:bCs w:val="0"/>
          <w:sz w:val="24"/>
          <w:szCs w:val="24"/>
          <w:lang w:val="en-US"/>
        </w:rPr>
      </w:pPr>
      <w:r>
        <w:rPr>
          <w:rFonts w:hint="eastAsia" w:ascii="宋体" w:hAnsi="宋体" w:eastAsia="宋体" w:cs="宋体"/>
          <w:b/>
          <w:bCs w:val="0"/>
          <w:color w:val="000000"/>
          <w:kern w:val="2"/>
          <w:sz w:val="24"/>
          <w:szCs w:val="24"/>
          <w:lang w:val="en-US" w:eastAsia="zh-CN" w:bidi="ar"/>
        </w:rPr>
        <w:t>3.4按照《关于推进全流程电子化交易和在线监管工作有关问题的通知》（许公管办[2019]3号）规定：</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不同供应商电子响应文件制作硬件特征码（网卡MAC地址、CPU序号、硬盘序列号等）雷同时，视为‘不同供应商的响应文件由同一单位或者个人编制’或‘不同供应商委托同一单位或者个人办理响应事宜’，其谈判响应无效。</w:t>
      </w:r>
    </w:p>
    <w:p>
      <w:pPr>
        <w:keepNext w:val="0"/>
        <w:keepLines w:val="0"/>
        <w:widowControl w:val="0"/>
        <w:suppressLineNumbers w:val="0"/>
        <w:spacing w:before="0" w:beforeAutospacing="0" w:after="0" w:afterAutospacing="0" w:line="360" w:lineRule="auto"/>
        <w:ind w:left="0" w:right="0" w:firstLine="482" w:firstLineChars="200"/>
        <w:jc w:val="both"/>
        <w:outlineLvl w:val="0"/>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二、谈判</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1、谈判小组应当对响应文件进行评审，并根据谈判文件规定的程序、评定成交的标准等事项与实质性响应谈判文件要求的供应商进行谈判。未实质性响应谈判文件的响应文件按无效处理。</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2、谈判小组所有成员应当集中与单一供应商分别进行（系统线上）谈判，并给予所有参加谈判的供应商平等的谈判机会。</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3、在谈判中，谈判的任何一方不得透露与谈判有关的其他供应商的技术资料、价格和其他信息。</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4、在谈判过程中，谈判小组可以根据谈判文件和谈判情况实质性变动采购需求中的技术、服务要求以及合同草案条款，但不得变动谈判文件中的其他内容。实质性变动的内容，须经采购人代表确认。</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对谈判文件作出的实质性变动是谈判文件的有效组成部分，谈判小组应当及时以书面形式同时通知所有参加谈判的供应商。</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2"/>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1"/>
          <w:szCs w:val="21"/>
          <w:lang w:val="en-US" w:eastAsia="zh-CN" w:bidi="ar"/>
        </w:rPr>
        <w:t>5、</w:t>
      </w:r>
      <w:r>
        <w:rPr>
          <w:rFonts w:hint="eastAsia" w:ascii="宋体" w:hAnsi="宋体" w:eastAsia="宋体" w:cs="宋体"/>
          <w:color w:val="000000"/>
          <w:kern w:val="2"/>
          <w:sz w:val="24"/>
          <w:szCs w:val="24"/>
          <w:lang w:val="en-US" w:eastAsia="zh-CN" w:bidi="ar"/>
        </w:rPr>
        <w:t>谈判文件能够详细列明采购标的的技术、服务要求的，谈判结束后，谈判小组应当要求所有继续参加谈判的供应商在规定时间内提交最后报价，提交最后报价的供应商不得少于3家。</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6、谈判小组应当要求所有参加谈判的供应商在规定时间内进行最后报价。</w:t>
      </w:r>
    </w:p>
    <w:p>
      <w:pPr>
        <w:pStyle w:val="12"/>
        <w:keepNext w:val="0"/>
        <w:keepLines w:val="0"/>
        <w:widowControl/>
        <w:suppressLineNumbers w:val="0"/>
        <w:adjustRightInd w:val="0"/>
        <w:snapToGrid w:val="0"/>
        <w:spacing w:before="0" w:beforeAutospacing="0" w:after="0" w:afterAutospacing="0" w:line="360" w:lineRule="auto"/>
        <w:ind w:left="0" w:right="0" w:firstLine="482" w:firstLineChars="200"/>
        <w:jc w:val="left"/>
        <w:rPr>
          <w:rFonts w:hint="eastAsia" w:ascii="宋体" w:hAnsi="宋体" w:eastAsia="宋体" w:cs="宋体"/>
          <w:b/>
          <w:bCs w:val="0"/>
          <w:sz w:val="24"/>
          <w:szCs w:val="24"/>
          <w:highlight w:val="yellow"/>
          <w:lang w:val="en-US"/>
        </w:rPr>
      </w:pPr>
      <w:r>
        <w:rPr>
          <w:rFonts w:hint="eastAsia" w:ascii="宋体" w:hAnsi="宋体" w:eastAsia="宋体" w:cs="宋体"/>
          <w:b/>
          <w:bCs w:val="0"/>
          <w:color w:val="000000"/>
          <w:kern w:val="2"/>
          <w:sz w:val="24"/>
          <w:szCs w:val="24"/>
          <w:lang w:val="en-US" w:eastAsia="zh-CN" w:bidi="ar"/>
        </w:rPr>
        <w:t>二次报价及最后报价不得高于本投标人自身的上一轮报价。</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7、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8、最后报价是供应商响应文件的有效组成部分。</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9、成交候选人</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9.1谈判小组应当从质量和服务均能满足采购文件实质性响应要求的供应商中，按照最后报价由低到高的顺序提出成交候选人，并编写评审报告。</w:t>
      </w:r>
    </w:p>
    <w:p>
      <w:pPr>
        <w:pStyle w:val="12"/>
        <w:keepNext w:val="0"/>
        <w:keepLines w:val="0"/>
        <w:widowControl/>
        <w:suppressLineNumbers w:val="0"/>
        <w:adjustRightInd w:val="0"/>
        <w:snapToGrid w:val="0"/>
        <w:spacing w:before="0" w:beforeAutospacing="0" w:after="0" w:afterAutospacing="0" w:line="360" w:lineRule="auto"/>
        <w:ind w:left="0" w:right="0" w:firstLine="482" w:firstLineChars="200"/>
        <w:jc w:val="left"/>
        <w:rPr>
          <w:rFonts w:hint="eastAsia" w:ascii="宋体" w:hAnsi="宋体" w:eastAsia="宋体" w:cs="宋体"/>
          <w:b/>
          <w:bCs w:val="0"/>
          <w:sz w:val="24"/>
          <w:szCs w:val="24"/>
          <w:lang w:val="en-US"/>
        </w:rPr>
      </w:pPr>
    </w:p>
    <w:p>
      <w:pPr>
        <w:pStyle w:val="12"/>
        <w:keepNext w:val="0"/>
        <w:keepLines w:val="0"/>
        <w:widowControl/>
        <w:suppressLineNumbers w:val="0"/>
        <w:autoSpaceDE w:val="0"/>
        <w:autoSpaceDN w:val="0"/>
        <w:spacing w:before="0" w:beforeAutospacing="1" w:after="0" w:afterAutospacing="1" w:line="360" w:lineRule="auto"/>
        <w:ind w:left="0" w:right="0"/>
        <w:jc w:val="center"/>
        <w:rPr>
          <w:rFonts w:hint="eastAsia" w:ascii="宋体" w:hAnsi="宋体" w:eastAsia="宋体" w:cs="宋体"/>
          <w:b/>
          <w:bCs w:val="0"/>
          <w:kern w:val="0"/>
          <w:sz w:val="32"/>
          <w:szCs w:val="32"/>
          <w:lang w:val="en-US"/>
        </w:rPr>
      </w:pPr>
    </w:p>
    <w:p>
      <w:pPr>
        <w:pStyle w:val="12"/>
        <w:keepNext w:val="0"/>
        <w:keepLines w:val="0"/>
        <w:widowControl/>
        <w:suppressLineNumbers w:val="0"/>
        <w:autoSpaceDE w:val="0"/>
        <w:autoSpaceDN w:val="0"/>
        <w:spacing w:before="0" w:beforeAutospacing="1" w:after="0" w:afterAutospacing="1" w:line="360" w:lineRule="auto"/>
        <w:ind w:left="0" w:right="0"/>
        <w:jc w:val="center"/>
        <w:rPr>
          <w:rFonts w:hint="eastAsia" w:ascii="宋体" w:hAnsi="宋体" w:eastAsia="宋体" w:cs="宋体"/>
          <w:b/>
          <w:bCs w:val="0"/>
          <w:kern w:val="0"/>
          <w:sz w:val="32"/>
          <w:szCs w:val="32"/>
          <w:lang w:val="en-US"/>
        </w:rPr>
      </w:pPr>
    </w:p>
    <w:p>
      <w:pPr>
        <w:pStyle w:val="12"/>
        <w:keepNext w:val="0"/>
        <w:keepLines w:val="0"/>
        <w:widowControl/>
        <w:suppressLineNumbers w:val="0"/>
        <w:autoSpaceDE w:val="0"/>
        <w:autoSpaceDN w:val="0"/>
        <w:spacing w:before="0" w:beforeAutospacing="1" w:after="0" w:afterAutospacing="1" w:line="360" w:lineRule="auto"/>
        <w:ind w:left="0" w:right="0"/>
        <w:jc w:val="center"/>
        <w:rPr>
          <w:rFonts w:hint="eastAsia" w:ascii="宋体" w:hAnsi="宋体" w:eastAsia="宋体" w:cs="宋体"/>
          <w:b/>
          <w:bCs w:val="0"/>
          <w:kern w:val="0"/>
          <w:sz w:val="32"/>
          <w:szCs w:val="32"/>
          <w:lang w:val="en-US"/>
        </w:rPr>
      </w:pPr>
    </w:p>
    <w:p>
      <w:pPr>
        <w:pStyle w:val="12"/>
        <w:keepNext w:val="0"/>
        <w:keepLines w:val="0"/>
        <w:widowControl/>
        <w:suppressLineNumbers w:val="0"/>
        <w:autoSpaceDE w:val="0"/>
        <w:autoSpaceDN w:val="0"/>
        <w:spacing w:before="0" w:beforeAutospacing="1" w:after="0" w:afterAutospacing="1" w:line="360" w:lineRule="auto"/>
        <w:ind w:left="0" w:right="0"/>
        <w:jc w:val="center"/>
        <w:rPr>
          <w:rFonts w:hint="eastAsia" w:ascii="宋体" w:hAnsi="宋体" w:eastAsia="宋体" w:cs="宋体"/>
          <w:b/>
          <w:bCs w:val="0"/>
          <w:kern w:val="0"/>
          <w:sz w:val="32"/>
          <w:szCs w:val="32"/>
          <w:lang w:val="en-US"/>
        </w:rPr>
      </w:pPr>
    </w:p>
    <w:p>
      <w:pPr>
        <w:pStyle w:val="12"/>
        <w:keepNext w:val="0"/>
        <w:keepLines w:val="0"/>
        <w:widowControl/>
        <w:suppressLineNumbers w:val="0"/>
        <w:autoSpaceDE w:val="0"/>
        <w:autoSpaceDN w:val="0"/>
        <w:spacing w:before="0" w:beforeAutospacing="1" w:after="0" w:afterAutospacing="1" w:line="360" w:lineRule="auto"/>
        <w:ind w:left="0" w:right="0"/>
        <w:jc w:val="center"/>
        <w:rPr>
          <w:rFonts w:hint="eastAsia" w:ascii="宋体" w:hAnsi="宋体" w:eastAsia="宋体" w:cs="宋体"/>
          <w:b/>
          <w:bCs w:val="0"/>
          <w:kern w:val="0"/>
          <w:sz w:val="32"/>
          <w:szCs w:val="32"/>
          <w:lang w:val="en-US"/>
        </w:rPr>
      </w:pPr>
    </w:p>
    <w:p>
      <w:pPr>
        <w:pStyle w:val="12"/>
        <w:keepNext w:val="0"/>
        <w:keepLines w:val="0"/>
        <w:widowControl/>
        <w:suppressLineNumbers w:val="0"/>
        <w:autoSpaceDE w:val="0"/>
        <w:autoSpaceDN w:val="0"/>
        <w:spacing w:before="0" w:beforeAutospacing="1" w:after="0" w:afterAutospacing="1" w:line="360" w:lineRule="auto"/>
        <w:ind w:left="0" w:right="0"/>
        <w:jc w:val="center"/>
        <w:rPr>
          <w:rFonts w:hint="eastAsia" w:ascii="宋体" w:hAnsi="宋体" w:eastAsia="宋体" w:cs="宋体"/>
          <w:b/>
          <w:bCs w:val="0"/>
          <w:kern w:val="0"/>
          <w:sz w:val="32"/>
          <w:szCs w:val="32"/>
          <w:lang w:val="en-US"/>
        </w:rPr>
      </w:pPr>
    </w:p>
    <w:p>
      <w:pPr>
        <w:pStyle w:val="12"/>
        <w:keepNext w:val="0"/>
        <w:keepLines w:val="0"/>
        <w:widowControl/>
        <w:suppressLineNumbers w:val="0"/>
        <w:autoSpaceDE w:val="0"/>
        <w:autoSpaceDN w:val="0"/>
        <w:spacing w:before="0" w:beforeAutospacing="1" w:after="0" w:afterAutospacing="1" w:line="360" w:lineRule="auto"/>
        <w:ind w:left="0" w:right="0"/>
        <w:jc w:val="center"/>
        <w:rPr>
          <w:rFonts w:hint="eastAsia" w:ascii="宋体" w:hAnsi="宋体" w:eastAsia="宋体" w:cs="宋体"/>
          <w:b/>
          <w:bCs w:val="0"/>
          <w:kern w:val="0"/>
          <w:sz w:val="32"/>
          <w:szCs w:val="32"/>
          <w:lang w:val="en-US"/>
        </w:rPr>
      </w:pPr>
    </w:p>
    <w:p>
      <w:pPr>
        <w:pStyle w:val="12"/>
        <w:keepNext w:val="0"/>
        <w:keepLines w:val="0"/>
        <w:widowControl/>
        <w:suppressLineNumbers w:val="0"/>
        <w:autoSpaceDE w:val="0"/>
        <w:autoSpaceDN w:val="0"/>
        <w:spacing w:before="0" w:beforeAutospacing="1" w:after="0" w:afterAutospacing="1" w:line="360" w:lineRule="auto"/>
        <w:ind w:left="0" w:right="0"/>
        <w:jc w:val="center"/>
        <w:rPr>
          <w:rFonts w:hint="eastAsia" w:ascii="宋体" w:hAnsi="宋体" w:eastAsia="宋体" w:cs="宋体"/>
          <w:b/>
          <w:bCs w:val="0"/>
          <w:kern w:val="0"/>
          <w:sz w:val="32"/>
          <w:szCs w:val="32"/>
          <w:lang w:val="en-US"/>
        </w:rPr>
      </w:pPr>
    </w:p>
    <w:p>
      <w:pPr>
        <w:pStyle w:val="12"/>
        <w:keepNext w:val="0"/>
        <w:keepLines w:val="0"/>
        <w:widowControl/>
        <w:suppressLineNumbers w:val="0"/>
        <w:autoSpaceDE w:val="0"/>
        <w:autoSpaceDN w:val="0"/>
        <w:spacing w:before="0" w:beforeAutospacing="1" w:after="0" w:afterAutospacing="1" w:line="360" w:lineRule="auto"/>
        <w:ind w:left="0" w:right="0"/>
        <w:jc w:val="center"/>
        <w:rPr>
          <w:rFonts w:hint="eastAsia" w:ascii="宋体" w:hAnsi="宋体" w:eastAsia="宋体" w:cs="宋体"/>
          <w:b/>
          <w:bCs w:val="0"/>
          <w:kern w:val="0"/>
          <w:sz w:val="32"/>
          <w:szCs w:val="32"/>
          <w:lang w:val="en-US"/>
        </w:rPr>
      </w:pPr>
    </w:p>
    <w:p>
      <w:pPr>
        <w:pStyle w:val="12"/>
        <w:keepNext w:val="0"/>
        <w:keepLines w:val="0"/>
        <w:widowControl/>
        <w:suppressLineNumbers w:val="0"/>
        <w:autoSpaceDE w:val="0"/>
        <w:autoSpaceDN w:val="0"/>
        <w:spacing w:before="0" w:beforeAutospacing="1" w:after="0" w:afterAutospacing="1" w:line="360" w:lineRule="auto"/>
        <w:ind w:left="0" w:right="0"/>
        <w:jc w:val="center"/>
        <w:rPr>
          <w:rFonts w:hint="eastAsia" w:ascii="宋体" w:hAnsi="宋体" w:eastAsia="宋体" w:cs="宋体"/>
          <w:b/>
          <w:bCs w:val="0"/>
          <w:kern w:val="0"/>
          <w:sz w:val="32"/>
          <w:szCs w:val="32"/>
          <w:lang w:val="en-US"/>
        </w:rPr>
      </w:pPr>
    </w:p>
    <w:p>
      <w:pPr>
        <w:pStyle w:val="12"/>
        <w:keepNext w:val="0"/>
        <w:keepLines w:val="0"/>
        <w:widowControl/>
        <w:suppressLineNumbers w:val="0"/>
        <w:autoSpaceDE w:val="0"/>
        <w:autoSpaceDN w:val="0"/>
        <w:spacing w:before="0" w:beforeAutospacing="1" w:after="0" w:afterAutospacing="1" w:line="360" w:lineRule="auto"/>
        <w:ind w:left="0" w:right="0"/>
        <w:jc w:val="center"/>
        <w:rPr>
          <w:rFonts w:hint="eastAsia" w:ascii="宋体" w:hAnsi="宋体" w:eastAsia="宋体" w:cs="宋体"/>
          <w:b/>
          <w:bCs w:val="0"/>
          <w:kern w:val="0"/>
          <w:sz w:val="32"/>
          <w:szCs w:val="32"/>
          <w:lang w:val="en-US"/>
        </w:rPr>
      </w:pPr>
    </w:p>
    <w:p>
      <w:pPr>
        <w:pStyle w:val="12"/>
        <w:keepNext w:val="0"/>
        <w:keepLines w:val="0"/>
        <w:widowControl/>
        <w:suppressLineNumbers w:val="0"/>
        <w:autoSpaceDE w:val="0"/>
        <w:autoSpaceDN w:val="0"/>
        <w:spacing w:before="0" w:beforeAutospacing="1" w:after="0" w:afterAutospacing="1" w:line="360" w:lineRule="auto"/>
        <w:ind w:left="0" w:right="0"/>
        <w:jc w:val="center"/>
        <w:rPr>
          <w:rFonts w:hint="eastAsia" w:ascii="宋体" w:hAnsi="宋体" w:eastAsia="宋体" w:cs="宋体"/>
          <w:b/>
          <w:bCs w:val="0"/>
          <w:kern w:val="0"/>
          <w:sz w:val="32"/>
          <w:szCs w:val="32"/>
          <w:lang w:val="en-US"/>
        </w:rPr>
      </w:pPr>
    </w:p>
    <w:p>
      <w:pPr>
        <w:pStyle w:val="12"/>
        <w:keepNext w:val="0"/>
        <w:keepLines w:val="0"/>
        <w:widowControl/>
        <w:suppressLineNumbers w:val="0"/>
        <w:autoSpaceDE w:val="0"/>
        <w:autoSpaceDN w:val="0"/>
        <w:spacing w:before="0" w:beforeAutospacing="1" w:after="0" w:afterAutospacing="1" w:line="360" w:lineRule="auto"/>
        <w:ind w:left="0" w:right="0"/>
        <w:jc w:val="center"/>
        <w:rPr>
          <w:rFonts w:hint="eastAsia" w:ascii="宋体" w:hAnsi="宋体" w:eastAsia="宋体" w:cs="宋体"/>
          <w:b/>
          <w:bCs w:val="0"/>
          <w:kern w:val="0"/>
          <w:sz w:val="32"/>
          <w:szCs w:val="32"/>
          <w:lang w:val="en-US"/>
        </w:rPr>
      </w:pPr>
    </w:p>
    <w:p>
      <w:pPr>
        <w:pStyle w:val="12"/>
        <w:keepNext w:val="0"/>
        <w:keepLines w:val="0"/>
        <w:widowControl/>
        <w:suppressLineNumbers w:val="0"/>
        <w:autoSpaceDE w:val="0"/>
        <w:autoSpaceDN w:val="0"/>
        <w:spacing w:before="0" w:beforeAutospacing="1" w:after="0" w:afterAutospacing="1" w:line="360" w:lineRule="auto"/>
        <w:ind w:left="0" w:right="0"/>
        <w:jc w:val="center"/>
        <w:rPr>
          <w:rFonts w:hint="eastAsia" w:ascii="宋体" w:hAnsi="宋体" w:eastAsia="宋体" w:cs="宋体"/>
          <w:b/>
          <w:bCs w:val="0"/>
          <w:kern w:val="0"/>
          <w:sz w:val="32"/>
          <w:szCs w:val="32"/>
          <w:lang w:val="en-US"/>
        </w:rPr>
      </w:pPr>
    </w:p>
    <w:p>
      <w:pPr>
        <w:pStyle w:val="12"/>
        <w:keepNext w:val="0"/>
        <w:keepLines w:val="0"/>
        <w:widowControl/>
        <w:suppressLineNumbers w:val="0"/>
        <w:autoSpaceDE w:val="0"/>
        <w:autoSpaceDN w:val="0"/>
        <w:spacing w:before="0" w:beforeAutospacing="1" w:after="0" w:afterAutospacing="1" w:line="360" w:lineRule="auto"/>
        <w:ind w:left="0" w:right="0"/>
        <w:jc w:val="center"/>
        <w:rPr>
          <w:rFonts w:hint="eastAsia" w:ascii="宋体" w:hAnsi="宋体" w:eastAsia="宋体" w:cs="宋体"/>
          <w:b/>
          <w:bCs w:val="0"/>
          <w:kern w:val="0"/>
          <w:sz w:val="32"/>
          <w:szCs w:val="32"/>
          <w:lang w:val="en-US"/>
        </w:rPr>
      </w:pPr>
    </w:p>
    <w:p>
      <w:pPr>
        <w:pStyle w:val="12"/>
        <w:keepNext w:val="0"/>
        <w:keepLines w:val="0"/>
        <w:widowControl/>
        <w:suppressLineNumbers w:val="0"/>
        <w:autoSpaceDE w:val="0"/>
        <w:autoSpaceDN w:val="0"/>
        <w:spacing w:before="0" w:beforeAutospacing="1" w:after="0" w:afterAutospacing="1" w:line="360" w:lineRule="auto"/>
        <w:ind w:left="0" w:right="0"/>
        <w:jc w:val="center"/>
        <w:rPr>
          <w:rFonts w:hint="eastAsia" w:ascii="宋体" w:hAnsi="宋体" w:eastAsia="宋体" w:cs="宋体"/>
          <w:b/>
          <w:bCs w:val="0"/>
          <w:kern w:val="0"/>
          <w:sz w:val="32"/>
          <w:szCs w:val="32"/>
          <w:lang w:val="en-US"/>
        </w:rPr>
      </w:pPr>
    </w:p>
    <w:p>
      <w:pPr>
        <w:pStyle w:val="12"/>
        <w:keepNext w:val="0"/>
        <w:keepLines w:val="0"/>
        <w:widowControl/>
        <w:suppressLineNumbers w:val="0"/>
        <w:autoSpaceDE w:val="0"/>
        <w:autoSpaceDN w:val="0"/>
        <w:spacing w:before="0" w:beforeAutospacing="1" w:after="0" w:afterAutospacing="1" w:line="360" w:lineRule="auto"/>
        <w:ind w:left="0" w:right="0"/>
        <w:jc w:val="center"/>
        <w:rPr>
          <w:rFonts w:hint="eastAsia" w:ascii="宋体" w:hAnsi="宋体" w:eastAsia="宋体" w:cs="宋体"/>
          <w:b/>
          <w:bCs w:val="0"/>
          <w:kern w:val="0"/>
          <w:sz w:val="32"/>
          <w:szCs w:val="32"/>
          <w:lang w:val="en-US"/>
        </w:rPr>
      </w:pPr>
    </w:p>
    <w:p>
      <w:pPr>
        <w:pStyle w:val="6"/>
        <w:widowControl/>
        <w:rPr>
          <w:rFonts w:hint="eastAsia" w:ascii="宋体" w:hAnsi="宋体" w:eastAsia="宋体" w:cs="宋体"/>
          <w:b w:val="0"/>
          <w:kern w:val="0"/>
          <w:sz w:val="32"/>
          <w:szCs w:val="32"/>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0"/>
          <w:sz w:val="32"/>
          <w:szCs w:val="32"/>
          <w:lang w:val="en-US"/>
        </w:rPr>
      </w:pPr>
    </w:p>
    <w:p>
      <w:pPr>
        <w:pStyle w:val="12"/>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12"/>
        <w:keepNext w:val="0"/>
        <w:keepLines w:val="0"/>
        <w:widowControl/>
        <w:suppressLineNumbers w:val="0"/>
        <w:autoSpaceDE w:val="0"/>
        <w:autoSpaceDN w:val="0"/>
        <w:spacing w:before="0" w:beforeAutospacing="1" w:after="0" w:afterAutospacing="1" w:line="360" w:lineRule="auto"/>
        <w:ind w:left="0" w:right="0"/>
        <w:jc w:val="center"/>
        <w:rPr>
          <w:rFonts w:hint="eastAsia" w:ascii="宋体" w:hAnsi="宋体" w:eastAsia="宋体" w:cs="宋体"/>
          <w:b/>
          <w:bCs w:val="0"/>
          <w:kern w:val="0"/>
          <w:sz w:val="32"/>
          <w:szCs w:val="32"/>
          <w:lang w:val="en-US"/>
        </w:rPr>
      </w:pPr>
      <w:r>
        <w:rPr>
          <w:rFonts w:hint="eastAsia" w:ascii="宋体" w:hAnsi="宋体" w:eastAsia="宋体" w:cs="宋体"/>
          <w:b/>
          <w:bCs w:val="0"/>
          <w:kern w:val="0"/>
          <w:sz w:val="32"/>
          <w:szCs w:val="32"/>
          <w:lang w:eastAsia="zh-CN"/>
        </w:rPr>
        <w:t>第五章</w:t>
      </w:r>
      <w:r>
        <w:rPr>
          <w:rFonts w:hint="eastAsia" w:ascii="宋体" w:hAnsi="宋体" w:eastAsia="宋体" w:cs="宋体"/>
          <w:b/>
          <w:bCs w:val="0"/>
          <w:kern w:val="0"/>
          <w:sz w:val="32"/>
          <w:szCs w:val="32"/>
          <w:lang w:val="en-US"/>
        </w:rPr>
        <w:t xml:space="preserve">  </w:t>
      </w:r>
      <w:r>
        <w:rPr>
          <w:rFonts w:hint="eastAsia" w:ascii="宋体" w:hAnsi="宋体" w:eastAsia="宋体" w:cs="宋体"/>
          <w:b/>
          <w:bCs w:val="0"/>
          <w:kern w:val="0"/>
          <w:sz w:val="32"/>
          <w:szCs w:val="32"/>
          <w:lang w:eastAsia="zh-CN"/>
        </w:rPr>
        <w:t>政府采购政策功能</w:t>
      </w:r>
    </w:p>
    <w:p>
      <w:pPr>
        <w:pStyle w:val="12"/>
        <w:keepNext w:val="0"/>
        <w:keepLines w:val="0"/>
        <w:widowControl/>
        <w:suppressLineNumbers w:val="0"/>
        <w:spacing w:before="0" w:beforeAutospacing="1" w:after="0" w:afterAutospacing="1" w:line="360" w:lineRule="auto"/>
        <w:ind w:left="0" w:right="0" w:firstLine="480" w:firstLineChars="200"/>
        <w:rPr>
          <w:rFonts w:hint="eastAsia" w:ascii="宋体" w:hAnsi="宋体" w:eastAsia="宋体" w:cs="仿宋_GB2312"/>
          <w:sz w:val="24"/>
          <w:szCs w:val="24"/>
          <w:lang w:val="zh-CN" w:eastAsia="zh-CN"/>
        </w:rPr>
      </w:pPr>
      <w:r>
        <w:rPr>
          <w:rFonts w:hint="eastAsia" w:ascii="宋体" w:hAnsi="宋体" w:eastAsia="宋体" w:cs="仿宋_GB2312"/>
          <w:sz w:val="24"/>
          <w:szCs w:val="24"/>
          <w:lang w:val="zh-CN" w:eastAsia="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2"/>
        <w:keepNext w:val="0"/>
        <w:keepLines w:val="0"/>
        <w:widowControl/>
        <w:suppressLineNumbers w:val="0"/>
        <w:topLinePunct/>
        <w:spacing w:before="0" w:beforeAutospacing="1" w:after="0" w:afterAutospacing="1" w:line="360" w:lineRule="auto"/>
        <w:ind w:left="0" w:right="0" w:firstLine="482" w:firstLineChars="200"/>
        <w:jc w:val="left"/>
        <w:rPr>
          <w:rFonts w:hint="eastAsia" w:ascii="宋体" w:hAnsi="宋体" w:eastAsia="宋体" w:cs="仿宋_GB2312"/>
          <w:b/>
          <w:bCs w:val="0"/>
          <w:sz w:val="24"/>
          <w:szCs w:val="24"/>
          <w:lang w:val="zh-CN" w:eastAsia="zh-CN"/>
        </w:rPr>
      </w:pPr>
      <w:r>
        <w:rPr>
          <w:rFonts w:hint="eastAsia" w:ascii="宋体" w:hAnsi="宋体" w:eastAsia="宋体" w:cs="仿宋_GB2312"/>
          <w:b/>
          <w:bCs w:val="0"/>
          <w:sz w:val="24"/>
          <w:szCs w:val="24"/>
          <w:lang w:val="zh-CN" w:eastAsia="zh-CN"/>
        </w:rPr>
        <w:t>一、节能能源、保护环境</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4"/>
          <w:lang w:val="zh-CN" w:eastAsia="zh-CN"/>
        </w:rPr>
      </w:pPr>
      <w:r>
        <w:rPr>
          <w:rFonts w:hint="eastAsia" w:ascii="宋体" w:hAnsi="宋体" w:eastAsia="宋体" w:cs="仿宋_GB2312"/>
          <w:kern w:val="2"/>
          <w:sz w:val="24"/>
          <w:szCs w:val="24"/>
          <w:lang w:val="zh-CN" w:eastAsia="zh-CN" w:bidi="ar"/>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二、促进中小企业发展（不含民办非企业）</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2、如果本项目为非专门面向中小企业采购且接受联合体投标，联合协议中约定小型或微型企业的协议合同金额占到联合体协议合同总金额30%以上的，给予联合体2%-3%的价格扣除，用扣除后的价格参与评审。</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3、联合体各方均为小型或微型企业的，联合体视同为小型、微型企业。组成联合体的大中型企业或者其他自然人、法人或其他组织，与小型、微型企业之间不得存在投资关系。</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4、中小企业投标应提供《中小企业声明函》，如为联合投标的，联合体各方需分别填写《中小企业声明函》。</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本项目的扣除比例为：对小型企业产品的价格给予 6% 的扣除；对微型企业产品的价格给予 6% 的扣除。</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三、支持监狱企业发展</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四、促进残疾人就业</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keepNext w:val="0"/>
        <w:keepLines w:val="0"/>
        <w:widowControl/>
        <w:suppressLineNumbers w:val="0"/>
        <w:adjustRightInd w:val="0"/>
        <w:snapToGrid w:val="0"/>
        <w:spacing w:before="0" w:beforeAutospacing="0" w:after="0" w:afterAutospacing="0" w:line="360" w:lineRule="auto"/>
        <w:ind w:left="0" w:right="0" w:firstLine="480" w:firstLineChars="200"/>
        <w:jc w:val="center"/>
        <w:rPr>
          <w:rFonts w:hint="eastAsia" w:ascii="宋体" w:hAnsi="宋体" w:eastAsia="宋体" w:cs="黑体"/>
          <w:b/>
          <w:bCs w:val="0"/>
          <w:sz w:val="28"/>
          <w:szCs w:val="28"/>
          <w:lang w:val="en-US"/>
        </w:rPr>
      </w:pPr>
      <w:r>
        <w:rPr>
          <w:rFonts w:hint="eastAsia" w:ascii="宋体" w:hAnsi="宋体" w:eastAsia="宋体" w:cs="宋体"/>
          <w:color w:val="000000"/>
          <w:kern w:val="2"/>
          <w:sz w:val="24"/>
          <w:szCs w:val="24"/>
          <w:lang w:val="en-US" w:eastAsia="zh-CN" w:bidi="ar"/>
        </w:rPr>
        <w:t>3、成交人为残疾人福利性单位的，招标人应当随成交结果同时公告其《残疾人福利性单位声明函》，接受社会监督。</w:t>
      </w:r>
      <w:r>
        <w:rPr>
          <w:rFonts w:hint="eastAsia" w:ascii="宋体" w:hAnsi="宋体" w:eastAsia="宋体" w:cs="宋体"/>
          <w:color w:val="000000"/>
          <w:kern w:val="2"/>
          <w:sz w:val="24"/>
          <w:szCs w:val="24"/>
          <w:lang w:val="en-US" w:eastAsia="zh-CN" w:bidi="ar"/>
        </w:rPr>
        <w:br w:type="page"/>
      </w:r>
      <w:bookmarkStart w:id="4" w:name="_Toc270946169"/>
      <w:bookmarkEnd w:id="4"/>
      <w:bookmarkStart w:id="5" w:name="_Toc267574102"/>
      <w:bookmarkEnd w:id="5"/>
      <w:r>
        <w:rPr>
          <w:rFonts w:hint="eastAsia" w:ascii="宋体" w:hAnsi="宋体" w:eastAsia="宋体" w:cs="黑体"/>
          <w:b/>
          <w:bCs w:val="0"/>
          <w:color w:val="000000"/>
          <w:kern w:val="2"/>
          <w:sz w:val="28"/>
          <w:szCs w:val="28"/>
          <w:lang w:val="en-US" w:eastAsia="zh-CN" w:bidi="ar"/>
        </w:rPr>
        <w:t>第六章   合同条款及格式</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黑体"/>
          <w:b/>
          <w:bCs w:val="0"/>
          <w:kern w:val="2"/>
          <w:sz w:val="28"/>
          <w:szCs w:val="28"/>
          <w:lang w:val="en-US" w:eastAsia="zh-CN" w:bidi="ar"/>
        </w:rPr>
        <w:t>一、合同一般条款</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2711"/>
        <w:jc w:val="left"/>
        <w:rPr>
          <w:rFonts w:hint="eastAsia" w:ascii="宋体" w:hAnsi="宋体" w:eastAsia="宋体" w:cs="宋体"/>
          <w:b/>
          <w:bCs w:val="0"/>
          <w:sz w:val="30"/>
          <w:szCs w:val="30"/>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 定义</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1.1“合同”系指甲方和乙方 （简称合同双方）已达成的协议，即由双方签订的合同格式中的文件，包括所有的附件和组成合同部分的所有其他文件。</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1.2“合同价格”系指根据合同规定，在乙方全面正确地履行合同义务时应支付给乙方的款项。</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1.3“甲方”系指通过招标方式，接受合同服务的采购人</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1.4“乙方”系指成交后提供合同服务的成交方或供应商。</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2.适用范围</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本合同条款仅适用于本次招标活动。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3.技术规格和标准</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本合同项下所提供货物设备和服务应与本采购文件规定的标准相一致。</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4.合同期限</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即自</w:t>
      </w:r>
      <w:r>
        <w:rPr>
          <w:rFonts w:hint="eastAsia" w:ascii="宋体" w:hAnsi="宋体" w:eastAsia="宋体" w:cs="宋体"/>
          <w:kern w:val="2"/>
          <w:sz w:val="24"/>
          <w:szCs w:val="24"/>
          <w:lang w:val="en-US" w:eastAsia="zh-CN" w:bidi="ar"/>
        </w:rPr>
        <w:tab/>
        <w:t>年</w:t>
      </w:r>
      <w:r>
        <w:rPr>
          <w:rFonts w:hint="eastAsia" w:ascii="宋体" w:hAnsi="宋体" w:eastAsia="宋体" w:cs="宋体"/>
          <w:kern w:val="2"/>
          <w:sz w:val="24"/>
          <w:szCs w:val="24"/>
          <w:lang w:val="en-US" w:eastAsia="zh-CN" w:bidi="ar"/>
        </w:rPr>
        <w:tab/>
        <w:t>月</w:t>
      </w:r>
      <w:r>
        <w:rPr>
          <w:rFonts w:hint="eastAsia" w:ascii="宋体" w:hAnsi="宋体" w:eastAsia="宋体" w:cs="宋体"/>
          <w:kern w:val="2"/>
          <w:sz w:val="24"/>
          <w:szCs w:val="24"/>
          <w:lang w:val="en-US" w:eastAsia="zh-CN" w:bidi="ar"/>
        </w:rPr>
        <w:tab/>
        <w:t>日起至</w:t>
      </w:r>
      <w:r>
        <w:rPr>
          <w:rFonts w:hint="eastAsia" w:ascii="宋体" w:hAnsi="宋体" w:eastAsia="宋体" w:cs="宋体"/>
          <w:kern w:val="2"/>
          <w:sz w:val="24"/>
          <w:szCs w:val="24"/>
          <w:lang w:val="en-US" w:eastAsia="zh-CN" w:bidi="ar"/>
        </w:rPr>
        <w:tab/>
        <w:t>年</w:t>
      </w:r>
      <w:r>
        <w:rPr>
          <w:rFonts w:hint="eastAsia" w:ascii="宋体" w:hAnsi="宋体" w:eastAsia="宋体" w:cs="宋体"/>
          <w:kern w:val="2"/>
          <w:sz w:val="24"/>
          <w:szCs w:val="24"/>
          <w:lang w:val="en-US" w:eastAsia="zh-CN" w:bidi="ar"/>
        </w:rPr>
        <w:tab/>
        <w:t>月</w:t>
      </w:r>
      <w:r>
        <w:rPr>
          <w:rFonts w:hint="eastAsia" w:ascii="宋体" w:hAnsi="宋体" w:eastAsia="宋体" w:cs="宋体"/>
          <w:kern w:val="2"/>
          <w:sz w:val="24"/>
          <w:szCs w:val="24"/>
          <w:lang w:val="en-US" w:eastAsia="zh-CN" w:bidi="ar"/>
        </w:rPr>
        <w:tab/>
        <w:t>日止。</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5.价格</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除非合同中另有规定，乙方为其所提供货物设备和服务而要求甲方支付的金额应与其投标报价一致。</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6.索赔</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6.1乙方对所提供货物设备和服务与合同要求不符负有责任，并且甲方已于合同规定的期限内提出索赔，乙方应按甲方同意的下述一种或多种方法解决索赔事宜。</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6.1.1乙方同意甲方取消其不符合要求的货物设备和服务项目，退还已经收取的该类货物设备的货款。</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6.1.2对于情节严重、造成甲方损失金额巨大的，同意甲方终止全部项目合同，并赔偿甲方因此造成的损失。</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7.不可抗力</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8.履约保证金</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8.1成交单位按规定比例缴纳履约保证金。（有特殊约定的按约定执行）</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8.2履约保证金的有效期至供货完毕且验收合格。</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8.3乙方提供的履约保证金按规定格式以转帐支票、电汇的形式提供，与此有关的费用由乙方负担。</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8.4如果乙方未能按合同规定履行其义务，甲方有权从履约保证金取得补偿。</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9.争议的解决</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9.1在执行合同中发生的与本合同有关的争端，双方应通过友好协商解决，经协商在 60天内不能达成协议时，应提交仲裁。</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9.2 提交正式仲裁的争端属涉外的，应在北京或中国国内其他地点，由指定的国际经济仲裁委员会根据该委员会的仲裁程序或规则予以最终裁决。</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9.3 合同双方均为国内法人的，其争端的仲裁应由合同发生地许昌仲裁委员会根据其仲裁程序进行。</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9.4 仲裁裁决应为最终决定，并对双方具有约束力。</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9.5 除另有裁决外，仲裁费应由败诉方负担。</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9.6 在仲裁期间，除正在进行的仲裁部分外，合同其他部分继续执行。</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10.合同终止</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10.2 出现下列情况时合同自动终止：</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10.2.1发生不可抗力时。</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10.2.2一方不履行合同条款，造成另一方无法执行合同协议，协商又不能求得解决，合同终止，责任方赔偿损失。</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11.合同修改</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对于合同的未尽事宜，需进行修改、补充和完善的，甲乙双方必须就所修改的内容签订书面的合同修改书，作为合同的补充协议。</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12.适用法律</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本合同应按中华人民共和国的法律解释。</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13.主导语言与计量单位</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13.1 合同书写应用中文书写。合同五份，甲乙双方及许昌市政府采购中心和许昌市政府采购管理办公室及相关业务科室（备案）各执一份，具有同等法律效力。</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13.2 除技术规格另有规定外，计量单位均使用中华人民共和国法定计量单位。</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14.合同生效</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除非合同中另有说明，本合同经双方签字盖章，并在招标人收到乙方的履约保证金后，即开始生效。</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黑体"/>
          <w:b/>
          <w:bCs w:val="0"/>
          <w:sz w:val="28"/>
          <w:szCs w:val="28"/>
          <w:lang w:val="en-US"/>
        </w:rPr>
      </w:pPr>
      <w:r>
        <w:rPr>
          <w:rFonts w:hint="eastAsia" w:ascii="宋体" w:hAnsi="宋体" w:eastAsia="宋体" w:cs="黑体"/>
          <w:b/>
          <w:bCs w:val="0"/>
          <w:kern w:val="2"/>
          <w:sz w:val="28"/>
          <w:szCs w:val="28"/>
          <w:lang w:val="en-US" w:eastAsia="zh-CN" w:bidi="ar"/>
        </w:rPr>
        <w:t>二  合同特殊条款</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b/>
          <w:bCs w:val="0"/>
          <w:sz w:val="30"/>
          <w:szCs w:val="30"/>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（具体条款由甲乙双方根据该项目的特殊性协商约定）略。</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合同特殊条款是合同一般条款的补充和修改。如果两者之间有抵触，应以特殊条款为准。</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eastAsia="宋体" w:cs="黑体"/>
          <w:b/>
          <w:bCs w:val="0"/>
          <w:sz w:val="28"/>
          <w:szCs w:val="28"/>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eastAsia="宋体" w:cs="黑体"/>
          <w:b/>
          <w:bCs w:val="0"/>
          <w:sz w:val="28"/>
          <w:szCs w:val="28"/>
          <w:lang w:val="en-US"/>
        </w:rPr>
      </w:pPr>
    </w:p>
    <w:p>
      <w:pPr>
        <w:keepNext w:val="0"/>
        <w:keepLines w:val="0"/>
        <w:widowControl w:val="0"/>
        <w:suppressLineNumbers w:val="0"/>
        <w:autoSpaceDE w:val="0"/>
        <w:autoSpaceDN w:val="0"/>
        <w:adjustRightInd w:val="0"/>
        <w:spacing w:before="0" w:beforeAutospacing="0" w:after="0" w:afterAutospacing="0" w:line="240" w:lineRule="atLeast"/>
        <w:ind w:left="0" w:right="0"/>
        <w:jc w:val="center"/>
        <w:outlineLvl w:val="0"/>
        <w:rPr>
          <w:rFonts w:hint="eastAsia" w:ascii="宋体" w:hAnsi="宋体" w:eastAsia="宋体" w:cs="黑体"/>
          <w:b/>
          <w:bCs w:val="0"/>
          <w:sz w:val="28"/>
          <w:szCs w:val="28"/>
          <w:lang w:val="en-US"/>
        </w:rPr>
      </w:pPr>
    </w:p>
    <w:p>
      <w:pPr>
        <w:keepNext w:val="0"/>
        <w:keepLines w:val="0"/>
        <w:widowControl w:val="0"/>
        <w:suppressLineNumbers w:val="0"/>
        <w:autoSpaceDE w:val="0"/>
        <w:autoSpaceDN w:val="0"/>
        <w:adjustRightInd w:val="0"/>
        <w:spacing w:before="0" w:beforeAutospacing="0" w:after="0" w:afterAutospacing="0" w:line="240" w:lineRule="atLeast"/>
        <w:ind w:left="0" w:right="0"/>
        <w:jc w:val="center"/>
        <w:outlineLvl w:val="0"/>
        <w:rPr>
          <w:rFonts w:hint="eastAsia" w:ascii="宋体" w:hAnsi="宋体" w:eastAsia="宋体" w:cs="黑体"/>
          <w:b/>
          <w:bCs w:val="0"/>
          <w:sz w:val="28"/>
          <w:szCs w:val="28"/>
          <w:lang w:val="en-US"/>
        </w:rPr>
      </w:pPr>
      <w:r>
        <w:rPr>
          <w:rFonts w:hint="eastAsia" w:ascii="宋体" w:hAnsi="宋体" w:eastAsia="宋体" w:cs="黑体"/>
          <w:b/>
          <w:bCs w:val="0"/>
          <w:kern w:val="2"/>
          <w:sz w:val="28"/>
          <w:szCs w:val="28"/>
          <w:lang w:val="en-US" w:eastAsia="zh-CN" w:bidi="ar"/>
        </w:rPr>
        <w:t xml:space="preserve"> 三 合同书 （参考样本）</w:t>
      </w:r>
    </w:p>
    <w:p>
      <w:pPr>
        <w:keepNext w:val="0"/>
        <w:keepLines w:val="0"/>
        <w:widowControl w:val="0"/>
        <w:suppressLineNumbers w:val="0"/>
        <w:autoSpaceDE w:val="0"/>
        <w:autoSpaceDN w:val="0"/>
        <w:adjustRightInd w:val="0"/>
        <w:spacing w:before="0" w:beforeAutospacing="0" w:after="0" w:afterAutospacing="0" w:line="240" w:lineRule="atLeast"/>
        <w:ind w:left="0" w:right="0"/>
        <w:jc w:val="center"/>
        <w:outlineLvl w:val="0"/>
        <w:rPr>
          <w:rFonts w:hint="eastAsia" w:ascii="宋体" w:hAnsi="宋体" w:eastAsia="宋体" w:cs="黑体"/>
          <w:b/>
          <w:szCs w:val="21"/>
          <w:lang w:val="zh-CN" w:eastAsia="zh-CN"/>
        </w:rPr>
      </w:pPr>
      <w:r>
        <w:rPr>
          <w:rFonts w:hint="eastAsia" w:ascii="宋体" w:hAnsi="宋体" w:eastAsia="宋体" w:cs="黑体"/>
          <w:b/>
          <w:kern w:val="2"/>
          <w:sz w:val="21"/>
          <w:szCs w:val="21"/>
          <w:lang w:val="zh-CN" w:eastAsia="zh-CN" w:bidi="ar"/>
        </w:rPr>
        <w:t>（仅供参考，最终以签订合同为准。</w:t>
      </w:r>
      <w:r>
        <w:rPr>
          <w:rFonts w:hint="eastAsia" w:ascii="宋体" w:hAnsi="宋体" w:eastAsia="宋体" w:cs="微软雅黑"/>
          <w:b/>
          <w:kern w:val="2"/>
          <w:sz w:val="21"/>
          <w:szCs w:val="21"/>
          <w:lang w:val="en-US" w:eastAsia="zh-CN" w:bidi="ar"/>
        </w:rPr>
        <w:t>最终签定合同的主要条款不能与招标文件有冲突</w:t>
      </w:r>
      <w:r>
        <w:rPr>
          <w:rFonts w:hint="eastAsia" w:ascii="宋体" w:hAnsi="宋体" w:eastAsia="宋体" w:cs="黑体"/>
          <w:b/>
          <w:kern w:val="2"/>
          <w:sz w:val="21"/>
          <w:szCs w:val="21"/>
          <w:lang w:val="zh-CN" w:eastAsia="zh-CN" w:bidi="ar"/>
        </w:rPr>
        <w:t>）</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合同编号：</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供方：</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需方：</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供、需双方根据年月日招标人签发的中标通知书和招投标文件，并经双方协商一致，在平等互利的基础上，达成以下合同条款：</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一、招标文件、投标文件、澄清文件及材料（如果有的话）、中标通知书、合同条款、补充协议（如果有的话）均为合同不可分割的部分。</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二、货物名称、数量、规格、型号、金额及交货期</w:t>
      </w:r>
    </w:p>
    <w:tbl>
      <w:tblPr>
        <w:tblStyle w:val="14"/>
        <w:tblW w:w="8865" w:type="dxa"/>
        <w:tblInd w:w="0" w:type="dxa"/>
        <w:shd w:val="clear"/>
        <w:tblLayout w:type="fixed"/>
        <w:tblCellMar>
          <w:top w:w="0" w:type="dxa"/>
          <w:left w:w="108" w:type="dxa"/>
          <w:bottom w:w="0" w:type="dxa"/>
          <w:right w:w="108" w:type="dxa"/>
        </w:tblCellMar>
      </w:tblPr>
      <w:tblGrid>
        <w:gridCol w:w="747"/>
        <w:gridCol w:w="1254"/>
        <w:gridCol w:w="1823"/>
        <w:gridCol w:w="899"/>
        <w:gridCol w:w="864"/>
        <w:gridCol w:w="1027"/>
        <w:gridCol w:w="1141"/>
        <w:gridCol w:w="1107"/>
      </w:tblGrid>
      <w:tr>
        <w:tblPrEx>
          <w:tblCellMar>
            <w:top w:w="0" w:type="dxa"/>
            <w:left w:w="108" w:type="dxa"/>
            <w:bottom w:w="0" w:type="dxa"/>
            <w:right w:w="108" w:type="dxa"/>
          </w:tblCellMar>
        </w:tblPrEx>
        <w:trPr>
          <w:trHeight w:val="1003" w:hRule="atLeast"/>
        </w:trPr>
        <w:tc>
          <w:tcPr>
            <w:tcW w:w="74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序号</w:t>
            </w:r>
          </w:p>
        </w:tc>
        <w:tc>
          <w:tcPr>
            <w:tcW w:w="125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名称</w:t>
            </w:r>
          </w:p>
        </w:tc>
        <w:tc>
          <w:tcPr>
            <w:tcW w:w="182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规格及型号</w:t>
            </w:r>
          </w:p>
        </w:tc>
        <w:tc>
          <w:tcPr>
            <w:tcW w:w="9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单位</w:t>
            </w:r>
          </w:p>
        </w:tc>
        <w:tc>
          <w:tcPr>
            <w:tcW w:w="86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数量</w:t>
            </w:r>
          </w:p>
        </w:tc>
        <w:tc>
          <w:tcPr>
            <w:tcW w:w="102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单价</w:t>
            </w:r>
          </w:p>
        </w:tc>
        <w:tc>
          <w:tcPr>
            <w:tcW w:w="1142"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总价</w:t>
            </w:r>
          </w:p>
        </w:tc>
        <w:tc>
          <w:tcPr>
            <w:tcW w:w="110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交货期或工期</w:t>
            </w:r>
          </w:p>
        </w:tc>
      </w:tr>
      <w:tr>
        <w:tblPrEx>
          <w:tblCellMar>
            <w:top w:w="0" w:type="dxa"/>
            <w:left w:w="108" w:type="dxa"/>
            <w:bottom w:w="0" w:type="dxa"/>
            <w:right w:w="108" w:type="dxa"/>
          </w:tblCellMar>
        </w:tblPrEx>
        <w:trPr>
          <w:trHeight w:val="430" w:hRule="atLeast"/>
        </w:trPr>
        <w:tc>
          <w:tcPr>
            <w:tcW w:w="748"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bdr w:val="none" w:color="auto" w:sz="0" w:space="0"/>
                <w:lang w:val="en-US"/>
              </w:rPr>
            </w:pPr>
          </w:p>
        </w:tc>
        <w:tc>
          <w:tcPr>
            <w:tcW w:w="1255"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bdr w:val="none" w:color="auto" w:sz="0" w:space="0"/>
                <w:lang w:val="en-US"/>
              </w:rPr>
            </w:pPr>
          </w:p>
        </w:tc>
        <w:tc>
          <w:tcPr>
            <w:tcW w:w="1825"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bdr w:val="none" w:color="auto" w:sz="0" w:space="0"/>
                <w:lang w:val="en-US"/>
              </w:rPr>
            </w:pPr>
          </w:p>
        </w:tc>
        <w:tc>
          <w:tcPr>
            <w:tcW w:w="900"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bdr w:val="none" w:color="auto" w:sz="0" w:space="0"/>
                <w:lang w:val="en-US"/>
              </w:rPr>
            </w:pPr>
          </w:p>
        </w:tc>
        <w:tc>
          <w:tcPr>
            <w:tcW w:w="865"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bdr w:val="none" w:color="auto" w:sz="0" w:space="0"/>
                <w:lang w:val="en-US"/>
              </w:rPr>
            </w:pPr>
          </w:p>
        </w:tc>
        <w:tc>
          <w:tcPr>
            <w:tcW w:w="1028"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bdr w:val="none" w:color="auto" w:sz="0" w:space="0"/>
                <w:lang w:val="en-US"/>
              </w:rPr>
            </w:pPr>
          </w:p>
        </w:tc>
        <w:tc>
          <w:tcPr>
            <w:tcW w:w="1142"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bdr w:val="none" w:color="auto" w:sz="0" w:space="0"/>
                <w:lang w:val="en-US"/>
              </w:rPr>
            </w:pPr>
          </w:p>
        </w:tc>
        <w:tc>
          <w:tcPr>
            <w:tcW w:w="1108"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bdr w:val="none" w:color="auto" w:sz="0" w:space="0"/>
                <w:lang w:val="en-US"/>
              </w:rPr>
            </w:pPr>
          </w:p>
        </w:tc>
      </w:tr>
      <w:tr>
        <w:tblPrEx>
          <w:tblCellMar>
            <w:top w:w="0" w:type="dxa"/>
            <w:left w:w="108" w:type="dxa"/>
            <w:bottom w:w="0" w:type="dxa"/>
            <w:right w:w="108" w:type="dxa"/>
          </w:tblCellMar>
        </w:tblPrEx>
        <w:trPr>
          <w:trHeight w:val="446" w:hRule="atLeast"/>
        </w:trPr>
        <w:tc>
          <w:tcPr>
            <w:tcW w:w="748"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bdr w:val="none" w:color="auto" w:sz="0" w:space="0"/>
                <w:lang w:val="en-US"/>
              </w:rPr>
            </w:pPr>
          </w:p>
        </w:tc>
        <w:tc>
          <w:tcPr>
            <w:tcW w:w="1255"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bdr w:val="none" w:color="auto" w:sz="0" w:space="0"/>
                <w:lang w:val="en-US"/>
              </w:rPr>
            </w:pPr>
          </w:p>
        </w:tc>
        <w:tc>
          <w:tcPr>
            <w:tcW w:w="1825"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bdr w:val="none" w:color="auto" w:sz="0" w:space="0"/>
                <w:lang w:val="en-US"/>
              </w:rPr>
            </w:pPr>
          </w:p>
        </w:tc>
        <w:tc>
          <w:tcPr>
            <w:tcW w:w="900"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bdr w:val="none" w:color="auto" w:sz="0" w:space="0"/>
                <w:lang w:val="en-US"/>
              </w:rPr>
            </w:pPr>
          </w:p>
        </w:tc>
        <w:tc>
          <w:tcPr>
            <w:tcW w:w="865"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bdr w:val="none" w:color="auto" w:sz="0" w:space="0"/>
                <w:lang w:val="en-US"/>
              </w:rPr>
            </w:pPr>
          </w:p>
        </w:tc>
        <w:tc>
          <w:tcPr>
            <w:tcW w:w="1028"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bdr w:val="none" w:color="auto" w:sz="0" w:space="0"/>
                <w:lang w:val="en-US"/>
              </w:rPr>
            </w:pPr>
          </w:p>
        </w:tc>
        <w:tc>
          <w:tcPr>
            <w:tcW w:w="1142"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bdr w:val="none" w:color="auto" w:sz="0" w:space="0"/>
                <w:lang w:val="en-US"/>
              </w:rPr>
            </w:pPr>
          </w:p>
        </w:tc>
        <w:tc>
          <w:tcPr>
            <w:tcW w:w="1108"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bdr w:val="none" w:color="auto" w:sz="0" w:space="0"/>
                <w:lang w:val="en-US"/>
              </w:rPr>
            </w:pPr>
          </w:p>
        </w:tc>
      </w:tr>
      <w:tr>
        <w:tblPrEx>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合计</w:t>
            </w:r>
          </w:p>
        </w:tc>
        <w:tc>
          <w:tcPr>
            <w:tcW w:w="6868" w:type="dxa"/>
            <w:gridSpan w:val="6"/>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大写：　　　　　　小写：</w:t>
            </w:r>
          </w:p>
        </w:tc>
      </w:tr>
    </w:tbl>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三、设备质量要求及供方对质量负责的条件和期限</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1、供方提供的货物须是全新的且保证不是库存或积压品(包括零部件)，符合国家、部委或地方相关标准以及该产品的出厂标准。</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2、供方应在产品使用期限内，承担所提供的货物因自身质量原因产生的责任。</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四、交货时间、地点、方式：年月日前，供方负责将货物按需方规定的地点交货、安装、调试完毕，并具备验收条件。</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五、货物标志、包装、运输：按招标文件办理。供方将货物直接运至规定的地点，运费自理。</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六、技术资料及技术服务：供方在交货时应执行招标文件中有关技术资料、技术服务的规定，向需方交付技术资料并进行技术培训。</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七、货物验收：验收标准按招标文件规定执行。需方有权对供方所交货物抽样做试运行实验、实验室检查。</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八、售后服务：按招标文件及投标文件相应条款执行。</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九、结算方式：</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十、法律责任</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1、供方所交的货物品种、品牌、型号、规格、质量不符合招、投标文件及本合同规定，需方有权拒收，供方应在本合同规定的交货期内负责更换并承担因更换而支付的费用。因更换而造成的逾期交货，则按逾期交货处理。</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2、供方逾期交付货物，应向需方每日支付逾期交货部分货款总值5%的违约金；在合同规定的交货期满15日仍未全部交货，按不能交货处理。仅支付已验收货物的货款，供方应承担由此发生的全部费用。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3、供方在本合同规定的交货期内不能交货，应向需方支付全部合同金额5%的违约金，需方有权终止合同。</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4、需方无正当理由拒收设备，应向供方支付无正当理由拒收设备金额5%的违约金。</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5、因供方原因造成逾期付款，需方不承担责任。</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十一、质量鉴定：因质量问题发生争议，由许昌市技术监督局或其指定的机构进行质量鉴定，该鉴定结论是终局的，供需双方均应当接受鉴定结论。</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十二、合同生效及其它：本合同经双方法定代表人或委托代理人签字并加盖公章后生效。</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供方：                                  需方：</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地址：                                  地址：</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法定代表人：                            法定代表人：</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委托代理人：                            委托代理人：</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电话：                                  电话：</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开户银行：                              开户银行：</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帐号：                                   帐号：</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税务登记证号：                           签定时间：</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b/>
          <w:bCs w:val="0"/>
          <w:sz w:val="24"/>
          <w:szCs w:val="24"/>
          <w:lang w:val="en-US"/>
        </w:rPr>
      </w:pPr>
      <w:r>
        <w:rPr>
          <w:rFonts w:hint="eastAsia" w:ascii="宋体" w:hAnsi="宋体" w:eastAsia="宋体" w:cs="宋体"/>
          <w:kern w:val="2"/>
          <w:sz w:val="24"/>
          <w:szCs w:val="24"/>
          <w:lang w:val="en-US" w:eastAsia="zh-CN" w:bidi="ar"/>
        </w:rPr>
        <w:br w:type="page"/>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 w:val="32"/>
          <w:szCs w:val="32"/>
          <w:lang w:val="en-US"/>
        </w:rPr>
      </w:pPr>
      <w:r>
        <w:rPr>
          <w:rFonts w:hint="eastAsia" w:ascii="宋体" w:hAnsi="宋体" w:eastAsia="宋体" w:cs="宋体"/>
          <w:b/>
          <w:bCs w:val="0"/>
          <w:kern w:val="2"/>
          <w:sz w:val="32"/>
          <w:szCs w:val="32"/>
          <w:lang w:val="en-US" w:eastAsia="zh-CN" w:bidi="ar"/>
        </w:rPr>
        <w:t>第七章 谈判响应文件格式</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32"/>
          <w:szCs w:val="32"/>
          <w:lang w:val="en-US"/>
        </w:rPr>
      </w:pPr>
    </w:p>
    <w:p>
      <w:pPr>
        <w:pStyle w:val="12"/>
        <w:widowControl/>
        <w:spacing w:before="312" w:beforeLines="100" w:beforeAutospacing="0" w:after="312" w:afterLines="100" w:afterAutospacing="0" w:line="600" w:lineRule="exact"/>
        <w:ind w:left="0" w:right="0"/>
        <w:jc w:val="center"/>
        <w:rPr>
          <w:rFonts w:cs="Courier New"/>
          <w:b/>
          <w:bCs w:val="0"/>
          <w:kern w:val="2"/>
          <w:sz w:val="40"/>
          <w:szCs w:val="40"/>
          <w:u w:val="single"/>
          <w:lang w:val="en-US"/>
        </w:rPr>
      </w:pPr>
    </w:p>
    <w:p>
      <w:pPr>
        <w:pStyle w:val="12"/>
        <w:widowControl/>
        <w:spacing w:before="312" w:beforeLines="100" w:beforeAutospacing="0" w:after="312" w:afterLines="100" w:afterAutospacing="0" w:line="600" w:lineRule="exact"/>
        <w:ind w:left="0" w:right="0"/>
        <w:jc w:val="center"/>
        <w:rPr>
          <w:rFonts w:cs="Courier New"/>
          <w:b/>
          <w:bCs w:val="0"/>
          <w:kern w:val="2"/>
          <w:sz w:val="40"/>
          <w:szCs w:val="40"/>
          <w:u w:val="single"/>
          <w:lang w:val="en-US"/>
        </w:rPr>
      </w:pPr>
    </w:p>
    <w:p>
      <w:pPr>
        <w:pStyle w:val="12"/>
        <w:widowControl/>
        <w:spacing w:before="312" w:beforeLines="100" w:beforeAutospacing="0" w:after="312" w:afterLines="100" w:afterAutospacing="0" w:line="600" w:lineRule="exact"/>
        <w:ind w:left="0" w:right="0"/>
        <w:jc w:val="center"/>
        <w:rPr>
          <w:rFonts w:cs="Courier New"/>
          <w:b/>
          <w:bCs w:val="0"/>
          <w:kern w:val="2"/>
          <w:sz w:val="40"/>
          <w:szCs w:val="40"/>
          <w:u w:val="single"/>
          <w:lang w:val="en-US"/>
        </w:rPr>
      </w:pPr>
      <w:r>
        <w:rPr>
          <w:rFonts w:cs="Courier New"/>
          <w:b/>
          <w:bCs w:val="0"/>
          <w:kern w:val="2"/>
          <w:sz w:val="40"/>
          <w:szCs w:val="40"/>
          <w:u w:val="single"/>
          <w:lang w:val="en-US"/>
        </w:rPr>
        <w:t xml:space="preserve">   </w:t>
      </w:r>
      <w:r>
        <w:rPr>
          <w:rFonts w:cs="Courier New"/>
          <w:b/>
          <w:bCs w:val="0"/>
          <w:kern w:val="2"/>
          <w:sz w:val="40"/>
          <w:szCs w:val="40"/>
          <w:u w:val="single"/>
          <w:lang w:eastAsia="zh-CN"/>
        </w:rPr>
        <w:t>项目名称</w:t>
      </w:r>
      <w:r>
        <w:rPr>
          <w:rFonts w:cs="Courier New"/>
          <w:b/>
          <w:bCs w:val="0"/>
          <w:kern w:val="2"/>
          <w:sz w:val="40"/>
          <w:szCs w:val="40"/>
          <w:u w:val="single"/>
          <w:lang w:val="en-US"/>
        </w:rPr>
        <w:t xml:space="preserve">   </w:t>
      </w:r>
    </w:p>
    <w:p>
      <w:pPr>
        <w:pStyle w:val="12"/>
        <w:widowControl/>
        <w:spacing w:before="312" w:beforeLines="100" w:beforeAutospacing="0" w:after="312" w:afterLines="100" w:afterAutospacing="0"/>
        <w:ind w:left="0" w:right="0"/>
        <w:jc w:val="center"/>
        <w:rPr>
          <w:rFonts w:cs="Courier New"/>
          <w:b/>
          <w:bCs w:val="0"/>
          <w:kern w:val="2"/>
          <w:sz w:val="84"/>
          <w:szCs w:val="84"/>
          <w:lang w:val="en-US"/>
        </w:rPr>
      </w:pPr>
    </w:p>
    <w:p>
      <w:pPr>
        <w:pStyle w:val="12"/>
        <w:widowControl/>
        <w:spacing w:before="312" w:beforeLines="100" w:beforeAutospacing="0" w:after="312" w:afterLines="100" w:afterAutospacing="0"/>
        <w:ind w:left="0" w:right="0"/>
        <w:jc w:val="center"/>
        <w:rPr>
          <w:b/>
          <w:bCs w:val="0"/>
          <w:sz w:val="84"/>
          <w:szCs w:val="84"/>
          <w:lang w:val="en-US"/>
        </w:rPr>
      </w:pPr>
      <w:r>
        <w:rPr>
          <w:rFonts w:cs="Courier New"/>
          <w:b/>
          <w:bCs w:val="0"/>
          <w:kern w:val="2"/>
          <w:sz w:val="72"/>
          <w:szCs w:val="72"/>
          <w:lang w:eastAsia="zh-CN"/>
        </w:rPr>
        <w:t>谈判响应文件</w:t>
      </w:r>
    </w:p>
    <w:p>
      <w:pPr>
        <w:pStyle w:val="12"/>
        <w:widowControl/>
        <w:spacing w:before="312" w:beforeLines="100" w:beforeAutospacing="0" w:after="312" w:afterLines="100" w:afterAutospacing="0"/>
        <w:ind w:left="0" w:right="0" w:firstLine="2409" w:firstLineChars="750"/>
        <w:jc w:val="both"/>
        <w:rPr>
          <w:b/>
          <w:bCs w:val="0"/>
          <w:sz w:val="32"/>
          <w:szCs w:val="32"/>
          <w:lang w:val="en-US"/>
        </w:rPr>
      </w:pPr>
      <w:r>
        <w:rPr>
          <w:rFonts w:cs="Courier New"/>
          <w:b/>
          <w:bCs w:val="0"/>
          <w:kern w:val="2"/>
          <w:sz w:val="32"/>
          <w:szCs w:val="32"/>
          <w:lang w:eastAsia="zh-CN"/>
        </w:rPr>
        <w:t>项目编号：</w:t>
      </w:r>
    </w:p>
    <w:p>
      <w:pPr>
        <w:pStyle w:val="12"/>
        <w:widowControl/>
        <w:spacing w:before="312" w:beforeLines="100" w:beforeAutospacing="0" w:after="312" w:afterLines="100" w:afterAutospacing="0"/>
        <w:ind w:left="0" w:right="0" w:firstLine="2409" w:firstLineChars="750"/>
        <w:jc w:val="both"/>
        <w:rPr>
          <w:b/>
          <w:bCs w:val="0"/>
          <w:sz w:val="32"/>
          <w:szCs w:val="32"/>
          <w:lang w:val="en-US"/>
        </w:rPr>
      </w:pPr>
      <w:r>
        <w:rPr>
          <w:rFonts w:cs="Courier New"/>
          <w:b/>
          <w:bCs w:val="0"/>
          <w:kern w:val="2"/>
          <w:sz w:val="32"/>
          <w:szCs w:val="32"/>
          <w:lang w:eastAsia="zh-CN"/>
        </w:rPr>
        <w:t>招标编号</w:t>
      </w:r>
      <w:r>
        <w:rPr>
          <w:rFonts w:cs="Courier New"/>
          <w:b/>
          <w:bCs w:val="0"/>
          <w:kern w:val="2"/>
          <w:sz w:val="32"/>
          <w:szCs w:val="32"/>
          <w:lang w:val="en-US"/>
        </w:rPr>
        <w:t>;</w:t>
      </w:r>
    </w:p>
    <w:p>
      <w:pPr>
        <w:keepNext w:val="0"/>
        <w:keepLines w:val="0"/>
        <w:widowControl w:val="0"/>
        <w:suppressLineNumbers w:val="0"/>
        <w:spacing w:before="0" w:beforeAutospacing="0" w:after="0" w:afterAutospacing="0"/>
        <w:ind w:left="0" w:right="0"/>
        <w:jc w:val="both"/>
        <w:rPr>
          <w:rFonts w:hint="eastAsia" w:ascii="宋体" w:hAnsi="宋体" w:eastAsia="宋体" w:cs="黑体"/>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黑体"/>
          <w:sz w:val="28"/>
          <w:szCs w:val="28"/>
          <w:lang w:val="en-US"/>
        </w:rPr>
      </w:pPr>
    </w:p>
    <w:p>
      <w:pPr>
        <w:keepNext w:val="0"/>
        <w:keepLines w:val="0"/>
        <w:widowControl w:val="0"/>
        <w:suppressLineNumbers w:val="0"/>
        <w:spacing w:before="0" w:beforeAutospacing="0" w:after="0" w:afterAutospacing="0" w:line="600" w:lineRule="exact"/>
        <w:ind w:left="0" w:right="0" w:firstLine="1260" w:firstLineChars="450"/>
        <w:jc w:val="both"/>
        <w:rPr>
          <w:rFonts w:hint="eastAsia" w:ascii="宋体" w:hAnsi="宋体" w:eastAsia="宋体" w:cs="黑体"/>
          <w:sz w:val="28"/>
          <w:szCs w:val="28"/>
          <w:lang w:val="en-US"/>
        </w:rPr>
      </w:pPr>
    </w:p>
    <w:p>
      <w:pPr>
        <w:keepNext w:val="0"/>
        <w:keepLines w:val="0"/>
        <w:widowControl w:val="0"/>
        <w:suppressLineNumbers w:val="0"/>
        <w:spacing w:before="0" w:beforeAutospacing="0" w:after="0" w:afterAutospacing="0" w:line="600" w:lineRule="exact"/>
        <w:ind w:left="0" w:right="0" w:firstLine="1440" w:firstLineChars="450"/>
        <w:jc w:val="both"/>
        <w:rPr>
          <w:rFonts w:hint="eastAsia" w:ascii="宋体" w:hAnsi="宋体" w:eastAsia="宋体" w:cs="黑体"/>
          <w:sz w:val="28"/>
          <w:szCs w:val="28"/>
          <w:lang w:val="en-US"/>
        </w:rPr>
      </w:pPr>
      <w:r>
        <w:rPr>
          <w:rFonts w:hint="eastAsia" w:ascii="宋体" w:hAnsi="宋体" w:eastAsia="宋体" w:cs="黑体"/>
          <w:kern w:val="2"/>
          <w:sz w:val="32"/>
          <w:szCs w:val="32"/>
          <w:lang w:val="en-US" w:eastAsia="zh-CN" w:bidi="ar"/>
        </w:rPr>
        <w:t>供应商：（盖单位章）</w:t>
      </w:r>
    </w:p>
    <w:p>
      <w:pPr>
        <w:keepNext w:val="0"/>
        <w:keepLines w:val="0"/>
        <w:widowControl w:val="0"/>
        <w:suppressLineNumbers w:val="0"/>
        <w:spacing w:before="0" w:beforeAutospacing="0" w:after="0" w:afterAutospacing="0" w:line="600" w:lineRule="exact"/>
        <w:ind w:left="0" w:right="0" w:firstLine="1280" w:firstLineChars="400"/>
        <w:jc w:val="both"/>
        <w:rPr>
          <w:rFonts w:hint="eastAsia" w:ascii="宋体" w:hAnsi="宋体" w:eastAsia="宋体" w:cs="宋体"/>
          <w:sz w:val="32"/>
          <w:szCs w:val="32"/>
          <w:lang w:val="en-US"/>
        </w:rPr>
      </w:pPr>
      <w:r>
        <w:rPr>
          <w:rFonts w:hint="eastAsia" w:ascii="宋体" w:hAnsi="宋体" w:eastAsia="宋体" w:cs="黑体"/>
          <w:kern w:val="2"/>
          <w:sz w:val="32"/>
          <w:szCs w:val="32"/>
          <w:lang w:val="en-US" w:eastAsia="zh-CN" w:bidi="ar"/>
        </w:rPr>
        <w:t>法定代表人或其委托代理人：（签字或盖章）</w:t>
      </w:r>
    </w:p>
    <w:p>
      <w:pPr>
        <w:keepNext w:val="0"/>
        <w:keepLines w:val="0"/>
        <w:widowControl w:val="0"/>
        <w:suppressLineNumbers w:val="0"/>
        <w:spacing w:before="0" w:beforeAutospacing="0" w:after="0" w:afterAutospacing="0" w:line="600" w:lineRule="exact"/>
        <w:ind w:left="0" w:right="0" w:firstLine="1600" w:firstLineChars="500"/>
        <w:jc w:val="both"/>
        <w:rPr>
          <w:rFonts w:hint="eastAsia" w:ascii="宋体" w:hAnsi="宋体" w:eastAsia="宋体" w:cs="宋体"/>
          <w:sz w:val="32"/>
          <w:szCs w:val="32"/>
          <w:lang w:val="en-US"/>
        </w:rPr>
      </w:pPr>
      <w:r>
        <w:rPr>
          <w:rFonts w:hint="eastAsia" w:ascii="宋体" w:hAnsi="宋体" w:eastAsia="宋体" w:cs="黑体"/>
          <w:kern w:val="2"/>
          <w:sz w:val="32"/>
          <w:szCs w:val="32"/>
          <w:lang w:val="en-US" w:eastAsia="zh-CN" w:bidi="ar"/>
        </w:rPr>
        <w:t>年月日</w:t>
      </w:r>
    </w:p>
    <w:p>
      <w:pPr>
        <w:keepNext w:val="0"/>
        <w:keepLines w:val="0"/>
        <w:widowControl w:val="0"/>
        <w:suppressLineNumbers w:val="0"/>
        <w:spacing w:before="0" w:beforeAutospacing="0" w:after="0" w:afterAutospacing="0" w:line="360" w:lineRule="auto"/>
        <w:ind w:left="0" w:right="0" w:firstLine="2100" w:firstLineChars="750"/>
        <w:jc w:val="both"/>
        <w:rPr>
          <w:rFonts w:hint="eastAsia" w:ascii="宋体" w:hAnsi="宋体" w:eastAsia="宋体" w:cs="宋体"/>
          <w:bCs/>
          <w:sz w:val="28"/>
          <w:szCs w:val="28"/>
          <w:lang w:val="en-US"/>
        </w:rPr>
      </w:pPr>
    </w:p>
    <w:p>
      <w:pPr>
        <w:keepNext w:val="0"/>
        <w:keepLines w:val="0"/>
        <w:widowControl w:val="0"/>
        <w:suppressLineNumbers w:val="0"/>
        <w:spacing w:before="0" w:beforeAutospacing="0" w:after="0" w:afterAutospacing="0" w:line="360" w:lineRule="auto"/>
        <w:ind w:left="0" w:right="0" w:firstLine="2409" w:firstLineChars="750"/>
        <w:jc w:val="both"/>
        <w:rPr>
          <w:rFonts w:hint="eastAsia" w:ascii="宋体" w:hAnsi="宋体" w:eastAsia="宋体" w:cs="宋体"/>
          <w:b/>
          <w:bCs w:val="0"/>
          <w:sz w:val="32"/>
          <w:szCs w:val="32"/>
          <w:lang w:val="en-US"/>
        </w:rPr>
      </w:pPr>
      <w:r>
        <w:rPr>
          <w:rFonts w:hint="eastAsia" w:ascii="宋体" w:hAnsi="宋体" w:eastAsia="宋体" w:cs="宋体"/>
          <w:b/>
          <w:bCs w:val="0"/>
          <w:kern w:val="2"/>
          <w:sz w:val="32"/>
          <w:szCs w:val="32"/>
          <w:lang w:val="en-US" w:eastAsia="zh-CN" w:bidi="ar"/>
        </w:rPr>
        <w:t>一、开标一览表</w:t>
      </w:r>
    </w:p>
    <w:tbl>
      <w:tblPr>
        <w:tblStyle w:val="1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3133"/>
        <w:gridCol w:w="2853"/>
        <w:gridCol w:w="2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69" w:hRule="atLeast"/>
          <w:jc w:val="center"/>
        </w:trPr>
        <w:tc>
          <w:tcPr>
            <w:tcW w:w="3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项目名称</w:t>
            </w:r>
          </w:p>
        </w:tc>
        <w:tc>
          <w:tcPr>
            <w:tcW w:w="581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供应商名称</w:t>
            </w:r>
          </w:p>
        </w:tc>
        <w:tc>
          <w:tcPr>
            <w:tcW w:w="581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3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谈判总报价（元）</w:t>
            </w:r>
          </w:p>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28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（大写）</w:t>
            </w:r>
          </w:p>
        </w:tc>
        <w:tc>
          <w:tcPr>
            <w:tcW w:w="29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3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交货期</w:t>
            </w:r>
          </w:p>
        </w:tc>
        <w:tc>
          <w:tcPr>
            <w:tcW w:w="581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3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投标有效期</w:t>
            </w:r>
          </w:p>
        </w:tc>
        <w:tc>
          <w:tcPr>
            <w:tcW w:w="581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u w:val="single"/>
                <w:bdr w:val="none" w:color="auto" w:sz="0" w:space="0"/>
                <w:lang w:val="en-US"/>
              </w:rPr>
            </w:pPr>
          </w:p>
        </w:tc>
      </w:tr>
    </w:tbl>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黑体"/>
          <w:kern w:val="0"/>
          <w:szCs w:val="21"/>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eastAsia" w:ascii="宋体" w:hAnsi="宋体" w:eastAsia="宋体" w:cs="仿宋_GB2312"/>
          <w:color w:val="000000"/>
          <w:kern w:val="0"/>
          <w:szCs w:val="21"/>
          <w:lang w:val="en-US"/>
        </w:rPr>
      </w:pPr>
      <w:r>
        <w:rPr>
          <w:rFonts w:hint="eastAsia" w:ascii="宋体" w:hAnsi="宋体" w:eastAsia="宋体" w:cs="仿宋_GB2312"/>
          <w:color w:val="000000"/>
          <w:kern w:val="0"/>
          <w:sz w:val="21"/>
          <w:szCs w:val="21"/>
          <w:lang w:val="en-US" w:eastAsia="zh-CN" w:bidi="ar"/>
        </w:rPr>
        <w:t>供应商：（盖单位章）</w:t>
      </w:r>
    </w:p>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eastAsia" w:ascii="宋体" w:hAnsi="宋体" w:eastAsia="宋体" w:cs="仿宋_GB2312"/>
          <w:color w:val="000000"/>
          <w:kern w:val="0"/>
          <w:szCs w:val="21"/>
          <w:lang w:val="en-US"/>
        </w:rPr>
      </w:pPr>
      <w:r>
        <w:rPr>
          <w:rFonts w:hint="eastAsia" w:ascii="宋体" w:hAnsi="宋体" w:eastAsia="宋体" w:cs="仿宋_GB2312"/>
          <w:color w:val="000000"/>
          <w:kern w:val="0"/>
          <w:sz w:val="21"/>
          <w:szCs w:val="21"/>
          <w:lang w:val="en-US" w:eastAsia="zh-CN" w:bidi="ar"/>
        </w:rPr>
        <w:t>法定代表人或其委托代理人：（签字或盖章）</w:t>
      </w:r>
    </w:p>
    <w:p>
      <w:pPr>
        <w:keepNext w:val="0"/>
        <w:keepLines w:val="0"/>
        <w:widowControl w:val="0"/>
        <w:suppressLineNumbers w:val="0"/>
        <w:autoSpaceDE w:val="0"/>
        <w:autoSpaceDN w:val="0"/>
        <w:adjustRightInd w:val="0"/>
        <w:spacing w:before="0" w:beforeAutospacing="0" w:after="0" w:afterAutospacing="0" w:line="420" w:lineRule="exact"/>
        <w:ind w:left="0" w:right="0"/>
        <w:jc w:val="both"/>
        <w:outlineLvl w:val="0"/>
        <w:rPr>
          <w:rFonts w:hint="eastAsia" w:ascii="宋体" w:hAnsi="宋体" w:eastAsia="宋体" w:cs="黑体"/>
          <w:kern w:val="0"/>
          <w:sz w:val="28"/>
          <w:szCs w:val="28"/>
          <w:lang w:val="en-US"/>
        </w:rPr>
      </w:pPr>
      <w:r>
        <w:rPr>
          <w:rFonts w:hint="eastAsia" w:ascii="宋体" w:hAnsi="宋体" w:eastAsia="宋体" w:cs="TimesNewRomanPSMT"/>
          <w:color w:val="000000"/>
          <w:kern w:val="0"/>
          <w:sz w:val="21"/>
          <w:szCs w:val="21"/>
          <w:lang w:val="en-US" w:eastAsia="zh-CN" w:bidi="ar"/>
        </w:rPr>
        <w:t>日期：（年  月  日）</w:t>
      </w:r>
    </w:p>
    <w:p>
      <w:pPr>
        <w:keepNext w:val="0"/>
        <w:keepLines w:val="0"/>
        <w:widowControl w:val="0"/>
        <w:suppressLineNumbers w:val="0"/>
        <w:autoSpaceDE w:val="0"/>
        <w:autoSpaceDN w:val="0"/>
        <w:adjustRightInd w:val="0"/>
        <w:spacing w:before="0" w:beforeAutospacing="0" w:after="0" w:afterAutospacing="0" w:line="600" w:lineRule="auto"/>
        <w:ind w:left="0" w:right="0"/>
        <w:jc w:val="left"/>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注：交货期指完成该项目的最终时间（日历天）。</w:t>
      </w:r>
    </w:p>
    <w:p>
      <w:pPr>
        <w:keepNext w:val="0"/>
        <w:keepLines w:val="0"/>
        <w:widowControl w:val="0"/>
        <w:suppressLineNumbers w:val="0"/>
        <w:tabs>
          <w:tab w:val="center" w:pos="4739"/>
        </w:tabs>
        <w:spacing w:before="0" w:beforeAutospacing="0" w:after="0" w:afterAutospacing="0"/>
        <w:ind w:left="0" w:right="0" w:firstLine="1749" w:firstLineChars="396"/>
        <w:jc w:val="both"/>
        <w:rPr>
          <w:rFonts w:hint="eastAsia" w:ascii="宋体" w:hAnsi="宋体" w:eastAsia="宋体" w:cs="宋体"/>
          <w:b/>
          <w:bCs w:val="0"/>
          <w:sz w:val="44"/>
          <w:szCs w:val="44"/>
          <w:lang w:val="en-US"/>
        </w:rPr>
      </w:pPr>
    </w:p>
    <w:p>
      <w:pPr>
        <w:keepNext w:val="0"/>
        <w:keepLines w:val="0"/>
        <w:widowControl w:val="0"/>
        <w:suppressLineNumbers w:val="0"/>
        <w:tabs>
          <w:tab w:val="center" w:pos="4739"/>
        </w:tabs>
        <w:spacing w:before="0" w:beforeAutospacing="0" w:after="0" w:afterAutospacing="0"/>
        <w:ind w:left="0" w:right="0" w:firstLine="1749" w:firstLineChars="396"/>
        <w:jc w:val="both"/>
        <w:rPr>
          <w:rFonts w:hint="eastAsia" w:ascii="宋体" w:hAnsi="宋体" w:eastAsia="宋体" w:cs="宋体"/>
          <w:b/>
          <w:bCs w:val="0"/>
          <w:sz w:val="44"/>
          <w:szCs w:val="44"/>
          <w:lang w:val="en-US"/>
        </w:rPr>
      </w:pPr>
    </w:p>
    <w:p>
      <w:pPr>
        <w:keepNext w:val="0"/>
        <w:keepLines w:val="0"/>
        <w:widowControl w:val="0"/>
        <w:suppressLineNumbers w:val="0"/>
        <w:tabs>
          <w:tab w:val="center" w:pos="4739"/>
        </w:tabs>
        <w:spacing w:before="0" w:beforeAutospacing="0" w:after="0" w:afterAutospacing="0"/>
        <w:ind w:left="0" w:right="0" w:firstLine="1749" w:firstLineChars="396"/>
        <w:jc w:val="both"/>
        <w:rPr>
          <w:rFonts w:hint="eastAsia" w:ascii="宋体" w:hAnsi="宋体" w:eastAsia="宋体" w:cs="宋体"/>
          <w:b/>
          <w:bCs w:val="0"/>
          <w:sz w:val="44"/>
          <w:szCs w:val="44"/>
          <w:lang w:val="en-US"/>
        </w:rPr>
      </w:pPr>
    </w:p>
    <w:p>
      <w:pPr>
        <w:keepNext w:val="0"/>
        <w:keepLines w:val="0"/>
        <w:widowControl w:val="0"/>
        <w:suppressLineNumbers w:val="0"/>
        <w:tabs>
          <w:tab w:val="center" w:pos="4739"/>
        </w:tabs>
        <w:spacing w:before="0" w:beforeAutospacing="0" w:after="0" w:afterAutospacing="0"/>
        <w:ind w:left="0" w:right="0" w:firstLine="1749" w:firstLineChars="396"/>
        <w:jc w:val="both"/>
        <w:rPr>
          <w:rFonts w:hint="eastAsia" w:ascii="宋体" w:hAnsi="宋体" w:eastAsia="宋体" w:cs="宋体"/>
          <w:b/>
          <w:bCs w:val="0"/>
          <w:sz w:val="44"/>
          <w:szCs w:val="44"/>
          <w:lang w:val="en-US"/>
        </w:rPr>
      </w:pPr>
    </w:p>
    <w:p>
      <w:pPr>
        <w:keepNext w:val="0"/>
        <w:keepLines w:val="0"/>
        <w:widowControl w:val="0"/>
        <w:suppressLineNumbers w:val="0"/>
        <w:tabs>
          <w:tab w:val="center" w:pos="4739"/>
        </w:tabs>
        <w:spacing w:before="0" w:beforeAutospacing="0" w:after="0" w:afterAutospacing="0"/>
        <w:ind w:left="0" w:right="0"/>
        <w:jc w:val="both"/>
        <w:rPr>
          <w:rFonts w:hint="eastAsia" w:ascii="宋体" w:hAnsi="宋体" w:eastAsia="宋体" w:cs="宋体"/>
          <w:b/>
          <w:bCs w:val="0"/>
          <w:sz w:val="44"/>
          <w:szCs w:val="44"/>
          <w:lang w:val="en-US"/>
        </w:rPr>
      </w:pPr>
    </w:p>
    <w:p>
      <w:pPr>
        <w:keepNext w:val="0"/>
        <w:keepLines w:val="0"/>
        <w:widowControl w:val="0"/>
        <w:suppressLineNumbers w:val="0"/>
        <w:tabs>
          <w:tab w:val="center" w:pos="4739"/>
        </w:tabs>
        <w:spacing w:before="0" w:beforeAutospacing="0" w:after="0" w:afterAutospacing="0"/>
        <w:ind w:left="0" w:right="0" w:firstLine="1749" w:firstLineChars="396"/>
        <w:jc w:val="both"/>
        <w:rPr>
          <w:rFonts w:hint="eastAsia" w:ascii="宋体" w:hAnsi="宋体" w:eastAsia="宋体" w:cs="宋体"/>
          <w:b/>
          <w:bCs w:val="0"/>
          <w:sz w:val="44"/>
          <w:szCs w:val="44"/>
          <w:lang w:val="en-US"/>
        </w:rPr>
      </w:pPr>
    </w:p>
    <w:p>
      <w:pPr>
        <w:keepNext w:val="0"/>
        <w:keepLines w:val="0"/>
        <w:widowControl w:val="0"/>
        <w:suppressLineNumbers w:val="0"/>
        <w:tabs>
          <w:tab w:val="center" w:pos="4739"/>
        </w:tabs>
        <w:spacing w:before="0" w:beforeAutospacing="0" w:after="0" w:afterAutospacing="0"/>
        <w:ind w:left="0" w:right="0" w:firstLine="1749" w:firstLineChars="396"/>
        <w:jc w:val="both"/>
        <w:rPr>
          <w:rFonts w:hint="eastAsia" w:ascii="宋体" w:hAnsi="宋体" w:eastAsia="宋体" w:cs="宋体"/>
          <w:b/>
          <w:bCs w:val="0"/>
          <w:sz w:val="44"/>
          <w:szCs w:val="44"/>
          <w:lang w:val="en-US"/>
        </w:rPr>
      </w:pPr>
    </w:p>
    <w:p>
      <w:pPr>
        <w:keepNext w:val="0"/>
        <w:keepLines w:val="0"/>
        <w:widowControl w:val="0"/>
        <w:suppressLineNumbers w:val="0"/>
        <w:tabs>
          <w:tab w:val="center" w:pos="4739"/>
        </w:tabs>
        <w:spacing w:before="0" w:beforeAutospacing="0" w:after="0" w:afterAutospacing="0"/>
        <w:ind w:left="0" w:right="0" w:firstLine="1749" w:firstLineChars="396"/>
        <w:jc w:val="both"/>
        <w:rPr>
          <w:rFonts w:hint="eastAsia" w:ascii="宋体" w:hAnsi="宋体" w:eastAsia="宋体" w:cs="宋体"/>
          <w:b/>
          <w:bCs w:val="0"/>
          <w:sz w:val="44"/>
          <w:szCs w:val="44"/>
          <w:lang w:val="en-US"/>
        </w:rPr>
      </w:pPr>
    </w:p>
    <w:p>
      <w:pPr>
        <w:keepNext w:val="0"/>
        <w:keepLines w:val="0"/>
        <w:widowControl w:val="0"/>
        <w:suppressLineNumbers w:val="0"/>
        <w:tabs>
          <w:tab w:val="center" w:pos="4739"/>
        </w:tabs>
        <w:spacing w:before="0" w:beforeAutospacing="0" w:after="0" w:afterAutospacing="0"/>
        <w:ind w:left="0" w:right="0" w:firstLine="1749" w:firstLineChars="396"/>
        <w:jc w:val="both"/>
        <w:rPr>
          <w:rFonts w:hint="eastAsia" w:ascii="宋体" w:hAnsi="宋体" w:eastAsia="宋体" w:cs="宋体"/>
          <w:b/>
          <w:bCs w:val="0"/>
          <w:sz w:val="44"/>
          <w:szCs w:val="44"/>
          <w:lang w:val="en-US"/>
        </w:rPr>
      </w:pPr>
    </w:p>
    <w:p>
      <w:pPr>
        <w:keepNext w:val="0"/>
        <w:keepLines w:val="0"/>
        <w:widowControl w:val="0"/>
        <w:suppressLineNumbers w:val="0"/>
        <w:tabs>
          <w:tab w:val="center" w:pos="4739"/>
        </w:tabs>
        <w:spacing w:before="0" w:beforeAutospacing="0" w:after="0" w:afterAutospacing="0"/>
        <w:ind w:left="0" w:right="0" w:firstLine="1749" w:firstLineChars="396"/>
        <w:jc w:val="both"/>
        <w:rPr>
          <w:rFonts w:hint="eastAsia" w:ascii="宋体" w:hAnsi="宋体" w:eastAsia="宋体" w:cs="宋体"/>
          <w:b/>
          <w:bCs w:val="0"/>
          <w:sz w:val="44"/>
          <w:szCs w:val="44"/>
          <w:lang w:val="en-US"/>
        </w:rPr>
      </w:pPr>
    </w:p>
    <w:p>
      <w:pPr>
        <w:keepNext w:val="0"/>
        <w:keepLines w:val="0"/>
        <w:widowControl w:val="0"/>
        <w:suppressLineNumbers w:val="0"/>
        <w:tabs>
          <w:tab w:val="center" w:pos="4739"/>
        </w:tabs>
        <w:spacing w:before="0" w:beforeAutospacing="0" w:after="0" w:afterAutospacing="0"/>
        <w:ind w:left="0" w:right="0" w:firstLine="1749" w:firstLineChars="396"/>
        <w:jc w:val="both"/>
        <w:rPr>
          <w:rFonts w:hint="eastAsia" w:ascii="宋体" w:hAnsi="宋体" w:eastAsia="宋体" w:cs="宋体"/>
          <w:b/>
          <w:bCs w:val="0"/>
          <w:sz w:val="44"/>
          <w:szCs w:val="44"/>
          <w:lang w:val="en-US"/>
        </w:rPr>
      </w:pPr>
      <w:r>
        <w:rPr>
          <w:rFonts w:hint="eastAsia" w:ascii="宋体" w:hAnsi="宋体" w:eastAsia="宋体" w:cs="宋体"/>
          <w:b/>
          <w:bCs w:val="0"/>
          <w:kern w:val="2"/>
          <w:sz w:val="44"/>
          <w:szCs w:val="44"/>
          <w:lang w:val="en-US" w:eastAsia="zh-CN" w:bidi="ar"/>
        </w:rPr>
        <w:t>二、供应商资格证明文件</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bookmarkStart w:id="6" w:name="_Toc271787730"/>
      <w:r>
        <w:rPr>
          <w:rFonts w:hint="eastAsia" w:ascii="宋体" w:hAnsi="宋体" w:eastAsia="宋体" w:cs="宋体"/>
          <w:kern w:val="2"/>
          <w:sz w:val="28"/>
          <w:szCs w:val="28"/>
          <w:lang w:val="en-US" w:eastAsia="zh-CN" w:bidi="ar"/>
        </w:rPr>
        <w:t>（一）投标函</w:t>
      </w:r>
    </w:p>
    <w:p>
      <w:pPr>
        <w:pStyle w:val="12"/>
        <w:keepNext w:val="0"/>
        <w:keepLines w:val="0"/>
        <w:widowControl/>
        <w:suppressLineNumbers w:val="0"/>
        <w:overflowPunct w:val="0"/>
        <w:autoSpaceDE w:val="0"/>
        <w:autoSpaceDN w:val="0"/>
        <w:adjustRightInd w:val="0"/>
        <w:spacing w:before="0" w:beforeAutospacing="0" w:after="0" w:afterAutospacing="0" w:line="360" w:lineRule="auto"/>
        <w:ind w:left="0" w:right="0"/>
        <w:jc w:val="left"/>
        <w:rPr>
          <w:rFonts w:hAnsi="宋体"/>
          <w:sz w:val="24"/>
          <w:szCs w:val="24"/>
          <w:lang w:val="en-US"/>
        </w:rPr>
      </w:pPr>
      <w:r>
        <w:rPr>
          <w:rFonts w:hint="eastAsia" w:ascii="宋体" w:hAnsi="宋体" w:eastAsia="宋体" w:cs="宋体"/>
          <w:snapToGrid w:val="0"/>
          <w:kern w:val="0"/>
          <w:sz w:val="24"/>
          <w:szCs w:val="24"/>
          <w:lang w:val="en-US" w:eastAsia="zh-CN" w:bidi="ar"/>
        </w:rPr>
        <w:t>致：（采购人）</w:t>
      </w:r>
      <w:r>
        <w:rPr>
          <w:rFonts w:hint="eastAsia" w:ascii="宋体" w:hAnsi="宋体" w:eastAsia="宋体" w:cs="宋体"/>
          <w:kern w:val="0"/>
          <w:sz w:val="24"/>
          <w:szCs w:val="24"/>
          <w:lang w:val="en-US" w:eastAsia="zh-CN" w:bidi="ar"/>
        </w:rPr>
        <w:t xml:space="preserve">  </w:t>
      </w:r>
    </w:p>
    <w:p>
      <w:pPr>
        <w:pStyle w:val="12"/>
        <w:keepNext w:val="0"/>
        <w:keepLines w:val="0"/>
        <w:widowControl/>
        <w:suppressLineNumbers w:val="0"/>
        <w:overflowPunct w:val="0"/>
        <w:autoSpaceDE w:val="0"/>
        <w:autoSpaceDN w:val="0"/>
        <w:adjustRightInd w:val="0"/>
        <w:spacing w:before="0" w:beforeAutospacing="0" w:after="0" w:afterAutospacing="0" w:line="360" w:lineRule="auto"/>
        <w:ind w:left="0" w:right="0" w:firstLine="235" w:firstLineChars="98"/>
        <w:jc w:val="left"/>
        <w:rPr>
          <w:rFonts w:hAnsi="宋体"/>
          <w:sz w:val="24"/>
          <w:szCs w:val="24"/>
          <w:lang w:val="en-US"/>
        </w:rPr>
      </w:pPr>
      <w:r>
        <w:rPr>
          <w:rFonts w:hint="eastAsia" w:ascii="宋体" w:hAnsi="宋体" w:eastAsia="宋体" w:cs="宋体"/>
          <w:snapToGrid w:val="0"/>
          <w:kern w:val="0"/>
          <w:sz w:val="24"/>
          <w:szCs w:val="24"/>
          <w:lang w:val="en-US" w:eastAsia="zh-CN" w:bidi="ar"/>
        </w:rPr>
        <w:t>我们收到了项目编号的谈判文件，经详细研究，我们决定参加该项目的投标，我们郑重声明以下诸点并负法律责任。</w:t>
      </w:r>
    </w:p>
    <w:p>
      <w:pPr>
        <w:pStyle w:val="12"/>
        <w:keepNext w:val="0"/>
        <w:keepLines w:val="0"/>
        <w:widowControl/>
        <w:suppressLineNumbers w:val="0"/>
        <w:overflowPunct w:val="0"/>
        <w:autoSpaceDE w:val="0"/>
        <w:autoSpaceDN w:val="0"/>
        <w:adjustRightInd w:val="0"/>
        <w:spacing w:before="0" w:beforeAutospacing="0" w:after="0" w:afterAutospacing="0" w:line="360" w:lineRule="auto"/>
        <w:ind w:left="0" w:right="0"/>
        <w:jc w:val="left"/>
        <w:rPr>
          <w:rFonts w:hAnsi="宋体"/>
          <w:sz w:val="24"/>
          <w:szCs w:val="24"/>
          <w:lang w:val="en-US"/>
        </w:rPr>
      </w:pPr>
      <w:r>
        <w:rPr>
          <w:rFonts w:hint="eastAsia" w:ascii="宋体" w:hAnsi="宋体" w:eastAsia="宋体" w:cs="宋体"/>
          <w:snapToGrid w:val="0"/>
          <w:kern w:val="0"/>
          <w:sz w:val="24"/>
          <w:szCs w:val="24"/>
          <w:lang w:val="en-US" w:eastAsia="zh-CN" w:bidi="ar"/>
        </w:rPr>
        <w:t xml:space="preserve">1、愿按照谈判文件中的条款和要求提供 </w:t>
      </w:r>
      <w:r>
        <w:rPr>
          <w:rFonts w:hint="eastAsia" w:ascii="宋体" w:hAnsi="宋体" w:eastAsia="宋体" w:cs="宋体"/>
          <w:snapToGrid w:val="0"/>
          <w:kern w:val="0"/>
          <w:sz w:val="24"/>
          <w:szCs w:val="24"/>
          <w:u w:val="single"/>
          <w:lang w:val="en-US" w:eastAsia="zh-CN" w:bidi="ar"/>
        </w:rPr>
        <w:t xml:space="preserve">（项目名称） </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 xml:space="preserve">的所有采购内容 ，投标总报价为 </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snapToGrid w:val="0"/>
          <w:kern w:val="0"/>
          <w:sz w:val="24"/>
          <w:szCs w:val="24"/>
          <w:u w:val="single"/>
          <w:lang w:val="en-US" w:eastAsia="zh-CN" w:bidi="ar"/>
        </w:rPr>
        <w:t>大写：</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snapToGrid w:val="0"/>
          <w:kern w:val="0"/>
          <w:sz w:val="24"/>
          <w:szCs w:val="24"/>
          <w:u w:val="single"/>
          <w:lang w:val="en-US" w:eastAsia="zh-CN" w:bidi="ar"/>
        </w:rPr>
        <w:t>小写：</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snapToGrid w:val="0"/>
          <w:kern w:val="0"/>
          <w:sz w:val="24"/>
          <w:szCs w:val="24"/>
          <w:lang w:val="en-US" w:eastAsia="zh-CN" w:bidi="ar"/>
        </w:rPr>
        <w:t>元人民币。详见</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报价一览表</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w:t>
      </w:r>
    </w:p>
    <w:p>
      <w:pPr>
        <w:pStyle w:val="12"/>
        <w:keepNext w:val="0"/>
        <w:keepLines w:val="0"/>
        <w:widowControl/>
        <w:suppressLineNumbers w:val="0"/>
        <w:overflowPunct w:val="0"/>
        <w:autoSpaceDE w:val="0"/>
        <w:autoSpaceDN w:val="0"/>
        <w:adjustRightInd w:val="0"/>
        <w:spacing w:before="0" w:beforeAutospacing="0" w:after="0" w:afterAutospacing="0" w:line="360" w:lineRule="auto"/>
        <w:ind w:left="0" w:right="0"/>
        <w:jc w:val="left"/>
        <w:rPr>
          <w:rFonts w:hAnsi="宋体"/>
          <w:sz w:val="24"/>
          <w:szCs w:val="24"/>
          <w:lang w:val="en-US"/>
        </w:rPr>
      </w:pPr>
      <w:r>
        <w:rPr>
          <w:rFonts w:hint="eastAsia" w:ascii="宋体" w:hAnsi="宋体" w:eastAsia="宋体" w:cs="宋体"/>
          <w:snapToGrid w:val="0"/>
          <w:kern w:val="0"/>
          <w:sz w:val="24"/>
          <w:szCs w:val="24"/>
          <w:lang w:val="en-US" w:eastAsia="zh-CN" w:bidi="ar"/>
        </w:rPr>
        <w:t>2、如果我们的响应文件被接受，我们将履行谈判文件中规定的各项要求。</w:t>
      </w:r>
    </w:p>
    <w:p>
      <w:pPr>
        <w:pStyle w:val="12"/>
        <w:keepNext w:val="0"/>
        <w:keepLines w:val="0"/>
        <w:widowControl/>
        <w:suppressLineNumbers w:val="0"/>
        <w:overflowPunct w:val="0"/>
        <w:autoSpaceDE w:val="0"/>
        <w:autoSpaceDN w:val="0"/>
        <w:adjustRightInd w:val="0"/>
        <w:spacing w:before="0" w:beforeAutospacing="0" w:after="0" w:afterAutospacing="0" w:line="360" w:lineRule="auto"/>
        <w:ind w:left="0" w:right="0"/>
        <w:jc w:val="left"/>
        <w:rPr>
          <w:rFonts w:hAnsi="宋体"/>
          <w:sz w:val="24"/>
          <w:szCs w:val="24"/>
          <w:lang w:val="en-US"/>
        </w:rPr>
      </w:pPr>
      <w:r>
        <w:rPr>
          <w:rFonts w:hint="eastAsia" w:ascii="宋体" w:hAnsi="宋体" w:eastAsia="宋体" w:cs="宋体"/>
          <w:snapToGrid w:val="0"/>
          <w:kern w:val="0"/>
          <w:sz w:val="24"/>
          <w:szCs w:val="24"/>
          <w:lang w:val="en-US" w:eastAsia="zh-CN" w:bidi="ar"/>
        </w:rPr>
        <w:t>3、我们同意按谈判文件中的规定，本响应文件的有效期为投标截止之日起天。如果成交，有效期延长至合同终止日止。</w:t>
      </w:r>
    </w:p>
    <w:p>
      <w:pPr>
        <w:pStyle w:val="12"/>
        <w:keepNext w:val="0"/>
        <w:keepLines w:val="0"/>
        <w:widowControl/>
        <w:suppressLineNumbers w:val="0"/>
        <w:overflowPunct w:val="0"/>
        <w:autoSpaceDE w:val="0"/>
        <w:autoSpaceDN w:val="0"/>
        <w:adjustRightInd w:val="0"/>
        <w:spacing w:before="0" w:beforeAutospacing="0" w:after="0" w:afterAutospacing="0" w:line="360" w:lineRule="auto"/>
        <w:ind w:left="0" w:right="0"/>
        <w:jc w:val="left"/>
        <w:rPr>
          <w:rFonts w:hAnsi="宋体"/>
          <w:sz w:val="24"/>
          <w:szCs w:val="24"/>
          <w:lang w:val="en-US"/>
        </w:rPr>
      </w:pPr>
      <w:r>
        <w:rPr>
          <w:rFonts w:hint="eastAsia" w:ascii="宋体" w:hAnsi="宋体" w:eastAsia="宋体" w:cs="宋体"/>
          <w:snapToGrid w:val="0"/>
          <w:kern w:val="0"/>
          <w:sz w:val="24"/>
          <w:szCs w:val="24"/>
          <w:lang w:val="en-US" w:eastAsia="zh-CN" w:bidi="ar"/>
        </w:rPr>
        <w:t>4、我们愿提供谈判文件中要求的所有文件资料。</w:t>
      </w:r>
    </w:p>
    <w:p>
      <w:pPr>
        <w:pStyle w:val="12"/>
        <w:keepNext w:val="0"/>
        <w:keepLines w:val="0"/>
        <w:widowControl/>
        <w:suppressLineNumbers w:val="0"/>
        <w:overflowPunct w:val="0"/>
        <w:autoSpaceDE w:val="0"/>
        <w:autoSpaceDN w:val="0"/>
        <w:adjustRightInd w:val="0"/>
        <w:spacing w:before="0" w:beforeAutospacing="0" w:after="0" w:afterAutospacing="0" w:line="360" w:lineRule="auto"/>
        <w:ind w:left="0" w:right="0"/>
        <w:jc w:val="left"/>
        <w:rPr>
          <w:rFonts w:hAnsi="宋体"/>
          <w:sz w:val="24"/>
          <w:szCs w:val="24"/>
          <w:lang w:val="en-US"/>
        </w:rPr>
      </w:pPr>
      <w:r>
        <w:rPr>
          <w:rFonts w:hint="eastAsia" w:ascii="宋体" w:hAnsi="宋体" w:eastAsia="宋体" w:cs="宋体"/>
          <w:snapToGrid w:val="0"/>
          <w:kern w:val="0"/>
          <w:sz w:val="24"/>
          <w:szCs w:val="24"/>
          <w:lang w:val="en-US" w:eastAsia="zh-CN" w:bidi="ar"/>
        </w:rPr>
        <w:t>5、投标人承诺，与招标方聘请的为此项目提供咨询服务及任何附属机构均无关联，非招标方的附属机构。</w:t>
      </w:r>
    </w:p>
    <w:p>
      <w:pPr>
        <w:pStyle w:val="12"/>
        <w:keepNext w:val="0"/>
        <w:keepLines w:val="0"/>
        <w:widowControl/>
        <w:suppressLineNumbers w:val="0"/>
        <w:overflowPunct w:val="0"/>
        <w:autoSpaceDE w:val="0"/>
        <w:autoSpaceDN w:val="0"/>
        <w:adjustRightInd w:val="0"/>
        <w:spacing w:before="0" w:beforeAutospacing="0" w:after="0" w:afterAutospacing="0" w:line="360" w:lineRule="auto"/>
        <w:ind w:left="0" w:right="0"/>
        <w:jc w:val="left"/>
        <w:rPr>
          <w:rFonts w:hAnsi="宋体"/>
          <w:sz w:val="24"/>
          <w:szCs w:val="24"/>
          <w:lang w:val="en-US"/>
        </w:rPr>
      </w:pPr>
      <w:r>
        <w:rPr>
          <w:rFonts w:hint="eastAsia" w:ascii="宋体" w:hAnsi="宋体" w:eastAsia="宋体" w:cs="宋体"/>
          <w:snapToGrid w:val="0"/>
          <w:kern w:val="0"/>
          <w:sz w:val="24"/>
          <w:szCs w:val="24"/>
          <w:lang w:val="en-US" w:eastAsia="zh-CN" w:bidi="ar"/>
        </w:rPr>
        <w:t>6、投标人同意提供按照贵方可能要求的与其投标有关的一切数据或资料，完全理解贵方不一定接受最低价的投标或收到的任何投标。</w:t>
      </w:r>
    </w:p>
    <w:p>
      <w:pPr>
        <w:pStyle w:val="12"/>
        <w:keepNext w:val="0"/>
        <w:keepLines w:val="0"/>
        <w:widowControl/>
        <w:suppressLineNumbers w:val="0"/>
        <w:overflowPunct w:val="0"/>
        <w:autoSpaceDE w:val="0"/>
        <w:autoSpaceDN w:val="0"/>
        <w:adjustRightInd w:val="0"/>
        <w:spacing w:before="0" w:beforeAutospacing="0" w:after="0" w:afterAutospacing="0" w:line="360" w:lineRule="auto"/>
        <w:ind w:left="0" w:right="0"/>
        <w:jc w:val="left"/>
        <w:rPr>
          <w:rFonts w:hAnsi="宋体"/>
          <w:sz w:val="24"/>
          <w:szCs w:val="24"/>
          <w:lang w:val="en-US"/>
        </w:rPr>
      </w:pPr>
      <w:r>
        <w:rPr>
          <w:rFonts w:hint="eastAsia" w:ascii="宋体" w:hAnsi="宋体" w:eastAsia="宋体" w:cs="宋体"/>
          <w:snapToGrid w:val="0"/>
          <w:kern w:val="0"/>
          <w:sz w:val="24"/>
          <w:szCs w:val="24"/>
          <w:lang w:val="en-US" w:eastAsia="zh-CN" w:bidi="ar"/>
        </w:rPr>
        <w:t>7、如果所提供的货物及服务没有达到采购方所提要求，由投标方负责按实际损失赔偿。</w:t>
      </w:r>
    </w:p>
    <w:p>
      <w:pPr>
        <w:pStyle w:val="12"/>
        <w:keepNext w:val="0"/>
        <w:keepLines w:val="0"/>
        <w:widowControl/>
        <w:suppressLineNumbers w:val="0"/>
        <w:overflowPunct w:val="0"/>
        <w:autoSpaceDE w:val="0"/>
        <w:autoSpaceDN w:val="0"/>
        <w:adjustRightInd w:val="0"/>
        <w:spacing w:before="0" w:beforeAutospacing="0" w:after="0" w:afterAutospacing="0" w:line="360" w:lineRule="auto"/>
        <w:ind w:left="0" w:right="0"/>
        <w:jc w:val="left"/>
        <w:rPr>
          <w:rFonts w:hAnsi="宋体"/>
          <w:sz w:val="24"/>
          <w:szCs w:val="24"/>
          <w:lang w:val="en-US"/>
        </w:rPr>
      </w:pPr>
      <w:r>
        <w:rPr>
          <w:rFonts w:hint="eastAsia" w:ascii="宋体" w:hAnsi="宋体" w:eastAsia="宋体" w:cs="宋体"/>
          <w:snapToGrid w:val="0"/>
          <w:kern w:val="0"/>
          <w:sz w:val="24"/>
          <w:szCs w:val="24"/>
          <w:lang w:val="en-US" w:eastAsia="zh-CN" w:bidi="ar"/>
        </w:rPr>
        <w:t>8、我们已经详细审阅了全部谈判文件，包括修改、补充的文件（如果有的话）和参考资料及有关附件，我们完全理解并同意放弃对这方面有不明及误解的权利。</w:t>
      </w:r>
    </w:p>
    <w:p>
      <w:pPr>
        <w:pStyle w:val="12"/>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rPr>
          <w:rFonts w:hAnsi="宋体"/>
          <w:sz w:val="24"/>
          <w:szCs w:val="24"/>
          <w:lang w:val="en-US"/>
        </w:rPr>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投标人：（盖章）</w:t>
      </w:r>
    </w:p>
    <w:p>
      <w:pPr>
        <w:pStyle w:val="12"/>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rPr>
          <w:rFonts w:hAnsi="宋体"/>
          <w:sz w:val="24"/>
          <w:szCs w:val="24"/>
          <w:lang w:val="en-US"/>
        </w:rPr>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法定代表人或授权委托人</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（签字或盖章）</w:t>
      </w:r>
    </w:p>
    <w:p>
      <w:pPr>
        <w:pStyle w:val="12"/>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rPr>
          <w:rFonts w:hAnsi="宋体"/>
          <w:sz w:val="24"/>
          <w:szCs w:val="24"/>
          <w:lang w:val="en-US"/>
        </w:rPr>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地</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址：</w:t>
      </w:r>
      <w:r>
        <w:rPr>
          <w:rFonts w:hint="eastAsia" w:ascii="宋体" w:hAnsi="宋体" w:eastAsia="宋体" w:cs="宋体"/>
          <w:kern w:val="0"/>
          <w:sz w:val="24"/>
          <w:szCs w:val="24"/>
          <w:lang w:val="en-US" w:eastAsia="zh-CN" w:bidi="ar"/>
        </w:rPr>
        <w:t xml:space="preserve">                    </w:t>
      </w:r>
    </w:p>
    <w:p>
      <w:pPr>
        <w:pStyle w:val="12"/>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rPr>
          <w:rFonts w:hAnsi="宋体"/>
          <w:sz w:val="24"/>
          <w:szCs w:val="24"/>
          <w:lang w:val="en-US"/>
        </w:rPr>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电</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话：</w:t>
      </w:r>
      <w:r>
        <w:rPr>
          <w:rFonts w:hint="eastAsia" w:ascii="宋体" w:hAnsi="宋体" w:eastAsia="宋体" w:cs="宋体"/>
          <w:kern w:val="0"/>
          <w:sz w:val="24"/>
          <w:szCs w:val="24"/>
          <w:lang w:val="en-US" w:eastAsia="zh-CN" w:bidi="ar"/>
        </w:rPr>
        <w:t xml:space="preserve">                    </w:t>
      </w:r>
    </w:p>
    <w:p>
      <w:pPr>
        <w:pStyle w:val="12"/>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rPr>
          <w:rFonts w:hAnsi="宋体"/>
          <w:sz w:val="24"/>
          <w:szCs w:val="24"/>
          <w:lang w:val="en-US"/>
        </w:rPr>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传</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真：</w:t>
      </w:r>
    </w:p>
    <w:p>
      <w:pPr>
        <w:pStyle w:val="12"/>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rPr>
          <w:rFonts w:hAnsi="宋体"/>
          <w:sz w:val="24"/>
          <w:szCs w:val="24"/>
          <w:lang w:val="en-US"/>
        </w:rPr>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邮</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编：</w:t>
      </w:r>
    </w:p>
    <w:p>
      <w:pPr>
        <w:pStyle w:val="12"/>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rPr>
          <w:rFonts w:hAnsi="宋体"/>
          <w:sz w:val="24"/>
          <w:szCs w:val="24"/>
          <w:lang w:val="en-US"/>
        </w:rPr>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年</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月</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日</w:t>
      </w:r>
    </w:p>
    <w:bookmarkEnd w:id="6"/>
    <w:p>
      <w:pPr>
        <w:keepNext w:val="0"/>
        <w:keepLines w:val="0"/>
        <w:widowControl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eastAsia="宋体" w:cs="黑体"/>
          <w:kern w:val="0"/>
          <w:sz w:val="28"/>
          <w:szCs w:val="28"/>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eastAsia="宋体" w:cs="黑体"/>
          <w:kern w:val="0"/>
          <w:sz w:val="28"/>
          <w:szCs w:val="28"/>
          <w:lang w:val="en-US"/>
        </w:rPr>
      </w:pPr>
      <w:bookmarkStart w:id="7" w:name="_Toc271787731"/>
    </w:p>
    <w:p>
      <w:pPr>
        <w:keepNext w:val="0"/>
        <w:keepLines w:val="0"/>
        <w:widowControl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eastAsia="宋体" w:cs="黑体"/>
          <w:kern w:val="0"/>
          <w:sz w:val="28"/>
          <w:szCs w:val="28"/>
          <w:lang w:val="en-US"/>
        </w:rPr>
      </w:pPr>
      <w:r>
        <w:rPr>
          <w:rFonts w:hint="eastAsia" w:ascii="宋体" w:hAnsi="宋体" w:eastAsia="宋体" w:cs="黑体"/>
          <w:kern w:val="0"/>
          <w:sz w:val="28"/>
          <w:szCs w:val="28"/>
          <w:lang w:val="en-US" w:eastAsia="zh-CN" w:bidi="ar"/>
        </w:rPr>
        <w:t>（二）法定代表人资格证明</w:t>
      </w:r>
      <w:bookmarkEnd w:id="7"/>
      <w:r>
        <w:rPr>
          <w:rFonts w:hint="eastAsia" w:ascii="宋体" w:hAnsi="宋体" w:eastAsia="宋体" w:cs="黑体"/>
          <w:kern w:val="0"/>
          <w:sz w:val="28"/>
          <w:szCs w:val="28"/>
          <w:lang w:val="en-US" w:eastAsia="zh-CN" w:bidi="ar"/>
        </w:rPr>
        <w:t>书</w:t>
      </w:r>
    </w:p>
    <w:p>
      <w:pPr>
        <w:keepNext w:val="0"/>
        <w:keepLines w:val="0"/>
        <w:widowControl w:val="0"/>
        <w:suppressLineNumbers w:val="0"/>
        <w:autoSpaceDE w:val="0"/>
        <w:autoSpaceDN w:val="0"/>
        <w:adjustRightInd w:val="0"/>
        <w:spacing w:before="0" w:beforeAutospacing="0" w:after="0" w:afterAutospacing="0" w:line="480" w:lineRule="auto"/>
        <w:ind w:left="0" w:right="0" w:firstLine="616" w:firstLineChars="257"/>
        <w:jc w:val="both"/>
        <w:rPr>
          <w:rFonts w:hint="eastAsia" w:ascii="宋体" w:hAnsi="宋体" w:eastAsia="宋体" w:cs="宋体"/>
          <w:color w:val="000000"/>
          <w:sz w:val="24"/>
          <w:szCs w:val="24"/>
          <w:lang w:val="en-US"/>
        </w:rPr>
      </w:pPr>
      <w:bookmarkStart w:id="8" w:name="_Toc271787732"/>
    </w:p>
    <w:p>
      <w:pPr>
        <w:keepNext w:val="0"/>
        <w:keepLines w:val="0"/>
        <w:widowControl w:val="0"/>
        <w:suppressLineNumbers w:val="0"/>
        <w:spacing w:before="0" w:beforeAutospacing="0" w:after="0" w:afterAutospacing="0" w:line="360" w:lineRule="auto"/>
        <w:ind w:left="0" w:right="0" w:firstLine="51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投标人名称：</w:t>
      </w:r>
    </w:p>
    <w:p>
      <w:pPr>
        <w:keepNext w:val="0"/>
        <w:keepLines w:val="0"/>
        <w:widowControl w:val="0"/>
        <w:suppressLineNumbers w:val="0"/>
        <w:spacing w:before="0" w:beforeAutospacing="0" w:after="0" w:afterAutospacing="0" w:line="360" w:lineRule="auto"/>
        <w:ind w:left="0" w:right="0" w:firstLine="51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单位性质：</w:t>
      </w:r>
    </w:p>
    <w:p>
      <w:pPr>
        <w:keepNext w:val="0"/>
        <w:keepLines w:val="0"/>
        <w:widowControl w:val="0"/>
        <w:suppressLineNumbers w:val="0"/>
        <w:spacing w:before="0" w:beforeAutospacing="0" w:after="0" w:afterAutospacing="0" w:line="360" w:lineRule="auto"/>
        <w:ind w:left="0" w:right="0" w:firstLine="51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地    址：</w:t>
      </w:r>
    </w:p>
    <w:p>
      <w:pPr>
        <w:keepNext w:val="0"/>
        <w:keepLines w:val="0"/>
        <w:widowControl w:val="0"/>
        <w:suppressLineNumbers w:val="0"/>
        <w:spacing w:before="0" w:beforeAutospacing="0" w:after="0" w:afterAutospacing="0" w:line="360" w:lineRule="auto"/>
        <w:ind w:left="0" w:right="0" w:firstLine="51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成立时间：年月日</w:t>
      </w:r>
    </w:p>
    <w:p>
      <w:pPr>
        <w:keepNext w:val="0"/>
        <w:keepLines w:val="0"/>
        <w:widowControl w:val="0"/>
        <w:suppressLineNumbers w:val="0"/>
        <w:spacing w:before="0" w:beforeAutospacing="0" w:after="0" w:afterAutospacing="0" w:line="360" w:lineRule="auto"/>
        <w:ind w:left="0" w:right="0" w:firstLine="51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经营期限：</w:t>
      </w:r>
    </w:p>
    <w:p>
      <w:pPr>
        <w:keepNext w:val="0"/>
        <w:keepLines w:val="0"/>
        <w:widowControl w:val="0"/>
        <w:suppressLineNumbers w:val="0"/>
        <w:spacing w:before="0" w:beforeAutospacing="0" w:after="0" w:afterAutospacing="0" w:line="360" w:lineRule="auto"/>
        <w:ind w:left="0" w:right="0" w:firstLine="489" w:firstLineChars="204"/>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姓名：性别：年龄   职务</w:t>
      </w:r>
    </w:p>
    <w:p>
      <w:pPr>
        <w:keepNext w:val="0"/>
        <w:keepLines w:val="0"/>
        <w:widowControl w:val="0"/>
        <w:suppressLineNumbers w:val="0"/>
        <w:spacing w:before="0" w:beforeAutospacing="0" w:after="0" w:afterAutospacing="0" w:line="360" w:lineRule="auto"/>
        <w:ind w:left="0" w:right="0" w:firstLine="489" w:firstLineChars="204"/>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系</w:t>
      </w:r>
      <w:r>
        <w:rPr>
          <w:rFonts w:hint="eastAsia" w:ascii="宋体" w:hAnsi="宋体" w:eastAsia="宋体" w:cs="宋体"/>
          <w:kern w:val="2"/>
          <w:sz w:val="24"/>
          <w:szCs w:val="24"/>
          <w:u w:val="single"/>
          <w:lang w:val="en-US" w:eastAsia="zh-CN" w:bidi="ar"/>
        </w:rPr>
        <w:t xml:space="preserve">     （投标人名称）     </w:t>
      </w:r>
      <w:r>
        <w:rPr>
          <w:rFonts w:hint="eastAsia" w:ascii="宋体" w:hAnsi="宋体" w:eastAsia="宋体" w:cs="宋体"/>
          <w:kern w:val="2"/>
          <w:sz w:val="24"/>
          <w:szCs w:val="24"/>
          <w:lang w:val="en-US" w:eastAsia="zh-CN" w:bidi="ar"/>
        </w:rPr>
        <w:t>的法定代表人。</w:t>
      </w:r>
    </w:p>
    <w:p>
      <w:pPr>
        <w:keepNext w:val="0"/>
        <w:keepLines w:val="0"/>
        <w:widowControl w:val="0"/>
        <w:suppressLineNumbers w:val="0"/>
        <w:spacing w:before="0" w:beforeAutospacing="0" w:after="0" w:afterAutospacing="0" w:line="360" w:lineRule="auto"/>
        <w:ind w:left="0" w:right="0" w:firstLine="489" w:firstLineChars="204"/>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特此证明。</w:t>
      </w:r>
    </w:p>
    <w:p>
      <w:pPr>
        <w:keepNext w:val="0"/>
        <w:keepLines w:val="0"/>
        <w:widowControl w:val="0"/>
        <w:suppressLineNumbers w:val="0"/>
        <w:spacing w:before="0" w:beforeAutospacing="0" w:after="0" w:afterAutospacing="0" w:line="360" w:lineRule="auto"/>
        <w:ind w:left="0" w:right="0" w:firstLine="540" w:firstLineChars="225"/>
        <w:jc w:val="left"/>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0" w:firstLine="540" w:firstLineChars="225"/>
        <w:jc w:val="left"/>
        <w:rPr>
          <w:rFonts w:hint="eastAsia" w:ascii="宋体" w:hAnsi="宋体" w:eastAsia="宋体" w:cs="宋体"/>
          <w:sz w:val="24"/>
          <w:szCs w:val="24"/>
          <w:lang w:val="en-US"/>
        </w:rPr>
      </w:pPr>
    </w:p>
    <w:tbl>
      <w:tblPr>
        <w:tblStyle w:val="14"/>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36" w:hRule="atLeast"/>
        </w:trPr>
        <w:tc>
          <w:tcPr>
            <w:tcW w:w="44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sz w:val="24"/>
                <w:szCs w:val="24"/>
                <w:bdr w:val="none" w:color="auto" w:sz="0" w:space="0"/>
              </w:rPr>
              <w:t>法定代表人身份证（正面）</w:t>
            </w:r>
          </w:p>
        </w:tc>
        <w:tc>
          <w:tcPr>
            <w:tcW w:w="44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sz w:val="24"/>
                <w:szCs w:val="24"/>
                <w:bdr w:val="none" w:color="auto" w:sz="0" w:space="0"/>
              </w:rPr>
              <w:t>法定代表人身份证（反面）</w:t>
            </w:r>
          </w:p>
        </w:tc>
      </w:tr>
    </w:tbl>
    <w:p>
      <w:pPr>
        <w:pStyle w:val="12"/>
        <w:keepNext w:val="0"/>
        <w:keepLines w:val="0"/>
        <w:widowControl w:val="0"/>
        <w:suppressLineNumbers w:val="0"/>
        <w:spacing w:before="0" w:beforeAutospacing="0" w:after="0" w:afterAutospacing="0" w:line="480" w:lineRule="auto"/>
        <w:ind w:left="-538" w:leftChars="-256" w:right="0" w:firstLine="616" w:firstLineChars="257"/>
        <w:jc w:val="center"/>
        <w:rPr>
          <w:rFonts w:hAnsi="宋体"/>
          <w:bCs/>
          <w:lang w:val="en-US"/>
        </w:rPr>
      </w:pPr>
    </w:p>
    <w:p>
      <w:pPr>
        <w:keepNext w:val="0"/>
        <w:keepLines w:val="0"/>
        <w:widowControl w:val="0"/>
        <w:suppressLineNumbers w:val="0"/>
        <w:spacing w:before="0" w:beforeAutospacing="0" w:after="0" w:afterAutospacing="0" w:line="360" w:lineRule="auto"/>
        <w:ind w:left="0" w:right="0" w:firstLine="489" w:firstLineChars="204"/>
        <w:jc w:val="left"/>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0" w:firstLine="5772" w:firstLineChars="2405"/>
        <w:jc w:val="left"/>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0" w:firstLine="5772" w:firstLineChars="2405"/>
        <w:jc w:val="left"/>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0" w:firstLine="4680" w:firstLineChars="195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投标人名称:（盖章）</w:t>
      </w:r>
    </w:p>
    <w:p>
      <w:pPr>
        <w:keepNext w:val="0"/>
        <w:keepLines w:val="0"/>
        <w:widowControl w:val="0"/>
        <w:suppressLineNumbers w:val="0"/>
        <w:spacing w:before="0" w:beforeAutospacing="0" w:after="0" w:afterAutospacing="0" w:line="360" w:lineRule="auto"/>
        <w:ind w:left="0" w:right="0" w:firstLine="4680" w:firstLineChars="195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法定代表人：（签字或盖章）</w:t>
      </w:r>
    </w:p>
    <w:p>
      <w:pPr>
        <w:keepNext w:val="0"/>
        <w:keepLines w:val="0"/>
        <w:widowControl w:val="0"/>
        <w:suppressLineNumbers w:val="0"/>
        <w:spacing w:before="0" w:beforeAutospacing="0" w:after="0" w:afterAutospacing="0" w:line="360" w:lineRule="auto"/>
        <w:ind w:left="0" w:right="480" w:firstLine="5280" w:firstLineChars="2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年     月     日</w:t>
      </w:r>
    </w:p>
    <w:p>
      <w:pPr>
        <w:pStyle w:val="12"/>
        <w:keepNext w:val="0"/>
        <w:keepLines w:val="0"/>
        <w:widowControl w:val="0"/>
        <w:suppressLineNumbers w:val="0"/>
        <w:spacing w:before="0" w:beforeAutospacing="0" w:after="0" w:afterAutospacing="0" w:line="480" w:lineRule="auto"/>
        <w:ind w:left="0" w:right="0"/>
        <w:jc w:val="both"/>
        <w:rPr>
          <w:rFonts w:hint="eastAsia" w:ascii="宋体" w:hAnsi="宋体" w:eastAsia="宋体" w:cs="宋体"/>
          <w:color w:val="000000"/>
          <w:lang w:val="en-US"/>
        </w:rPr>
      </w:pP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b/>
          <w:sz w:val="36"/>
          <w:szCs w:val="36"/>
          <w:lang w:val="en-US"/>
        </w:rPr>
      </w:pPr>
      <w:r>
        <w:rPr>
          <w:rFonts w:hint="eastAsia" w:ascii="宋体" w:hAnsi="宋体" w:eastAsia="宋体" w:cs="宋体"/>
          <w:bCs/>
          <w:kern w:val="12"/>
          <w:sz w:val="24"/>
          <w:szCs w:val="24"/>
          <w:lang w:val="en-US" w:eastAsia="zh-CN" w:bidi="ar"/>
        </w:rPr>
        <w:t>说明：法定代表人参加本招标项目投标的，仅须出具此证明书。</w:t>
      </w:r>
    </w:p>
    <w:p>
      <w:pPr>
        <w:keepNext w:val="0"/>
        <w:keepLines w:val="0"/>
        <w:widowControl/>
        <w:suppressLineNumbers w:val="0"/>
        <w:spacing w:before="0" w:beforeAutospacing="0" w:after="0" w:afterAutospacing="0"/>
        <w:ind w:left="0" w:right="0"/>
        <w:jc w:val="left"/>
        <w:rPr>
          <w:rFonts w:hint="eastAsia" w:ascii="宋体" w:hAnsi="宋体" w:eastAsia="宋体" w:cs="宋体"/>
          <w:bCs/>
          <w:color w:val="000000"/>
          <w:kern w:val="12"/>
          <w:sz w:val="24"/>
          <w:szCs w:val="24"/>
          <w:lang w:val="en-US"/>
        </w:rPr>
      </w:pPr>
      <w:r>
        <w:rPr>
          <w:rFonts w:hint="eastAsia" w:ascii="宋体" w:hAnsi="宋体" w:eastAsia="宋体" w:cs="宋体"/>
          <w:bCs/>
          <w:color w:val="000000"/>
          <w:kern w:val="12"/>
          <w:sz w:val="24"/>
          <w:szCs w:val="24"/>
          <w:lang w:val="en-US" w:eastAsia="zh-CN" w:bidi="ar"/>
        </w:rPr>
        <w:br w:type="page"/>
      </w:r>
      <w:r>
        <w:rPr>
          <w:rFonts w:hint="eastAsia" w:ascii="宋体" w:hAnsi="宋体" w:eastAsia="宋体" w:cs="黑体"/>
          <w:kern w:val="0"/>
          <w:sz w:val="28"/>
          <w:szCs w:val="28"/>
          <w:lang w:val="en-US" w:eastAsia="zh-CN" w:bidi="ar"/>
        </w:rPr>
        <w:t>（三）</w:t>
      </w:r>
      <w:bookmarkEnd w:id="8"/>
      <w:r>
        <w:rPr>
          <w:rFonts w:hint="eastAsia" w:ascii="宋体" w:hAnsi="宋体" w:eastAsia="宋体" w:cs="宋体"/>
          <w:b/>
          <w:color w:val="000000"/>
          <w:kern w:val="2"/>
          <w:sz w:val="32"/>
          <w:szCs w:val="32"/>
          <w:lang w:val="en-US" w:eastAsia="zh-CN" w:bidi="ar"/>
        </w:rPr>
        <w:t>法定代表人授权书</w:t>
      </w:r>
    </w:p>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36"/>
          <w:szCs w:val="36"/>
          <w:lang w:val="en-US"/>
        </w:rPr>
      </w:pPr>
    </w:p>
    <w:p>
      <w:pPr>
        <w:pStyle w:val="12"/>
        <w:keepNext w:val="0"/>
        <w:keepLines w:val="0"/>
        <w:widowControl/>
        <w:suppressLineNumbers w:val="0"/>
        <w:autoSpaceDE w:val="0"/>
        <w:autoSpaceDN w:val="0"/>
        <w:adjustRightInd w:val="0"/>
        <w:spacing w:before="0" w:beforeAutospacing="1" w:after="0" w:afterAutospacing="1" w:line="360" w:lineRule="auto"/>
        <w:ind w:left="0" w:right="0" w:firstLine="48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本人</w:t>
      </w:r>
      <w:r>
        <w:rPr>
          <w:rFonts w:hint="eastAsia" w:ascii="宋体" w:hAnsi="宋体" w:eastAsia="宋体" w:cs="宋体"/>
          <w:i/>
          <w:iCs w:val="0"/>
          <w:sz w:val="24"/>
          <w:szCs w:val="24"/>
          <w:u w:val="single"/>
          <w:lang w:val="zh-CN" w:eastAsia="zh-CN"/>
        </w:rPr>
        <w:t>法人姓名</w:t>
      </w:r>
      <w:r>
        <w:rPr>
          <w:rFonts w:hint="eastAsia" w:ascii="宋体" w:hAnsi="宋体" w:eastAsia="宋体" w:cs="宋体"/>
          <w:sz w:val="24"/>
          <w:szCs w:val="24"/>
          <w:lang w:val="zh-CN" w:eastAsia="zh-CN"/>
        </w:rPr>
        <w:t>系</w:t>
      </w:r>
      <w:r>
        <w:rPr>
          <w:rFonts w:hint="eastAsia" w:ascii="宋体" w:hAnsi="宋体" w:eastAsia="宋体" w:cs="宋体"/>
          <w:i/>
          <w:iCs w:val="0"/>
          <w:sz w:val="24"/>
          <w:szCs w:val="24"/>
          <w:u w:val="single"/>
          <w:lang w:val="zh-CN" w:eastAsia="zh-CN"/>
        </w:rPr>
        <w:t>投标人名称</w:t>
      </w:r>
      <w:r>
        <w:rPr>
          <w:rFonts w:hint="eastAsia" w:ascii="宋体" w:hAnsi="宋体" w:eastAsia="宋体" w:cs="宋体"/>
          <w:sz w:val="24"/>
          <w:szCs w:val="24"/>
          <w:lang w:val="zh-CN" w:eastAsia="zh-CN"/>
        </w:rPr>
        <w:t>的法定代表人，现委托</w:t>
      </w:r>
      <w:r>
        <w:rPr>
          <w:rFonts w:hint="eastAsia" w:ascii="宋体" w:hAnsi="宋体" w:eastAsia="宋体" w:cs="宋体"/>
          <w:i/>
          <w:iCs w:val="0"/>
          <w:sz w:val="24"/>
          <w:szCs w:val="24"/>
          <w:u w:val="single"/>
          <w:lang w:val="zh-CN" w:eastAsia="zh-CN"/>
        </w:rPr>
        <w:t xml:space="preserve">姓名 </w:t>
      </w:r>
      <w:r>
        <w:rPr>
          <w:rFonts w:hint="eastAsia" w:ascii="宋体" w:hAnsi="宋体" w:eastAsia="宋体" w:cs="宋体"/>
          <w:sz w:val="24"/>
          <w:szCs w:val="24"/>
          <w:lang w:val="zh-CN" w:eastAsia="zh-CN"/>
        </w:rPr>
        <w:t>为我方代理人。代理人根据授权，以我方名义签署、澄清、说明、补正、递交、撤回、修改</w:t>
      </w:r>
      <w:r>
        <w:rPr>
          <w:rFonts w:hint="eastAsia" w:ascii="宋体" w:hAnsi="宋体" w:eastAsia="宋体" w:cs="宋体"/>
          <w:i/>
          <w:iCs w:val="0"/>
          <w:sz w:val="24"/>
          <w:szCs w:val="24"/>
          <w:u w:val="single"/>
          <w:lang w:val="zh-CN" w:eastAsia="zh-CN"/>
        </w:rPr>
        <w:t>项目名称</w:t>
      </w:r>
      <w:r>
        <w:rPr>
          <w:rFonts w:hint="eastAsia" w:ascii="宋体" w:hAnsi="宋体" w:eastAsia="宋体" w:cs="宋体"/>
          <w:sz w:val="24"/>
          <w:szCs w:val="24"/>
          <w:lang w:val="zh-CN" w:eastAsia="zh-CN"/>
        </w:rPr>
        <w:t>投标文件、签订合同和处理有关事宜，其法律后果由我方承担。</w:t>
      </w:r>
    </w:p>
    <w:p>
      <w:pPr>
        <w:pStyle w:val="12"/>
        <w:keepNext w:val="0"/>
        <w:keepLines w:val="0"/>
        <w:widowControl/>
        <w:suppressLineNumbers w:val="0"/>
        <w:autoSpaceDE w:val="0"/>
        <w:autoSpaceDN w:val="0"/>
        <w:adjustRightInd w:val="0"/>
        <w:spacing w:before="0" w:beforeAutospacing="1" w:after="0" w:afterAutospacing="1" w:line="360" w:lineRule="auto"/>
        <w:ind w:left="0" w:right="0" w:firstLine="48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本授权书于   年     月   日签字生效，特此声明。</w:t>
      </w:r>
    </w:p>
    <w:p>
      <w:pPr>
        <w:pStyle w:val="12"/>
        <w:keepNext w:val="0"/>
        <w:keepLines w:val="0"/>
        <w:widowControl/>
        <w:suppressLineNumbers w:val="0"/>
        <w:spacing w:before="0" w:beforeAutospacing="1" w:after="0" w:afterAutospacing="1" w:line="360" w:lineRule="auto"/>
        <w:ind w:left="0" w:right="0" w:firstLine="480" w:firstLineChars="200"/>
        <w:rPr>
          <w:rFonts w:hint="eastAsia" w:ascii="宋体" w:hAnsi="宋体" w:eastAsia="宋体" w:cs="宋体"/>
          <w:sz w:val="24"/>
          <w:szCs w:val="24"/>
          <w:lang w:val="en-US"/>
        </w:rPr>
      </w:pPr>
      <w:r>
        <w:rPr>
          <w:rFonts w:hint="eastAsia" w:ascii="宋体" w:hAnsi="宋体" w:eastAsia="宋体" w:cs="宋体"/>
          <w:sz w:val="24"/>
          <w:szCs w:val="24"/>
          <w:lang w:val="zh-CN" w:eastAsia="zh-CN"/>
        </w:rPr>
        <w:t>代理人无转委托权。</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投标人名称：  （盖单位公章）</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法定代表人：  （签字或盖章）</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委托代理人：  （签字或盖章）</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委托代理人联系电话：</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p>
    <w:tbl>
      <w:tblPr>
        <w:tblStyle w:val="14"/>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36" w:hRule="atLeast"/>
        </w:trPr>
        <w:tc>
          <w:tcPr>
            <w:tcW w:w="44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4"/>
                <w:szCs w:val="24"/>
                <w:bdr w:val="none" w:color="auto" w:sz="0" w:space="0"/>
                <w:lang w:val="en-US" w:eastAsia="zh-CN" w:bidi="ar"/>
              </w:rPr>
              <w:t>法定代表人身份证（正面）</w:t>
            </w:r>
          </w:p>
        </w:tc>
        <w:tc>
          <w:tcPr>
            <w:tcW w:w="44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4"/>
                <w:szCs w:val="24"/>
                <w:bdr w:val="none" w:color="auto" w:sz="0" w:space="0"/>
                <w:lang w:val="en-US" w:eastAsia="zh-CN" w:bidi="ar"/>
              </w:rPr>
              <w:t>法定代表人身份证（反面）</w:t>
            </w:r>
          </w:p>
        </w:tc>
      </w:tr>
    </w:tbl>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bl>
      <w:tblPr>
        <w:tblStyle w:val="14"/>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4492"/>
        <w:gridCol w:w="4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421" w:hRule="atLeast"/>
        </w:trPr>
        <w:tc>
          <w:tcPr>
            <w:tcW w:w="449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法定代表人授权代表身份证（正面）</w:t>
            </w:r>
          </w:p>
        </w:tc>
        <w:tc>
          <w:tcPr>
            <w:tcW w:w="449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法定代表人授权代表身份证（反面）</w:t>
            </w:r>
          </w:p>
        </w:tc>
      </w:tr>
    </w:tbl>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zh-CN" w:eastAsia="zh-CN"/>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outlineLvl w:val="0"/>
        <w:rPr>
          <w:rFonts w:hint="eastAsia" w:ascii="宋体" w:hAnsi="宋体" w:eastAsia="宋体" w:cs="宋体"/>
          <w:sz w:val="24"/>
          <w:szCs w:val="24"/>
          <w:lang w:val="zh-CN" w:eastAsia="zh-CN"/>
        </w:rPr>
      </w:pPr>
      <w:r>
        <w:rPr>
          <w:rFonts w:hint="eastAsia" w:ascii="宋体" w:hAnsi="宋体" w:eastAsia="宋体" w:cs="宋体"/>
          <w:kern w:val="2"/>
          <w:sz w:val="24"/>
          <w:szCs w:val="24"/>
          <w:lang w:val="zh-CN" w:eastAsia="zh-CN" w:bidi="ar"/>
        </w:rPr>
        <w:br w:type="page"/>
      </w:r>
    </w:p>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zh-CN" w:eastAsia="zh-CN"/>
        </w:rPr>
      </w:pPr>
      <w:r>
        <w:rPr>
          <w:rFonts w:hint="eastAsia" w:ascii="宋体" w:hAnsi="宋体" w:eastAsia="宋体" w:cs="宋体"/>
          <w:b/>
          <w:kern w:val="2"/>
          <w:sz w:val="24"/>
          <w:szCs w:val="24"/>
          <w:lang w:val="en-US" w:eastAsia="zh-CN" w:bidi="ar"/>
        </w:rPr>
        <w:t>（四）没有重大违法记录的声明</w:t>
      </w:r>
    </w:p>
    <w:p>
      <w:pPr>
        <w:keepNext w:val="0"/>
        <w:keepLines w:val="0"/>
        <w:widowControl w:val="0"/>
        <w:suppressLineNumbers w:val="0"/>
        <w:spacing w:before="156" w:beforeLines="50" w:beforeAutospacing="0" w:after="156" w:afterLines="50" w:afterAutospacing="0"/>
        <w:ind w:left="0" w:right="0"/>
        <w:jc w:val="center"/>
        <w:rPr>
          <w:rFonts w:hint="eastAsia" w:ascii="宋体" w:hAnsi="宋体" w:eastAsia="宋体" w:cs="Arial"/>
          <w:kern w:val="0"/>
          <w:sz w:val="32"/>
          <w:szCs w:val="32"/>
          <w:lang w:val="en-US"/>
        </w:rPr>
      </w:pPr>
      <w:r>
        <w:rPr>
          <w:rFonts w:hint="eastAsia" w:ascii="宋体" w:hAnsi="宋体" w:eastAsia="宋体" w:cs="Arial"/>
          <w:kern w:val="0"/>
          <w:sz w:val="32"/>
          <w:szCs w:val="32"/>
          <w:lang w:val="en-US" w:eastAsia="zh-CN" w:bidi="ar"/>
        </w:rPr>
        <w:t>声    明</w:t>
      </w:r>
    </w:p>
    <w:p>
      <w:pPr>
        <w:keepNext w:val="0"/>
        <w:keepLines w:val="0"/>
        <w:widowControl w:val="0"/>
        <w:suppressLineNumbers w:val="0"/>
        <w:spacing w:before="156" w:beforeLines="50" w:beforeAutospacing="0" w:after="156" w:afterLines="50" w:afterAutospacing="0" w:line="360" w:lineRule="auto"/>
        <w:ind w:left="0" w:right="0" w:firstLine="480" w:firstLineChars="200"/>
        <w:jc w:val="both"/>
        <w:rPr>
          <w:rFonts w:hint="eastAsia" w:ascii="宋体" w:hAnsi="宋体" w:eastAsia="宋体" w:cs="宋体"/>
          <w:sz w:val="24"/>
          <w:szCs w:val="24"/>
          <w:lang w:val="zh-CN" w:eastAsia="zh-CN"/>
        </w:rPr>
      </w:pPr>
      <w:r>
        <w:rPr>
          <w:rFonts w:hint="eastAsia" w:ascii="宋体" w:hAnsi="宋体" w:eastAsia="宋体" w:cs="宋体"/>
          <w:kern w:val="2"/>
          <w:sz w:val="24"/>
          <w:szCs w:val="24"/>
          <w:lang w:val="zh-CN" w:eastAsia="zh-CN" w:bidi="ar"/>
        </w:rPr>
        <w:t>本公司参加本次政府采购活动前三年内，在经营活动中没有重大违法记录。（重大违法记录，是指因违法经营受到刑事处罚或者责令停产停业、吊销许可证或者执照、较大数额罚款等行政处罚。）</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sz w:val="24"/>
          <w:szCs w:val="24"/>
          <w:lang w:val="zh-CN" w:eastAsia="zh-CN"/>
        </w:rPr>
      </w:pPr>
      <w:r>
        <w:rPr>
          <w:rFonts w:hint="eastAsia" w:ascii="宋体" w:hAnsi="宋体" w:eastAsia="宋体" w:cs="宋体"/>
          <w:kern w:val="2"/>
          <w:sz w:val="24"/>
          <w:szCs w:val="24"/>
          <w:lang w:val="zh-CN" w:eastAsia="zh-CN" w:bidi="ar"/>
        </w:rPr>
        <w:t>特此声明。</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sz w:val="24"/>
          <w:szCs w:val="24"/>
          <w:lang w:val="zh-CN" w:eastAsia="zh-CN"/>
        </w:rPr>
      </w:pPr>
      <w:r>
        <w:rPr>
          <w:rFonts w:hint="eastAsia" w:ascii="宋体" w:hAnsi="宋体" w:eastAsia="宋体" w:cs="宋体"/>
          <w:kern w:val="2"/>
          <w:sz w:val="24"/>
          <w:szCs w:val="24"/>
          <w:lang w:val="zh-CN" w:eastAsia="zh-CN" w:bidi="ar"/>
        </w:rPr>
        <w:t>本公司对上述声明的真实性负责。如有虚假，将依法承担相应责任。</w:t>
      </w:r>
    </w:p>
    <w:p>
      <w:pPr>
        <w:keepNext w:val="0"/>
        <w:keepLines w:val="0"/>
        <w:widowControl w:val="0"/>
        <w:suppressLineNumbers w:val="0"/>
        <w:spacing w:before="156" w:beforeLines="50" w:beforeAutospacing="0" w:after="156" w:afterLines="50" w:afterAutospacing="0" w:line="360" w:lineRule="auto"/>
        <w:ind w:left="0" w:right="0" w:firstLine="566" w:firstLineChars="236"/>
        <w:jc w:val="both"/>
        <w:rPr>
          <w:rFonts w:hint="eastAsia" w:ascii="宋体" w:hAnsi="宋体" w:eastAsia="宋体" w:cs="宋体"/>
          <w:sz w:val="24"/>
          <w:szCs w:val="24"/>
          <w:lang w:val="zh-CN" w:eastAsia="zh-CN"/>
        </w:rPr>
      </w:pPr>
    </w:p>
    <w:p>
      <w:pPr>
        <w:keepNext w:val="0"/>
        <w:keepLines w:val="0"/>
        <w:widowControl w:val="0"/>
        <w:suppressLineNumbers w:val="0"/>
        <w:spacing w:before="0" w:beforeAutospacing="0" w:after="0" w:afterAutospacing="0" w:line="360" w:lineRule="auto"/>
        <w:ind w:left="0" w:right="0" w:firstLine="3600" w:firstLineChars="15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投标人名称:（盖章）</w:t>
      </w:r>
    </w:p>
    <w:p>
      <w:pPr>
        <w:keepNext w:val="0"/>
        <w:keepLines w:val="0"/>
        <w:widowControl w:val="0"/>
        <w:suppressLineNumbers w:val="0"/>
        <w:spacing w:before="0" w:beforeAutospacing="0" w:after="0" w:afterAutospacing="0" w:line="360" w:lineRule="auto"/>
        <w:ind w:left="0" w:right="0" w:firstLine="3600" w:firstLineChars="15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法定代表人或授权委托人：（签字或盖章）</w:t>
      </w:r>
    </w:p>
    <w:p>
      <w:pPr>
        <w:keepNext w:val="0"/>
        <w:keepLines w:val="0"/>
        <w:widowControl w:val="0"/>
        <w:suppressLineNumbers w:val="0"/>
        <w:spacing w:before="0" w:beforeAutospacing="0" w:after="0" w:afterAutospacing="0" w:line="360" w:lineRule="auto"/>
        <w:ind w:left="0" w:right="480" w:firstLine="5280" w:firstLineChars="2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年     月     日</w:t>
      </w:r>
    </w:p>
    <w:p>
      <w:pPr>
        <w:pStyle w:val="12"/>
        <w:keepNext w:val="0"/>
        <w:keepLines w:val="0"/>
        <w:widowControl w:val="0"/>
        <w:suppressLineNumbers w:val="0"/>
        <w:spacing w:before="0" w:beforeAutospacing="0" w:after="0" w:afterAutospacing="0" w:line="480" w:lineRule="auto"/>
        <w:ind w:left="0" w:right="0"/>
        <w:jc w:val="both"/>
        <w:rPr>
          <w:rFonts w:hint="eastAsia" w:ascii="宋体" w:hAnsi="宋体" w:eastAsia="宋体" w:cs="宋体"/>
          <w:color w:val="000000"/>
          <w:lang w:val="en-US"/>
        </w:rPr>
      </w:pPr>
    </w:p>
    <w:p>
      <w:pPr>
        <w:keepNext w:val="0"/>
        <w:keepLines w:val="0"/>
        <w:widowControl/>
        <w:suppressLineNumbers w:val="0"/>
        <w:spacing w:before="0" w:beforeAutospacing="0" w:after="0" w:afterAutospacing="0"/>
        <w:ind w:left="0" w:right="0" w:firstLine="3068" w:firstLineChars="849"/>
        <w:jc w:val="left"/>
        <w:rPr>
          <w:rFonts w:hint="eastAsia" w:ascii="宋体" w:hAnsi="宋体" w:eastAsia="宋体" w:cs="宋体"/>
          <w:sz w:val="28"/>
          <w:szCs w:val="28"/>
          <w:lang w:val="zh-CN" w:eastAsia="zh-CN"/>
        </w:rPr>
      </w:pPr>
      <w:r>
        <w:rPr>
          <w:rFonts w:hint="eastAsia" w:ascii="宋体" w:hAnsi="宋体" w:eastAsia="宋体" w:cs="Times New Roman"/>
          <w:b/>
          <w:bCs w:val="0"/>
          <w:snapToGrid w:val="0"/>
          <w:sz w:val="36"/>
          <w:szCs w:val="36"/>
          <w:lang w:val="en-US" w:eastAsia="zh-CN" w:bidi="ar"/>
        </w:rPr>
        <w:br w:type="page"/>
      </w:r>
    </w:p>
    <w:p>
      <w:pPr>
        <w:keepNext w:val="0"/>
        <w:keepLines w:val="0"/>
        <w:widowControl w:val="0"/>
        <w:suppressLineNumbers w:val="0"/>
        <w:autoSpaceDE w:val="0"/>
        <w:autoSpaceDN w:val="0"/>
        <w:adjustRightInd w:val="0"/>
        <w:spacing w:before="0" w:beforeAutospacing="0" w:after="0" w:afterAutospacing="0"/>
        <w:ind w:left="0" w:right="0"/>
        <w:jc w:val="center"/>
        <w:outlineLvl w:val="0"/>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（五）其他资格性审查证明文件或材料</w:t>
      </w:r>
    </w:p>
    <w:p>
      <w:pPr>
        <w:keepNext w:val="0"/>
        <w:keepLines w:val="0"/>
        <w:widowControl w:val="0"/>
        <w:suppressLineNumbers w:val="0"/>
        <w:spacing w:before="0" w:beforeAutospacing="0" w:after="312" w:afterLines="100" w:afterAutospacing="0" w:line="400" w:lineRule="exact"/>
        <w:ind w:left="0" w:right="0"/>
        <w:jc w:val="center"/>
        <w:rPr>
          <w:rFonts w:hint="eastAsia" w:ascii="宋体" w:hAnsi="宋体" w:eastAsia="宋体" w:cs="宋体"/>
          <w:szCs w:val="21"/>
          <w:lang w:val="en-US"/>
        </w:rPr>
      </w:pPr>
    </w:p>
    <w:p>
      <w:pPr>
        <w:keepNext w:val="0"/>
        <w:keepLines w:val="0"/>
        <w:widowControl w:val="0"/>
        <w:suppressLineNumbers w:val="0"/>
        <w:spacing w:before="0" w:beforeAutospacing="0" w:after="312" w:afterLines="100" w:afterAutospacing="0"/>
        <w:ind w:left="0" w:right="0"/>
        <w:jc w:val="left"/>
        <w:rPr>
          <w:rFonts w:hint="eastAsia" w:ascii="宋体" w:hAnsi="宋体" w:eastAsia="宋体" w:cs="宋体"/>
          <w:b/>
          <w:bCs w:val="0"/>
          <w:sz w:val="32"/>
          <w:szCs w:val="32"/>
          <w:lang w:val="en-US"/>
        </w:rPr>
      </w:pPr>
      <w:r>
        <w:rPr>
          <w:rFonts w:hint="eastAsia" w:ascii="宋体" w:hAnsi="宋体" w:eastAsia="宋体" w:cs="宋体"/>
          <w:kern w:val="2"/>
          <w:sz w:val="28"/>
          <w:szCs w:val="28"/>
          <w:lang w:val="en-US" w:eastAsia="zh-CN" w:bidi="ar"/>
        </w:rPr>
        <w:t>（投标人须按照“第四章评审办法”中“资格性审查”表格中所涉及到的证明材料加盖投标人单位公章后进行提供）</w:t>
      </w:r>
    </w:p>
    <w:p>
      <w:pPr>
        <w:keepNext w:val="0"/>
        <w:keepLines w:val="0"/>
        <w:widowControl w:val="0"/>
        <w:suppressLineNumbers w:val="0"/>
        <w:autoSpaceDE w:val="0"/>
        <w:autoSpaceDN w:val="0"/>
        <w:adjustRightInd w:val="0"/>
        <w:spacing w:before="0" w:beforeAutospacing="0" w:after="0" w:afterAutospacing="0"/>
        <w:ind w:left="0" w:right="0"/>
        <w:jc w:val="center"/>
        <w:outlineLvl w:val="0"/>
        <w:rPr>
          <w:rFonts w:hint="eastAsia" w:ascii="宋体" w:hAnsi="宋体" w:eastAsia="宋体" w:cs="黑体"/>
          <w:kern w:val="0"/>
          <w:sz w:val="32"/>
          <w:szCs w:val="32"/>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0"/>
        <w:rPr>
          <w:rFonts w:hint="eastAsia" w:ascii="宋体" w:hAnsi="宋体" w:eastAsia="宋体" w:cs="黑体"/>
          <w:kern w:val="0"/>
          <w:sz w:val="32"/>
          <w:szCs w:val="32"/>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0"/>
        <w:rPr>
          <w:rFonts w:hint="eastAsia" w:ascii="宋体" w:hAnsi="宋体" w:eastAsia="宋体" w:cs="黑体"/>
          <w:kern w:val="0"/>
          <w:sz w:val="32"/>
          <w:szCs w:val="32"/>
          <w:lang w:val="en-US"/>
        </w:rPr>
      </w:pPr>
    </w:p>
    <w:p>
      <w:pPr>
        <w:pStyle w:val="12"/>
        <w:keepNext w:val="0"/>
        <w:keepLines w:val="0"/>
        <w:widowControl w:val="0"/>
        <w:suppressLineNumbers w:val="0"/>
        <w:spacing w:before="0" w:beforeAutospacing="0" w:after="120" w:afterAutospacing="0"/>
        <w:ind w:left="0" w:right="0"/>
        <w:jc w:val="both"/>
        <w:rPr>
          <w:rFonts w:hint="eastAsia" w:ascii="宋体" w:hAnsi="宋体" w:eastAsia="宋体" w:cs="宋体"/>
          <w:lang w:val="en-US"/>
        </w:rPr>
      </w:pPr>
      <w:r>
        <w:rPr>
          <w:rFonts w:hint="eastAsia" w:ascii="宋体" w:hAnsi="宋体" w:eastAsia="宋体" w:cs="Times New Roman"/>
          <w:kern w:val="2"/>
          <w:sz w:val="21"/>
          <w:szCs w:val="24"/>
          <w:lang w:val="en-US" w:eastAsia="zh-CN" w:bidi="ar"/>
        </w:rPr>
        <w:br w:type="page"/>
      </w:r>
    </w:p>
    <w:p>
      <w:pPr>
        <w:keepNext w:val="0"/>
        <w:keepLines w:val="0"/>
        <w:widowControl w:val="0"/>
        <w:suppressLineNumbers w:val="0"/>
        <w:autoSpaceDE w:val="0"/>
        <w:autoSpaceDN w:val="0"/>
        <w:adjustRightInd w:val="0"/>
        <w:spacing w:before="0" w:beforeAutospacing="0" w:after="0" w:afterAutospacing="0"/>
        <w:ind w:left="0" w:right="0" w:firstLine="2080" w:firstLineChars="650"/>
        <w:jc w:val="both"/>
        <w:outlineLvl w:val="0"/>
        <w:rPr>
          <w:rFonts w:hint="eastAsia" w:ascii="宋体" w:hAnsi="宋体" w:eastAsia="宋体" w:cs="黑体"/>
          <w:kern w:val="0"/>
          <w:sz w:val="32"/>
          <w:szCs w:val="32"/>
          <w:lang w:val="en-US"/>
        </w:rPr>
      </w:pPr>
      <w:r>
        <w:rPr>
          <w:rFonts w:hint="eastAsia" w:ascii="宋体" w:hAnsi="宋体" w:eastAsia="宋体" w:cs="黑体"/>
          <w:kern w:val="0"/>
          <w:sz w:val="32"/>
          <w:szCs w:val="32"/>
          <w:lang w:val="en-US" w:eastAsia="zh-CN" w:bidi="ar"/>
        </w:rPr>
        <w:t>三、供应商符合性证明文件</w:t>
      </w:r>
    </w:p>
    <w:p>
      <w:pPr>
        <w:pStyle w:val="12"/>
        <w:keepNext w:val="0"/>
        <w:keepLines w:val="0"/>
        <w:widowControl w:val="0"/>
        <w:suppressLineNumbers w:val="0"/>
        <w:spacing w:before="0" w:beforeAutospacing="0" w:after="120" w:afterAutospacing="0"/>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eastAsia="宋体" w:cs="宋体"/>
          <w:b/>
          <w:color w:val="000000"/>
          <w:sz w:val="32"/>
          <w:szCs w:val="32"/>
          <w:lang w:val="en-US"/>
        </w:rPr>
      </w:pPr>
      <w:r>
        <w:rPr>
          <w:rFonts w:hint="eastAsia" w:ascii="宋体" w:hAnsi="宋体" w:eastAsia="宋体" w:cs="宋体"/>
          <w:b/>
          <w:color w:val="000000"/>
          <w:kern w:val="2"/>
          <w:sz w:val="32"/>
          <w:szCs w:val="32"/>
          <w:lang w:val="en-US" w:eastAsia="zh-CN" w:bidi="ar"/>
        </w:rPr>
        <w:t>（一）投标承诺函</w:t>
      </w:r>
    </w:p>
    <w:p>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b/>
          <w:color w:val="000000"/>
          <w:sz w:val="24"/>
          <w:szCs w:val="24"/>
          <w:lang w:val="en-US"/>
        </w:rPr>
      </w:pPr>
    </w:p>
    <w:p>
      <w:pPr>
        <w:pStyle w:val="12"/>
        <w:keepNext w:val="0"/>
        <w:keepLines w:val="0"/>
        <w:widowControl/>
        <w:suppressLineNumbers w:val="0"/>
        <w:spacing w:before="156" w:beforeLines="50" w:beforeAutospacing="0" w:after="156" w:afterLines="50" w:afterAutospacing="0" w:line="360" w:lineRule="auto"/>
        <w:ind w:left="0" w:right="0"/>
        <w:contextualSpacing/>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致采购人：</w:t>
      </w:r>
    </w:p>
    <w:p>
      <w:pPr>
        <w:pStyle w:val="12"/>
        <w:keepNext w:val="0"/>
        <w:keepLines w:val="0"/>
        <w:widowControl/>
        <w:suppressLineNumbers w:val="0"/>
        <w:spacing w:before="156" w:beforeLines="50" w:beforeAutospacing="0" w:after="156" w:afterLines="50" w:afterAutospacing="0" w:line="360" w:lineRule="auto"/>
        <w:ind w:left="0" w:right="0" w:firstLine="480" w:firstLineChars="200"/>
        <w:contextualSpacing/>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经研究，我方自愿参与贵方年____月日（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pStyle w:val="12"/>
        <w:keepNext w:val="0"/>
        <w:keepLines w:val="0"/>
        <w:widowControl/>
        <w:suppressLineNumbers w:val="0"/>
        <w:spacing w:before="156" w:beforeLines="50" w:beforeAutospacing="0" w:after="156" w:afterLines="50" w:afterAutospacing="0" w:line="360" w:lineRule="auto"/>
        <w:ind w:left="0" w:right="0" w:firstLine="480" w:firstLineChars="200"/>
        <w:contextualSpacing/>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一、在投标有效期内撤销投标文件；</w:t>
      </w:r>
    </w:p>
    <w:p>
      <w:pPr>
        <w:pStyle w:val="12"/>
        <w:keepNext w:val="0"/>
        <w:keepLines w:val="0"/>
        <w:widowControl/>
        <w:suppressLineNumbers w:val="0"/>
        <w:spacing w:before="156" w:beforeLines="50" w:beforeAutospacing="0" w:after="156" w:afterLines="50" w:afterAutospacing="0" w:line="360" w:lineRule="auto"/>
        <w:ind w:left="0" w:right="0" w:firstLine="480" w:firstLineChars="200"/>
        <w:contextualSpacing/>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二、在投标文件中提供虚假材料；</w:t>
      </w:r>
    </w:p>
    <w:p>
      <w:pPr>
        <w:pStyle w:val="12"/>
        <w:keepNext w:val="0"/>
        <w:keepLines w:val="0"/>
        <w:widowControl/>
        <w:suppressLineNumbers w:val="0"/>
        <w:spacing w:before="156" w:beforeLines="50" w:beforeAutospacing="0" w:after="156" w:afterLines="50" w:afterAutospacing="0" w:line="360" w:lineRule="auto"/>
        <w:ind w:left="0" w:right="0" w:firstLine="480" w:firstLineChars="200"/>
        <w:contextualSpacing/>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三、除因不可抗力或招标文件认可的情形以外，中标后不与采购人签订合同；</w:t>
      </w:r>
    </w:p>
    <w:p>
      <w:pPr>
        <w:pStyle w:val="12"/>
        <w:keepNext w:val="0"/>
        <w:keepLines w:val="0"/>
        <w:widowControl/>
        <w:suppressLineNumbers w:val="0"/>
        <w:spacing w:before="156" w:beforeLines="50" w:beforeAutospacing="0" w:after="156" w:afterLines="50" w:afterAutospacing="0" w:line="360" w:lineRule="auto"/>
        <w:ind w:left="0" w:right="0" w:firstLine="480" w:firstLineChars="200"/>
        <w:contextualSpacing/>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四、与采购人、其他投标人或者采购代理机构恶意串通；</w:t>
      </w:r>
    </w:p>
    <w:p>
      <w:pPr>
        <w:pStyle w:val="12"/>
        <w:keepNext w:val="0"/>
        <w:keepLines w:val="0"/>
        <w:widowControl/>
        <w:suppressLineNumbers w:val="0"/>
        <w:spacing w:before="156" w:beforeLines="50" w:beforeAutospacing="0" w:after="156" w:afterLines="50" w:afterAutospacing="0" w:line="360" w:lineRule="auto"/>
        <w:ind w:left="0" w:right="0" w:firstLine="480" w:firstLineChars="200"/>
        <w:contextualSpacing/>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五、法律法规及本招标文件规定的其他严重违法行为。</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u w:val="single"/>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u w:val="single"/>
          <w:lang w:val="en-US"/>
        </w:rPr>
      </w:pPr>
    </w:p>
    <w:p>
      <w:pPr>
        <w:keepNext w:val="0"/>
        <w:keepLines w:val="0"/>
        <w:widowControl w:val="0"/>
        <w:suppressLineNumbers w:val="0"/>
        <w:spacing w:before="0" w:beforeAutospacing="0" w:after="0" w:afterAutospacing="0" w:line="480" w:lineRule="auto"/>
        <w:ind w:left="0" w:right="0" w:firstLine="4980" w:firstLineChars="2075"/>
        <w:jc w:val="both"/>
        <w:rPr>
          <w:rFonts w:hint="eastAsia" w:ascii="宋体" w:hAnsi="宋体" w:eastAsia="宋体" w:cs="Arial"/>
          <w:color w:val="000000"/>
          <w:sz w:val="24"/>
          <w:szCs w:val="24"/>
          <w:lang w:val="en-US"/>
        </w:rPr>
      </w:pPr>
      <w:r>
        <w:rPr>
          <w:rFonts w:hint="eastAsia" w:ascii="宋体" w:hAnsi="宋体" w:eastAsia="宋体" w:cs="Arial"/>
          <w:color w:val="000000"/>
          <w:kern w:val="2"/>
          <w:sz w:val="24"/>
          <w:szCs w:val="24"/>
          <w:lang w:val="en-US" w:eastAsia="zh-CN" w:bidi="ar"/>
        </w:rPr>
        <w:t>投标人名称:（盖章）　　　　　　　　　</w:t>
      </w:r>
    </w:p>
    <w:p>
      <w:pPr>
        <w:keepNext w:val="0"/>
        <w:keepLines w:val="0"/>
        <w:widowControl/>
        <w:suppressLineNumbers w:val="0"/>
        <w:spacing w:before="0" w:beforeAutospacing="0" w:after="0" w:afterAutospacing="0"/>
        <w:ind w:left="0" w:right="0" w:firstLine="4920" w:firstLineChars="2050"/>
        <w:jc w:val="left"/>
        <w:rPr>
          <w:rFonts w:hint="eastAsia" w:ascii="宋体" w:hAnsi="宋体" w:eastAsia="宋体" w:cs="Arial"/>
          <w:color w:val="000000"/>
          <w:sz w:val="24"/>
          <w:szCs w:val="24"/>
          <w:lang w:val="en-US"/>
        </w:rPr>
      </w:pPr>
      <w:r>
        <w:rPr>
          <w:rFonts w:hint="eastAsia" w:ascii="宋体" w:hAnsi="宋体" w:eastAsia="宋体" w:cs="Arial"/>
          <w:color w:val="000000"/>
          <w:kern w:val="2"/>
          <w:sz w:val="24"/>
          <w:szCs w:val="24"/>
          <w:lang w:val="en-US" w:eastAsia="zh-CN" w:bidi="ar"/>
        </w:rPr>
        <w:t>日　  期：    年   月    日</w:t>
      </w:r>
    </w:p>
    <w:p>
      <w:pPr>
        <w:keepNext w:val="0"/>
        <w:keepLines w:val="0"/>
        <w:widowControl/>
        <w:suppressLineNumbers w:val="0"/>
        <w:spacing w:before="0" w:beforeAutospacing="0" w:after="0" w:afterAutospacing="0"/>
        <w:ind w:left="0" w:right="0" w:firstLine="1554" w:firstLineChars="645"/>
        <w:jc w:val="left"/>
        <w:rPr>
          <w:rFonts w:hint="eastAsia" w:ascii="宋体" w:hAnsi="宋体" w:eastAsia="宋体" w:cs="宋体"/>
          <w:b/>
          <w:sz w:val="24"/>
          <w:szCs w:val="24"/>
          <w:lang w:val="en-US"/>
        </w:rPr>
      </w:pPr>
    </w:p>
    <w:p>
      <w:pPr>
        <w:keepNext w:val="0"/>
        <w:keepLines w:val="0"/>
        <w:widowControl/>
        <w:suppressLineNumbers w:val="0"/>
        <w:spacing w:before="0" w:beforeAutospacing="0" w:after="0" w:afterAutospacing="0"/>
        <w:ind w:left="0" w:right="0" w:firstLine="2072" w:firstLineChars="645"/>
        <w:jc w:val="left"/>
        <w:rPr>
          <w:rFonts w:hint="eastAsia" w:ascii="宋体" w:hAnsi="宋体" w:eastAsia="宋体" w:cs="宋体"/>
          <w:b/>
          <w:sz w:val="32"/>
          <w:szCs w:val="32"/>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eastAsia="宋体" w:cs="宋体"/>
          <w:b/>
          <w:sz w:val="32"/>
          <w:szCs w:val="32"/>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eastAsia="宋体" w:cs="宋体"/>
          <w:b/>
          <w:sz w:val="32"/>
          <w:szCs w:val="32"/>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eastAsia="宋体" w:cs="宋体"/>
          <w:b/>
          <w:sz w:val="32"/>
          <w:szCs w:val="32"/>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eastAsia="宋体" w:cs="宋体"/>
          <w:b/>
          <w:sz w:val="32"/>
          <w:szCs w:val="32"/>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0"/>
        <w:rPr>
          <w:rFonts w:hint="eastAsia" w:ascii="宋体" w:hAnsi="宋体" w:eastAsia="宋体" w:cs="宋体"/>
          <w:b/>
          <w:bCs w:val="0"/>
          <w:sz w:val="32"/>
          <w:szCs w:val="32"/>
          <w:lang w:val="en-US"/>
        </w:rPr>
      </w:pPr>
    </w:p>
    <w:p>
      <w:pPr>
        <w:keepNext w:val="0"/>
        <w:keepLines w:val="0"/>
        <w:widowControl w:val="0"/>
        <w:suppressLineNumbers w:val="0"/>
        <w:autoSpaceDE w:val="0"/>
        <w:autoSpaceDN w:val="0"/>
        <w:adjustRightInd w:val="0"/>
        <w:spacing w:before="0" w:beforeAutospacing="0" w:after="0" w:afterAutospacing="0"/>
        <w:ind w:left="0" w:right="0" w:firstLine="2711" w:firstLineChars="844"/>
        <w:jc w:val="both"/>
        <w:outlineLvl w:val="0"/>
        <w:rPr>
          <w:rFonts w:hint="eastAsia" w:ascii="宋体" w:hAnsi="宋体" w:eastAsia="宋体" w:cs="黑体"/>
          <w:kern w:val="0"/>
          <w:sz w:val="32"/>
          <w:szCs w:val="32"/>
          <w:lang w:val="en-US"/>
        </w:rPr>
      </w:pPr>
      <w:r>
        <w:rPr>
          <w:rFonts w:hint="eastAsia" w:ascii="宋体" w:hAnsi="宋体" w:eastAsia="宋体" w:cs="宋体"/>
          <w:b/>
          <w:bCs w:val="0"/>
          <w:kern w:val="2"/>
          <w:sz w:val="32"/>
          <w:szCs w:val="32"/>
          <w:lang w:val="en-US" w:eastAsia="zh-CN" w:bidi="ar"/>
        </w:rPr>
        <w:t>（二）服务承诺</w:t>
      </w:r>
    </w:p>
    <w:p>
      <w:pPr>
        <w:keepNext w:val="0"/>
        <w:keepLines w:val="0"/>
        <w:widowControl w:val="0"/>
        <w:suppressLineNumbers w:val="0"/>
        <w:spacing w:before="0" w:beforeAutospacing="0" w:after="312" w:afterLines="100" w:afterAutospacing="0"/>
        <w:ind w:left="0" w:right="0" w:firstLine="1680" w:firstLineChars="60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（投标人根据谈判文件要求自行编制）</w:t>
      </w:r>
    </w:p>
    <w:p>
      <w:pPr>
        <w:keepNext w:val="0"/>
        <w:keepLines w:val="0"/>
        <w:widowControl/>
        <w:suppressLineNumbers w:val="0"/>
        <w:spacing w:before="0" w:beforeAutospacing="0" w:after="0" w:afterAutospacing="0"/>
        <w:ind w:left="0" w:right="0"/>
        <w:jc w:val="center"/>
        <w:rPr>
          <w:rFonts w:hint="eastAsia" w:ascii="宋体" w:hAnsi="宋体" w:eastAsia="宋体" w:cs="TimesNewRomanPSMT"/>
          <w:b/>
          <w:bCs w:val="0"/>
          <w:kern w:val="0"/>
          <w:sz w:val="32"/>
          <w:szCs w:val="32"/>
          <w:lang w:val="en-US"/>
        </w:rPr>
      </w:pPr>
    </w:p>
    <w:p>
      <w:pPr>
        <w:keepNext w:val="0"/>
        <w:keepLines w:val="0"/>
        <w:widowControl/>
        <w:suppressLineNumbers w:val="0"/>
        <w:spacing w:before="0" w:beforeAutospacing="0" w:after="0" w:afterAutospacing="0"/>
        <w:ind w:left="0" w:right="0"/>
        <w:jc w:val="center"/>
        <w:rPr>
          <w:rFonts w:hint="eastAsia" w:ascii="宋体" w:hAnsi="宋体" w:eastAsia="宋体" w:cs="TimesNewRomanPSMT"/>
          <w:b/>
          <w:bCs w:val="0"/>
          <w:kern w:val="0"/>
          <w:sz w:val="32"/>
          <w:szCs w:val="32"/>
          <w:lang w:val="en-US"/>
        </w:rPr>
      </w:pPr>
    </w:p>
    <w:p>
      <w:pPr>
        <w:keepNext w:val="0"/>
        <w:keepLines w:val="0"/>
        <w:widowControl/>
        <w:suppressLineNumbers w:val="0"/>
        <w:spacing w:before="0" w:beforeAutospacing="0" w:after="0" w:afterAutospacing="0"/>
        <w:ind w:left="0" w:right="0"/>
        <w:jc w:val="center"/>
        <w:rPr>
          <w:rFonts w:hint="eastAsia" w:ascii="宋体" w:hAnsi="宋体" w:eastAsia="宋体" w:cs="TimesNewRomanPSMT"/>
          <w:b/>
          <w:bCs w:val="0"/>
          <w:kern w:val="0"/>
          <w:sz w:val="32"/>
          <w:szCs w:val="32"/>
          <w:lang w:val="en-US"/>
        </w:rPr>
      </w:pPr>
      <w:r>
        <w:rPr>
          <w:rFonts w:hint="eastAsia" w:ascii="宋体" w:hAnsi="宋体" w:eastAsia="宋体" w:cs="TimesNewRomanPSMT"/>
          <w:b/>
          <w:bCs w:val="0"/>
          <w:kern w:val="0"/>
          <w:sz w:val="32"/>
          <w:szCs w:val="32"/>
          <w:lang w:val="en-US" w:eastAsia="zh-CN" w:bidi="ar"/>
        </w:rPr>
        <w:t>（三）供应商需要提交的其他证明文件或材料</w:t>
      </w:r>
    </w:p>
    <w:p>
      <w:pPr>
        <w:keepNext w:val="0"/>
        <w:keepLines w:val="0"/>
        <w:widowControl w:val="0"/>
        <w:suppressLineNumbers w:val="0"/>
        <w:spacing w:before="0" w:beforeAutospacing="0" w:after="312" w:afterLines="100" w:afterAutospacing="0"/>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（根据谈判文件要求或投标人认为需要提交的其他证明文件或材料，加盖投标人单位公章后进行提供）</w:t>
      </w:r>
    </w:p>
    <w:p>
      <w:pPr>
        <w:keepNext w:val="0"/>
        <w:keepLines w:val="0"/>
        <w:widowControl w:val="0"/>
        <w:suppressLineNumbers w:val="0"/>
        <w:spacing w:before="0" w:beforeAutospacing="0" w:after="312" w:afterLines="100" w:afterAutospacing="0"/>
        <w:ind w:left="0" w:right="0"/>
        <w:jc w:val="left"/>
        <w:rPr>
          <w:rFonts w:hint="eastAsia" w:ascii="宋体" w:hAnsi="宋体" w:eastAsia="宋体" w:cs="宋体"/>
          <w:sz w:val="28"/>
          <w:szCs w:val="28"/>
          <w:lang w:val="en-US"/>
        </w:rPr>
      </w:pPr>
    </w:p>
    <w:p>
      <w:pPr>
        <w:keepNext w:val="0"/>
        <w:keepLines w:val="0"/>
        <w:widowControl/>
        <w:suppressLineNumbers w:val="0"/>
        <w:spacing w:before="0" w:beforeAutospacing="0" w:after="0" w:afterAutospacing="0"/>
        <w:ind w:left="0" w:right="0"/>
        <w:jc w:val="center"/>
        <w:rPr>
          <w:rFonts w:hint="eastAsia" w:ascii="宋体" w:hAnsi="宋体" w:eastAsia="宋体" w:cs="宋体"/>
          <w:b/>
          <w:bCs w:val="0"/>
          <w:sz w:val="28"/>
          <w:szCs w:val="28"/>
          <w:lang w:val="en-US"/>
        </w:rPr>
      </w:pPr>
    </w:p>
    <w:p>
      <w:pPr>
        <w:keepNext w:val="0"/>
        <w:keepLines w:val="0"/>
        <w:widowControl/>
        <w:suppressLineNumbers w:val="0"/>
        <w:spacing w:before="0" w:beforeAutospacing="0" w:after="0" w:afterAutospacing="0"/>
        <w:ind w:left="0" w:right="0"/>
        <w:jc w:val="center"/>
        <w:rPr>
          <w:rFonts w:hint="eastAsia" w:ascii="宋体" w:hAnsi="宋体" w:eastAsia="宋体" w:cs="宋体"/>
          <w:b/>
          <w:bCs w:val="0"/>
          <w:sz w:val="28"/>
          <w:szCs w:val="28"/>
          <w:lang w:val="en-US"/>
        </w:rPr>
      </w:pPr>
    </w:p>
    <w:p>
      <w:pPr>
        <w:keepNext w:val="0"/>
        <w:keepLines w:val="0"/>
        <w:widowControl/>
        <w:suppressLineNumbers w:val="0"/>
        <w:spacing w:before="0" w:beforeAutospacing="0" w:after="0" w:afterAutospacing="0"/>
        <w:ind w:left="0" w:right="0"/>
        <w:jc w:val="center"/>
        <w:rPr>
          <w:rFonts w:hint="eastAsia" w:ascii="宋体" w:hAnsi="宋体" w:eastAsia="宋体" w:cs="宋体"/>
          <w:b/>
          <w:bCs w:val="0"/>
          <w:sz w:val="28"/>
          <w:szCs w:val="28"/>
          <w:lang w:val="en-US"/>
        </w:rPr>
      </w:pPr>
    </w:p>
    <w:p>
      <w:pPr>
        <w:pStyle w:val="12"/>
        <w:keepNext w:val="0"/>
        <w:keepLines w:val="0"/>
        <w:widowControl w:val="0"/>
        <w:suppressLineNumbers w:val="0"/>
        <w:spacing w:before="0" w:beforeAutospacing="0" w:after="120" w:afterAutospacing="0"/>
        <w:ind w:left="0" w:right="0"/>
        <w:jc w:val="both"/>
        <w:rPr>
          <w:rFonts w:hint="eastAsia" w:ascii="宋体" w:hAnsi="宋体" w:eastAsia="宋体" w:cs="宋体"/>
          <w:lang w:val="en-US"/>
        </w:rPr>
      </w:pPr>
      <w:r>
        <w:rPr>
          <w:rFonts w:hint="eastAsia" w:ascii="宋体" w:hAnsi="宋体" w:eastAsia="宋体" w:cs="Times New Roman"/>
          <w:kern w:val="2"/>
          <w:sz w:val="21"/>
          <w:szCs w:val="24"/>
          <w:lang w:val="en-US" w:eastAsia="zh-CN" w:bidi="ar"/>
        </w:rPr>
        <w:br w:type="page"/>
      </w:r>
    </w:p>
    <w:p>
      <w:pPr>
        <w:keepNext w:val="0"/>
        <w:keepLines w:val="0"/>
        <w:widowControl/>
        <w:suppressLineNumbers w:val="0"/>
        <w:spacing w:before="0" w:beforeAutospacing="0" w:after="0" w:afterAutospacing="0"/>
        <w:ind w:left="1656" w:leftChars="394" w:right="0" w:hanging="829" w:hangingChars="295"/>
        <w:jc w:val="both"/>
        <w:rPr>
          <w:rFonts w:hint="eastAsia" w:ascii="宋体" w:hAnsi="宋体" w:eastAsia="宋体" w:cs="宋体"/>
          <w:sz w:val="28"/>
          <w:szCs w:val="28"/>
          <w:lang w:val="en-US"/>
        </w:rPr>
      </w:pPr>
      <w:r>
        <w:rPr>
          <w:rFonts w:hint="eastAsia" w:ascii="宋体" w:hAnsi="宋体" w:eastAsia="宋体" w:cs="宋体"/>
          <w:b/>
          <w:bCs w:val="0"/>
          <w:kern w:val="2"/>
          <w:sz w:val="28"/>
          <w:szCs w:val="28"/>
          <w:lang w:val="en-US" w:eastAsia="zh-CN" w:bidi="ar"/>
        </w:rPr>
        <w:t>（四）中小企业、监狱企业、残疾人福利性单位声明函</w:t>
      </w:r>
      <w:r>
        <w:rPr>
          <w:rFonts w:hint="eastAsia" w:ascii="宋体" w:hAnsi="宋体" w:eastAsia="宋体" w:cs="宋体"/>
          <w:b/>
          <w:bCs w:val="0"/>
          <w:kern w:val="2"/>
          <w:sz w:val="28"/>
          <w:szCs w:val="28"/>
          <w:lang w:val="en-US" w:eastAsia="zh-CN" w:bidi="ar"/>
        </w:rPr>
        <w:br w:type="textWrapping"/>
      </w:r>
      <w:r>
        <w:rPr>
          <w:rFonts w:hint="eastAsia" w:ascii="宋体" w:hAnsi="宋体" w:eastAsia="宋体" w:cs="宋体"/>
          <w:kern w:val="2"/>
          <w:sz w:val="28"/>
          <w:szCs w:val="28"/>
          <w:lang w:val="en-US" w:eastAsia="zh-CN" w:bidi="ar"/>
        </w:rPr>
        <w:t>（投标人属于该类型的提供,否则不提供）</w:t>
      </w:r>
    </w:p>
    <w:p>
      <w:pPr>
        <w:pStyle w:val="12"/>
        <w:keepNext w:val="0"/>
        <w:keepLines w:val="0"/>
        <w:widowControl w:val="0"/>
        <w:suppressLineNumbers w:val="0"/>
        <w:spacing w:before="0" w:beforeAutospacing="0" w:after="120" w:afterAutospacing="0"/>
        <w:ind w:left="0" w:right="0" w:firstLine="0" w:firstLineChars="0"/>
        <w:jc w:val="center"/>
        <w:rPr>
          <w:rFonts w:hint="eastAsia" w:ascii="宋体" w:hAnsi="宋体" w:eastAsia="宋体" w:cs="宋体"/>
          <w:sz w:val="32"/>
          <w:szCs w:val="32"/>
          <w:lang w:val="en-US"/>
        </w:rPr>
      </w:pPr>
      <w:r>
        <w:rPr>
          <w:rFonts w:hint="eastAsia" w:ascii="宋体" w:hAnsi="宋体" w:eastAsia="宋体" w:cs="宋体"/>
          <w:b/>
          <w:kern w:val="2"/>
          <w:sz w:val="32"/>
          <w:szCs w:val="32"/>
          <w:lang w:val="en-US" w:eastAsia="zh-CN" w:bidi="ar"/>
        </w:rPr>
        <w:t>1、中小企业声明函</w:t>
      </w:r>
    </w:p>
    <w:p>
      <w:pPr>
        <w:keepNext w:val="0"/>
        <w:keepLines w:val="0"/>
        <w:widowControl/>
        <w:suppressLineNumbers w:val="0"/>
        <w:spacing w:before="0" w:beforeAutospacing="0" w:after="24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本公司郑重声明，根据《政府采购促进中小企业发展暂行办法》（财库[2011]181号的规定，本公司为 </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（请填写：中型、小型、微型）企业。即，本公司同时满足以下条件：</w:t>
      </w:r>
    </w:p>
    <w:p>
      <w:pPr>
        <w:keepNext w:val="0"/>
        <w:keepLines w:val="0"/>
        <w:widowControl/>
        <w:numPr>
          <w:ilvl w:val="0"/>
          <w:numId w:val="6"/>
        </w:numPr>
        <w:suppressLineNumbers w:val="0"/>
        <w:spacing w:before="0" w:beforeAutospacing="0" w:after="24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（请填写：中型、小型、微型）企业。</w:t>
      </w:r>
    </w:p>
    <w:p>
      <w:pPr>
        <w:keepNext w:val="0"/>
        <w:keepLines w:val="0"/>
        <w:widowControl/>
        <w:numPr>
          <w:ilvl w:val="0"/>
          <w:numId w:val="6"/>
        </w:numPr>
        <w:suppressLineNumbers w:val="0"/>
        <w:spacing w:before="0" w:beforeAutospacing="0" w:after="24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本公司参加</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单位的</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项目采购活动提供本企业制造的货物，由本企业承担工程、提供服务，或者提供其他</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（请填写：中型、小型、微型）企业制造的货物。本条所称货物不包括使用大型企业注册商标的货物。</w:t>
      </w:r>
    </w:p>
    <w:p>
      <w:pPr>
        <w:keepNext w:val="0"/>
        <w:keepLines w:val="0"/>
        <w:widowControl/>
        <w:numPr>
          <w:ilvl w:val="0"/>
          <w:numId w:val="6"/>
        </w:numPr>
        <w:suppressLineNumbers w:val="0"/>
        <w:spacing w:before="0" w:beforeAutospacing="0" w:after="24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本公司对上述声明的真实性负责。如有虚假，将依法承担相应责任。</w:t>
      </w:r>
    </w:p>
    <w:p>
      <w:pPr>
        <w:keepNext w:val="0"/>
        <w:keepLines w:val="0"/>
        <w:widowControl/>
        <w:suppressLineNumbers w:val="0"/>
        <w:spacing w:before="0" w:beforeAutospacing="0" w:after="240" w:afterAutospacing="0" w:line="360" w:lineRule="auto"/>
        <w:ind w:left="0" w:right="0" w:firstLine="4200" w:firstLineChars="175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企业名称（盖章）：   </w:t>
      </w:r>
    </w:p>
    <w:p>
      <w:pPr>
        <w:keepNext w:val="0"/>
        <w:keepLines w:val="0"/>
        <w:widowControl/>
        <w:suppressLineNumbers w:val="0"/>
        <w:spacing w:before="0" w:beforeAutospacing="0" w:after="240" w:afterAutospacing="0" w:line="360" w:lineRule="auto"/>
        <w:ind w:left="0" w:right="0" w:firstLine="4200" w:firstLineChars="175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日  期： </w:t>
      </w:r>
    </w:p>
    <w:p>
      <w:pPr>
        <w:keepNext w:val="0"/>
        <w:keepLines w:val="0"/>
        <w:widowControl w:val="0"/>
        <w:suppressLineNumbers w:val="0"/>
        <w:spacing w:before="0" w:beforeAutospacing="0" w:after="0" w:afterAutospacing="0" w:line="588" w:lineRule="exact"/>
        <w:ind w:left="0" w:right="0"/>
        <w:jc w:val="center"/>
        <w:rPr>
          <w:rFonts w:hint="eastAsia" w:ascii="宋体" w:hAnsi="宋体" w:eastAsia="宋体" w:cs="宋体"/>
          <w:b/>
          <w:bCs w:val="0"/>
          <w:spacing w:val="6"/>
          <w:sz w:val="32"/>
          <w:szCs w:val="32"/>
          <w:lang w:val="en-US"/>
        </w:rPr>
      </w:pPr>
      <w:r>
        <w:rPr>
          <w:rFonts w:hint="eastAsia" w:ascii="宋体" w:hAnsi="宋体" w:eastAsia="宋体" w:cs="宋体"/>
          <w:b/>
          <w:bCs w:val="0"/>
          <w:spacing w:val="6"/>
          <w:kern w:val="2"/>
          <w:sz w:val="32"/>
          <w:szCs w:val="32"/>
          <w:lang w:val="en-US" w:eastAsia="zh-CN" w:bidi="ar"/>
        </w:rPr>
        <w:br w:type="page"/>
      </w:r>
      <w:r>
        <w:rPr>
          <w:rFonts w:hint="eastAsia" w:ascii="宋体" w:hAnsi="宋体" w:eastAsia="宋体" w:cs="宋体"/>
          <w:b/>
          <w:bCs w:val="0"/>
          <w:spacing w:val="6"/>
          <w:kern w:val="2"/>
          <w:sz w:val="32"/>
          <w:szCs w:val="32"/>
          <w:lang w:val="en-US" w:eastAsia="zh-CN" w:bidi="ar"/>
        </w:rPr>
        <w:t>2、残疾人福利性单位声明函</w:t>
      </w:r>
    </w:p>
    <w:p>
      <w:pPr>
        <w:keepNext w:val="0"/>
        <w:keepLines w:val="0"/>
        <w:widowControl w:val="0"/>
        <w:suppressLineNumbers w:val="0"/>
        <w:spacing w:before="0" w:beforeAutospacing="0" w:after="0" w:afterAutospacing="0" w:line="588" w:lineRule="exact"/>
        <w:ind w:left="0" w:right="0"/>
        <w:jc w:val="both"/>
        <w:rPr>
          <w:rFonts w:hint="eastAsia" w:ascii="宋体" w:hAnsi="宋体" w:eastAsia="宋体" w:cs="宋体"/>
          <w:b/>
          <w:bCs w:val="0"/>
          <w:spacing w:val="6"/>
          <w:sz w:val="30"/>
          <w:szCs w:val="30"/>
          <w:lang w:val="en-US"/>
        </w:rPr>
      </w:pPr>
    </w:p>
    <w:p>
      <w:pPr>
        <w:keepNext w:val="0"/>
        <w:keepLines w:val="0"/>
        <w:widowControl w:val="0"/>
        <w:suppressLineNumbers w:val="0"/>
        <w:spacing w:before="0" w:beforeAutospacing="0" w:after="0" w:afterAutospacing="0" w:line="588" w:lineRule="exact"/>
        <w:ind w:left="0" w:right="0" w:firstLine="504" w:firstLineChars="200"/>
        <w:jc w:val="both"/>
        <w:rPr>
          <w:rFonts w:hint="eastAsia" w:ascii="宋体" w:hAnsi="宋体" w:eastAsia="宋体" w:cs="宋体"/>
          <w:spacing w:val="6"/>
          <w:sz w:val="24"/>
          <w:szCs w:val="24"/>
          <w:lang w:val="en-US"/>
        </w:rPr>
      </w:pPr>
      <w:r>
        <w:rPr>
          <w:rFonts w:hint="eastAsia" w:ascii="宋体" w:hAnsi="宋体" w:eastAsia="宋体" w:cs="宋体"/>
          <w:spacing w:val="6"/>
          <w:kern w:val="2"/>
          <w:sz w:val="24"/>
          <w:szCs w:val="24"/>
          <w:lang w:val="en-US" w:eastAsia="zh-CN" w:bidi="ar"/>
        </w:rPr>
        <w:t>本单位郑重声明，根据《财政部 民政部 中国残疾人联合会关于促进残疾人就业政府采购政策的通知》（财库</w:t>
      </w:r>
      <w:r>
        <w:rPr>
          <w:rFonts w:hint="eastAsia" w:ascii="宋体" w:hAnsi="宋体" w:eastAsia="宋体" w:cs="宋体"/>
          <w:kern w:val="2"/>
          <w:sz w:val="24"/>
          <w:szCs w:val="24"/>
          <w:lang w:val="en-US" w:eastAsia="zh-CN" w:bidi="ar"/>
        </w:rPr>
        <w:t>〔2017〕 141</w:t>
      </w:r>
      <w:r>
        <w:rPr>
          <w:rFonts w:hint="eastAsia" w:ascii="宋体" w:hAnsi="宋体" w:eastAsia="宋体" w:cs="宋体"/>
          <w:spacing w:val="6"/>
          <w:kern w:val="2"/>
          <w:sz w:val="24"/>
          <w:szCs w:val="24"/>
          <w:lang w:val="en-US" w:eastAsia="zh-CN" w:bidi="ar"/>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widowControl w:val="0"/>
        <w:suppressLineNumbers w:val="0"/>
        <w:spacing w:before="0" w:beforeAutospacing="0" w:after="0" w:afterAutospacing="0" w:line="588" w:lineRule="exact"/>
        <w:ind w:left="0" w:right="0" w:firstLine="504" w:firstLineChars="200"/>
        <w:jc w:val="both"/>
        <w:rPr>
          <w:rFonts w:hint="eastAsia" w:ascii="宋体" w:hAnsi="宋体" w:eastAsia="宋体" w:cs="宋体"/>
          <w:spacing w:val="6"/>
          <w:sz w:val="24"/>
          <w:szCs w:val="24"/>
          <w:lang w:val="en-US"/>
        </w:rPr>
      </w:pPr>
      <w:r>
        <w:rPr>
          <w:rFonts w:hint="eastAsia" w:ascii="宋体" w:hAnsi="宋体" w:eastAsia="宋体" w:cs="宋体"/>
          <w:spacing w:val="6"/>
          <w:kern w:val="2"/>
          <w:sz w:val="24"/>
          <w:szCs w:val="24"/>
          <w:lang w:val="en-US" w:eastAsia="zh-CN" w:bidi="ar"/>
        </w:rPr>
        <w:t>本单位对上述声明的真实性负责。如有虚假，将依法承担相应责任。</w:t>
      </w:r>
    </w:p>
    <w:p>
      <w:pPr>
        <w:keepNext w:val="0"/>
        <w:keepLines w:val="0"/>
        <w:widowControl w:val="0"/>
        <w:suppressLineNumbers w:val="0"/>
        <w:spacing w:before="0" w:beforeAutospacing="0" w:after="0" w:afterAutospacing="0" w:line="588" w:lineRule="exact"/>
        <w:ind w:left="0" w:right="0" w:firstLine="504" w:firstLineChars="200"/>
        <w:jc w:val="both"/>
        <w:rPr>
          <w:rFonts w:hint="eastAsia" w:ascii="宋体" w:hAnsi="宋体" w:eastAsia="宋体" w:cs="宋体"/>
          <w:color w:val="0000FF"/>
          <w:spacing w:val="6"/>
          <w:sz w:val="24"/>
          <w:szCs w:val="24"/>
          <w:lang w:val="en-US"/>
        </w:rPr>
      </w:pPr>
    </w:p>
    <w:p>
      <w:pPr>
        <w:keepNext w:val="0"/>
        <w:keepLines w:val="0"/>
        <w:widowControl w:val="0"/>
        <w:suppressLineNumbers w:val="0"/>
        <w:tabs>
          <w:tab w:val="left" w:pos="4860"/>
        </w:tabs>
        <w:spacing w:before="0" w:beforeAutospacing="0" w:after="0" w:afterAutospacing="0" w:line="588" w:lineRule="exact"/>
        <w:ind w:left="0" w:right="1560" w:firstLine="504" w:firstLineChars="200"/>
        <w:jc w:val="center"/>
        <w:rPr>
          <w:rFonts w:hint="eastAsia" w:ascii="宋体" w:hAnsi="宋体" w:eastAsia="宋体" w:cs="宋体"/>
          <w:spacing w:val="6"/>
          <w:sz w:val="24"/>
          <w:szCs w:val="24"/>
          <w:lang w:val="en-US"/>
        </w:rPr>
      </w:pPr>
      <w:r>
        <w:rPr>
          <w:rFonts w:hint="eastAsia" w:ascii="宋体" w:hAnsi="宋体" w:eastAsia="宋体" w:cs="宋体"/>
          <w:spacing w:val="6"/>
          <w:kern w:val="2"/>
          <w:sz w:val="24"/>
          <w:szCs w:val="24"/>
          <w:lang w:val="en-US" w:eastAsia="zh-CN" w:bidi="ar"/>
        </w:rPr>
        <w:t xml:space="preserve">                                单位名称（盖章）：</w:t>
      </w:r>
    </w:p>
    <w:p>
      <w:pPr>
        <w:keepNext w:val="0"/>
        <w:keepLines w:val="0"/>
        <w:widowControl w:val="0"/>
        <w:suppressLineNumbers w:val="0"/>
        <w:tabs>
          <w:tab w:val="left" w:pos="4860"/>
        </w:tabs>
        <w:spacing w:before="0" w:beforeAutospacing="0" w:after="0" w:afterAutospacing="0" w:line="588" w:lineRule="exact"/>
        <w:ind w:left="0" w:right="1560" w:firstLine="504" w:firstLineChars="200"/>
        <w:jc w:val="center"/>
        <w:rPr>
          <w:rFonts w:hint="eastAsia" w:ascii="宋体" w:hAnsi="宋体" w:eastAsia="宋体" w:cs="宋体"/>
          <w:spacing w:val="6"/>
          <w:sz w:val="24"/>
          <w:szCs w:val="24"/>
          <w:lang w:val="en-US"/>
        </w:rPr>
      </w:pPr>
      <w:r>
        <w:rPr>
          <w:rFonts w:hint="eastAsia" w:ascii="宋体" w:hAnsi="宋体" w:eastAsia="宋体" w:cs="宋体"/>
          <w:spacing w:val="6"/>
          <w:kern w:val="2"/>
          <w:sz w:val="24"/>
          <w:szCs w:val="24"/>
          <w:lang w:val="en-US" w:eastAsia="zh-CN" w:bidi="ar"/>
        </w:rPr>
        <w:t xml:space="preserve">                           日  期：</w:t>
      </w:r>
    </w:p>
    <w:p>
      <w:pPr>
        <w:keepNext w:val="0"/>
        <w:keepLines w:val="0"/>
        <w:widowControl w:val="0"/>
        <w:suppressLineNumbers w:val="0"/>
        <w:spacing w:before="0" w:beforeAutospacing="0" w:after="0" w:afterAutospacing="0" w:line="588" w:lineRule="exact"/>
        <w:ind w:left="0" w:right="0" w:firstLine="506" w:firstLineChars="200"/>
        <w:jc w:val="both"/>
        <w:rPr>
          <w:rFonts w:hint="eastAsia" w:ascii="宋体" w:hAnsi="宋体" w:eastAsia="宋体" w:cs="宋体"/>
          <w:b/>
          <w:bCs w:val="0"/>
          <w:spacing w:val="6"/>
          <w:sz w:val="24"/>
          <w:szCs w:val="24"/>
          <w:lang w:val="en-US"/>
        </w:rPr>
      </w:pPr>
      <w:r>
        <w:rPr>
          <w:rFonts w:hint="eastAsia" w:ascii="宋体" w:hAnsi="宋体" w:eastAsia="宋体" w:cs="宋体"/>
          <w:b/>
          <w:bCs w:val="0"/>
          <w:spacing w:val="6"/>
          <w:kern w:val="2"/>
          <w:sz w:val="24"/>
          <w:szCs w:val="24"/>
          <w:lang w:val="en-US" w:eastAsia="zh-CN" w:bidi="ar"/>
        </w:rPr>
        <w:t>注：1.供应商符合中小型、微型企业的须填写以上相应声明函；残疾人福利性单位提供残疾人福利性单位声明函，并对声明的真实性负责，不需提供其它相关证明材料。</w:t>
      </w:r>
    </w:p>
    <w:p>
      <w:pPr>
        <w:keepNext w:val="0"/>
        <w:keepLines w:val="0"/>
        <w:widowControl w:val="0"/>
        <w:suppressLineNumbers w:val="0"/>
        <w:spacing w:before="0" w:beforeAutospacing="0" w:after="0" w:afterAutospacing="0" w:line="588" w:lineRule="exact"/>
        <w:ind w:left="0" w:right="0" w:firstLine="506" w:firstLineChars="200"/>
        <w:jc w:val="both"/>
        <w:rPr>
          <w:rFonts w:hint="eastAsia" w:ascii="宋体" w:hAnsi="宋体" w:eastAsia="宋体" w:cs="宋体"/>
          <w:b/>
          <w:bCs w:val="0"/>
          <w:spacing w:val="6"/>
          <w:sz w:val="24"/>
          <w:szCs w:val="24"/>
          <w:lang w:val="en-US"/>
        </w:rPr>
      </w:pPr>
      <w:r>
        <w:rPr>
          <w:rFonts w:hint="eastAsia" w:ascii="宋体" w:hAnsi="宋体" w:eastAsia="宋体" w:cs="宋体"/>
          <w:b/>
          <w:bCs w:val="0"/>
          <w:spacing w:val="6"/>
          <w:kern w:val="2"/>
          <w:sz w:val="24"/>
          <w:szCs w:val="24"/>
          <w:lang w:val="en-US" w:eastAsia="zh-CN" w:bidi="ar"/>
        </w:rPr>
        <w:t>2.供应商属于监狱企业的不需填写此声明函，须附由省级及以上监狱管理局、戒毒管理局（含新疆建设兵团）出具的属于监狱企业的证明文件原件扫描件（或图片）。</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p>
    <w:p>
      <w:pPr>
        <w:keepNext w:val="0"/>
        <w:keepLines w:val="0"/>
        <w:widowControl w:val="0"/>
        <w:suppressLineNumbers w:val="0"/>
        <w:tabs>
          <w:tab w:val="center" w:pos="4739"/>
        </w:tabs>
        <w:spacing w:before="0" w:beforeAutospacing="0" w:after="0" w:afterAutospacing="0"/>
        <w:ind w:left="0" w:right="0"/>
        <w:jc w:val="both"/>
        <w:rPr>
          <w:rFonts w:hint="eastAsia" w:ascii="宋体" w:hAnsi="宋体" w:eastAsia="宋体" w:cs="宋体"/>
          <w:b/>
          <w:sz w:val="44"/>
          <w:szCs w:val="44"/>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bookmarkStart w:id="9" w:name="_GoBack"/>
      <w:bookmarkEnd w:id="9"/>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Cambria Math">
    <w:panose1 w:val="02040503050406030204"/>
    <w:charset w:val="00"/>
    <w:family w:val="auto"/>
    <w:pitch w:val="variable"/>
    <w:sig w:usb0="E00002FF" w:usb1="420024FF" w:usb2="00000000" w:usb3="00000000" w:csb0="2000019F"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微软雅黑">
    <w:panose1 w:val="020B0503020204020204"/>
    <w:charset w:val="86"/>
    <w:family w:val="auto"/>
    <w:pitch w:val="variable"/>
    <w:sig w:usb0="80000287" w:usb1="280F3C52" w:usb2="00000016" w:usb3="00000000" w:csb0="0004001F" w:csb1="00000000"/>
  </w:font>
  <w:font w:name="@黑体">
    <w:panose1 w:val="02010609060101010101"/>
    <w:charset w:val="86"/>
    <w:family w:val="auto"/>
    <w:pitch w:val="fixed"/>
    <w:sig w:usb0="800002BF" w:usb1="38CF7CFA" w:usb2="00000016" w:usb3="00000000" w:csb0="00040001" w:csb1="00000000"/>
  </w:font>
  <w:font w:name="@仿宋_GB2312">
    <w:altName w:val="仿宋"/>
    <w:panose1 w:val="00000000000000000000"/>
    <w:charset w:val="86"/>
    <w:family w:val="auto"/>
    <w:pitch w:val="default"/>
    <w:sig w:usb0="00000001" w:usb1="080E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41E3E9"/>
    <w:multiLevelType w:val="multilevel"/>
    <w:tmpl w:val="9341E3E9"/>
    <w:lvl w:ilvl="0" w:tentative="0">
      <w:start w:val="1"/>
      <w:numFmt w:val="upperLetter"/>
      <w:lvlText w:val="%1."/>
      <w:lvlJc w:val="left"/>
      <w:pPr>
        <w:tabs>
          <w:tab w:val="left" w:pos="1980"/>
        </w:tabs>
        <w:ind w:left="1980" w:hanging="420"/>
      </w:pPr>
      <w:rPr>
        <w:rFonts w:hint="default" w:ascii="Times New Roman" w:hAnsi="Times New Roman" w:cs="Times New Roman"/>
      </w:rPr>
    </w:lvl>
    <w:lvl w:ilvl="1" w:tentative="0">
      <w:start w:val="1"/>
      <w:numFmt w:val="lowerLetter"/>
      <w:lvlText w:val="%2)"/>
      <w:lvlJc w:val="left"/>
      <w:pPr>
        <w:tabs>
          <w:tab w:val="left" w:pos="2400"/>
        </w:tabs>
        <w:ind w:left="2400" w:hanging="420"/>
      </w:pPr>
      <w:rPr>
        <w:rFonts w:hint="default" w:ascii="Times New Roman" w:hAnsi="Times New Roman" w:cs="Times New Roman"/>
      </w:rPr>
    </w:lvl>
    <w:lvl w:ilvl="2" w:tentative="0">
      <w:start w:val="1"/>
      <w:numFmt w:val="lowerRoman"/>
      <w:lvlText w:val="%3."/>
      <w:lvlJc w:val="right"/>
      <w:pPr>
        <w:tabs>
          <w:tab w:val="left" w:pos="2820"/>
        </w:tabs>
        <w:ind w:left="2820" w:hanging="420"/>
      </w:pPr>
      <w:rPr>
        <w:rFonts w:hint="default" w:ascii="Times New Roman" w:hAnsi="Times New Roman" w:cs="Times New Roman"/>
      </w:rPr>
    </w:lvl>
    <w:lvl w:ilvl="3" w:tentative="0">
      <w:start w:val="1"/>
      <w:numFmt w:val="decimal"/>
      <w:lvlText w:val="%4."/>
      <w:lvlJc w:val="left"/>
      <w:pPr>
        <w:tabs>
          <w:tab w:val="left" w:pos="3240"/>
        </w:tabs>
        <w:ind w:left="3240" w:hanging="420"/>
      </w:pPr>
      <w:rPr>
        <w:rFonts w:hint="default" w:ascii="Times New Roman" w:hAnsi="Times New Roman" w:cs="Times New Roman"/>
      </w:rPr>
    </w:lvl>
    <w:lvl w:ilvl="4" w:tentative="0">
      <w:start w:val="1"/>
      <w:numFmt w:val="lowerLetter"/>
      <w:lvlText w:val="%5)"/>
      <w:lvlJc w:val="left"/>
      <w:pPr>
        <w:tabs>
          <w:tab w:val="left" w:pos="3660"/>
        </w:tabs>
        <w:ind w:left="3660" w:hanging="420"/>
      </w:pPr>
      <w:rPr>
        <w:rFonts w:hint="default" w:ascii="Times New Roman" w:hAnsi="Times New Roman" w:cs="Times New Roman"/>
      </w:rPr>
    </w:lvl>
    <w:lvl w:ilvl="5" w:tentative="0">
      <w:start w:val="1"/>
      <w:numFmt w:val="lowerRoman"/>
      <w:lvlText w:val="%6."/>
      <w:lvlJc w:val="right"/>
      <w:pPr>
        <w:tabs>
          <w:tab w:val="left" w:pos="4080"/>
        </w:tabs>
        <w:ind w:left="4080" w:hanging="420"/>
      </w:pPr>
      <w:rPr>
        <w:rFonts w:hint="default" w:ascii="Times New Roman" w:hAnsi="Times New Roman" w:cs="Times New Roman"/>
      </w:rPr>
    </w:lvl>
    <w:lvl w:ilvl="6" w:tentative="0">
      <w:start w:val="1"/>
      <w:numFmt w:val="decimal"/>
      <w:lvlText w:val="%7."/>
      <w:lvlJc w:val="left"/>
      <w:pPr>
        <w:tabs>
          <w:tab w:val="left" w:pos="4500"/>
        </w:tabs>
        <w:ind w:left="4500" w:hanging="420"/>
      </w:pPr>
      <w:rPr>
        <w:rFonts w:hint="default" w:ascii="Times New Roman" w:hAnsi="Times New Roman" w:cs="Times New Roman"/>
      </w:rPr>
    </w:lvl>
    <w:lvl w:ilvl="7" w:tentative="0">
      <w:start w:val="1"/>
      <w:numFmt w:val="lowerLetter"/>
      <w:lvlText w:val="%8)"/>
      <w:lvlJc w:val="left"/>
      <w:pPr>
        <w:tabs>
          <w:tab w:val="left" w:pos="4920"/>
        </w:tabs>
        <w:ind w:left="4920" w:hanging="420"/>
      </w:pPr>
      <w:rPr>
        <w:rFonts w:hint="default" w:ascii="Times New Roman" w:hAnsi="Times New Roman" w:cs="Times New Roman"/>
      </w:rPr>
    </w:lvl>
    <w:lvl w:ilvl="8" w:tentative="0">
      <w:start w:val="1"/>
      <w:numFmt w:val="lowerRoman"/>
      <w:lvlText w:val="%9."/>
      <w:lvlJc w:val="right"/>
      <w:pPr>
        <w:tabs>
          <w:tab w:val="left" w:pos="5340"/>
        </w:tabs>
        <w:ind w:left="5340" w:hanging="420"/>
      </w:pPr>
      <w:rPr>
        <w:rFonts w:hint="default" w:ascii="Times New Roman" w:hAnsi="Times New Roman" w:cs="Times New Roman"/>
      </w:rPr>
    </w:lvl>
  </w:abstractNum>
  <w:abstractNum w:abstractNumId="1">
    <w:nsid w:val="A1F9CA65"/>
    <w:multiLevelType w:val="multilevel"/>
    <w:tmpl w:val="A1F9CA65"/>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DA145AB6"/>
    <w:multiLevelType w:val="multilevel"/>
    <w:tmpl w:val="DA145AB6"/>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DB29D106"/>
    <w:multiLevelType w:val="multilevel"/>
    <w:tmpl w:val="DB29D106"/>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31E8A6B9"/>
    <w:multiLevelType w:val="multilevel"/>
    <w:tmpl w:val="31E8A6B9"/>
    <w:lvl w:ilvl="0" w:tentative="0">
      <w:start w:val="3"/>
      <w:numFmt w:val="chineseCounting"/>
      <w:suff w:val="space"/>
      <w:lvlText w:val="第%1章"/>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369DFEBB"/>
    <w:multiLevelType w:val="multilevel"/>
    <w:tmpl w:val="369DFEBB"/>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BB63BF"/>
    <w:rsid w:val="00354ED9"/>
    <w:rsid w:val="00BB63BF"/>
    <w:rsid w:val="00D81E04"/>
    <w:rsid w:val="30BD7495"/>
    <w:rsid w:val="33AA3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19"/>
    <w:qFormat/>
    <w:uiPriority w:val="9"/>
    <w:pPr>
      <w:keepNext/>
      <w:keepLines/>
      <w:spacing w:line="576" w:lineRule="auto"/>
      <w:outlineLvl w:val="0"/>
    </w:pPr>
    <w:rPr>
      <w:b/>
      <w:kern w:val="44"/>
      <w:sz w:val="44"/>
    </w:rPr>
  </w:style>
  <w:style w:type="paragraph" w:styleId="7">
    <w:name w:val="heading 2"/>
    <w:basedOn w:val="1"/>
    <w:next w:val="1"/>
    <w:link w:val="20"/>
    <w:qFormat/>
    <w:uiPriority w:val="0"/>
    <w:pPr>
      <w:keepNext/>
      <w:keepLines/>
      <w:spacing w:before="260" w:after="260" w:line="413"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ody Text First Indent"/>
    <w:basedOn w:val="3"/>
    <w:next w:val="4"/>
    <w:link w:val="22"/>
    <w:qFormat/>
    <w:uiPriority w:val="0"/>
    <w:pPr>
      <w:spacing w:before="100" w:beforeAutospacing="1" w:after="0"/>
      <w:ind w:firstLine="420" w:firstLineChars="100"/>
    </w:pPr>
    <w:rPr>
      <w:rFonts w:ascii="Calibri" w:hAnsi="Calibri" w:cs="Calibri"/>
      <w:szCs w:val="21"/>
    </w:rPr>
  </w:style>
  <w:style w:type="paragraph" w:styleId="3">
    <w:name w:val="Body Text"/>
    <w:basedOn w:val="1"/>
    <w:link w:val="21"/>
    <w:unhideWhenUsed/>
    <w:qFormat/>
    <w:uiPriority w:val="0"/>
    <w:pPr>
      <w:spacing w:after="120"/>
    </w:pPr>
  </w:style>
  <w:style w:type="paragraph" w:styleId="4">
    <w:name w:val="Body Text First Indent 2"/>
    <w:basedOn w:val="5"/>
    <w:next w:val="1"/>
    <w:link w:val="25"/>
    <w:qFormat/>
    <w:uiPriority w:val="0"/>
    <w:pPr>
      <w:spacing w:before="100" w:beforeAutospacing="1"/>
      <w:ind w:firstLine="420" w:firstLineChars="200"/>
    </w:pPr>
    <w:rPr>
      <w:szCs w:val="21"/>
    </w:rPr>
  </w:style>
  <w:style w:type="paragraph" w:styleId="5">
    <w:name w:val="Body Text Indent"/>
    <w:basedOn w:val="1"/>
    <w:link w:val="24"/>
    <w:unhideWhenUsed/>
    <w:qFormat/>
    <w:uiPriority w:val="0"/>
    <w:pPr>
      <w:spacing w:after="120"/>
      <w:ind w:left="420" w:leftChars="200"/>
    </w:pPr>
  </w:style>
  <w:style w:type="paragraph" w:styleId="8">
    <w:name w:val="Plain Text"/>
    <w:basedOn w:val="1"/>
    <w:link w:val="30"/>
    <w:qFormat/>
    <w:uiPriority w:val="99"/>
    <w:pPr>
      <w:widowControl/>
      <w:overflowPunct w:val="0"/>
      <w:autoSpaceDE w:val="0"/>
      <w:autoSpaceDN w:val="0"/>
      <w:adjustRightInd w:val="0"/>
      <w:jc w:val="left"/>
    </w:pPr>
    <w:rPr>
      <w:rFonts w:ascii="宋体" w:hAnsi="Courier New" w:cs="宋体"/>
      <w:szCs w:val="21"/>
    </w:rPr>
  </w:style>
  <w:style w:type="paragraph" w:styleId="9">
    <w:name w:val="footer"/>
    <w:basedOn w:val="1"/>
    <w:link w:val="18"/>
    <w:unhideWhenUsed/>
    <w:qFormat/>
    <w:uiPriority w:val="0"/>
    <w:pPr>
      <w:tabs>
        <w:tab w:val="center" w:pos="4153"/>
        <w:tab w:val="right" w:pos="8306"/>
      </w:tabs>
      <w:snapToGrid w:val="0"/>
      <w:jc w:val="left"/>
    </w:pPr>
    <w:rPr>
      <w:sz w:val="18"/>
      <w:szCs w:val="18"/>
    </w:rPr>
  </w:style>
  <w:style w:type="paragraph" w:styleId="10">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Message Header"/>
    <w:basedOn w:val="1"/>
    <w:link w:val="3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2">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3">
    <w:name w:val="index 1"/>
    <w:basedOn w:val="1"/>
    <w:next w:val="1"/>
    <w:unhideWhenUsed/>
    <w:qFormat/>
    <w:uiPriority w:val="0"/>
  </w:style>
  <w:style w:type="character" w:styleId="16">
    <w:name w:val="Hyperlink"/>
    <w:basedOn w:val="15"/>
    <w:semiHidden/>
    <w:unhideWhenUsed/>
    <w:uiPriority w:val="99"/>
    <w:rPr>
      <w:color w:val="0000FF"/>
      <w:u w:val="single"/>
    </w:rPr>
  </w:style>
  <w:style w:type="character" w:customStyle="1" w:styleId="17">
    <w:name w:val="页眉 Char"/>
    <w:basedOn w:val="15"/>
    <w:link w:val="10"/>
    <w:qFormat/>
    <w:uiPriority w:val="0"/>
    <w:rPr>
      <w:sz w:val="18"/>
      <w:szCs w:val="18"/>
    </w:rPr>
  </w:style>
  <w:style w:type="character" w:customStyle="1" w:styleId="18">
    <w:name w:val="页脚 Char"/>
    <w:basedOn w:val="15"/>
    <w:link w:val="9"/>
    <w:qFormat/>
    <w:uiPriority w:val="0"/>
    <w:rPr>
      <w:sz w:val="18"/>
      <w:szCs w:val="18"/>
    </w:rPr>
  </w:style>
  <w:style w:type="character" w:customStyle="1" w:styleId="19">
    <w:name w:val="标题 1 Char"/>
    <w:basedOn w:val="15"/>
    <w:link w:val="6"/>
    <w:qFormat/>
    <w:uiPriority w:val="9"/>
    <w:rPr>
      <w:rFonts w:ascii="Times New Roman" w:hAnsi="Times New Roman" w:eastAsia="宋体" w:cs="Times New Roman"/>
      <w:b/>
      <w:kern w:val="44"/>
      <w:sz w:val="44"/>
      <w:szCs w:val="24"/>
    </w:rPr>
  </w:style>
  <w:style w:type="character" w:customStyle="1" w:styleId="20">
    <w:name w:val="标题 2 Char"/>
    <w:basedOn w:val="15"/>
    <w:link w:val="7"/>
    <w:qFormat/>
    <w:uiPriority w:val="0"/>
    <w:rPr>
      <w:rFonts w:ascii="Arial" w:hAnsi="Arial" w:eastAsia="黑体" w:cs="Times New Roman"/>
      <w:b/>
      <w:sz w:val="32"/>
      <w:szCs w:val="24"/>
    </w:rPr>
  </w:style>
  <w:style w:type="character" w:customStyle="1" w:styleId="21">
    <w:name w:val="正文文本 Char"/>
    <w:basedOn w:val="15"/>
    <w:link w:val="3"/>
    <w:qFormat/>
    <w:uiPriority w:val="0"/>
    <w:rPr>
      <w:rFonts w:ascii="Times New Roman" w:hAnsi="Times New Roman" w:eastAsia="宋体" w:cs="Times New Roman"/>
      <w:szCs w:val="24"/>
    </w:rPr>
  </w:style>
  <w:style w:type="character" w:customStyle="1" w:styleId="22">
    <w:name w:val="正文首行缩进 Char"/>
    <w:basedOn w:val="21"/>
    <w:link w:val="2"/>
    <w:qFormat/>
    <w:uiPriority w:val="0"/>
    <w:rPr>
      <w:rFonts w:ascii="Calibri" w:hAnsi="Calibri" w:cs="Calibri"/>
      <w:szCs w:val="21"/>
    </w:rPr>
  </w:style>
  <w:style w:type="character" w:customStyle="1" w:styleId="23">
    <w:name w:val="正文文本 Char1"/>
    <w:basedOn w:val="15"/>
    <w:semiHidden/>
    <w:qFormat/>
    <w:uiPriority w:val="99"/>
    <w:rPr>
      <w:rFonts w:ascii="Times New Roman" w:hAnsi="Times New Roman" w:eastAsia="宋体" w:cs="Times New Roman"/>
      <w:szCs w:val="24"/>
    </w:rPr>
  </w:style>
  <w:style w:type="character" w:customStyle="1" w:styleId="24">
    <w:name w:val="正文文本缩进 Char"/>
    <w:basedOn w:val="15"/>
    <w:link w:val="5"/>
    <w:semiHidden/>
    <w:qFormat/>
    <w:uiPriority w:val="99"/>
    <w:rPr>
      <w:rFonts w:ascii="Times New Roman" w:hAnsi="Times New Roman" w:eastAsia="宋体" w:cs="Times New Roman"/>
      <w:szCs w:val="24"/>
    </w:rPr>
  </w:style>
  <w:style w:type="character" w:customStyle="1" w:styleId="25">
    <w:name w:val="正文首行缩进 2 Char"/>
    <w:basedOn w:val="24"/>
    <w:link w:val="4"/>
    <w:qFormat/>
    <w:uiPriority w:val="0"/>
    <w:rPr>
      <w:szCs w:val="21"/>
    </w:rPr>
  </w:style>
  <w:style w:type="character" w:customStyle="1" w:styleId="26">
    <w:name w:val="正文文本缩进 Char1"/>
    <w:basedOn w:val="15"/>
    <w:semiHidden/>
    <w:qFormat/>
    <w:uiPriority w:val="99"/>
    <w:rPr>
      <w:rFonts w:ascii="Times New Roman" w:hAnsi="Times New Roman" w:eastAsia="宋体" w:cs="Times New Roman"/>
      <w:szCs w:val="24"/>
    </w:rPr>
  </w:style>
  <w:style w:type="character" w:customStyle="1" w:styleId="27">
    <w:name w:val="正文文本缩进 Char Char"/>
    <w:link w:val="28"/>
    <w:qFormat/>
    <w:uiPriority w:val="0"/>
    <w:rPr>
      <w:rFonts w:ascii="宋体" w:hAnsi="Times New Roman" w:eastAsia="宋体"/>
      <w:sz w:val="24"/>
      <w:szCs w:val="24"/>
    </w:rPr>
  </w:style>
  <w:style w:type="paragraph" w:customStyle="1" w:styleId="28">
    <w:name w:val="正文文本缩进1"/>
    <w:basedOn w:val="1"/>
    <w:link w:val="27"/>
    <w:qFormat/>
    <w:uiPriority w:val="0"/>
    <w:pPr>
      <w:spacing w:line="360" w:lineRule="auto"/>
      <w:ind w:firstLine="480" w:firstLineChars="200"/>
    </w:pPr>
    <w:rPr>
      <w:rFonts w:ascii="宋体" w:cstheme="minorBidi"/>
      <w:sz w:val="24"/>
    </w:rPr>
  </w:style>
  <w:style w:type="character" w:customStyle="1" w:styleId="29">
    <w:name w:val="纯文本 Char"/>
    <w:basedOn w:val="15"/>
    <w:link w:val="8"/>
    <w:qFormat/>
    <w:uiPriority w:val="99"/>
    <w:rPr>
      <w:rFonts w:ascii="宋体" w:hAnsi="Courier New" w:eastAsia="宋体" w:cs="宋体"/>
      <w:szCs w:val="21"/>
    </w:rPr>
  </w:style>
  <w:style w:type="character" w:customStyle="1" w:styleId="30">
    <w:name w:val="纯文本 Char1"/>
    <w:basedOn w:val="15"/>
    <w:link w:val="8"/>
    <w:semiHidden/>
    <w:qFormat/>
    <w:uiPriority w:val="99"/>
    <w:rPr>
      <w:rFonts w:ascii="宋体" w:hAnsi="Courier New" w:eastAsia="宋体" w:cs="Courier New"/>
      <w:szCs w:val="21"/>
    </w:rPr>
  </w:style>
  <w:style w:type="character" w:customStyle="1" w:styleId="31">
    <w:name w:val="日期 Char Char"/>
    <w:link w:val="32"/>
    <w:qFormat/>
    <w:uiPriority w:val="0"/>
    <w:rPr>
      <w:rFonts w:ascii="Times New Roman" w:hAnsi="Times New Roman" w:eastAsia="宋体"/>
      <w:sz w:val="24"/>
      <w:szCs w:val="24"/>
    </w:rPr>
  </w:style>
  <w:style w:type="paragraph" w:customStyle="1" w:styleId="32">
    <w:name w:val="日期1"/>
    <w:basedOn w:val="1"/>
    <w:next w:val="1"/>
    <w:link w:val="31"/>
    <w:qFormat/>
    <w:uiPriority w:val="0"/>
    <w:rPr>
      <w:rFonts w:cstheme="minorBidi"/>
      <w:sz w:val="24"/>
    </w:rPr>
  </w:style>
  <w:style w:type="character" w:customStyle="1" w:styleId="33">
    <w:name w:val="信息标题 Char"/>
    <w:basedOn w:val="15"/>
    <w:link w:val="11"/>
    <w:qFormat/>
    <w:uiPriority w:val="0"/>
    <w:rPr>
      <w:rFonts w:ascii="Arial" w:hAnsi="Arial" w:eastAsia="宋体" w:cs="Times New Roman"/>
      <w:sz w:val="24"/>
      <w:szCs w:val="24"/>
      <w:shd w:val="pct20" w:color="auto" w:fill="auto"/>
    </w:rPr>
  </w:style>
  <w:style w:type="character" w:customStyle="1" w:styleId="34">
    <w:name w:val="信息标题 Char1"/>
    <w:basedOn w:val="15"/>
    <w:link w:val="11"/>
    <w:semiHidden/>
    <w:qFormat/>
    <w:uiPriority w:val="99"/>
    <w:rPr>
      <w:rFonts w:asciiTheme="majorHAnsi" w:hAnsiTheme="majorHAnsi" w:eastAsiaTheme="majorEastAsia" w:cstheme="majorBidi"/>
      <w:sz w:val="24"/>
      <w:szCs w:val="24"/>
      <w:shd w:val="pct20" w:color="auto" w:fill="auto"/>
    </w:rPr>
  </w:style>
  <w:style w:type="character" w:customStyle="1" w:styleId="35">
    <w:name w:val="正文首行缩进 Char1"/>
    <w:basedOn w:val="23"/>
    <w:semiHidden/>
    <w:qFormat/>
    <w:uiPriority w:val="99"/>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37">
    <w:name w:val="List Paragraph"/>
    <w:basedOn w:val="1"/>
    <w:qFormat/>
    <w:uiPriority w:val="99"/>
    <w:pPr>
      <w:ind w:firstLine="420" w:firstLineChars="200"/>
    </w:pPr>
    <w:rPr>
      <w:rFonts w:ascii="Calibri" w:hAnsi="Calibri"/>
      <w:szCs w:val="22"/>
    </w:rPr>
  </w:style>
  <w:style w:type="paragraph" w:customStyle="1" w:styleId="38">
    <w:name w:val="列出段落1"/>
    <w:basedOn w:val="1"/>
    <w:uiPriority w:val="0"/>
    <w:pPr>
      <w:adjustRightInd w:val="0"/>
      <w:snapToGrid w:val="0"/>
      <w:spacing w:line="360" w:lineRule="auto"/>
      <w:ind w:firstLine="420" w:firstLineChars="200"/>
    </w:pPr>
    <w:rPr>
      <w:color w:val="00000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46</Pages>
  <Words>3972</Words>
  <Characters>22644</Characters>
  <Lines>188</Lines>
  <Paragraphs>53</Paragraphs>
  <TotalTime>1</TotalTime>
  <ScaleCrop>false</ScaleCrop>
  <LinksUpToDate>false</LinksUpToDate>
  <CharactersWithSpaces>26563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2020-03-13T08:37:00Z</dcterms:created>
  <dc:creator>郑州中原招标股份有限公司:周国庆</dc:creator>
  <cp:lastModifiedBy>中大国信工程管理有限公司:中大国信工程管理有限公司</cp:lastModifiedBy>
  <dcterms:modified xsi:type="dcterms:W3CDTF">2020-03-16T06:24:28Z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