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A472FA" w:rsidRPr="00D94605" w:rsidRDefault="00A472FA" w:rsidP="00A472FA">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市妇幼保健院</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婴儿培养箱等医疗设备(不见面开标)</w:t>
      </w:r>
      <w:r w:rsidRPr="00D94605">
        <w:rPr>
          <w:rFonts w:asciiTheme="majorEastAsia" w:eastAsiaTheme="majorEastAsia" w:hAnsiTheme="majorEastAsia" w:cstheme="majorEastAsia" w:hint="eastAsia"/>
          <w:b/>
          <w:bCs/>
          <w:color w:val="000000"/>
          <w:sz w:val="44"/>
          <w:szCs w:val="44"/>
        </w:rPr>
        <w:t>”项目</w:t>
      </w:r>
    </w:p>
    <w:p w:rsidR="00A472FA" w:rsidRDefault="00A472FA" w:rsidP="00A472FA">
      <w:pPr>
        <w:rPr>
          <w:rFonts w:ascii="微软简隶书" w:eastAsia="微软简隶书"/>
          <w:color w:val="000000"/>
          <w:u w:val="single"/>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微软简隶书" w:eastAsia="微软简隶书"/>
          <w:color w:val="000000"/>
        </w:rPr>
      </w:pPr>
    </w:p>
    <w:p w:rsidR="00A472FA" w:rsidRDefault="00A472FA" w:rsidP="00A472F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ZFCG-G2020021号</w:t>
      </w:r>
    </w:p>
    <w:p w:rsidR="00A472FA" w:rsidRPr="00D94605" w:rsidRDefault="00A472FA" w:rsidP="00A472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Pr>
          <w:rFonts w:asciiTheme="majorEastAsia" w:eastAsiaTheme="majorEastAsia" w:hAnsiTheme="majorEastAsia" w:cstheme="majorEastAsia" w:hint="eastAsia"/>
          <w:b/>
          <w:bCs/>
          <w:color w:val="000000"/>
          <w:sz w:val="36"/>
          <w:szCs w:val="36"/>
        </w:rPr>
        <w:t>妇幼保健院</w:t>
      </w:r>
    </w:p>
    <w:p w:rsidR="00A472FA" w:rsidRPr="00D94605" w:rsidRDefault="00A472FA" w:rsidP="00A472FA">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许昌市政府采购服务中心</w:t>
      </w:r>
    </w:p>
    <w:p w:rsidR="00A472FA" w:rsidRDefault="00A472FA" w:rsidP="00A472F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A472FA" w:rsidRDefault="00A472FA" w:rsidP="00A472F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二〇二〇年三月十一日</w:t>
      </w:r>
    </w:p>
    <w:p w:rsidR="00E4427E" w:rsidRPr="00A472FA"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A472FA">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472FA" w:rsidRPr="004015A4"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015A4">
        <w:rPr>
          <w:rFonts w:asciiTheme="minorEastAsia" w:eastAsiaTheme="minorEastAsia" w:hAnsiTheme="minorEastAsia" w:cs="仿宋_GB2312" w:hint="eastAsia"/>
          <w:color w:val="000000"/>
          <w:sz w:val="21"/>
          <w:szCs w:val="21"/>
          <w:shd w:val="clear" w:color="auto" w:fill="FFFFFF"/>
        </w:rPr>
        <w:t>许昌市政府采购服务中心(以下简称采购中心) 受</w:t>
      </w:r>
      <w:r>
        <w:rPr>
          <w:rFonts w:hint="eastAsia"/>
          <w:color w:val="000000"/>
          <w:sz w:val="21"/>
          <w:szCs w:val="21"/>
          <w:u w:val="single"/>
          <w:shd w:val="clear" w:color="auto" w:fill="FFFFFF"/>
        </w:rPr>
        <w:t>许昌市妇幼保健院</w:t>
      </w:r>
      <w:r w:rsidRPr="004015A4">
        <w:rPr>
          <w:rFonts w:asciiTheme="minorEastAsia" w:eastAsiaTheme="minorEastAsia" w:hAnsiTheme="minorEastAsia" w:cs="仿宋_GB2312" w:hint="eastAsia"/>
          <w:color w:val="000000"/>
          <w:sz w:val="21"/>
          <w:szCs w:val="21"/>
          <w:shd w:val="clear" w:color="auto" w:fill="FFFFFF"/>
        </w:rPr>
        <w:t>的委托，对“</w:t>
      </w:r>
      <w:r>
        <w:rPr>
          <w:rFonts w:hint="eastAsia"/>
          <w:color w:val="000000"/>
          <w:sz w:val="21"/>
          <w:szCs w:val="21"/>
          <w:u w:val="single"/>
          <w:shd w:val="clear" w:color="auto" w:fill="FFFFFF"/>
        </w:rPr>
        <w:t>婴儿培养箱等医疗设备</w:t>
      </w:r>
      <w:r w:rsidRPr="004015A4">
        <w:rPr>
          <w:rFonts w:asciiTheme="minorEastAsia" w:eastAsiaTheme="minorEastAsia" w:hAnsiTheme="minorEastAsia" w:cs="仿宋_GB2312" w:hint="eastAsia"/>
          <w:color w:val="000000"/>
          <w:sz w:val="21"/>
          <w:szCs w:val="21"/>
          <w:shd w:val="clear" w:color="auto" w:fill="FFFFFF"/>
        </w:rPr>
        <w:t>(不见面开标)”项目进行公开招标。</w:t>
      </w:r>
      <w:proofErr w:type="gramStart"/>
      <w:r w:rsidRPr="004015A4">
        <w:rPr>
          <w:rFonts w:asciiTheme="minorEastAsia" w:eastAsiaTheme="minorEastAsia" w:hAnsiTheme="minorEastAsia" w:cs="仿宋_GB2312" w:hint="eastAsia"/>
          <w:color w:val="000000"/>
          <w:sz w:val="21"/>
          <w:szCs w:val="21"/>
          <w:shd w:val="clear" w:color="auto" w:fill="FFFFFF"/>
        </w:rPr>
        <w:t>现邀请</w:t>
      </w:r>
      <w:proofErr w:type="gramEnd"/>
      <w:r w:rsidRPr="004015A4">
        <w:rPr>
          <w:rFonts w:asciiTheme="minorEastAsia" w:eastAsiaTheme="minorEastAsia" w:hAnsiTheme="minorEastAsia" w:cs="仿宋_GB2312" w:hint="eastAsia"/>
          <w:color w:val="000000"/>
          <w:sz w:val="21"/>
          <w:szCs w:val="21"/>
          <w:shd w:val="clear" w:color="auto" w:fill="FFFFFF"/>
        </w:rPr>
        <w:t>符合本招标文件规定条件的投标人前来投标。</w:t>
      </w:r>
    </w:p>
    <w:p w:rsidR="00A472FA" w:rsidRPr="00CC635B" w:rsidRDefault="00A472FA" w:rsidP="00A472FA">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Pr="005D2D26">
        <w:rPr>
          <w:rFonts w:hint="eastAsia"/>
          <w:color w:val="000000"/>
          <w:sz w:val="21"/>
          <w:szCs w:val="21"/>
          <w:shd w:val="clear" w:color="auto" w:fill="FFFFFF"/>
        </w:rPr>
        <w:t>婴儿培养箱等医疗设备</w:t>
      </w:r>
      <w:r w:rsidRPr="004015A4">
        <w:rPr>
          <w:rFonts w:asciiTheme="minorEastAsia" w:eastAsiaTheme="minorEastAsia" w:hAnsiTheme="minorEastAsia" w:cs="仿宋_GB2312" w:hint="eastAsia"/>
          <w:color w:val="000000"/>
          <w:sz w:val="21"/>
          <w:szCs w:val="21"/>
          <w:shd w:val="clear" w:color="auto" w:fill="FFFFFF"/>
        </w:rPr>
        <w:t>(不见面开标)</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Pr>
          <w:rFonts w:asciiTheme="minorEastAsia" w:eastAsiaTheme="minorEastAsia" w:hAnsiTheme="minorEastAsia" w:cs="仿宋_GB2312" w:hint="eastAsia"/>
          <w:color w:val="000000"/>
          <w:sz w:val="21"/>
          <w:szCs w:val="21"/>
          <w:shd w:val="clear" w:color="auto" w:fill="FFFFFF"/>
        </w:rPr>
        <w:t>20021</w:t>
      </w:r>
      <w:r w:rsidRPr="00CC635B">
        <w:rPr>
          <w:rFonts w:asciiTheme="minorEastAsia" w:eastAsiaTheme="minorEastAsia" w:hAnsiTheme="minorEastAsia" w:cs="仿宋_GB2312" w:hint="eastAsia"/>
          <w:color w:val="000000"/>
          <w:sz w:val="21"/>
          <w:szCs w:val="21"/>
          <w:shd w:val="clear" w:color="auto" w:fill="FFFFFF"/>
        </w:rPr>
        <w:t xml:space="preserve">号    </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472FA" w:rsidRPr="007F49A0" w:rsidRDefault="00A472FA" w:rsidP="00A472FA">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7F49A0">
        <w:rPr>
          <w:rFonts w:hint="eastAsia"/>
          <w:color w:val="000000"/>
          <w:sz w:val="21"/>
          <w:szCs w:val="21"/>
          <w:shd w:val="clear" w:color="auto" w:fill="FFFFFF"/>
        </w:rPr>
        <w:t>（四）项目主要内容、数量及要求：</w:t>
      </w:r>
      <w:r w:rsidRPr="007F49A0">
        <w:rPr>
          <w:rFonts w:hint="eastAsia"/>
          <w:color w:val="000000"/>
          <w:sz w:val="21"/>
          <w:szCs w:val="21"/>
          <w:shd w:val="clear" w:color="auto" w:fill="FFFFFF"/>
        </w:rPr>
        <w:t>A</w:t>
      </w:r>
      <w:r w:rsidRPr="007F49A0">
        <w:rPr>
          <w:rFonts w:hint="eastAsia"/>
          <w:color w:val="000000"/>
          <w:sz w:val="21"/>
          <w:szCs w:val="21"/>
          <w:shd w:val="clear" w:color="auto" w:fill="FFFFFF"/>
        </w:rPr>
        <w:t>包：婴儿培养箱</w:t>
      </w:r>
      <w:r w:rsidRPr="007F49A0">
        <w:rPr>
          <w:rFonts w:hint="eastAsia"/>
          <w:color w:val="000000"/>
          <w:sz w:val="21"/>
          <w:szCs w:val="21"/>
          <w:shd w:val="clear" w:color="auto" w:fill="FFFFFF"/>
        </w:rPr>
        <w:t>10</w:t>
      </w:r>
      <w:r w:rsidRPr="007F49A0">
        <w:rPr>
          <w:rFonts w:hint="eastAsia"/>
          <w:color w:val="000000"/>
          <w:sz w:val="21"/>
          <w:szCs w:val="21"/>
          <w:shd w:val="clear" w:color="auto" w:fill="FFFFFF"/>
        </w:rPr>
        <w:t>台，</w:t>
      </w:r>
      <w:r w:rsidRPr="007F49A0">
        <w:rPr>
          <w:rFonts w:hint="eastAsia"/>
          <w:color w:val="000000"/>
          <w:sz w:val="21"/>
          <w:szCs w:val="21"/>
          <w:shd w:val="clear" w:color="auto" w:fill="FFFFFF"/>
        </w:rPr>
        <w:t>B</w:t>
      </w:r>
      <w:r w:rsidRPr="007F49A0">
        <w:rPr>
          <w:rFonts w:hint="eastAsia"/>
          <w:color w:val="000000"/>
          <w:sz w:val="21"/>
          <w:szCs w:val="21"/>
          <w:shd w:val="clear" w:color="auto" w:fill="FFFFFF"/>
        </w:rPr>
        <w:t>包：新生儿监护仪</w:t>
      </w:r>
      <w:r w:rsidRPr="007F49A0">
        <w:rPr>
          <w:rFonts w:hint="eastAsia"/>
          <w:color w:val="000000"/>
          <w:sz w:val="21"/>
          <w:szCs w:val="21"/>
          <w:shd w:val="clear" w:color="auto" w:fill="FFFFFF"/>
        </w:rPr>
        <w:t>8</w:t>
      </w:r>
      <w:r w:rsidRPr="007F49A0">
        <w:rPr>
          <w:rFonts w:hint="eastAsia"/>
          <w:color w:val="000000"/>
          <w:sz w:val="21"/>
          <w:szCs w:val="21"/>
          <w:shd w:val="clear" w:color="auto" w:fill="FFFFFF"/>
        </w:rPr>
        <w:t>台、重症新生儿插件式监护仪</w:t>
      </w:r>
      <w:r w:rsidRPr="007F49A0">
        <w:rPr>
          <w:rFonts w:hint="eastAsia"/>
          <w:color w:val="000000"/>
          <w:sz w:val="21"/>
          <w:szCs w:val="21"/>
          <w:shd w:val="clear" w:color="auto" w:fill="FFFFFF"/>
        </w:rPr>
        <w:t>2</w:t>
      </w:r>
      <w:r w:rsidRPr="007F49A0">
        <w:rPr>
          <w:rFonts w:hint="eastAsia"/>
          <w:color w:val="000000"/>
          <w:sz w:val="21"/>
          <w:szCs w:val="21"/>
          <w:shd w:val="clear" w:color="auto" w:fill="FFFFFF"/>
        </w:rPr>
        <w:t>台。</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Pr="007F49A0">
        <w:rPr>
          <w:rFonts w:asciiTheme="minorEastAsia" w:eastAsiaTheme="minorEastAsia" w:hAnsiTheme="minorEastAsia" w:cs="仿宋_GB2312" w:hint="eastAsia"/>
          <w:color w:val="000000"/>
          <w:sz w:val="21"/>
          <w:szCs w:val="21"/>
          <w:shd w:val="clear" w:color="auto" w:fill="FFFFFF"/>
        </w:rPr>
        <w:t>A包：370000元</w:t>
      </w:r>
      <w:r>
        <w:rPr>
          <w:rFonts w:asciiTheme="minorEastAsia" w:eastAsiaTheme="minorEastAsia" w:hAnsiTheme="minorEastAsia" w:cs="仿宋_GB2312" w:hint="eastAsia"/>
          <w:color w:val="000000"/>
          <w:sz w:val="21"/>
          <w:szCs w:val="21"/>
          <w:shd w:val="clear" w:color="auto" w:fill="FFFFFF"/>
        </w:rPr>
        <w:t>、B包：480000元</w:t>
      </w:r>
      <w:r w:rsidRPr="007F49A0">
        <w:rPr>
          <w:rFonts w:asciiTheme="minorEastAsia" w:eastAsiaTheme="minorEastAsia" w:hAnsiTheme="minorEastAsia" w:cs="仿宋_GB2312" w:hint="eastAsia"/>
          <w:color w:val="000000"/>
          <w:sz w:val="21"/>
          <w:szCs w:val="21"/>
          <w:shd w:val="clear" w:color="auto" w:fill="FFFFFF"/>
        </w:rPr>
        <w:t>。最高限价：A包：370000元</w:t>
      </w:r>
      <w:r>
        <w:rPr>
          <w:rFonts w:asciiTheme="minorEastAsia" w:eastAsiaTheme="minorEastAsia" w:hAnsiTheme="minorEastAsia" w:cs="仿宋_GB2312" w:hint="eastAsia"/>
          <w:color w:val="000000"/>
          <w:sz w:val="21"/>
          <w:szCs w:val="21"/>
          <w:shd w:val="clear" w:color="auto" w:fill="FFFFFF"/>
        </w:rPr>
        <w:t>、B包：480000元</w:t>
      </w:r>
      <w:r w:rsidRPr="007F49A0">
        <w:rPr>
          <w:rFonts w:asciiTheme="minorEastAsia" w:eastAsiaTheme="minorEastAsia" w:hAnsiTheme="minorEastAsia" w:cs="仿宋_GB2312" w:hint="eastAsia"/>
          <w:color w:val="000000"/>
          <w:sz w:val="21"/>
          <w:szCs w:val="21"/>
          <w:shd w:val="clear" w:color="auto" w:fill="FFFFFF"/>
        </w:rPr>
        <w:t>。</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20日历天。</w:t>
      </w:r>
    </w:p>
    <w:p w:rsidR="00A472FA"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Pr>
          <w:rFonts w:asciiTheme="minorEastAsia" w:eastAsiaTheme="minorEastAsia" w:hAnsiTheme="minorEastAsia" w:cs="仿宋_GB2312" w:hint="eastAsia"/>
          <w:color w:val="000000"/>
          <w:sz w:val="21"/>
          <w:szCs w:val="21"/>
          <w:shd w:val="clear" w:color="auto" w:fill="FFFFFF"/>
        </w:rPr>
        <w:t>许昌市妇幼保健院 许昌市</w:t>
      </w:r>
      <w:proofErr w:type="gramStart"/>
      <w:r>
        <w:rPr>
          <w:rFonts w:asciiTheme="minorEastAsia" w:eastAsiaTheme="minorEastAsia" w:hAnsiTheme="minorEastAsia" w:cs="仿宋_GB2312" w:hint="eastAsia"/>
          <w:color w:val="000000"/>
          <w:sz w:val="21"/>
          <w:szCs w:val="21"/>
          <w:shd w:val="clear" w:color="auto" w:fill="FFFFFF"/>
        </w:rPr>
        <w:t>青芳街</w:t>
      </w:r>
      <w:proofErr w:type="gramEnd"/>
      <w:r>
        <w:rPr>
          <w:rFonts w:asciiTheme="minorEastAsia" w:eastAsiaTheme="minorEastAsia" w:hAnsiTheme="minorEastAsia" w:cs="仿宋_GB2312" w:hint="eastAsia"/>
          <w:color w:val="000000"/>
          <w:sz w:val="21"/>
          <w:szCs w:val="21"/>
          <w:shd w:val="clear" w:color="auto" w:fill="FFFFFF"/>
        </w:rPr>
        <w:t>39号</w:t>
      </w:r>
    </w:p>
    <w:p w:rsidR="00A472FA" w:rsidRPr="00D916B7"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472FA" w:rsidRPr="00D916B7"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472FA"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A472FA"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A472FA" w:rsidRPr="007F49A0"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7F49A0">
        <w:rPr>
          <w:rFonts w:asciiTheme="minorEastAsia" w:eastAsiaTheme="minorEastAsia" w:hAnsiTheme="minorEastAsia" w:cs="仿宋_GB2312" w:hint="eastAsia"/>
          <w:color w:val="000000"/>
          <w:sz w:val="21"/>
          <w:szCs w:val="21"/>
          <w:shd w:val="clear" w:color="auto" w:fill="FFFFFF"/>
        </w:rPr>
        <w:t>投标人为生产商的须提供《医疗器械生产许可证》</w:t>
      </w:r>
      <w:r>
        <w:rPr>
          <w:rFonts w:asciiTheme="minorEastAsia" w:eastAsiaTheme="minorEastAsia" w:hAnsiTheme="minorEastAsia" w:cs="仿宋_GB2312" w:hint="eastAsia"/>
          <w:color w:val="000000"/>
          <w:sz w:val="21"/>
          <w:szCs w:val="21"/>
          <w:shd w:val="clear" w:color="auto" w:fill="FFFFFF"/>
        </w:rPr>
        <w:t>；</w:t>
      </w:r>
      <w:r w:rsidRPr="007F49A0">
        <w:rPr>
          <w:rFonts w:asciiTheme="minorEastAsia" w:eastAsiaTheme="minorEastAsia" w:hAnsiTheme="minorEastAsia" w:cs="仿宋_GB2312" w:hint="eastAsia"/>
          <w:color w:val="000000"/>
          <w:sz w:val="21"/>
          <w:szCs w:val="21"/>
          <w:shd w:val="clear" w:color="auto" w:fill="FFFFFF"/>
        </w:rPr>
        <w:t>投标人为代理商的须提供《第二类医疗器械经营备案凭证》。</w:t>
      </w:r>
    </w:p>
    <w:p w:rsidR="00A472FA" w:rsidRPr="00FC4608"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(三)</w:t>
      </w:r>
      <w:r w:rsidRPr="007F49A0">
        <w:rPr>
          <w:rFonts w:asciiTheme="minorEastAsia" w:eastAsia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w:t>
      </w:r>
      <w:r w:rsidRPr="00CC635B">
        <w:rPr>
          <w:rFonts w:asciiTheme="minorEastAsia" w:eastAsiaTheme="minorEastAsia" w:hAnsiTheme="minorEastAsia" w:cs="仿宋_GB2312"/>
          <w:color w:val="000000"/>
          <w:sz w:val="21"/>
          <w:szCs w:val="21"/>
          <w:shd w:val="clear" w:color="auto" w:fill="FFFFFF"/>
        </w:rPr>
        <w:lastRenderedPageBreak/>
        <w:t>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（四）本次招标</w:t>
      </w:r>
      <w:r w:rsidRPr="007F49A0">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月</w:t>
      </w:r>
      <w:r>
        <w:rPr>
          <w:rFonts w:asciiTheme="minorEastAsia" w:eastAsiaTheme="minorEastAsia" w:hAnsiTheme="minorEastAsia" w:cs="仿宋_GB2312" w:hint="eastAsia"/>
          <w:color w:val="000000"/>
          <w:sz w:val="21"/>
          <w:szCs w:val="21"/>
          <w:u w:val="single"/>
        </w:rPr>
        <w:t>18</w:t>
      </w:r>
      <w:r w:rsidRPr="00CC635B">
        <w:rPr>
          <w:rFonts w:asciiTheme="minorEastAsia" w:eastAsiaTheme="minorEastAsia" w:hAnsiTheme="minorEastAsia" w:cs="仿宋_GB2312" w:hint="eastAsia"/>
          <w:color w:val="000000"/>
          <w:sz w:val="21"/>
          <w:szCs w:val="21"/>
        </w:rPr>
        <w:t>日</w:t>
      </w:r>
      <w:r>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472FA" w:rsidRPr="005D2D26"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r w:rsidRPr="005D2D26">
        <w:rPr>
          <w:rFonts w:asciiTheme="minorEastAsia" w:eastAsiaTheme="minorEastAsia" w:hAnsiTheme="minorEastAsia" w:cs="Arial" w:hint="eastAsia"/>
          <w:b/>
          <w:sz w:val="21"/>
          <w:szCs w:val="21"/>
        </w:rPr>
        <w:t>本项目采用</w:t>
      </w:r>
      <w:proofErr w:type="gramStart"/>
      <w:r w:rsidRPr="005D2D26">
        <w:rPr>
          <w:rFonts w:asciiTheme="minorEastAsia" w:eastAsiaTheme="minorEastAsia" w:hAnsiTheme="minorEastAsia" w:cs="Arial" w:hint="eastAsia"/>
          <w:b/>
          <w:sz w:val="21"/>
          <w:szCs w:val="21"/>
        </w:rPr>
        <w:t>远程不</w:t>
      </w:r>
      <w:proofErr w:type="gramEnd"/>
      <w:r w:rsidRPr="005D2D26">
        <w:rPr>
          <w:rFonts w:asciiTheme="minorEastAsia" w:eastAsiaTheme="minorEastAsia" w:hAnsiTheme="minorEastAsia" w:cs="Arial" w:hint="eastAsia"/>
          <w:b/>
          <w:sz w:val="21"/>
          <w:szCs w:val="21"/>
        </w:rPr>
        <w:t>见面开标，投标人无须到现场</w:t>
      </w:r>
      <w:r w:rsidRPr="005D2D26">
        <w:rPr>
          <w:rFonts w:asciiTheme="minorEastAsia" w:eastAsiaTheme="minorEastAsia" w:hAnsiTheme="minorEastAsia" w:cs="Arial" w:hint="eastAsia"/>
          <w:sz w:val="21"/>
          <w:szCs w:val="21"/>
        </w:rPr>
        <w:t>）</w:t>
      </w:r>
      <w:r w:rsidRPr="005D2D26">
        <w:rPr>
          <w:rFonts w:asciiTheme="minorEastAsia" w:eastAsiaTheme="minorEastAsia" w:hAnsiTheme="minorEastAsia" w:cs="仿宋_GB2312" w:hint="eastAsia"/>
          <w:sz w:val="21"/>
          <w:szCs w:val="21"/>
        </w:rPr>
        <w:t>。</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Pr="005D2D26">
        <w:rPr>
          <w:rFonts w:asciiTheme="minorEastAsia" w:eastAsiaTheme="minorEastAsia" w:hAnsiTheme="minorEastAsia" w:cs="仿宋_GB2312" w:hint="eastAsia"/>
          <w:sz w:val="21"/>
          <w:szCs w:val="21"/>
        </w:rPr>
        <w:t>投标人须提交电子投标文件。</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472FA" w:rsidRPr="005D2D26"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D2D26">
        <w:rPr>
          <w:rFonts w:asciiTheme="minorEastAsia" w:eastAsiaTheme="minorEastAsia" w:hAnsiTheme="minorEastAsia" w:cs="仿宋_GB2312" w:hint="eastAsia"/>
          <w:sz w:val="21"/>
          <w:szCs w:val="21"/>
        </w:rPr>
        <w:t>2、开标时间前，投标人</w:t>
      </w:r>
      <w:r w:rsidRPr="005D2D26">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5D2D26">
        <w:rPr>
          <w:rFonts w:asciiTheme="minorEastAsia" w:eastAsiaTheme="minorEastAsia" w:hAnsiTheme="minorEastAsia" w:cs="仿宋_GB2312" w:hint="eastAsia"/>
          <w:sz w:val="21"/>
          <w:szCs w:val="21"/>
        </w:rPr>
        <w:t>按照开标时间准时参加线上开标，进行远程解密、在线询问、电子签章等。</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472FA" w:rsidRPr="00CC635B"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472FA" w:rsidRDefault="00A472FA" w:rsidP="00A472FA">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：许昌市妇幼保健院</w:t>
      </w:r>
    </w:p>
    <w:p w:rsidR="00A472FA" w:rsidRDefault="00A472FA" w:rsidP="00A472F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proofErr w:type="gramStart"/>
      <w:r>
        <w:rPr>
          <w:rFonts w:ascii="宋体" w:hAnsi="宋体" w:hint="eastAsia"/>
          <w:szCs w:val="21"/>
        </w:rPr>
        <w:t>青芳街</w:t>
      </w:r>
      <w:proofErr w:type="gramEnd"/>
      <w:r>
        <w:rPr>
          <w:rFonts w:ascii="宋体" w:hAnsi="宋体" w:hint="eastAsia"/>
          <w:szCs w:val="21"/>
        </w:rPr>
        <w:t>39号</w:t>
      </w:r>
    </w:p>
    <w:p w:rsidR="00A472FA" w:rsidRDefault="00A472FA" w:rsidP="00A472FA">
      <w:pPr>
        <w:adjustRightInd w:val="0"/>
        <w:spacing w:line="360" w:lineRule="auto"/>
        <w:ind w:firstLineChars="400" w:firstLine="840"/>
        <w:contextualSpacing/>
        <w:jc w:val="left"/>
        <w:rPr>
          <w:rFonts w:ascii="宋体" w:hAnsi="宋体"/>
          <w:szCs w:val="21"/>
        </w:rPr>
      </w:pPr>
      <w:r>
        <w:rPr>
          <w:rFonts w:ascii="宋体" w:hAnsi="宋体" w:hint="eastAsia"/>
          <w:szCs w:val="21"/>
        </w:rPr>
        <w:t>联系人：王佳</w:t>
      </w:r>
      <w:proofErr w:type="gramStart"/>
      <w:r>
        <w:rPr>
          <w:rFonts w:ascii="宋体" w:hAnsi="宋体" w:hint="eastAsia"/>
          <w:szCs w:val="21"/>
        </w:rPr>
        <w:t>佳</w:t>
      </w:r>
      <w:proofErr w:type="gramEnd"/>
      <w:r>
        <w:rPr>
          <w:rFonts w:ascii="宋体" w:hAnsi="宋体" w:hint="eastAsia"/>
          <w:szCs w:val="21"/>
        </w:rPr>
        <w:t xml:space="preserve">                   联系电话：15617235796</w:t>
      </w:r>
    </w:p>
    <w:p w:rsidR="00A472FA" w:rsidRDefault="00A472FA" w:rsidP="00A472F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472FA" w:rsidRPr="007F49A0" w:rsidRDefault="00A472FA" w:rsidP="00A472F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7F49A0">
        <w:rPr>
          <w:rFonts w:ascii="宋体" w:hAnsi="宋体" w:hint="eastAsia"/>
          <w:szCs w:val="21"/>
        </w:rPr>
        <w:t>许昌市</w:t>
      </w:r>
      <w:r w:rsidRPr="007F49A0">
        <w:rPr>
          <w:rFonts w:asciiTheme="minorEastAsia" w:hAnsiTheme="minorEastAsia" w:cs="Arial"/>
          <w:szCs w:val="21"/>
        </w:rPr>
        <w:t>龙兴路与竹林路交汇</w:t>
      </w:r>
      <w:proofErr w:type="gramStart"/>
      <w:r w:rsidRPr="007F49A0">
        <w:rPr>
          <w:rFonts w:asciiTheme="minorEastAsia" w:hAnsiTheme="minorEastAsia" w:cs="Arial"/>
          <w:szCs w:val="21"/>
        </w:rPr>
        <w:t>处</w:t>
      </w:r>
      <w:r w:rsidRPr="007F49A0">
        <w:rPr>
          <w:rFonts w:asciiTheme="minorEastAsia" w:hAnsiTheme="minorEastAsia" w:cs="仿宋_GB2312" w:hint="eastAsia"/>
          <w:szCs w:val="21"/>
        </w:rPr>
        <w:t>创业</w:t>
      </w:r>
      <w:proofErr w:type="gramEnd"/>
      <w:r w:rsidRPr="007F49A0">
        <w:rPr>
          <w:rFonts w:asciiTheme="minorEastAsia" w:hAnsiTheme="minorEastAsia" w:cs="仿宋_GB2312" w:hint="eastAsia"/>
          <w:szCs w:val="21"/>
        </w:rPr>
        <w:t>服务中心C座</w:t>
      </w:r>
    </w:p>
    <w:p w:rsidR="00A472FA" w:rsidRDefault="00A472FA" w:rsidP="00A472FA">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A472FA" w:rsidRDefault="00A472FA" w:rsidP="00A472FA">
      <w:pPr>
        <w:adjustRightInd w:val="0"/>
        <w:spacing w:line="360" w:lineRule="auto"/>
        <w:ind w:firstLineChars="400" w:firstLine="840"/>
        <w:contextualSpacing/>
        <w:jc w:val="right"/>
        <w:rPr>
          <w:rFonts w:asciiTheme="minorEastAsia" w:hAnsiTheme="minorEastAsia" w:cs="Arial"/>
          <w:color w:val="000000"/>
          <w:szCs w:val="21"/>
        </w:rPr>
      </w:pPr>
    </w:p>
    <w:p w:rsidR="00A472FA" w:rsidRDefault="00A472FA" w:rsidP="00A472FA">
      <w:pPr>
        <w:adjustRightInd w:val="0"/>
        <w:spacing w:line="360" w:lineRule="auto"/>
        <w:ind w:firstLineChars="400" w:firstLine="840"/>
        <w:contextualSpacing/>
        <w:jc w:val="right"/>
        <w:rPr>
          <w:rFonts w:asciiTheme="minorEastAsia" w:hAnsiTheme="minorEastAsia" w:cs="Arial"/>
          <w:color w:val="000000"/>
          <w:szCs w:val="21"/>
        </w:rPr>
      </w:pPr>
    </w:p>
    <w:p w:rsidR="00A472FA" w:rsidRDefault="00A472FA" w:rsidP="00A472FA">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许昌市妇幼保健院</w:t>
      </w:r>
    </w:p>
    <w:p w:rsidR="00A472FA" w:rsidRDefault="00A472FA" w:rsidP="00A472FA">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二〇二〇年三月十一日</w:t>
      </w:r>
    </w:p>
    <w:p w:rsidR="00A472FA" w:rsidRPr="005D2D26" w:rsidRDefault="00A472FA" w:rsidP="00A472FA">
      <w:pPr>
        <w:adjustRightInd w:val="0"/>
        <w:snapToGrid w:val="0"/>
        <w:spacing w:line="360" w:lineRule="auto"/>
        <w:ind w:firstLineChars="400" w:firstLine="840"/>
        <w:jc w:val="left"/>
        <w:rPr>
          <w:rFonts w:ascii="宋体" w:hAnsi="宋体"/>
          <w:szCs w:val="21"/>
        </w:rPr>
      </w:pPr>
    </w:p>
    <w:p w:rsidR="00A472FA" w:rsidRDefault="00A472FA" w:rsidP="00A472FA">
      <w:pPr>
        <w:adjustRightInd w:val="0"/>
        <w:snapToGrid w:val="0"/>
        <w:spacing w:line="360" w:lineRule="auto"/>
        <w:jc w:val="left"/>
        <w:rPr>
          <w:rFonts w:ascii="宋体" w:hAnsi="宋体"/>
          <w:szCs w:val="21"/>
        </w:rPr>
      </w:pPr>
    </w:p>
    <w:p w:rsidR="00A472FA" w:rsidRDefault="00A472FA" w:rsidP="00A472FA">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472FA" w:rsidRDefault="00A472FA" w:rsidP="00A472F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472FA" w:rsidRPr="00D2669F" w:rsidRDefault="00A472FA" w:rsidP="00A472FA">
      <w:pPr>
        <w:pStyle w:val="af"/>
        <w:ind w:firstLine="320"/>
        <w:rPr>
          <w:rFonts w:ascii="仿宋_GB2312" w:eastAsia="仿宋_GB2312"/>
          <w:b/>
          <w:sz w:val="32"/>
          <w:szCs w:val="32"/>
        </w:rPr>
      </w:pPr>
    </w:p>
    <w:p w:rsidR="00A472FA" w:rsidRPr="005D2D26" w:rsidRDefault="00A472FA" w:rsidP="00A472FA">
      <w:pPr>
        <w:tabs>
          <w:tab w:val="left" w:pos="7095"/>
        </w:tabs>
        <w:spacing w:line="360" w:lineRule="auto"/>
        <w:ind w:firstLineChars="200" w:firstLine="422"/>
        <w:contextualSpacing/>
        <w:rPr>
          <w:rFonts w:hAnsi="宋体"/>
          <w:b/>
          <w:szCs w:val="21"/>
        </w:rPr>
      </w:pPr>
      <w:r w:rsidRPr="005D2D26">
        <w:rPr>
          <w:rFonts w:asciiTheme="minorEastAsia" w:hAnsiTheme="minorEastAsia" w:hint="eastAsia"/>
          <w:b/>
          <w:szCs w:val="21"/>
        </w:rPr>
        <w:t>1.</w:t>
      </w:r>
      <w:r w:rsidRPr="005D2D26">
        <w:rPr>
          <w:rFonts w:hAnsi="宋体" w:hint="eastAsia"/>
          <w:b/>
          <w:szCs w:val="21"/>
        </w:rPr>
        <w:t>投标人应按招标文件规定编制、提交、解密电子投标文件。</w:t>
      </w:r>
    </w:p>
    <w:p w:rsidR="00A472FA" w:rsidRPr="005D2D26" w:rsidRDefault="00A472FA" w:rsidP="00A472FA">
      <w:pPr>
        <w:tabs>
          <w:tab w:val="left" w:pos="7095"/>
        </w:tabs>
        <w:spacing w:line="360" w:lineRule="auto"/>
        <w:ind w:firstLineChars="200" w:firstLine="422"/>
        <w:contextualSpacing/>
        <w:rPr>
          <w:rFonts w:hAnsi="宋体"/>
          <w:b/>
          <w:szCs w:val="21"/>
        </w:rPr>
      </w:pPr>
      <w:r w:rsidRPr="005D2D26">
        <w:rPr>
          <w:rFonts w:asciiTheme="minorEastAsia" w:hAnsiTheme="minorEastAsia" w:hint="eastAsia"/>
          <w:b/>
          <w:szCs w:val="21"/>
        </w:rPr>
        <w:t>2</w:t>
      </w:r>
      <w:r w:rsidRPr="005D2D26">
        <w:rPr>
          <w:rFonts w:asciiTheme="minorEastAsia" w:hAnsiTheme="minorEastAsia"/>
          <w:b/>
          <w:szCs w:val="21"/>
        </w:rPr>
        <w:t>.</w:t>
      </w:r>
      <w:r w:rsidRPr="005D2D26">
        <w:rPr>
          <w:rFonts w:hAnsi="宋体" w:hint="eastAsia"/>
          <w:b/>
          <w:szCs w:val="21"/>
        </w:rPr>
        <w:t>电子文件下载、制作、提交期间和</w:t>
      </w:r>
      <w:proofErr w:type="gramStart"/>
      <w:r w:rsidRPr="005D2D26">
        <w:rPr>
          <w:rFonts w:hAnsi="宋体" w:hint="eastAsia"/>
          <w:b/>
          <w:szCs w:val="21"/>
        </w:rPr>
        <w:t>远程不</w:t>
      </w:r>
      <w:proofErr w:type="gramEnd"/>
      <w:r w:rsidRPr="005D2D26">
        <w:rPr>
          <w:rFonts w:hAnsi="宋体" w:hint="eastAsia"/>
          <w:b/>
          <w:szCs w:val="21"/>
        </w:rPr>
        <w:t>见面开标（</w:t>
      </w:r>
      <w:r w:rsidRPr="005D2D26">
        <w:rPr>
          <w:rFonts w:hAnsi="宋体" w:hint="eastAsia"/>
          <w:szCs w:val="21"/>
        </w:rPr>
        <w:t>电子投标文件的解密</w:t>
      </w:r>
      <w:r w:rsidRPr="005D2D26">
        <w:rPr>
          <w:rFonts w:hAnsi="宋体" w:hint="eastAsia"/>
          <w:b/>
          <w:szCs w:val="21"/>
        </w:rPr>
        <w:t>）环节，投标人须使用同一个</w:t>
      </w:r>
      <w:r w:rsidRPr="005D2D26">
        <w:rPr>
          <w:rFonts w:hAnsi="宋体"/>
          <w:b/>
          <w:szCs w:val="21"/>
        </w:rPr>
        <w:t>CA</w:t>
      </w:r>
      <w:r w:rsidRPr="005D2D26">
        <w:rPr>
          <w:rFonts w:hAnsi="宋体"/>
          <w:b/>
          <w:szCs w:val="21"/>
        </w:rPr>
        <w:t>数字证书</w:t>
      </w:r>
      <w:r w:rsidRPr="005D2D26">
        <w:rPr>
          <w:rFonts w:hAnsi="宋体" w:hint="eastAsia"/>
          <w:b/>
          <w:szCs w:val="21"/>
        </w:rPr>
        <w:t>（证书须在有效期内并可正常使用）</w:t>
      </w:r>
      <w:r w:rsidRPr="005D2D26">
        <w:rPr>
          <w:rFonts w:hAnsi="宋体"/>
          <w:b/>
          <w:szCs w:val="21"/>
        </w:rPr>
        <w:t>。</w:t>
      </w:r>
    </w:p>
    <w:p w:rsidR="00A472FA" w:rsidRPr="00F94449" w:rsidRDefault="00A472FA" w:rsidP="00A472FA">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472FA" w:rsidRPr="00F94449" w:rsidRDefault="00A472FA" w:rsidP="00A472FA">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472FA" w:rsidRPr="00F94449" w:rsidRDefault="00A472FA" w:rsidP="00A472FA">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472FA" w:rsidRPr="00F94449" w:rsidRDefault="00A472FA" w:rsidP="00A472FA">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w:t>
      </w:r>
      <w:r w:rsidRPr="00F94449">
        <w:rPr>
          <w:rFonts w:hAnsi="宋体" w:hint="eastAsia"/>
          <w:color w:val="000000"/>
          <w:szCs w:val="21"/>
        </w:rPr>
        <w:lastRenderedPageBreak/>
        <w:t>图片）制作到所提交的电子投标文件中。</w:t>
      </w:r>
    </w:p>
    <w:p w:rsidR="00A472FA" w:rsidRPr="00F94449" w:rsidRDefault="00A472FA" w:rsidP="00A472FA">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472FA" w:rsidRPr="005D2D26" w:rsidRDefault="00A472FA" w:rsidP="00A472FA">
      <w:pPr>
        <w:tabs>
          <w:tab w:val="left" w:pos="7095"/>
        </w:tabs>
        <w:spacing w:line="360" w:lineRule="auto"/>
        <w:ind w:leftChars="50" w:left="105" w:firstLineChars="150" w:firstLine="315"/>
        <w:contextualSpacing/>
        <w:rPr>
          <w:rFonts w:hAnsi="宋体"/>
          <w:szCs w:val="21"/>
        </w:rPr>
      </w:pPr>
      <w:r w:rsidRPr="005D2D26">
        <w:rPr>
          <w:rFonts w:hAnsi="宋体" w:hint="eastAsia"/>
          <w:szCs w:val="21"/>
        </w:rPr>
        <w:t>一个标段对应生成一个文件夹（</w:t>
      </w:r>
      <w:r w:rsidRPr="005D2D26">
        <w:rPr>
          <w:rFonts w:hAnsi="宋体" w:hint="eastAsia"/>
          <w:szCs w:val="21"/>
        </w:rPr>
        <w:t>xxxx</w:t>
      </w:r>
      <w:r w:rsidRPr="005D2D26">
        <w:rPr>
          <w:rFonts w:hAnsi="宋体" w:hint="eastAsia"/>
          <w:szCs w:val="21"/>
        </w:rPr>
        <w:t>项目</w:t>
      </w:r>
      <w:r w:rsidRPr="005D2D26">
        <w:rPr>
          <w:rFonts w:hAnsi="宋体" w:hint="eastAsia"/>
          <w:szCs w:val="21"/>
        </w:rPr>
        <w:t>xx</w:t>
      </w:r>
      <w:r w:rsidRPr="005D2D26">
        <w:rPr>
          <w:rFonts w:hAnsi="宋体" w:hint="eastAsia"/>
          <w:szCs w:val="21"/>
        </w:rPr>
        <w:t>标段）</w:t>
      </w:r>
      <w:r w:rsidRPr="005D2D26">
        <w:rPr>
          <w:rFonts w:hAnsi="宋体" w:hint="eastAsia"/>
          <w:szCs w:val="21"/>
        </w:rPr>
        <w:t>,</w:t>
      </w:r>
      <w:r w:rsidRPr="005D2D26">
        <w:rPr>
          <w:rFonts w:hAnsi="宋体" w:hint="eastAsia"/>
          <w:szCs w:val="21"/>
        </w:rPr>
        <w:t>其中后缀名为“</w:t>
      </w:r>
      <w:r w:rsidRPr="005D2D26">
        <w:rPr>
          <w:rFonts w:hAnsi="宋体"/>
          <w:szCs w:val="21"/>
        </w:rPr>
        <w:t>.file</w:t>
      </w:r>
      <w:r w:rsidRPr="005D2D26">
        <w:rPr>
          <w:rFonts w:hAnsi="宋体" w:hint="eastAsia"/>
          <w:szCs w:val="21"/>
        </w:rPr>
        <w:t>”的文件用于电子投标使用。</w:t>
      </w:r>
    </w:p>
    <w:p w:rsidR="00A472FA" w:rsidRPr="00F94449" w:rsidRDefault="00A472FA" w:rsidP="00A472FA">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472FA" w:rsidRPr="00F94449" w:rsidRDefault="00A472FA" w:rsidP="00A472FA">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5D2D26">
        <w:rPr>
          <w:rFonts w:asciiTheme="minorEastAsia" w:hAnsiTheme="minorEastAsia" w:hint="eastAsia"/>
          <w:szCs w:val="21"/>
        </w:rPr>
        <w:t>加密</w:t>
      </w:r>
      <w:r w:rsidRPr="005D2D26">
        <w:rPr>
          <w:rFonts w:hAnsi="宋体" w:hint="eastAsia"/>
          <w:szCs w:val="21"/>
        </w:rPr>
        <w:t>电子投标文件应按规定在投标截止时间</w:t>
      </w:r>
      <w:r w:rsidRPr="00F94449">
        <w:rPr>
          <w:rFonts w:hAnsi="宋体" w:hint="eastAsia"/>
          <w:color w:val="000000"/>
          <w:szCs w:val="21"/>
        </w:rPr>
        <w:t>（开标时间）之前成功提交至《全国公共资源交易平台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472FA" w:rsidRPr="00F94449" w:rsidRDefault="00A472FA" w:rsidP="00A472FA">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472FA" w:rsidRPr="00F94449" w:rsidRDefault="00A472FA" w:rsidP="00A472FA">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472FA" w:rsidRPr="005D2D26" w:rsidRDefault="00A472FA" w:rsidP="00A472FA">
      <w:pPr>
        <w:tabs>
          <w:tab w:val="left" w:pos="7095"/>
        </w:tabs>
        <w:spacing w:line="360" w:lineRule="auto"/>
        <w:ind w:firstLineChars="200" w:firstLine="420"/>
        <w:contextualSpacing/>
        <w:rPr>
          <w:rFonts w:hAnsi="宋体"/>
          <w:szCs w:val="21"/>
        </w:rPr>
      </w:pPr>
      <w:r w:rsidRPr="005D2D26">
        <w:rPr>
          <w:rFonts w:asciiTheme="minorEastAsia" w:hAnsiTheme="minorEastAsia"/>
          <w:szCs w:val="21"/>
        </w:rPr>
        <w:t>4</w:t>
      </w:r>
      <w:r w:rsidRPr="005D2D26">
        <w:rPr>
          <w:rFonts w:asciiTheme="minorEastAsia" w:hAnsiTheme="minorEastAsia" w:hint="eastAsia"/>
          <w:szCs w:val="21"/>
        </w:rPr>
        <w:t>.</w:t>
      </w:r>
      <w:r w:rsidRPr="005D2D26">
        <w:rPr>
          <w:rFonts w:asciiTheme="minorEastAsia" w:hAnsiTheme="minorEastAsia"/>
          <w:szCs w:val="21"/>
        </w:rPr>
        <w:t>3</w:t>
      </w:r>
      <w:r w:rsidRPr="005D2D26">
        <w:rPr>
          <w:rFonts w:asciiTheme="minorEastAsia" w:hAnsiTheme="minorEastAsia" w:hint="eastAsia"/>
          <w:szCs w:val="21"/>
        </w:rPr>
        <w:t xml:space="preserve"> 加密</w:t>
      </w:r>
      <w:r w:rsidRPr="005D2D26">
        <w:rPr>
          <w:rFonts w:hAnsi="宋体" w:hint="eastAsia"/>
          <w:szCs w:val="21"/>
        </w:rPr>
        <w:t>电子投标文件成功提交后，《全国公共资源交易平台</w:t>
      </w:r>
      <w:r w:rsidRPr="005D2D26">
        <w:rPr>
          <w:rFonts w:hAnsi="宋体" w:hint="eastAsia"/>
          <w:szCs w:val="21"/>
        </w:rPr>
        <w:t>(</w:t>
      </w:r>
      <w:r w:rsidRPr="005D2D26">
        <w:rPr>
          <w:rFonts w:hAnsi="宋体" w:hint="eastAsia"/>
          <w:szCs w:val="21"/>
        </w:rPr>
        <w:t>河南省</w:t>
      </w:r>
      <w:r w:rsidRPr="005D2D26">
        <w:rPr>
          <w:rFonts w:ascii="MS Mincho" w:hAnsi="MS Mincho" w:cs="MS Mincho" w:hint="eastAsia"/>
          <w:szCs w:val="21"/>
        </w:rPr>
        <w:t>.</w:t>
      </w:r>
      <w:r w:rsidRPr="005D2D26">
        <w:rPr>
          <w:rFonts w:ascii="宋体" w:eastAsia="宋体" w:hAnsi="宋体" w:cs="宋体" w:hint="eastAsia"/>
          <w:szCs w:val="21"/>
        </w:rPr>
        <w:t>许昌市</w:t>
      </w:r>
      <w:r w:rsidRPr="005D2D26">
        <w:rPr>
          <w:rFonts w:hAnsi="宋体" w:hint="eastAsia"/>
          <w:szCs w:val="21"/>
        </w:rPr>
        <w:t>)</w:t>
      </w:r>
      <w:r w:rsidRPr="005D2D26">
        <w:rPr>
          <w:rFonts w:hAnsi="宋体" w:hint="eastAsia"/>
          <w:szCs w:val="21"/>
        </w:rPr>
        <w:t>》公共资源交易系统（</w:t>
      </w:r>
      <w:hyperlink r:id="rId9" w:history="1">
        <w:r w:rsidRPr="005D2D26">
          <w:rPr>
            <w:rStyle w:val="a9"/>
            <w:rFonts w:hAnsi="宋体"/>
            <w:color w:val="auto"/>
            <w:szCs w:val="21"/>
          </w:rPr>
          <w:t>http://221.14.6.70:8088/ggzy/</w:t>
        </w:r>
      </w:hyperlink>
      <w:r w:rsidRPr="005D2D26">
        <w:rPr>
          <w:rFonts w:hAnsi="宋体" w:hint="eastAsia"/>
          <w:szCs w:val="21"/>
        </w:rPr>
        <w:t>）</w:t>
      </w:r>
      <w:r w:rsidRPr="005D2D26">
        <w:rPr>
          <w:rFonts w:asciiTheme="minorEastAsia" w:hAnsiTheme="minorEastAsia" w:cs="仿宋_GB2312" w:hint="eastAsia"/>
          <w:szCs w:val="21"/>
        </w:rPr>
        <w:t>生成“投标文件提交回执单”。</w:t>
      </w:r>
    </w:p>
    <w:p w:rsidR="00A472FA" w:rsidRPr="005D2D26" w:rsidRDefault="00A472FA" w:rsidP="00A472FA">
      <w:pPr>
        <w:tabs>
          <w:tab w:val="left" w:pos="7095"/>
        </w:tabs>
        <w:spacing w:line="360" w:lineRule="auto"/>
        <w:ind w:firstLineChars="200" w:firstLine="422"/>
        <w:contextualSpacing/>
        <w:rPr>
          <w:rFonts w:hAnsi="宋体"/>
          <w:b/>
          <w:szCs w:val="21"/>
        </w:rPr>
      </w:pPr>
      <w:r w:rsidRPr="005D2D26">
        <w:rPr>
          <w:rFonts w:asciiTheme="minorEastAsia" w:hAnsiTheme="minorEastAsia" w:hint="eastAsia"/>
          <w:b/>
          <w:szCs w:val="21"/>
        </w:rPr>
        <w:t>5.</w:t>
      </w:r>
      <w:proofErr w:type="gramStart"/>
      <w:r w:rsidRPr="005D2D26">
        <w:rPr>
          <w:rFonts w:asciiTheme="minorEastAsia" w:hAnsiTheme="minorEastAsia" w:hint="eastAsia"/>
          <w:b/>
          <w:szCs w:val="21"/>
        </w:rPr>
        <w:t>远程不</w:t>
      </w:r>
      <w:proofErr w:type="gramEnd"/>
      <w:r w:rsidRPr="005D2D26">
        <w:rPr>
          <w:rFonts w:asciiTheme="minorEastAsia" w:hAnsiTheme="minorEastAsia" w:hint="eastAsia"/>
          <w:b/>
          <w:szCs w:val="21"/>
        </w:rPr>
        <w:t>见面开标（</w:t>
      </w:r>
      <w:r w:rsidRPr="005D2D26">
        <w:rPr>
          <w:rFonts w:hAnsi="宋体" w:hint="eastAsia"/>
          <w:b/>
          <w:szCs w:val="21"/>
        </w:rPr>
        <w:t>电子投标文件的解密</w:t>
      </w:r>
      <w:r w:rsidRPr="005D2D26">
        <w:rPr>
          <w:rFonts w:asciiTheme="minorEastAsia" w:hAnsiTheme="minorEastAsia" w:hint="eastAsia"/>
          <w:b/>
          <w:szCs w:val="21"/>
        </w:rPr>
        <w:t>）</w:t>
      </w:r>
    </w:p>
    <w:p w:rsidR="00A472FA" w:rsidRDefault="00A472FA" w:rsidP="00A472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472FA" w:rsidRDefault="00A472FA" w:rsidP="00A472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472FA" w:rsidRDefault="00A472FA" w:rsidP="00A472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472FA" w:rsidRDefault="00A472FA" w:rsidP="00A472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472FA" w:rsidRDefault="00A472FA" w:rsidP="00A472FA">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点击“开标”按钮后60分钟内完成）。投标人未解密或</w:t>
      </w:r>
      <w:r w:rsidRPr="00920609">
        <w:rPr>
          <w:rFonts w:asciiTheme="minorEastAsia" w:hAnsiTheme="minorEastAsia" w:cs="宋体" w:hint="eastAsia"/>
          <w:kern w:val="0"/>
          <w:szCs w:val="21"/>
        </w:rPr>
        <w:t>因投标人原因解密失败的，其投标将被拒绝。</w:t>
      </w:r>
    </w:p>
    <w:p w:rsidR="00A472FA" w:rsidRPr="009B4906" w:rsidRDefault="00A472FA" w:rsidP="00A472FA">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472FA" w:rsidRPr="00F94449" w:rsidRDefault="00A472FA" w:rsidP="00A472F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A472FA" w:rsidRPr="005D2D26" w:rsidRDefault="00A472FA" w:rsidP="00A472FA">
      <w:pPr>
        <w:tabs>
          <w:tab w:val="left" w:pos="7095"/>
        </w:tabs>
        <w:spacing w:line="360" w:lineRule="auto"/>
        <w:ind w:firstLineChars="200" w:firstLine="420"/>
        <w:contextualSpacing/>
        <w:rPr>
          <w:rFonts w:hAnsi="宋体"/>
          <w:szCs w:val="21"/>
        </w:rPr>
      </w:pPr>
      <w:r w:rsidRPr="005D2D26">
        <w:rPr>
          <w:rFonts w:asciiTheme="minorEastAsia" w:hAnsiTheme="minorEastAsia" w:hint="eastAsia"/>
          <w:szCs w:val="21"/>
        </w:rPr>
        <w:lastRenderedPageBreak/>
        <w:t>6.1</w:t>
      </w:r>
      <w:r w:rsidRPr="005D2D26">
        <w:rPr>
          <w:rFonts w:hAnsi="宋体" w:hint="eastAsia"/>
          <w:szCs w:val="21"/>
        </w:rPr>
        <w:t>全流程电子化交易（不见面开标）项目，评标委员会以成功上传、解密的电子投标文件为依据评审。</w:t>
      </w:r>
    </w:p>
    <w:p w:rsidR="00A472FA" w:rsidRPr="005D2D26" w:rsidRDefault="00A472FA" w:rsidP="00A472FA">
      <w:pPr>
        <w:tabs>
          <w:tab w:val="left" w:pos="7095"/>
        </w:tabs>
        <w:spacing w:line="360" w:lineRule="auto"/>
        <w:ind w:firstLineChars="200" w:firstLine="420"/>
        <w:contextualSpacing/>
        <w:rPr>
          <w:rFonts w:asciiTheme="minorEastAsia" w:hAnsiTheme="minorEastAsia"/>
          <w:szCs w:val="21"/>
        </w:rPr>
      </w:pPr>
      <w:r w:rsidRPr="005D2D26">
        <w:rPr>
          <w:rFonts w:asciiTheme="minorEastAsia" w:hAnsiTheme="minorEastAsia" w:hint="eastAsia"/>
          <w:szCs w:val="21"/>
        </w:rPr>
        <w:t>6.2 评标期间，投标人应保持通讯手机畅通。</w:t>
      </w:r>
      <w:r w:rsidRPr="005D2D26">
        <w:rPr>
          <w:rFonts w:asciiTheme="minorEastAsia" w:hAnsiTheme="minorEastAsia" w:cs="宋体" w:hint="eastAsia"/>
          <w:kern w:val="0"/>
          <w:szCs w:val="21"/>
        </w:rPr>
        <w:t>评标委员会</w:t>
      </w:r>
      <w:r w:rsidRPr="005D2D26">
        <w:rPr>
          <w:rFonts w:asciiTheme="minorEastAsia" w:hAnsiTheme="minorEastAsia" w:hint="eastAsia"/>
          <w:szCs w:val="21"/>
        </w:rPr>
        <w:t>如</w:t>
      </w:r>
      <w:r w:rsidRPr="005D2D26">
        <w:rPr>
          <w:rFonts w:asciiTheme="minorEastAsia" w:hAnsiTheme="minorEastAsia" w:cs="宋体" w:hint="eastAsia"/>
          <w:kern w:val="0"/>
          <w:szCs w:val="21"/>
        </w:rPr>
        <w:t>要求投标人</w:t>
      </w:r>
      <w:proofErr w:type="gramStart"/>
      <w:r w:rsidRPr="005D2D26">
        <w:rPr>
          <w:rFonts w:asciiTheme="minorEastAsia" w:hAnsiTheme="minorEastAsia" w:cs="宋体" w:hint="eastAsia"/>
          <w:kern w:val="0"/>
          <w:szCs w:val="21"/>
        </w:rPr>
        <w:t>作出</w:t>
      </w:r>
      <w:proofErr w:type="gramEnd"/>
      <w:r w:rsidRPr="005D2D26">
        <w:rPr>
          <w:rFonts w:asciiTheme="minorEastAsia" w:hAnsiTheme="minorEastAsia" w:cs="宋体" w:hint="eastAsia"/>
          <w:kern w:val="0"/>
          <w:szCs w:val="21"/>
        </w:rPr>
        <w:t>澄清、说明或者补正等，投标人应在评标委员会要求的评标期间合理的时间内通过电子邮件形式提供。</w:t>
      </w:r>
    </w:p>
    <w:p w:rsidR="00A472FA" w:rsidRPr="005D2D26" w:rsidRDefault="00A472FA" w:rsidP="00A472FA">
      <w:pPr>
        <w:tabs>
          <w:tab w:val="left" w:pos="7095"/>
        </w:tabs>
        <w:spacing w:line="360" w:lineRule="auto"/>
        <w:ind w:firstLineChars="200" w:firstLine="420"/>
        <w:contextualSpacing/>
      </w:pPr>
      <w:r w:rsidRPr="005D2D26">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A472FA" w:rsidRPr="0018653E" w:rsidRDefault="00A472FA" w:rsidP="00A472FA">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Pr="0018653E">
        <w:rPr>
          <w:rFonts w:asciiTheme="minorEastAsia" w:hAnsiTheme="minorEastAsia" w:cs="黑体" w:hint="eastAsia"/>
          <w:b/>
          <w:bCs/>
          <w:color w:val="000000"/>
          <w:sz w:val="24"/>
          <w:szCs w:val="24"/>
          <w:shd w:val="clear" w:color="auto" w:fill="FFFFFF"/>
        </w:rPr>
        <w:t>、采购清单</w:t>
      </w:r>
    </w:p>
    <w:p w:rsidR="00A472FA" w:rsidRDefault="00A472FA" w:rsidP="00A472FA">
      <w:pPr>
        <w:spacing w:line="360" w:lineRule="auto"/>
        <w:ind w:firstLineChars="200" w:firstLine="482"/>
        <w:contextualSpacing/>
        <w:rPr>
          <w:rFonts w:asciiTheme="minorEastAsia" w:hAnsiTheme="minorEastAsia" w:cs="微软雅黑"/>
          <w:b/>
          <w:sz w:val="24"/>
          <w:szCs w:val="24"/>
        </w:rPr>
      </w:pPr>
      <w:r w:rsidRPr="007F49A0">
        <w:rPr>
          <w:rFonts w:asciiTheme="minorEastAsia" w:hAnsiTheme="minorEastAsia" w:cs="微软雅黑" w:hint="eastAsia"/>
          <w:b/>
          <w:sz w:val="24"/>
          <w:szCs w:val="24"/>
        </w:rPr>
        <w:t>A包</w:t>
      </w:r>
    </w:p>
    <w:tbl>
      <w:tblPr>
        <w:tblW w:w="9240" w:type="dxa"/>
        <w:tblInd w:w="4" w:type="dxa"/>
        <w:tblLayout w:type="fixed"/>
        <w:tblCellMar>
          <w:left w:w="0" w:type="dxa"/>
          <w:right w:w="0" w:type="dxa"/>
        </w:tblCellMar>
        <w:tblLook w:val="04A0"/>
      </w:tblPr>
      <w:tblGrid>
        <w:gridCol w:w="642"/>
        <w:gridCol w:w="1164"/>
        <w:gridCol w:w="5433"/>
        <w:gridCol w:w="405"/>
        <w:gridCol w:w="450"/>
        <w:gridCol w:w="1146"/>
      </w:tblGrid>
      <w:tr w:rsidR="00A472FA" w:rsidTr="005C1A4A">
        <w:trPr>
          <w:trHeight w:val="730"/>
        </w:trPr>
        <w:tc>
          <w:tcPr>
            <w:tcW w:w="642" w:type="dxa"/>
            <w:tcBorders>
              <w:top w:val="single" w:sz="8"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序号</w:t>
            </w:r>
          </w:p>
        </w:tc>
        <w:tc>
          <w:tcPr>
            <w:tcW w:w="1164"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货物名称</w:t>
            </w:r>
          </w:p>
        </w:tc>
        <w:tc>
          <w:tcPr>
            <w:tcW w:w="5433"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技术规格及主要参数</w:t>
            </w:r>
          </w:p>
        </w:tc>
        <w:tc>
          <w:tcPr>
            <w:tcW w:w="405"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单位</w:t>
            </w:r>
          </w:p>
        </w:tc>
        <w:tc>
          <w:tcPr>
            <w:tcW w:w="450"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数量</w:t>
            </w:r>
          </w:p>
        </w:tc>
        <w:tc>
          <w:tcPr>
            <w:tcW w:w="1146" w:type="dxa"/>
            <w:tcBorders>
              <w:top w:val="single" w:sz="8" w:space="0" w:color="auto"/>
              <w:left w:val="nil"/>
              <w:bottom w:val="single" w:sz="4" w:space="0" w:color="auto"/>
              <w:right w:val="single" w:sz="8" w:space="0" w:color="auto"/>
            </w:tcBorders>
            <w:shd w:val="clear" w:color="auto" w:fill="auto"/>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是否为核心产品</w:t>
            </w:r>
          </w:p>
        </w:tc>
      </w:tr>
      <w:tr w:rsidR="00A472FA" w:rsidTr="005C1A4A">
        <w:trPr>
          <w:trHeight w:val="637"/>
        </w:trPr>
        <w:tc>
          <w:tcPr>
            <w:tcW w:w="642" w:type="dxa"/>
            <w:tcBorders>
              <w:top w:val="single" w:sz="4"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1</w:t>
            </w:r>
          </w:p>
        </w:tc>
        <w:tc>
          <w:tcPr>
            <w:tcW w:w="1164"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jc w:val="left"/>
              <w:rPr>
                <w:rFonts w:asciiTheme="minorEastAsia" w:hAnsiTheme="minorEastAsia"/>
                <w:sz w:val="24"/>
                <w:szCs w:val="24"/>
              </w:rPr>
            </w:pPr>
            <w:r w:rsidRPr="007F49A0">
              <w:rPr>
                <w:rFonts w:asciiTheme="minorEastAsia" w:hAnsiTheme="minorEastAsia" w:cs="仿宋" w:hint="eastAsia"/>
                <w:color w:val="000000"/>
                <w:kern w:val="0"/>
                <w:sz w:val="24"/>
                <w:szCs w:val="24"/>
                <w:shd w:val="clear" w:color="auto" w:fill="FFFFFF"/>
              </w:rPr>
              <w:t>婴儿培养箱</w:t>
            </w:r>
          </w:p>
        </w:tc>
        <w:tc>
          <w:tcPr>
            <w:tcW w:w="5433"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电源：</w:t>
            </w:r>
          </w:p>
          <w:p w:rsidR="00A472FA" w:rsidRPr="007F49A0" w:rsidRDefault="00A472FA" w:rsidP="005C1A4A">
            <w:pPr>
              <w:spacing w:line="340" w:lineRule="exact"/>
              <w:rPr>
                <w:rFonts w:asciiTheme="minorEastAsia" w:hAnsiTheme="minorEastAsia"/>
                <w:sz w:val="24"/>
                <w:szCs w:val="24"/>
              </w:rPr>
            </w:pPr>
            <w:r w:rsidRPr="007F49A0">
              <w:rPr>
                <w:rFonts w:asciiTheme="minorEastAsia" w:hAnsiTheme="minorEastAsia" w:hint="eastAsia"/>
                <w:sz w:val="24"/>
                <w:szCs w:val="24"/>
              </w:rPr>
              <w:t>电源要求：AC220V±10%，50Hz±2%</w:t>
            </w:r>
          </w:p>
          <w:p w:rsidR="00A472FA" w:rsidRPr="007F49A0" w:rsidRDefault="00A472FA" w:rsidP="005C1A4A">
            <w:pPr>
              <w:spacing w:line="340" w:lineRule="exact"/>
              <w:rPr>
                <w:rFonts w:asciiTheme="minorEastAsia" w:hAnsiTheme="minorEastAsia"/>
                <w:sz w:val="24"/>
                <w:szCs w:val="24"/>
              </w:rPr>
            </w:pPr>
            <w:r w:rsidRPr="007F49A0">
              <w:rPr>
                <w:rFonts w:asciiTheme="minorEastAsia" w:hAnsiTheme="minorEastAsia" w:hint="eastAsia"/>
                <w:sz w:val="24"/>
                <w:szCs w:val="24"/>
              </w:rPr>
              <w:t>加热功率 ：400VA</w:t>
            </w:r>
          </w:p>
          <w:p w:rsidR="00A472FA" w:rsidRPr="007F49A0" w:rsidRDefault="00A472FA" w:rsidP="005C1A4A">
            <w:pPr>
              <w:spacing w:line="340" w:lineRule="exact"/>
              <w:rPr>
                <w:rFonts w:asciiTheme="minorEastAsia" w:hAnsiTheme="minorEastAsia"/>
                <w:sz w:val="24"/>
                <w:szCs w:val="24"/>
              </w:rPr>
            </w:pPr>
            <w:r w:rsidRPr="007F49A0">
              <w:rPr>
                <w:rFonts w:asciiTheme="minorEastAsia" w:hAnsiTheme="minorEastAsia" w:hint="eastAsia"/>
                <w:sz w:val="24"/>
                <w:szCs w:val="24"/>
              </w:rPr>
              <w:t>输出电源 ：  AC220V±10%，50Hz±2%</w:t>
            </w:r>
          </w:p>
          <w:p w:rsidR="00A472FA" w:rsidRPr="007F49A0" w:rsidRDefault="00A472FA" w:rsidP="005C1A4A">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报警：</w:t>
            </w:r>
          </w:p>
          <w:p w:rsidR="00A472FA" w:rsidRPr="007F49A0" w:rsidRDefault="00A472FA" w:rsidP="005C1A4A">
            <w:pPr>
              <w:spacing w:line="340" w:lineRule="exact"/>
              <w:rPr>
                <w:rFonts w:asciiTheme="minorEastAsia" w:hAnsiTheme="minorEastAsia"/>
                <w:color w:val="000000"/>
                <w:spacing w:val="-6"/>
                <w:sz w:val="24"/>
                <w:szCs w:val="24"/>
              </w:rPr>
            </w:pPr>
            <w:r w:rsidRPr="007F49A0">
              <w:rPr>
                <w:rFonts w:asciiTheme="minorEastAsia" w:hAnsiTheme="minorEastAsia" w:hint="eastAsia"/>
                <w:color w:val="000000"/>
                <w:sz w:val="24"/>
                <w:szCs w:val="24"/>
              </w:rPr>
              <w:t>断电报警、风机报警、传感器报警、偏差报警、超温报警、</w:t>
            </w:r>
            <w:r w:rsidRPr="007F49A0">
              <w:rPr>
                <w:rFonts w:asciiTheme="minorEastAsia" w:hAnsiTheme="minorEastAsia" w:hint="eastAsia"/>
                <w:color w:val="000000"/>
                <w:spacing w:val="-6"/>
                <w:sz w:val="24"/>
                <w:szCs w:val="24"/>
              </w:rPr>
              <w:t xml:space="preserve">系统报警 </w:t>
            </w:r>
          </w:p>
          <w:p w:rsidR="00A472FA" w:rsidRPr="007F49A0" w:rsidRDefault="00A472FA" w:rsidP="005C1A4A">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温度控制范围及相关指标</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箱</w:t>
            </w:r>
            <w:proofErr w:type="gramStart"/>
            <w:r w:rsidRPr="007F49A0">
              <w:rPr>
                <w:rFonts w:asciiTheme="minorEastAsia" w:hAnsiTheme="minorEastAsia" w:hint="eastAsia"/>
                <w:color w:val="000000"/>
                <w:sz w:val="24"/>
                <w:szCs w:val="24"/>
              </w:rPr>
              <w:t>温模式</w:t>
            </w:r>
            <w:proofErr w:type="gramEnd"/>
            <w:r w:rsidRPr="007F49A0">
              <w:rPr>
                <w:rFonts w:asciiTheme="minorEastAsia" w:hAnsiTheme="minorEastAsia" w:hint="eastAsia"/>
                <w:color w:val="000000"/>
                <w:sz w:val="24"/>
                <w:szCs w:val="24"/>
              </w:rPr>
              <w:t>在&lt;37℃时，25～37℃；在&gt;37℃时，37～38℃</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proofErr w:type="gramStart"/>
            <w:r w:rsidRPr="007F49A0">
              <w:rPr>
                <w:rFonts w:asciiTheme="minorEastAsia" w:hAnsiTheme="minorEastAsia" w:hint="eastAsia"/>
                <w:color w:val="000000"/>
                <w:sz w:val="24"/>
                <w:szCs w:val="24"/>
              </w:rPr>
              <w:t>肤温模式</w:t>
            </w:r>
            <w:proofErr w:type="gramEnd"/>
            <w:r w:rsidRPr="007F49A0">
              <w:rPr>
                <w:rFonts w:asciiTheme="minorEastAsia" w:hAnsiTheme="minorEastAsia" w:hint="eastAsia"/>
                <w:color w:val="000000"/>
                <w:sz w:val="24"/>
                <w:szCs w:val="24"/>
              </w:rPr>
              <w:t>在&lt;37℃时，25～37℃；在&gt;37℃时，37～38℃</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升温时间≤50分钟</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温度波动 ±1℃</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温度均匀度 ≤1℃</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proofErr w:type="gramStart"/>
            <w:r w:rsidRPr="007F49A0">
              <w:rPr>
                <w:rFonts w:asciiTheme="minorEastAsia" w:hAnsiTheme="minorEastAsia" w:hint="eastAsia"/>
                <w:color w:val="000000"/>
                <w:sz w:val="24"/>
                <w:szCs w:val="24"/>
              </w:rPr>
              <w:t>肤温传感器</w:t>
            </w:r>
            <w:proofErr w:type="gramEnd"/>
            <w:r w:rsidRPr="007F49A0">
              <w:rPr>
                <w:rFonts w:asciiTheme="minorEastAsia" w:hAnsiTheme="minorEastAsia" w:hint="eastAsia"/>
                <w:color w:val="000000"/>
                <w:sz w:val="24"/>
                <w:szCs w:val="24"/>
              </w:rPr>
              <w:t xml:space="preserve">精度 ≤0.5℃   </w:t>
            </w:r>
          </w:p>
          <w:p w:rsidR="00A472FA" w:rsidRPr="007F49A0" w:rsidRDefault="00A472FA" w:rsidP="005C1A4A">
            <w:pPr>
              <w:spacing w:line="340" w:lineRule="exact"/>
              <w:rPr>
                <w:rFonts w:asciiTheme="minorEastAsia" w:hAnsiTheme="minorEastAsia"/>
                <w:b/>
                <w:bCs/>
                <w:color w:val="000000"/>
                <w:sz w:val="24"/>
                <w:szCs w:val="24"/>
              </w:rPr>
            </w:pPr>
            <w:r w:rsidRPr="007F49A0">
              <w:rPr>
                <w:rFonts w:asciiTheme="minorEastAsia" w:hAnsiTheme="minorEastAsia" w:hint="eastAsia"/>
                <w:b/>
                <w:bCs/>
                <w:color w:val="000000"/>
                <w:sz w:val="24"/>
                <w:szCs w:val="24"/>
              </w:rPr>
              <w:t>湿度</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湿度显示范围 10%RH～99%RH</w:t>
            </w:r>
          </w:p>
          <w:p w:rsidR="00A472FA" w:rsidRPr="007F49A0" w:rsidRDefault="00A472FA" w:rsidP="005C1A4A">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环境条件</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环境温度</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工作范围 +20℃ ～ +30℃</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贮存范围 -40℃ ～ +55℃</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环境湿度</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工作范围 30%～75%</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贮存范围 10%～100%</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运输和贮存大气压力范围 700hPa～1060hPa</w:t>
            </w:r>
          </w:p>
          <w:p w:rsidR="00A472FA" w:rsidRPr="007F49A0" w:rsidRDefault="00A472FA" w:rsidP="005C1A4A">
            <w:pPr>
              <w:spacing w:line="340" w:lineRule="exact"/>
              <w:rPr>
                <w:rFonts w:asciiTheme="minorEastAsia" w:hAnsiTheme="minorEastAsia"/>
                <w:b/>
                <w:color w:val="000000"/>
                <w:sz w:val="24"/>
                <w:szCs w:val="24"/>
              </w:rPr>
            </w:pPr>
            <w:r w:rsidRPr="007F49A0">
              <w:rPr>
                <w:rFonts w:asciiTheme="minorEastAsia" w:hAnsiTheme="minorEastAsia" w:hint="eastAsia"/>
                <w:b/>
                <w:color w:val="000000"/>
                <w:sz w:val="24"/>
                <w:szCs w:val="24"/>
              </w:rPr>
              <w:t>其他指标</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培养箱恒温罩内环境噪音  ≤65dB (环境噪音≤</w:t>
            </w:r>
            <w:r w:rsidRPr="007F49A0">
              <w:rPr>
                <w:rFonts w:asciiTheme="minorEastAsia" w:hAnsiTheme="minorEastAsia" w:hint="eastAsia"/>
                <w:color w:val="000000"/>
                <w:sz w:val="24"/>
                <w:szCs w:val="24"/>
              </w:rPr>
              <w:lastRenderedPageBreak/>
              <w:t>45dB)</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恒温罩内环境二氧化碳浓度：</w:t>
            </w:r>
            <w:r w:rsidRPr="007F49A0">
              <w:rPr>
                <w:rFonts w:asciiTheme="minorEastAsia" w:hAnsiTheme="minorEastAsia" w:hint="eastAsia"/>
                <w:color w:val="000000"/>
                <w:spacing w:val="-8"/>
                <w:sz w:val="24"/>
                <w:szCs w:val="24"/>
              </w:rPr>
              <w:t>在床垫中央上方10cm处一个二氧化碳混合气体以750mL/min注入时，低于1%</w:t>
            </w:r>
          </w:p>
          <w:p w:rsidR="00A472FA" w:rsidRPr="007F49A0" w:rsidRDefault="00A472FA" w:rsidP="005C1A4A">
            <w:pPr>
              <w:spacing w:line="340" w:lineRule="exact"/>
              <w:rPr>
                <w:rFonts w:asciiTheme="minorEastAsia" w:hAnsiTheme="minorEastAsia"/>
                <w:color w:val="000000"/>
                <w:sz w:val="24"/>
                <w:szCs w:val="24"/>
              </w:rPr>
            </w:pPr>
            <w:r w:rsidRPr="007F49A0">
              <w:rPr>
                <w:rFonts w:asciiTheme="minorEastAsia" w:hAnsiTheme="minorEastAsia" w:hint="eastAsia"/>
                <w:color w:val="000000"/>
                <w:sz w:val="24"/>
                <w:szCs w:val="24"/>
              </w:rPr>
              <w:t>婴儿床垫上方的空气流动速度  ≤0.35m/s</w:t>
            </w:r>
          </w:p>
          <w:p w:rsidR="00A472FA" w:rsidRPr="007F49A0" w:rsidRDefault="00A472FA" w:rsidP="005C1A4A">
            <w:pPr>
              <w:spacing w:line="340" w:lineRule="exact"/>
              <w:rPr>
                <w:rFonts w:asciiTheme="minorEastAsia" w:hAnsiTheme="minorEastAsia"/>
                <w:b/>
                <w:sz w:val="24"/>
                <w:szCs w:val="24"/>
              </w:rPr>
            </w:pPr>
            <w:r w:rsidRPr="007F49A0">
              <w:rPr>
                <w:rFonts w:asciiTheme="minorEastAsia" w:hAnsiTheme="minorEastAsia" w:hint="eastAsia"/>
                <w:b/>
                <w:sz w:val="24"/>
                <w:szCs w:val="24"/>
              </w:rPr>
              <w:t>光疗装置</w:t>
            </w:r>
          </w:p>
          <w:p w:rsidR="00A472FA" w:rsidRPr="007F49A0" w:rsidRDefault="00A472FA" w:rsidP="005C1A4A">
            <w:pPr>
              <w:spacing w:line="340" w:lineRule="exact"/>
              <w:rPr>
                <w:rFonts w:asciiTheme="minorEastAsia" w:hAnsiTheme="minorEastAsia"/>
                <w:sz w:val="24"/>
                <w:szCs w:val="24"/>
              </w:rPr>
            </w:pPr>
            <w:r w:rsidRPr="007F49A0">
              <w:rPr>
                <w:rFonts w:asciiTheme="minorEastAsia" w:hAnsiTheme="minorEastAsia" w:cs="宋体" w:hint="eastAsia"/>
                <w:sz w:val="24"/>
                <w:szCs w:val="24"/>
              </w:rPr>
              <w:t>▲</w:t>
            </w:r>
            <w:r w:rsidRPr="007F49A0">
              <w:rPr>
                <w:rFonts w:asciiTheme="minorEastAsia" w:hAnsiTheme="minorEastAsia" w:hint="eastAsia"/>
                <w:sz w:val="24"/>
                <w:szCs w:val="24"/>
              </w:rPr>
              <w:t>蓝光光源 ： LED冷光源</w:t>
            </w:r>
          </w:p>
          <w:p w:rsidR="00A472FA" w:rsidRPr="007F49A0" w:rsidRDefault="00A472FA" w:rsidP="005C1A4A">
            <w:pPr>
              <w:spacing w:line="340" w:lineRule="exact"/>
              <w:rPr>
                <w:rFonts w:asciiTheme="minorEastAsia" w:hAnsiTheme="minorEastAsia"/>
                <w:sz w:val="24"/>
                <w:szCs w:val="24"/>
              </w:rPr>
            </w:pPr>
            <w:r w:rsidRPr="007F49A0">
              <w:rPr>
                <w:rFonts w:asciiTheme="minorEastAsia" w:hAnsiTheme="minorEastAsia" w:hint="eastAsia"/>
                <w:sz w:val="24"/>
                <w:szCs w:val="24"/>
              </w:rPr>
              <w:t>蓝光波长： 400nm～550nm</w:t>
            </w:r>
          </w:p>
          <w:p w:rsidR="00A472FA" w:rsidRPr="007F49A0" w:rsidRDefault="00A472FA" w:rsidP="005C1A4A">
            <w:pPr>
              <w:spacing w:line="340" w:lineRule="exact"/>
              <w:rPr>
                <w:rFonts w:asciiTheme="minorEastAsia" w:hAnsiTheme="minorEastAsia"/>
                <w:sz w:val="24"/>
                <w:szCs w:val="24"/>
                <w:vertAlign w:val="superscript"/>
              </w:rPr>
            </w:pPr>
            <w:r w:rsidRPr="007F49A0">
              <w:rPr>
                <w:rFonts w:asciiTheme="minorEastAsia" w:hAnsiTheme="minorEastAsia" w:cs="宋体" w:hint="eastAsia"/>
                <w:sz w:val="24"/>
                <w:szCs w:val="24"/>
              </w:rPr>
              <w:t>▲</w:t>
            </w:r>
            <w:r w:rsidRPr="007F49A0">
              <w:rPr>
                <w:rFonts w:asciiTheme="minorEastAsia" w:hAnsiTheme="minorEastAsia" w:hint="eastAsia"/>
                <w:sz w:val="24"/>
                <w:szCs w:val="24"/>
              </w:rPr>
              <w:t>上蓝光辐照强度： ≥</w:t>
            </w:r>
            <w:r w:rsidRPr="007F49A0">
              <w:rPr>
                <w:rFonts w:asciiTheme="minorEastAsia" w:hAnsiTheme="minorEastAsia"/>
                <w:sz w:val="24"/>
                <w:szCs w:val="24"/>
              </w:rPr>
              <w:t>6</w:t>
            </w:r>
            <w:r w:rsidRPr="007F49A0">
              <w:rPr>
                <w:rFonts w:asciiTheme="minorEastAsia" w:hAnsiTheme="minorEastAsia" w:hint="eastAsia"/>
                <w:sz w:val="24"/>
                <w:szCs w:val="24"/>
              </w:rPr>
              <w:t>00μW/</w:t>
            </w:r>
            <w:r w:rsidRPr="007F49A0">
              <w:rPr>
                <w:rFonts w:asciiTheme="minorEastAsia" w:hAnsiTheme="minorEastAsia"/>
                <w:sz w:val="24"/>
                <w:szCs w:val="24"/>
              </w:rPr>
              <w:t>c</w:t>
            </w:r>
            <w:r w:rsidRPr="007F49A0">
              <w:rPr>
                <w:rFonts w:asciiTheme="minorEastAsia" w:hAnsiTheme="minorEastAsia" w:hint="eastAsia"/>
                <w:sz w:val="24"/>
                <w:szCs w:val="24"/>
              </w:rPr>
              <w:t>m</w:t>
            </w:r>
            <w:r w:rsidRPr="007F49A0">
              <w:rPr>
                <w:rFonts w:asciiTheme="minorEastAsia" w:hAnsiTheme="minorEastAsia" w:hint="eastAsia"/>
                <w:sz w:val="24"/>
                <w:szCs w:val="24"/>
                <w:vertAlign w:val="superscript"/>
              </w:rPr>
              <w:t>2</w:t>
            </w:r>
          </w:p>
          <w:p w:rsidR="00A472FA" w:rsidRPr="007F49A0" w:rsidRDefault="00A472FA" w:rsidP="005C1A4A">
            <w:pPr>
              <w:spacing w:line="340" w:lineRule="exact"/>
              <w:rPr>
                <w:rFonts w:asciiTheme="minorEastAsia" w:hAnsiTheme="minorEastAsia"/>
                <w:sz w:val="24"/>
                <w:szCs w:val="24"/>
              </w:rPr>
            </w:pPr>
            <w:r w:rsidRPr="007F49A0">
              <w:rPr>
                <w:rFonts w:asciiTheme="minorEastAsia" w:hAnsiTheme="minorEastAsia" w:hint="eastAsia"/>
                <w:sz w:val="24"/>
                <w:szCs w:val="24"/>
              </w:rPr>
              <w:t>计时范围：0---9999小时59分钟</w:t>
            </w:r>
          </w:p>
          <w:p w:rsidR="00A472FA" w:rsidRPr="00A472FA" w:rsidRDefault="00A472FA" w:rsidP="005C1A4A">
            <w:pPr>
              <w:spacing w:line="340" w:lineRule="exact"/>
              <w:rPr>
                <w:rFonts w:asciiTheme="minorEastAsia" w:hAnsiTheme="minorEastAsia"/>
                <w:color w:val="000000"/>
                <w:sz w:val="24"/>
                <w:szCs w:val="24"/>
              </w:rPr>
            </w:pPr>
            <w:r w:rsidRPr="007F49A0">
              <w:rPr>
                <w:rFonts w:asciiTheme="minorEastAsia" w:hAnsiTheme="minorEastAsia" w:cs="宋体" w:hint="eastAsia"/>
                <w:sz w:val="24"/>
                <w:szCs w:val="24"/>
              </w:rPr>
              <w:t>▲</w:t>
            </w:r>
            <w:r w:rsidRPr="007F49A0">
              <w:rPr>
                <w:rFonts w:asciiTheme="minorEastAsia" w:hAnsiTheme="minorEastAsia" w:hint="eastAsia"/>
                <w:sz w:val="24"/>
                <w:szCs w:val="24"/>
              </w:rPr>
              <w:t>下蓝光辐照强度 ： ≥1500μW/</w:t>
            </w:r>
            <w:r w:rsidRPr="007F49A0">
              <w:rPr>
                <w:rFonts w:asciiTheme="minorEastAsia" w:hAnsiTheme="minorEastAsia"/>
                <w:sz w:val="24"/>
                <w:szCs w:val="24"/>
              </w:rPr>
              <w:t>c</w:t>
            </w:r>
            <w:r w:rsidRPr="007F49A0">
              <w:rPr>
                <w:rFonts w:asciiTheme="minorEastAsia" w:hAnsiTheme="minorEastAsia" w:hint="eastAsia"/>
                <w:sz w:val="24"/>
                <w:szCs w:val="24"/>
              </w:rPr>
              <w:t>m</w:t>
            </w:r>
            <w:r w:rsidRPr="007F49A0">
              <w:rPr>
                <w:rFonts w:asciiTheme="minorEastAsia" w:hAnsiTheme="minorEastAsia" w:hint="eastAsia"/>
                <w:sz w:val="24"/>
                <w:szCs w:val="24"/>
                <w:vertAlign w:val="superscript"/>
              </w:rPr>
              <w:t>2</w:t>
            </w:r>
          </w:p>
        </w:tc>
        <w:tc>
          <w:tcPr>
            <w:tcW w:w="405"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lastRenderedPageBreak/>
              <w:t>台</w:t>
            </w:r>
          </w:p>
        </w:tc>
        <w:tc>
          <w:tcPr>
            <w:tcW w:w="450"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rPr>
                <w:rFonts w:asciiTheme="minorEastAsia" w:hAnsiTheme="minorEastAsia"/>
                <w:sz w:val="24"/>
                <w:szCs w:val="24"/>
              </w:rPr>
            </w:pPr>
            <w:r w:rsidRPr="007F49A0">
              <w:rPr>
                <w:rFonts w:asciiTheme="minorEastAsia" w:hAnsiTheme="minorEastAsia" w:cs="宋体" w:hint="eastAsia"/>
                <w:color w:val="000000"/>
                <w:sz w:val="24"/>
                <w:szCs w:val="24"/>
              </w:rPr>
              <w:t>10</w:t>
            </w:r>
          </w:p>
        </w:tc>
        <w:tc>
          <w:tcPr>
            <w:tcW w:w="1146" w:type="dxa"/>
            <w:tcBorders>
              <w:top w:val="single" w:sz="4" w:space="0" w:color="auto"/>
              <w:left w:val="nil"/>
              <w:bottom w:val="single" w:sz="4" w:space="0" w:color="auto"/>
              <w:right w:val="single" w:sz="8" w:space="0" w:color="auto"/>
            </w:tcBorders>
            <w:shd w:val="clear" w:color="auto" w:fill="auto"/>
            <w:vAlign w:val="center"/>
          </w:tcPr>
          <w:p w:rsidR="00A472FA" w:rsidRPr="007F49A0" w:rsidRDefault="00A472FA" w:rsidP="005C1A4A">
            <w:pPr>
              <w:widowControl/>
              <w:snapToGrid w:val="0"/>
              <w:spacing w:beforeLines="50"/>
              <w:ind w:leftChars="-2" w:left="1" w:hangingChars="2" w:hanging="5"/>
              <w:jc w:val="center"/>
              <w:rPr>
                <w:rFonts w:asciiTheme="minorEastAsia" w:hAnsiTheme="minorEastAsia"/>
                <w:sz w:val="24"/>
                <w:szCs w:val="24"/>
              </w:rPr>
            </w:pPr>
            <w:r w:rsidRPr="007F49A0">
              <w:rPr>
                <w:rFonts w:asciiTheme="minorEastAsia" w:hAnsiTheme="minorEastAsia" w:cs="宋体" w:hint="eastAsia"/>
                <w:color w:val="000000"/>
                <w:sz w:val="24"/>
                <w:szCs w:val="24"/>
              </w:rPr>
              <w:t>是</w:t>
            </w:r>
          </w:p>
        </w:tc>
      </w:tr>
    </w:tbl>
    <w:p w:rsidR="00A472FA" w:rsidRDefault="00A472FA" w:rsidP="00A472FA">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B包</w:t>
      </w:r>
    </w:p>
    <w:tbl>
      <w:tblPr>
        <w:tblW w:w="9240" w:type="dxa"/>
        <w:tblInd w:w="4" w:type="dxa"/>
        <w:tblLayout w:type="fixed"/>
        <w:tblCellMar>
          <w:left w:w="0" w:type="dxa"/>
          <w:right w:w="0" w:type="dxa"/>
        </w:tblCellMar>
        <w:tblLook w:val="04A0"/>
      </w:tblPr>
      <w:tblGrid>
        <w:gridCol w:w="642"/>
        <w:gridCol w:w="1164"/>
        <w:gridCol w:w="5433"/>
        <w:gridCol w:w="405"/>
        <w:gridCol w:w="450"/>
        <w:gridCol w:w="1146"/>
      </w:tblGrid>
      <w:tr w:rsidR="00A472FA" w:rsidRPr="007F49A0" w:rsidTr="005C1A4A">
        <w:trPr>
          <w:trHeight w:val="730"/>
        </w:trPr>
        <w:tc>
          <w:tcPr>
            <w:tcW w:w="642" w:type="dxa"/>
            <w:tcBorders>
              <w:top w:val="single" w:sz="8"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序号</w:t>
            </w:r>
          </w:p>
        </w:tc>
        <w:tc>
          <w:tcPr>
            <w:tcW w:w="1164"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货物名称</w:t>
            </w:r>
          </w:p>
        </w:tc>
        <w:tc>
          <w:tcPr>
            <w:tcW w:w="5433"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技术规格及主要参数</w:t>
            </w:r>
          </w:p>
        </w:tc>
        <w:tc>
          <w:tcPr>
            <w:tcW w:w="405"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单位</w:t>
            </w:r>
          </w:p>
        </w:tc>
        <w:tc>
          <w:tcPr>
            <w:tcW w:w="450"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数量</w:t>
            </w:r>
          </w:p>
        </w:tc>
        <w:tc>
          <w:tcPr>
            <w:tcW w:w="1146" w:type="dxa"/>
            <w:tcBorders>
              <w:top w:val="single" w:sz="8" w:space="0" w:color="auto"/>
              <w:left w:val="nil"/>
              <w:bottom w:val="single" w:sz="4" w:space="0" w:color="auto"/>
              <w:right w:val="single" w:sz="8" w:space="0" w:color="auto"/>
            </w:tcBorders>
            <w:shd w:val="clear" w:color="auto" w:fill="auto"/>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是否为核心产品</w:t>
            </w:r>
          </w:p>
        </w:tc>
      </w:tr>
      <w:tr w:rsidR="00A472FA" w:rsidRPr="007F49A0" w:rsidTr="005C1A4A">
        <w:trPr>
          <w:trHeight w:val="312"/>
        </w:trPr>
        <w:tc>
          <w:tcPr>
            <w:tcW w:w="642" w:type="dxa"/>
            <w:tcBorders>
              <w:top w:val="single" w:sz="4"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jc w:val="center"/>
              <w:rPr>
                <w:rFonts w:asciiTheme="minorEastAsia" w:hAnsiTheme="minorEastAsia"/>
                <w:sz w:val="24"/>
                <w:szCs w:val="24"/>
              </w:rPr>
            </w:pPr>
            <w:r w:rsidRPr="007F49A0">
              <w:rPr>
                <w:rFonts w:asciiTheme="minorEastAsia" w:hAnsiTheme="minorEastAsia" w:hint="eastAsia"/>
                <w:sz w:val="24"/>
                <w:szCs w:val="24"/>
              </w:rPr>
              <w:t>1</w:t>
            </w:r>
          </w:p>
        </w:tc>
        <w:tc>
          <w:tcPr>
            <w:tcW w:w="1164"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jc w:val="center"/>
              <w:rPr>
                <w:rFonts w:asciiTheme="minorEastAsia" w:hAnsiTheme="minorEastAsia"/>
                <w:sz w:val="24"/>
                <w:szCs w:val="24"/>
              </w:rPr>
            </w:pPr>
            <w:r w:rsidRPr="007F49A0">
              <w:rPr>
                <w:rFonts w:asciiTheme="minorEastAsia" w:hAnsiTheme="minorEastAsia" w:cstheme="minorEastAsia" w:hint="eastAsia"/>
                <w:bCs/>
                <w:kern w:val="0"/>
                <w:sz w:val="24"/>
                <w:szCs w:val="24"/>
              </w:rPr>
              <w:t>新生儿监护仪</w:t>
            </w:r>
          </w:p>
        </w:tc>
        <w:tc>
          <w:tcPr>
            <w:tcW w:w="5433"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监测仪外形结构：</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1.便携插件式监护仪，紧凑小巧，方便新生儿科室的固定安装</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▲2.≥8.0英寸彩色液晶LED显示，触摸屏操作</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3.360度报警灯，保证任何方向都可观察到报警信息</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4.整机无风扇设计</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b/>
                <w:bCs/>
                <w:color w:val="000000"/>
                <w:sz w:val="24"/>
                <w:szCs w:val="24"/>
              </w:rPr>
              <w:t>监测参数</w:t>
            </w:r>
            <w:r w:rsidRPr="007F49A0">
              <w:rPr>
                <w:rFonts w:asciiTheme="minorEastAsia" w:hAnsiTheme="minorEastAsia" w:hint="eastAsia"/>
                <w:color w:val="000000"/>
                <w:sz w:val="24"/>
                <w:szCs w:val="24"/>
              </w:rPr>
              <w:t>：</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5.病人类型：新生儿，不提供成人和小儿类型，专用于新生儿</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6.标准配置监测心电，ST段，呼吸，无创血压，血氧饱和度，脉搏和体温，选配置双有创压，上述测量均适用于新生儿</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7.配置原厂的新生儿专用附件</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 xml:space="preserve">8.支持3/5导心电测量 </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9.最多可同屏显示7导ST值参数，具备多导ST波形片段同屏显示功能</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 xml:space="preserve">10.支持新生儿实时QT/QTc分析 </w:t>
            </w:r>
          </w:p>
          <w:p w:rsidR="00A472FA" w:rsidRPr="007F49A0" w:rsidRDefault="00A472FA" w:rsidP="005C1A4A">
            <w:pPr>
              <w:spacing w:line="340" w:lineRule="exact"/>
              <w:ind w:rightChars="-51" w:right="-107"/>
              <w:rPr>
                <w:rFonts w:asciiTheme="minorEastAsia" w:hAnsiTheme="minorEastAsia"/>
                <w:color w:val="000000"/>
                <w:sz w:val="24"/>
                <w:szCs w:val="24"/>
              </w:rPr>
            </w:pPr>
            <w:bookmarkStart w:id="2" w:name="OLE_LINK1"/>
            <w:bookmarkStart w:id="3" w:name="OLE_LINK2"/>
            <w:r w:rsidRPr="007F49A0">
              <w:rPr>
                <w:rFonts w:asciiTheme="minorEastAsia" w:hAnsiTheme="minorEastAsia" w:hint="eastAsia"/>
                <w:color w:val="000000"/>
                <w:sz w:val="24"/>
                <w:szCs w:val="24"/>
              </w:rPr>
              <w:t>11.支持新生儿的心律失常分析功能，对室颤\室速、停搏、室性心动过缓等新生儿危重心律失常，提供分析与报警</w:t>
            </w:r>
          </w:p>
          <w:bookmarkEnd w:id="2"/>
          <w:bookmarkEnd w:id="3"/>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12.具备ECG多导同步分析功能，同时分析多个心电导联，个别导联干扰情况下仍能准确监测</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lastRenderedPageBreak/>
              <w:t>13.支持显示PI血氧灌注指数，并提供PI过低报警，有效反映血氧灌注情况</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14.血氧监测具备抗干扰</w:t>
            </w:r>
            <w:proofErr w:type="gramStart"/>
            <w:r w:rsidRPr="007F49A0">
              <w:rPr>
                <w:rFonts w:asciiTheme="minorEastAsia" w:hAnsiTheme="minorEastAsia" w:hint="eastAsia"/>
                <w:color w:val="000000"/>
                <w:sz w:val="24"/>
                <w:szCs w:val="24"/>
              </w:rPr>
              <w:t>和抗弱灌注</w:t>
            </w:r>
            <w:proofErr w:type="gramEnd"/>
            <w:r w:rsidRPr="007F49A0">
              <w:rPr>
                <w:rFonts w:asciiTheme="minorEastAsia" w:hAnsiTheme="minorEastAsia" w:hint="eastAsia"/>
                <w:color w:val="000000"/>
                <w:sz w:val="24"/>
                <w:szCs w:val="24"/>
              </w:rPr>
              <w:t>性能</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15.</w:t>
            </w:r>
            <w:proofErr w:type="gramStart"/>
            <w:r w:rsidRPr="007F49A0">
              <w:rPr>
                <w:rFonts w:asciiTheme="minorEastAsia" w:hAnsiTheme="minorEastAsia" w:hint="eastAsia"/>
                <w:color w:val="000000"/>
                <w:sz w:val="24"/>
                <w:szCs w:val="24"/>
              </w:rPr>
              <w:t>标配</w:t>
            </w:r>
            <w:proofErr w:type="gramEnd"/>
            <w:r w:rsidRPr="007F49A0">
              <w:rPr>
                <w:rFonts w:asciiTheme="minorEastAsia" w:hAnsiTheme="minorEastAsia" w:hint="eastAsia"/>
                <w:color w:val="000000"/>
                <w:sz w:val="24"/>
                <w:szCs w:val="24"/>
              </w:rPr>
              <w:t>CCHD新生儿危重先心病筛查临床辅助应用功能</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16.新生儿呼吸测量范围：0-200bpm</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17.NIBP可选择初始充气压力，提升测量的准确性和患者舒适性</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18.新生儿NIBP测量范围：收缩压:25-140mmHg，舒张压:15-125mmHg和平均压:10-115mmHg</w:t>
            </w:r>
          </w:p>
          <w:p w:rsidR="00A472FA" w:rsidRPr="007F49A0" w:rsidRDefault="00A472FA" w:rsidP="005C1A4A">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系统功能：</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19.支持中/英文字符输入</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20.具有三级声光报警，参数报警级别可调</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21.具备大字体显示界面，呼吸氧合图界面，趋势共存界面，及标准显示界面等多种显示界面</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22.呼吸氧合图界面支持显示呼吸暂停ABD事件类型，并支持ABD事件回顾和统计</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23.支持120小时趋势图表、100个报警和手动事件、1000组NIBP测量回顾</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24.支持100条呼吸氧合事件的数据存储和专门的回顾界面</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25.支持≥48小时全息波形和体征参数的存储与回顾</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26.</w:t>
            </w:r>
            <w:proofErr w:type="gramStart"/>
            <w:r w:rsidRPr="007F49A0">
              <w:rPr>
                <w:rFonts w:asciiTheme="minorEastAsia" w:hAnsiTheme="minorEastAsia" w:hint="eastAsia"/>
                <w:color w:val="000000"/>
                <w:sz w:val="24"/>
                <w:szCs w:val="24"/>
              </w:rPr>
              <w:t>标配锂电池</w:t>
            </w:r>
            <w:proofErr w:type="gramEnd"/>
            <w:r w:rsidRPr="007F49A0">
              <w:rPr>
                <w:rFonts w:asciiTheme="minorEastAsia" w:hAnsiTheme="minorEastAsia" w:hint="eastAsia"/>
                <w:color w:val="000000"/>
                <w:sz w:val="24"/>
                <w:szCs w:val="24"/>
              </w:rPr>
              <w:t>，支持工作时间≥6小时</w:t>
            </w:r>
          </w:p>
          <w:p w:rsidR="00A472FA" w:rsidRPr="00A472FA" w:rsidRDefault="00A472FA" w:rsidP="00A472F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 xml:space="preserve">27.ECG、SPO2、NIBP、TEMP参数为抗电击类型为最高等级：CF型，保证新生儿监护的安全 </w:t>
            </w:r>
          </w:p>
        </w:tc>
        <w:tc>
          <w:tcPr>
            <w:tcW w:w="405"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lastRenderedPageBreak/>
              <w:t>台</w:t>
            </w:r>
          </w:p>
        </w:tc>
        <w:tc>
          <w:tcPr>
            <w:tcW w:w="450"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rPr>
                <w:rFonts w:asciiTheme="minorEastAsia" w:hAnsiTheme="minorEastAsia"/>
                <w:sz w:val="24"/>
                <w:szCs w:val="24"/>
              </w:rPr>
            </w:pPr>
            <w:r w:rsidRPr="007F49A0">
              <w:rPr>
                <w:rFonts w:asciiTheme="minorEastAsia" w:hAnsiTheme="minorEastAsia" w:cs="宋体" w:hint="eastAsia"/>
                <w:color w:val="000000"/>
                <w:sz w:val="24"/>
                <w:szCs w:val="24"/>
              </w:rPr>
              <w:t> 8</w:t>
            </w:r>
          </w:p>
        </w:tc>
        <w:tc>
          <w:tcPr>
            <w:tcW w:w="1146" w:type="dxa"/>
            <w:tcBorders>
              <w:top w:val="single" w:sz="4" w:space="0" w:color="auto"/>
              <w:left w:val="nil"/>
              <w:bottom w:val="single" w:sz="4" w:space="0" w:color="auto"/>
              <w:right w:val="single" w:sz="8" w:space="0" w:color="auto"/>
            </w:tcBorders>
            <w:shd w:val="clear" w:color="auto" w:fill="auto"/>
            <w:vAlign w:val="center"/>
          </w:tcPr>
          <w:p w:rsidR="00A472FA" w:rsidRPr="007F49A0" w:rsidRDefault="00A472FA" w:rsidP="005C1A4A">
            <w:pPr>
              <w:widowControl/>
              <w:snapToGrid w:val="0"/>
              <w:spacing w:beforeLines="50"/>
              <w:ind w:leftChars="-2" w:left="1" w:hangingChars="2" w:hanging="5"/>
              <w:jc w:val="center"/>
              <w:rPr>
                <w:rFonts w:asciiTheme="minorEastAsia" w:hAnsiTheme="minorEastAsia"/>
                <w:sz w:val="24"/>
                <w:szCs w:val="24"/>
              </w:rPr>
            </w:pPr>
            <w:r w:rsidRPr="007F49A0">
              <w:rPr>
                <w:rFonts w:asciiTheme="minorEastAsia" w:hAnsiTheme="minorEastAsia" w:cs="宋体" w:hint="eastAsia"/>
                <w:color w:val="000000"/>
                <w:sz w:val="24"/>
                <w:szCs w:val="24"/>
              </w:rPr>
              <w:t>是</w:t>
            </w:r>
          </w:p>
        </w:tc>
      </w:tr>
      <w:tr w:rsidR="00A472FA" w:rsidRPr="007F49A0" w:rsidTr="005C1A4A">
        <w:trPr>
          <w:trHeight w:val="595"/>
        </w:trPr>
        <w:tc>
          <w:tcPr>
            <w:tcW w:w="642" w:type="dxa"/>
            <w:tcBorders>
              <w:top w:val="single" w:sz="4"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4" w:firstLine="219"/>
              <w:rPr>
                <w:rFonts w:asciiTheme="minorEastAsia" w:hAnsiTheme="minorEastAsia"/>
                <w:sz w:val="24"/>
                <w:szCs w:val="24"/>
              </w:rPr>
            </w:pPr>
            <w:r w:rsidRPr="007F49A0">
              <w:rPr>
                <w:rFonts w:asciiTheme="minorEastAsia" w:hAnsiTheme="minorEastAsia" w:hint="eastAsia"/>
                <w:sz w:val="24"/>
                <w:szCs w:val="24"/>
              </w:rPr>
              <w:lastRenderedPageBreak/>
              <w:t>2</w:t>
            </w:r>
          </w:p>
        </w:tc>
        <w:tc>
          <w:tcPr>
            <w:tcW w:w="1164"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jc w:val="left"/>
              <w:rPr>
                <w:rFonts w:asciiTheme="minorEastAsia" w:hAnsiTheme="minorEastAsia" w:cstheme="majorEastAsia"/>
                <w:b/>
                <w:kern w:val="0"/>
                <w:sz w:val="24"/>
                <w:szCs w:val="24"/>
              </w:rPr>
            </w:pPr>
            <w:r w:rsidRPr="007F49A0">
              <w:rPr>
                <w:rFonts w:asciiTheme="minorEastAsia" w:hAnsiTheme="minorEastAsia" w:cstheme="minorEastAsia" w:hint="eastAsia"/>
                <w:bCs/>
                <w:kern w:val="0"/>
                <w:sz w:val="24"/>
                <w:szCs w:val="24"/>
              </w:rPr>
              <w:t>重症新生儿插件式监护仪</w:t>
            </w:r>
          </w:p>
        </w:tc>
        <w:tc>
          <w:tcPr>
            <w:tcW w:w="5433"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A472FA" w:rsidRPr="007F49A0" w:rsidRDefault="00A472FA" w:rsidP="005C1A4A">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监护仪结构：</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1.模块化插件式监护仪，主机、显示屏和插件槽一体化设计，主机插槽数≥3个</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2.≥12.0英寸彩色触摸屏，高分辨率达1280 x 800像素，8通道显示</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3.显示屏亮度自动调节，具备智能光控能力，视角≥160°</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4.整机采用无风扇设计</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5.可内置锂电池，供电时间≥4小时</w:t>
            </w:r>
          </w:p>
          <w:p w:rsidR="00A472FA" w:rsidRPr="007F49A0" w:rsidRDefault="00A472FA" w:rsidP="005C1A4A">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监测参数：</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6.基本功能模块支持心电，呼吸，心率，无创血压，</w:t>
            </w:r>
            <w:r w:rsidRPr="007F49A0">
              <w:rPr>
                <w:rFonts w:asciiTheme="minorEastAsia" w:hAnsiTheme="minorEastAsia" w:hint="eastAsia"/>
                <w:color w:val="000000"/>
                <w:sz w:val="24"/>
                <w:szCs w:val="24"/>
              </w:rPr>
              <w:lastRenderedPageBreak/>
              <w:t>血氧饱和度，脉搏，双通道体温和双通道有创血压的同时监测</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7.基本参数模块拔出后可升级为带屏幕的转运监护仪，屏幕≥5英寸，内置锂电池供电时间≥5小时，无风扇设计</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8.支持3/5/6导心电监测，可选配12导心电监测</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9.提供新生儿专用心电电缆</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10.支持≥23种实时心律失常分析</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11.提供ST</w:t>
            </w:r>
            <w:proofErr w:type="gramStart"/>
            <w:r w:rsidRPr="007F49A0">
              <w:rPr>
                <w:rFonts w:asciiTheme="minorEastAsia" w:hAnsiTheme="minorEastAsia" w:hint="eastAsia"/>
                <w:color w:val="000000"/>
                <w:sz w:val="24"/>
                <w:szCs w:val="24"/>
              </w:rPr>
              <w:t>段分析</w:t>
            </w:r>
            <w:proofErr w:type="gramEnd"/>
            <w:r w:rsidRPr="007F49A0">
              <w:rPr>
                <w:rFonts w:asciiTheme="minorEastAsia" w:hAnsiTheme="minorEastAsia" w:hint="eastAsia"/>
                <w:color w:val="000000"/>
                <w:sz w:val="24"/>
                <w:szCs w:val="24"/>
              </w:rPr>
              <w:t>功能，提供窗口显示多导ST片段的同屏实时查看</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12.具有QT/QTc实时测量功能，提供QT，QTc和ΔQTc参数值</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13.无创血压提供手动、自动间隔、连续、序列四种测量模式，满足新生儿监测</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14.提供新生儿专用血压测量袖带一套，包括≥3个尺寸不同的袖带，满足不同新生儿臂围的监测</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15.血氧监测支持SpO2，PR和灌注指数（PI）的监测</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16.可升级支持配置两通道血氧同时监测，实时计算两通道血氧差值ΔSpO2的显示和报警</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17.提供新生儿专用可重复使用血氧探头，防水等级IPX7</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18.可选配</w:t>
            </w:r>
            <w:proofErr w:type="gramStart"/>
            <w:r w:rsidRPr="007F49A0">
              <w:rPr>
                <w:rFonts w:asciiTheme="minorEastAsia" w:hAnsiTheme="minorEastAsia" w:hint="eastAsia"/>
                <w:color w:val="000000"/>
                <w:sz w:val="24"/>
                <w:szCs w:val="24"/>
              </w:rPr>
              <w:t>单病人</w:t>
            </w:r>
            <w:proofErr w:type="gramEnd"/>
            <w:r w:rsidRPr="007F49A0">
              <w:rPr>
                <w:rFonts w:asciiTheme="minorEastAsia" w:hAnsiTheme="minorEastAsia" w:hint="eastAsia"/>
                <w:color w:val="000000"/>
                <w:sz w:val="24"/>
                <w:szCs w:val="24"/>
              </w:rPr>
              <w:t>一次性血氧探头</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19.可支持双通道</w:t>
            </w:r>
            <w:proofErr w:type="gramStart"/>
            <w:r w:rsidRPr="007F49A0">
              <w:rPr>
                <w:rFonts w:asciiTheme="minorEastAsia" w:hAnsiTheme="minorEastAsia" w:hint="eastAsia"/>
                <w:color w:val="000000"/>
                <w:sz w:val="24"/>
                <w:szCs w:val="24"/>
              </w:rPr>
              <w:t>有创压</w:t>
            </w:r>
            <w:proofErr w:type="gramEnd"/>
            <w:r w:rsidRPr="007F49A0">
              <w:rPr>
                <w:rFonts w:asciiTheme="minorEastAsia" w:hAnsiTheme="minorEastAsia" w:hint="eastAsia"/>
                <w:color w:val="000000"/>
                <w:sz w:val="24"/>
                <w:szCs w:val="24"/>
              </w:rPr>
              <w:t>IBP监测，支持升级多达8通道</w:t>
            </w:r>
            <w:proofErr w:type="gramStart"/>
            <w:r w:rsidRPr="007F49A0">
              <w:rPr>
                <w:rFonts w:asciiTheme="minorEastAsia" w:hAnsiTheme="minorEastAsia" w:hint="eastAsia"/>
                <w:color w:val="000000"/>
                <w:sz w:val="24"/>
                <w:szCs w:val="24"/>
              </w:rPr>
              <w:t>有创压监测</w:t>
            </w:r>
            <w:proofErr w:type="gramEnd"/>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20.可升级CO2模块，即插即用，支持</w:t>
            </w:r>
            <w:proofErr w:type="gramStart"/>
            <w:r w:rsidRPr="007F49A0">
              <w:rPr>
                <w:rFonts w:asciiTheme="minorEastAsia" w:hAnsiTheme="minorEastAsia" w:hint="eastAsia"/>
                <w:color w:val="000000"/>
                <w:sz w:val="24"/>
                <w:szCs w:val="24"/>
              </w:rPr>
              <w:t>新生儿呼末</w:t>
            </w:r>
            <w:proofErr w:type="gramEnd"/>
            <w:r w:rsidRPr="007F49A0">
              <w:rPr>
                <w:rFonts w:asciiTheme="minorEastAsia" w:hAnsiTheme="minorEastAsia" w:hint="eastAsia"/>
                <w:color w:val="000000"/>
                <w:sz w:val="24"/>
                <w:szCs w:val="24"/>
              </w:rPr>
              <w:t>CO2技术，</w:t>
            </w:r>
            <w:proofErr w:type="gramStart"/>
            <w:r w:rsidRPr="007F49A0">
              <w:rPr>
                <w:rFonts w:asciiTheme="minorEastAsia" w:hAnsiTheme="minorEastAsia" w:hint="eastAsia"/>
                <w:color w:val="000000"/>
                <w:sz w:val="24"/>
                <w:szCs w:val="24"/>
              </w:rPr>
              <w:t>采用微流技术</w:t>
            </w:r>
            <w:proofErr w:type="gramEnd"/>
            <w:r w:rsidRPr="007F49A0">
              <w:rPr>
                <w:rFonts w:asciiTheme="minorEastAsia" w:hAnsiTheme="minorEastAsia" w:hint="eastAsia"/>
                <w:color w:val="000000"/>
                <w:sz w:val="24"/>
                <w:szCs w:val="24"/>
              </w:rPr>
              <w:t>，采样速率50ml/min</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21.可升级支持提供模块或者单机支持新生儿组织氧饱和度监测，支持多达4个通道，监测参数包括：rSO2，rSO2最近60分钟平均值，基线值</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22.可升级提供模块或者单机支持新生儿实时4通道脑电EEG监测，提供窗口进行致密频谱阵列（DSA）和压缩频谱阵列（CSA）的显示</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23.可升级支持与主流呼吸机品牌的呼吸机相连，实现呼吸机设备的信息在监护仪上显示、存储、记录、打印或者用于参与计算</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24.可升级支持与Radiometer TCM 监测仪集成联</w:t>
            </w:r>
            <w:r w:rsidRPr="007F49A0">
              <w:rPr>
                <w:rFonts w:asciiTheme="minorEastAsia" w:hAnsiTheme="minorEastAsia" w:hint="eastAsia"/>
                <w:color w:val="000000"/>
                <w:sz w:val="24"/>
                <w:szCs w:val="24"/>
              </w:rPr>
              <w:lastRenderedPageBreak/>
              <w:t>通，监护仪上显示和存储回顾经皮氧分压(TcPO2) 和经皮二氧化碳分压(TcPCO2)参数</w:t>
            </w:r>
          </w:p>
          <w:p w:rsidR="00A472FA" w:rsidRPr="007F49A0" w:rsidRDefault="00A472FA" w:rsidP="005C1A4A">
            <w:pPr>
              <w:spacing w:line="340" w:lineRule="exact"/>
              <w:ind w:rightChars="-51" w:right="-107"/>
              <w:rPr>
                <w:rFonts w:asciiTheme="minorEastAsia" w:hAnsiTheme="minorEastAsia"/>
                <w:b/>
                <w:bCs/>
                <w:color w:val="000000"/>
                <w:sz w:val="24"/>
                <w:szCs w:val="24"/>
              </w:rPr>
            </w:pPr>
            <w:r w:rsidRPr="007F49A0">
              <w:rPr>
                <w:rFonts w:asciiTheme="minorEastAsia" w:hAnsiTheme="minorEastAsia" w:hint="eastAsia"/>
                <w:b/>
                <w:bCs/>
                <w:color w:val="000000"/>
                <w:sz w:val="24"/>
                <w:szCs w:val="24"/>
              </w:rPr>
              <w:t>系统功能：</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25.提供新生儿专用监护模式</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26.提供单血氧大参数界面，界面显示SpO2，PR,PI和多组SpO2监测值列表相关参数</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27.提供CCHD专用界面，支持新生儿先天性心脏病通过患者血氧进行筛查</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28.提供新生儿呼吸氧合专用界面，实时识别和标记ABD事件，协助临床对于新生儿的呼吸暂停的监测和管理</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29.大字体界面支持6个参数区的设置和显示</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30.所有参数报警限自动设置</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31.能够设置护理组，一个护理组能够设置6-12个病人。这些病人之间能够互相</w:t>
            </w:r>
            <w:proofErr w:type="gramStart"/>
            <w:r w:rsidRPr="007F49A0">
              <w:rPr>
                <w:rFonts w:asciiTheme="minorEastAsia" w:hAnsiTheme="minorEastAsia" w:hint="eastAsia"/>
                <w:color w:val="000000"/>
                <w:sz w:val="24"/>
                <w:szCs w:val="24"/>
              </w:rPr>
              <w:t>进行它床观察</w:t>
            </w:r>
            <w:proofErr w:type="gramEnd"/>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cs="宋体" w:hint="eastAsia"/>
                <w:color w:val="000000"/>
                <w:sz w:val="24"/>
                <w:szCs w:val="24"/>
              </w:rPr>
              <w:t>▲</w:t>
            </w:r>
            <w:r w:rsidRPr="007F49A0">
              <w:rPr>
                <w:rFonts w:asciiTheme="minorEastAsia" w:hAnsiTheme="minorEastAsia" w:hint="eastAsia"/>
                <w:color w:val="000000"/>
                <w:sz w:val="24"/>
                <w:szCs w:val="24"/>
              </w:rPr>
              <w:t>32.</w:t>
            </w:r>
            <w:proofErr w:type="gramStart"/>
            <w:r w:rsidRPr="007F49A0">
              <w:rPr>
                <w:rFonts w:asciiTheme="minorEastAsia" w:hAnsiTheme="minorEastAsia" w:hint="eastAsia"/>
                <w:color w:val="000000"/>
                <w:sz w:val="24"/>
                <w:szCs w:val="24"/>
              </w:rPr>
              <w:t>标配具备</w:t>
            </w:r>
            <w:proofErr w:type="gramEnd"/>
            <w:r w:rsidRPr="007F49A0">
              <w:rPr>
                <w:rFonts w:asciiTheme="minorEastAsia" w:hAnsiTheme="minorEastAsia" w:hint="eastAsia"/>
                <w:color w:val="000000"/>
                <w:sz w:val="24"/>
                <w:szCs w:val="24"/>
              </w:rPr>
              <w:t>血液动力学，药物计算，氧合计算，通气计算功能</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33.</w:t>
            </w:r>
            <w:proofErr w:type="gramStart"/>
            <w:r w:rsidRPr="007F49A0">
              <w:rPr>
                <w:rFonts w:asciiTheme="minorEastAsia" w:hAnsiTheme="minorEastAsia" w:hint="eastAsia"/>
                <w:color w:val="000000"/>
                <w:sz w:val="24"/>
                <w:szCs w:val="24"/>
              </w:rPr>
              <w:t>标配具备</w:t>
            </w:r>
            <w:proofErr w:type="gramEnd"/>
            <w:r w:rsidRPr="007F49A0">
              <w:rPr>
                <w:rFonts w:asciiTheme="minorEastAsia" w:hAnsiTheme="minorEastAsia" w:hint="eastAsia"/>
                <w:color w:val="000000"/>
                <w:sz w:val="24"/>
                <w:szCs w:val="24"/>
              </w:rPr>
              <w:t>≥120患者趋势数据的存储，趋势图和趋势表的回顾功能</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34.</w:t>
            </w:r>
            <w:proofErr w:type="gramStart"/>
            <w:r w:rsidRPr="007F49A0">
              <w:rPr>
                <w:rFonts w:asciiTheme="minorEastAsia" w:hAnsiTheme="minorEastAsia" w:hint="eastAsia"/>
                <w:color w:val="000000"/>
                <w:sz w:val="24"/>
                <w:szCs w:val="24"/>
              </w:rPr>
              <w:t>标配具备</w:t>
            </w:r>
            <w:proofErr w:type="gramEnd"/>
            <w:r w:rsidRPr="007F49A0">
              <w:rPr>
                <w:rFonts w:asciiTheme="minorEastAsia" w:hAnsiTheme="minorEastAsia" w:hint="eastAsia"/>
                <w:color w:val="000000"/>
                <w:sz w:val="24"/>
                <w:szCs w:val="24"/>
              </w:rPr>
              <w:t>≥1000条事件回顾。每条报警事件至少能够存储32秒三道相关波形，以及报警触发时所有测量参数值</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35.事件回顾时能够提供报警事件列表。能够根据时间、报警优先级、报警类型和参数组对事件进行筛选</w:t>
            </w:r>
          </w:p>
          <w:p w:rsidR="00A472FA" w:rsidRPr="007F49A0" w:rsidRDefault="00A472FA" w:rsidP="005C1A4A">
            <w:pPr>
              <w:spacing w:line="340" w:lineRule="exact"/>
              <w:ind w:rightChars="-51" w:right="-107"/>
              <w:rPr>
                <w:rFonts w:asciiTheme="minorEastAsia" w:hAnsiTheme="minorEastAsia"/>
                <w:color w:val="000000"/>
                <w:sz w:val="24"/>
                <w:szCs w:val="24"/>
              </w:rPr>
            </w:pPr>
            <w:r w:rsidRPr="007F49A0">
              <w:rPr>
                <w:rFonts w:asciiTheme="minorEastAsia" w:hAnsiTheme="minorEastAsia" w:hint="eastAsia"/>
                <w:color w:val="000000"/>
                <w:sz w:val="24"/>
                <w:szCs w:val="24"/>
              </w:rPr>
              <w:t>36.具备≥46小时全息波形的存储与回顾功能</w:t>
            </w:r>
          </w:p>
          <w:p w:rsidR="00A472FA" w:rsidRPr="007F49A0" w:rsidRDefault="00A472FA" w:rsidP="005C1A4A">
            <w:pPr>
              <w:spacing w:line="340" w:lineRule="exact"/>
              <w:ind w:rightChars="-51" w:right="-107"/>
              <w:rPr>
                <w:rFonts w:asciiTheme="minorEastAsia" w:hAnsiTheme="minorEastAsia"/>
                <w:sz w:val="24"/>
                <w:szCs w:val="24"/>
              </w:rPr>
            </w:pPr>
            <w:r w:rsidRPr="007F49A0">
              <w:rPr>
                <w:rFonts w:asciiTheme="minorEastAsia" w:hAnsiTheme="minorEastAsia" w:hint="eastAsia"/>
                <w:color w:val="000000"/>
                <w:sz w:val="24"/>
                <w:szCs w:val="24"/>
              </w:rPr>
              <w:t>37.</w:t>
            </w:r>
            <w:proofErr w:type="gramStart"/>
            <w:r w:rsidRPr="007F49A0">
              <w:rPr>
                <w:rFonts w:asciiTheme="minorEastAsia" w:hAnsiTheme="minorEastAsia" w:hint="eastAsia"/>
                <w:color w:val="000000"/>
                <w:sz w:val="24"/>
                <w:szCs w:val="24"/>
              </w:rPr>
              <w:t>标配具备</w:t>
            </w:r>
            <w:proofErr w:type="gramEnd"/>
            <w:r w:rsidRPr="007F49A0">
              <w:rPr>
                <w:rFonts w:asciiTheme="minorEastAsia" w:hAnsiTheme="minorEastAsia" w:hint="eastAsia"/>
                <w:color w:val="000000"/>
                <w:sz w:val="24"/>
                <w:szCs w:val="24"/>
              </w:rPr>
              <w:t>≥120小时ST模板的存储与回顾功能</w:t>
            </w:r>
          </w:p>
        </w:tc>
        <w:tc>
          <w:tcPr>
            <w:tcW w:w="405"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jc w:val="center"/>
              <w:rPr>
                <w:rFonts w:asciiTheme="minorEastAsia" w:hAnsiTheme="minorEastAsia" w:cs="宋体"/>
                <w:color w:val="000000"/>
                <w:sz w:val="24"/>
                <w:szCs w:val="24"/>
              </w:rPr>
            </w:pPr>
            <w:r w:rsidRPr="007F49A0">
              <w:rPr>
                <w:rFonts w:asciiTheme="minorEastAsia" w:hAnsiTheme="minorEastAsia" w:cs="宋体" w:hint="eastAsia"/>
                <w:color w:val="000000"/>
                <w:sz w:val="24"/>
                <w:szCs w:val="24"/>
              </w:rPr>
              <w:lastRenderedPageBreak/>
              <w:t>台</w:t>
            </w:r>
          </w:p>
        </w:tc>
        <w:tc>
          <w:tcPr>
            <w:tcW w:w="450"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A472FA" w:rsidRPr="007F49A0" w:rsidRDefault="00A472FA" w:rsidP="005C1A4A">
            <w:pPr>
              <w:widowControl/>
              <w:snapToGrid w:val="0"/>
              <w:spacing w:beforeLines="50"/>
              <w:ind w:leftChars="-2" w:left="1" w:hangingChars="2" w:hanging="5"/>
              <w:jc w:val="center"/>
              <w:rPr>
                <w:rFonts w:asciiTheme="minorEastAsia" w:hAnsiTheme="minorEastAsia" w:cs="宋体"/>
                <w:color w:val="000000"/>
                <w:sz w:val="24"/>
                <w:szCs w:val="24"/>
              </w:rPr>
            </w:pPr>
            <w:r w:rsidRPr="007F49A0">
              <w:rPr>
                <w:rFonts w:asciiTheme="minorEastAsia" w:hAnsiTheme="minorEastAsia" w:cs="宋体" w:hint="eastAsia"/>
                <w:color w:val="000000"/>
                <w:sz w:val="24"/>
                <w:szCs w:val="24"/>
              </w:rPr>
              <w:t>2</w:t>
            </w:r>
          </w:p>
        </w:tc>
        <w:tc>
          <w:tcPr>
            <w:tcW w:w="1146" w:type="dxa"/>
            <w:tcBorders>
              <w:top w:val="single" w:sz="4" w:space="0" w:color="auto"/>
              <w:left w:val="nil"/>
              <w:bottom w:val="single" w:sz="8" w:space="0" w:color="auto"/>
              <w:right w:val="single" w:sz="8" w:space="0" w:color="auto"/>
            </w:tcBorders>
            <w:shd w:val="clear" w:color="auto" w:fill="auto"/>
            <w:vAlign w:val="center"/>
          </w:tcPr>
          <w:p w:rsidR="00A472FA" w:rsidRPr="007F49A0" w:rsidRDefault="00A472FA" w:rsidP="005C1A4A">
            <w:pPr>
              <w:widowControl/>
              <w:snapToGrid w:val="0"/>
              <w:spacing w:beforeLines="50"/>
              <w:ind w:leftChars="-2" w:left="1" w:hangingChars="2" w:hanging="5"/>
              <w:jc w:val="center"/>
              <w:rPr>
                <w:rFonts w:asciiTheme="minorEastAsia" w:hAnsiTheme="minorEastAsia" w:cs="宋体"/>
                <w:color w:val="000000"/>
                <w:sz w:val="24"/>
                <w:szCs w:val="24"/>
              </w:rPr>
            </w:pPr>
            <w:r w:rsidRPr="007F49A0">
              <w:rPr>
                <w:rFonts w:asciiTheme="minorEastAsia" w:hAnsiTheme="minorEastAsia" w:cs="宋体" w:hint="eastAsia"/>
                <w:color w:val="000000"/>
                <w:sz w:val="24"/>
                <w:szCs w:val="24"/>
              </w:rPr>
              <w:t>是</w:t>
            </w:r>
          </w:p>
        </w:tc>
      </w:tr>
    </w:tbl>
    <w:p w:rsidR="00A472FA" w:rsidRPr="007F49A0" w:rsidRDefault="00A472FA" w:rsidP="00A472FA">
      <w:pPr>
        <w:spacing w:line="360" w:lineRule="auto"/>
        <w:ind w:firstLineChars="200" w:firstLine="482"/>
        <w:contextualSpacing/>
        <w:rPr>
          <w:rFonts w:asciiTheme="minorEastAsia" w:hAnsiTheme="minorEastAsia" w:cs="微软雅黑"/>
          <w:b/>
          <w:sz w:val="24"/>
          <w:szCs w:val="24"/>
        </w:rPr>
      </w:pPr>
      <w:r w:rsidRPr="007F49A0">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A472FA" w:rsidRPr="002E3710" w:rsidRDefault="00A472FA" w:rsidP="00A472FA">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A472FA" w:rsidRPr="00CA1263" w:rsidRDefault="00A472FA" w:rsidP="00A472FA">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A472FA" w:rsidRPr="00CA1263" w:rsidRDefault="00A472FA" w:rsidP="00A472FA">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A472FA" w:rsidRPr="00CA1263" w:rsidRDefault="00A472FA" w:rsidP="00A472FA">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w:t>
      </w:r>
      <w:r w:rsidRPr="00CA1263">
        <w:rPr>
          <w:rFonts w:asciiTheme="minorEastAsia" w:hAnsiTheme="minorEastAsia" w:cs="仿宋_GB2312" w:hint="eastAsia"/>
          <w:sz w:val="24"/>
          <w:szCs w:val="24"/>
          <w:lang w:val="zh-CN"/>
        </w:rPr>
        <w:lastRenderedPageBreak/>
        <w:t>标文件中提供“所投产品符合国家强制性要求承诺函”并加盖投标人公章，否则将承担其投标被视为非实质性响应投标的风险。</w:t>
      </w:r>
    </w:p>
    <w:p w:rsidR="00A472FA" w:rsidRPr="00CA1263" w:rsidRDefault="00A472FA" w:rsidP="00A472FA">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A472FA" w:rsidRPr="00CA1263" w:rsidRDefault="00A472FA" w:rsidP="00A472FA">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A472FA" w:rsidRPr="009C7DBE" w:rsidRDefault="00A472FA" w:rsidP="00A472FA">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A472FA" w:rsidRPr="009C7DBE" w:rsidRDefault="00A472FA" w:rsidP="00A472FA">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A472FA" w:rsidRPr="009C7DBE" w:rsidRDefault="00A472FA" w:rsidP="00A472FA">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A472FA" w:rsidRPr="002E3710" w:rsidRDefault="00A472FA" w:rsidP="00A472FA">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A472FA" w:rsidRPr="007F49A0" w:rsidRDefault="00A472FA" w:rsidP="00A472FA">
      <w:pPr>
        <w:spacing w:line="360" w:lineRule="auto"/>
        <w:ind w:firstLineChars="200" w:firstLine="480"/>
        <w:contextualSpacing/>
        <w:rPr>
          <w:rFonts w:asciiTheme="minorEastAsia" w:hAnsiTheme="minorEastAsia" w:cs="宋体"/>
          <w:kern w:val="0"/>
          <w:sz w:val="24"/>
          <w:szCs w:val="24"/>
        </w:rPr>
      </w:pPr>
      <w:r w:rsidRPr="007F49A0">
        <w:rPr>
          <w:rFonts w:asciiTheme="minorEastAsia" w:hAnsiTheme="minorEastAsia" w:cs="宋体" w:hint="eastAsia"/>
          <w:kern w:val="0"/>
          <w:sz w:val="24"/>
          <w:szCs w:val="24"/>
        </w:rPr>
        <w:t>质保期限：质保期1年。</w:t>
      </w:r>
    </w:p>
    <w:p w:rsidR="00A472FA" w:rsidRPr="002E3710" w:rsidRDefault="00A472FA" w:rsidP="00A472FA">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A472FA" w:rsidRPr="00F44522" w:rsidRDefault="00A472FA" w:rsidP="00A472FA">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A472FA" w:rsidRPr="00F44522" w:rsidRDefault="00A472FA" w:rsidP="00A472FA">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w:t>
      </w:r>
      <w:r>
        <w:rPr>
          <w:rFonts w:ascii="宋体" w:cs="宋体" w:hint="eastAsia"/>
          <w:sz w:val="24"/>
          <w:lang w:val="zh-CN"/>
        </w:rPr>
        <w:t>、投标人应就本项目</w:t>
      </w:r>
      <w:r w:rsidRPr="00F44522">
        <w:rPr>
          <w:rFonts w:ascii="宋体" w:cs="宋体" w:hint="eastAsia"/>
          <w:sz w:val="24"/>
          <w:lang w:val="zh-CN"/>
        </w:rPr>
        <w:t>每包完整投标，</w:t>
      </w:r>
      <w:r w:rsidRPr="00F44522">
        <w:rPr>
          <w:rFonts w:ascii="宋体" w:cs="宋体" w:hint="eastAsia"/>
          <w:b/>
          <w:sz w:val="24"/>
          <w:lang w:val="zh-CN"/>
        </w:rPr>
        <w:t>否则为无效投标。</w:t>
      </w:r>
    </w:p>
    <w:p w:rsidR="00A472FA" w:rsidRPr="00F44522" w:rsidRDefault="00A472FA" w:rsidP="00A472FA">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A472FA" w:rsidRDefault="00A472FA" w:rsidP="00A472FA">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r w:rsidRPr="0044344E">
        <w:rPr>
          <w:rFonts w:ascii="宋体" w:cs="宋体" w:hint="eastAsia"/>
          <w:sz w:val="24"/>
          <w:lang w:val="zh-CN"/>
        </w:rPr>
        <w:t>(包括设备、材料、元件等购置、安装调试、验收、与其它施工单位协作所产生的费用等)。投标文件中须承诺送货到指定地点,并指导安装调试。</w:t>
      </w:r>
    </w:p>
    <w:p w:rsidR="00A472FA" w:rsidRPr="0044344E" w:rsidRDefault="00A472FA" w:rsidP="00A472FA">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44344E">
        <w:rPr>
          <w:rFonts w:ascii="宋体" w:cs="宋体" w:hint="eastAsia"/>
          <w:sz w:val="24"/>
          <w:lang w:val="zh-CN"/>
        </w:rPr>
        <w:t>中标人应提供技术培训，保证使用人员能够正确操作、使用设备的各种功能。</w:t>
      </w:r>
    </w:p>
    <w:p w:rsidR="00A472FA" w:rsidRPr="002E3710" w:rsidRDefault="00A472FA" w:rsidP="00A472FA">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A472FA" w:rsidRPr="00CA1263" w:rsidRDefault="00A472FA" w:rsidP="00A472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A472FA" w:rsidRPr="00CA1263" w:rsidRDefault="00A472FA" w:rsidP="00A472FA">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A472FA" w:rsidRPr="002E3710" w:rsidRDefault="00A472FA" w:rsidP="00A472FA">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lastRenderedPageBreak/>
        <w:t>七、本项目预算金额</w:t>
      </w:r>
      <w:r>
        <w:rPr>
          <w:rFonts w:asciiTheme="minorEastAsia" w:eastAsiaTheme="minorEastAsia" w:hAnsiTheme="minorEastAsia" w:cs="黑体" w:hint="eastAsia"/>
          <w:b/>
          <w:bCs/>
          <w:color w:val="000000"/>
          <w:shd w:val="clear" w:color="auto" w:fill="FFFFFF"/>
        </w:rPr>
        <w:t xml:space="preserve"> A包：370000</w:t>
      </w:r>
      <w:r w:rsidRPr="0067638E">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、B包：480000元</w:t>
      </w:r>
      <w:r w:rsidRPr="0067638E">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A包：370000</w:t>
      </w:r>
      <w:r w:rsidRPr="0067638E">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、B包：480000元</w:t>
      </w:r>
      <w:r w:rsidRPr="0067638E">
        <w:rPr>
          <w:rFonts w:asciiTheme="minorEastAsia" w:eastAsiaTheme="minorEastAsia" w:hAnsiTheme="minorEastAsia" w:cs="宋体" w:hint="eastAsia"/>
          <w:b/>
          <w:color w:val="000000"/>
          <w:kern w:val="0"/>
          <w:lang w:val="zh-CN"/>
        </w:rPr>
        <w:t>。超出最高限价的投标无效。</w:t>
      </w:r>
    </w:p>
    <w:p w:rsidR="00A472FA" w:rsidRPr="0067638E" w:rsidRDefault="00A472FA" w:rsidP="00A472F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A472FA" w:rsidRDefault="00A472FA" w:rsidP="00A472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A472FA" w:rsidRPr="0044344E" w:rsidRDefault="00A472FA" w:rsidP="00A472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Pr="0044344E">
        <w:rPr>
          <w:rFonts w:asciiTheme="minorEastAsia" w:hAnsiTheme="minorEastAsia" w:cs="仿宋" w:hint="eastAsia"/>
          <w:kern w:val="0"/>
          <w:sz w:val="24"/>
          <w:szCs w:val="24"/>
          <w:shd w:val="clear" w:color="auto" w:fill="FFFFFF"/>
        </w:rPr>
        <w:t>设备安装验收合格后支付合同总金额的80%，运行一年后无质量问题，支付剩余20%。</w:t>
      </w:r>
    </w:p>
    <w:p w:rsidR="00A472FA" w:rsidRPr="0044344E" w:rsidRDefault="00A472FA" w:rsidP="00A472F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A472FA" w:rsidRPr="00C77E18" w:rsidTr="00EF6AB8">
        <w:trPr>
          <w:trHeight w:val="1278"/>
          <w:jc w:val="center"/>
        </w:trPr>
        <w:tc>
          <w:tcPr>
            <w:tcW w:w="806" w:type="dxa"/>
            <w:vAlign w:val="center"/>
          </w:tcPr>
          <w:p w:rsidR="00A472FA" w:rsidRPr="002A4363" w:rsidRDefault="00A472FA"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A472FA" w:rsidRPr="002A4363" w:rsidRDefault="00A472FA"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A472FA" w:rsidRPr="002A4363" w:rsidRDefault="00A472FA" w:rsidP="005C1A4A">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Pr="0044344E">
              <w:rPr>
                <w:rFonts w:ascii="Calibri" w:eastAsia="宋体" w:hAnsi="Calibri" w:cs="Times New Roman" w:hint="eastAsia"/>
                <w:color w:val="000000"/>
                <w:szCs w:val="21"/>
                <w:shd w:val="clear" w:color="auto" w:fill="FFFFFF"/>
              </w:rPr>
              <w:t>婴儿培养箱等医疗设备</w:t>
            </w:r>
            <w:r w:rsidRPr="004015A4">
              <w:rPr>
                <w:rFonts w:asciiTheme="minorEastAsia" w:hAnsiTheme="minorEastAsia" w:cs="仿宋_GB2312" w:hint="eastAsia"/>
                <w:color w:val="000000"/>
                <w:szCs w:val="21"/>
                <w:shd w:val="clear" w:color="auto" w:fill="FFFFFF"/>
              </w:rPr>
              <w:t>(不见面开标)</w:t>
            </w:r>
          </w:p>
          <w:p w:rsidR="00A472FA" w:rsidRPr="0044344E" w:rsidRDefault="00A472FA" w:rsidP="005C1A4A">
            <w:pPr>
              <w:autoSpaceDE w:val="0"/>
              <w:autoSpaceDN w:val="0"/>
              <w:adjustRightInd w:val="0"/>
              <w:spacing w:line="360" w:lineRule="auto"/>
              <w:jc w:val="left"/>
              <w:rPr>
                <w:rFonts w:ascii="Calibri" w:eastAsia="宋体" w:hAnsi="Calibri" w:cs="Times New Roman"/>
                <w:color w:val="000000"/>
                <w:szCs w:val="21"/>
                <w:shd w:val="clear" w:color="auto" w:fill="FFFFFF"/>
              </w:rPr>
            </w:pPr>
            <w:r w:rsidRPr="0044344E">
              <w:rPr>
                <w:rFonts w:ascii="Calibri" w:eastAsia="宋体" w:hAnsi="Calibri" w:cs="Times New Roman" w:hint="eastAsia"/>
                <w:color w:val="000000"/>
                <w:szCs w:val="21"/>
                <w:shd w:val="clear" w:color="auto" w:fill="FFFFFF"/>
              </w:rPr>
              <w:t>项目编号：</w:t>
            </w:r>
            <w:r w:rsidRPr="0044344E">
              <w:rPr>
                <w:rFonts w:ascii="Calibri" w:eastAsia="宋体" w:hAnsi="Calibri" w:cs="Times New Roman" w:hint="eastAsia"/>
                <w:color w:val="000000"/>
                <w:szCs w:val="21"/>
                <w:shd w:val="clear" w:color="auto" w:fill="FFFFFF"/>
              </w:rPr>
              <w:t>ZFCG-G2020</w:t>
            </w:r>
            <w:r>
              <w:rPr>
                <w:rFonts w:ascii="Calibri" w:eastAsia="宋体" w:hAnsi="Calibri" w:cs="Times New Roman" w:hint="eastAsia"/>
                <w:color w:val="000000"/>
                <w:szCs w:val="21"/>
                <w:shd w:val="clear" w:color="auto" w:fill="FFFFFF"/>
              </w:rPr>
              <w:t>021</w:t>
            </w:r>
            <w:r w:rsidRPr="0044344E">
              <w:rPr>
                <w:rFonts w:ascii="Calibri" w:eastAsia="宋体" w:hAnsi="Calibri" w:cs="Times New Roman" w:hint="eastAsia"/>
                <w:color w:val="000000"/>
                <w:szCs w:val="21"/>
                <w:shd w:val="clear" w:color="auto" w:fill="FFFFFF"/>
              </w:rPr>
              <w:t>号</w:t>
            </w:r>
          </w:p>
          <w:p w:rsidR="00A472FA" w:rsidRPr="007F49A0" w:rsidRDefault="00A472FA" w:rsidP="005C1A4A">
            <w:pPr>
              <w:pStyle w:val="a7"/>
              <w:widowControl/>
              <w:shd w:val="clear" w:color="auto" w:fill="FFFFFF"/>
              <w:spacing w:line="360" w:lineRule="auto"/>
              <w:contextualSpacing/>
              <w:jc w:val="left"/>
              <w:rPr>
                <w:color w:val="000000"/>
                <w:sz w:val="21"/>
                <w:szCs w:val="21"/>
                <w:shd w:val="clear" w:color="auto" w:fill="FFFFFF"/>
              </w:rPr>
            </w:pPr>
            <w:r w:rsidRPr="0044344E">
              <w:rPr>
                <w:rFonts w:hint="eastAsia"/>
                <w:color w:val="000000"/>
                <w:sz w:val="21"/>
                <w:szCs w:val="21"/>
                <w:shd w:val="clear" w:color="auto" w:fill="FFFFFF"/>
              </w:rPr>
              <w:t>项目内容：</w:t>
            </w:r>
            <w:r w:rsidRPr="007F49A0">
              <w:rPr>
                <w:rFonts w:hint="eastAsia"/>
                <w:color w:val="000000"/>
                <w:sz w:val="21"/>
                <w:szCs w:val="21"/>
                <w:shd w:val="clear" w:color="auto" w:fill="FFFFFF"/>
              </w:rPr>
              <w:t>A</w:t>
            </w:r>
            <w:r w:rsidRPr="007F49A0">
              <w:rPr>
                <w:rFonts w:hint="eastAsia"/>
                <w:color w:val="000000"/>
                <w:sz w:val="21"/>
                <w:szCs w:val="21"/>
                <w:shd w:val="clear" w:color="auto" w:fill="FFFFFF"/>
              </w:rPr>
              <w:t>包：婴儿培养箱</w:t>
            </w:r>
            <w:r w:rsidRPr="007F49A0">
              <w:rPr>
                <w:rFonts w:hint="eastAsia"/>
                <w:color w:val="000000"/>
                <w:sz w:val="21"/>
                <w:szCs w:val="21"/>
                <w:shd w:val="clear" w:color="auto" w:fill="FFFFFF"/>
              </w:rPr>
              <w:t>10</w:t>
            </w:r>
            <w:r w:rsidRPr="007F49A0">
              <w:rPr>
                <w:rFonts w:hint="eastAsia"/>
                <w:color w:val="000000"/>
                <w:sz w:val="21"/>
                <w:szCs w:val="21"/>
                <w:shd w:val="clear" w:color="auto" w:fill="FFFFFF"/>
              </w:rPr>
              <w:t>台，</w:t>
            </w:r>
            <w:r w:rsidRPr="007F49A0">
              <w:rPr>
                <w:rFonts w:hint="eastAsia"/>
                <w:color w:val="000000"/>
                <w:sz w:val="21"/>
                <w:szCs w:val="21"/>
                <w:shd w:val="clear" w:color="auto" w:fill="FFFFFF"/>
              </w:rPr>
              <w:t>B</w:t>
            </w:r>
            <w:r w:rsidRPr="007F49A0">
              <w:rPr>
                <w:rFonts w:hint="eastAsia"/>
                <w:color w:val="000000"/>
                <w:sz w:val="21"/>
                <w:szCs w:val="21"/>
                <w:shd w:val="clear" w:color="auto" w:fill="FFFFFF"/>
              </w:rPr>
              <w:t>包：新生儿监护仪</w:t>
            </w:r>
            <w:r w:rsidRPr="007F49A0">
              <w:rPr>
                <w:rFonts w:hint="eastAsia"/>
                <w:color w:val="000000"/>
                <w:sz w:val="21"/>
                <w:szCs w:val="21"/>
                <w:shd w:val="clear" w:color="auto" w:fill="FFFFFF"/>
              </w:rPr>
              <w:t>8</w:t>
            </w:r>
            <w:r w:rsidRPr="007F49A0">
              <w:rPr>
                <w:rFonts w:hint="eastAsia"/>
                <w:color w:val="000000"/>
                <w:sz w:val="21"/>
                <w:szCs w:val="21"/>
                <w:shd w:val="clear" w:color="auto" w:fill="FFFFFF"/>
              </w:rPr>
              <w:t>台、重症新生儿插件式监护仪</w:t>
            </w:r>
            <w:r w:rsidRPr="007F49A0">
              <w:rPr>
                <w:rFonts w:hint="eastAsia"/>
                <w:color w:val="000000"/>
                <w:sz w:val="21"/>
                <w:szCs w:val="21"/>
                <w:shd w:val="clear" w:color="auto" w:fill="FFFFFF"/>
              </w:rPr>
              <w:t>2</w:t>
            </w:r>
            <w:r w:rsidRPr="007F49A0">
              <w:rPr>
                <w:rFonts w:hint="eastAsia"/>
                <w:color w:val="000000"/>
                <w:sz w:val="21"/>
                <w:szCs w:val="21"/>
                <w:shd w:val="clear" w:color="auto" w:fill="FFFFFF"/>
              </w:rPr>
              <w:t>台。</w:t>
            </w:r>
          </w:p>
          <w:p w:rsidR="00A472FA" w:rsidRPr="002A4363" w:rsidRDefault="00A472FA" w:rsidP="005C1A4A">
            <w:pPr>
              <w:autoSpaceDE w:val="0"/>
              <w:autoSpaceDN w:val="0"/>
              <w:adjustRightInd w:val="0"/>
              <w:spacing w:line="360" w:lineRule="auto"/>
              <w:jc w:val="left"/>
              <w:rPr>
                <w:rFonts w:asciiTheme="minorEastAsia" w:hAnsiTheme="minorEastAsia" w:cs="仿宋_GB2312"/>
                <w:szCs w:val="21"/>
              </w:rPr>
            </w:pPr>
            <w:r w:rsidRPr="0044344E">
              <w:rPr>
                <w:rFonts w:hint="eastAsia"/>
                <w:color w:val="000000"/>
                <w:szCs w:val="21"/>
                <w:shd w:val="clear" w:color="auto" w:fill="FFFFFF"/>
              </w:rPr>
              <w:t>项目地址：许昌市妇幼保健院</w:t>
            </w:r>
            <w:r w:rsidRPr="0044344E">
              <w:rPr>
                <w:rFonts w:hint="eastAsia"/>
                <w:color w:val="000000"/>
                <w:szCs w:val="21"/>
                <w:shd w:val="clear" w:color="auto" w:fill="FFFFFF"/>
              </w:rPr>
              <w:t xml:space="preserve"> </w:t>
            </w:r>
            <w:r w:rsidRPr="0044344E">
              <w:rPr>
                <w:rFonts w:hint="eastAsia"/>
                <w:color w:val="000000"/>
                <w:szCs w:val="21"/>
                <w:shd w:val="clear" w:color="auto" w:fill="FFFFFF"/>
              </w:rPr>
              <w:t>许昌市</w:t>
            </w:r>
            <w:proofErr w:type="gramStart"/>
            <w:r w:rsidRPr="0044344E">
              <w:rPr>
                <w:rFonts w:hint="eastAsia"/>
                <w:color w:val="000000"/>
                <w:szCs w:val="21"/>
                <w:shd w:val="clear" w:color="auto" w:fill="FFFFFF"/>
              </w:rPr>
              <w:t>青芳街</w:t>
            </w:r>
            <w:proofErr w:type="gramEnd"/>
            <w:r w:rsidRPr="0044344E">
              <w:rPr>
                <w:rFonts w:hint="eastAsia"/>
                <w:color w:val="000000"/>
                <w:szCs w:val="21"/>
                <w:shd w:val="clear" w:color="auto" w:fill="FFFFFF"/>
              </w:rPr>
              <w:t>39</w:t>
            </w:r>
            <w:r w:rsidRPr="0044344E">
              <w:rPr>
                <w:rFonts w:hint="eastAsia"/>
                <w:color w:val="000000"/>
                <w:szCs w:val="21"/>
                <w:shd w:val="clear" w:color="auto" w:fill="FFFFFF"/>
              </w:rPr>
              <w:t>号</w:t>
            </w:r>
          </w:p>
        </w:tc>
      </w:tr>
      <w:tr w:rsidR="00A472FA" w:rsidRPr="00C77E18" w:rsidTr="00EF6AB8">
        <w:trPr>
          <w:trHeight w:val="1421"/>
          <w:jc w:val="center"/>
        </w:trPr>
        <w:tc>
          <w:tcPr>
            <w:tcW w:w="806" w:type="dxa"/>
            <w:vAlign w:val="center"/>
          </w:tcPr>
          <w:p w:rsidR="00A472FA" w:rsidRPr="002A4363" w:rsidRDefault="00A472FA"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A472FA" w:rsidRPr="002A4363" w:rsidRDefault="00A472FA"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A472FA" w:rsidRPr="002A4363" w:rsidRDefault="00A472FA" w:rsidP="005C1A4A">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许昌市妇幼保健院</w:t>
            </w:r>
          </w:p>
          <w:p w:rsidR="00A472FA" w:rsidRPr="002A4363" w:rsidRDefault="00A472FA" w:rsidP="005C1A4A">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w:t>
            </w:r>
            <w:proofErr w:type="gramStart"/>
            <w:r>
              <w:rPr>
                <w:rFonts w:asciiTheme="minorEastAsia" w:hAnsiTheme="minorEastAsia" w:cs="仿宋_GB2312" w:hint="eastAsia"/>
                <w:szCs w:val="21"/>
              </w:rPr>
              <w:t>青芳街</w:t>
            </w:r>
            <w:proofErr w:type="gramEnd"/>
            <w:r>
              <w:rPr>
                <w:rFonts w:asciiTheme="minorEastAsia" w:hAnsiTheme="minorEastAsia" w:cs="仿宋_GB2312" w:hint="eastAsia"/>
                <w:szCs w:val="21"/>
              </w:rPr>
              <w:t>39号</w:t>
            </w:r>
          </w:p>
          <w:p w:rsidR="00A472FA" w:rsidRPr="002A4363" w:rsidRDefault="00A472FA" w:rsidP="005C1A4A">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王佳</w:t>
            </w:r>
            <w:proofErr w:type="gramStart"/>
            <w:r>
              <w:rPr>
                <w:rFonts w:asciiTheme="minorEastAsia" w:hAnsiTheme="minorEastAsia" w:cs="仿宋_GB2312" w:hint="eastAsia"/>
                <w:szCs w:val="21"/>
              </w:rPr>
              <w:t>佳</w:t>
            </w:r>
            <w:proofErr w:type="gramEnd"/>
            <w:r>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Pr>
                <w:rFonts w:asciiTheme="minorEastAsia" w:hAnsiTheme="minorEastAsia" w:cs="仿宋_GB2312" w:hint="eastAsia"/>
                <w:szCs w:val="21"/>
              </w:rPr>
              <w:t>15617235796</w:t>
            </w:r>
          </w:p>
        </w:tc>
      </w:tr>
      <w:tr w:rsidR="00A472FA" w:rsidRPr="00C77E18" w:rsidTr="00EF6AB8">
        <w:trPr>
          <w:trHeight w:val="323"/>
          <w:jc w:val="center"/>
        </w:trPr>
        <w:tc>
          <w:tcPr>
            <w:tcW w:w="806" w:type="dxa"/>
            <w:vAlign w:val="center"/>
          </w:tcPr>
          <w:p w:rsidR="00A472FA" w:rsidRPr="002A4363" w:rsidRDefault="00A472FA"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A472FA" w:rsidRPr="002A4363" w:rsidRDefault="00A472FA"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A472FA" w:rsidRPr="002A4363" w:rsidRDefault="00A472FA" w:rsidP="005C1A4A">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许昌市政府采购服务中心</w:t>
            </w:r>
          </w:p>
          <w:p w:rsidR="00A472FA" w:rsidRPr="0044344E" w:rsidRDefault="00A472FA" w:rsidP="005C1A4A">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44344E">
              <w:rPr>
                <w:rFonts w:asciiTheme="minorEastAsia" w:hAnsiTheme="minorEastAsia" w:cs="仿宋_GB2312" w:hint="eastAsia"/>
                <w:szCs w:val="21"/>
              </w:rPr>
              <w:t>许昌市龙兴路与竹林路交汇</w:t>
            </w:r>
            <w:proofErr w:type="gramStart"/>
            <w:r w:rsidRPr="0044344E">
              <w:rPr>
                <w:rFonts w:asciiTheme="minorEastAsia" w:hAnsiTheme="minorEastAsia" w:cs="仿宋_GB2312" w:hint="eastAsia"/>
                <w:szCs w:val="21"/>
              </w:rPr>
              <w:t>处创业</w:t>
            </w:r>
            <w:proofErr w:type="gramEnd"/>
            <w:r w:rsidRPr="0044344E">
              <w:rPr>
                <w:rFonts w:asciiTheme="minorEastAsia" w:hAnsiTheme="minorEastAsia" w:cs="仿宋_GB2312" w:hint="eastAsia"/>
                <w:szCs w:val="21"/>
              </w:rPr>
              <w:t>服务中心C座</w:t>
            </w:r>
          </w:p>
          <w:p w:rsidR="00A472FA" w:rsidRPr="002A4363" w:rsidRDefault="00A472FA" w:rsidP="005C1A4A">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A472FA">
              <w:rPr>
                <w:rFonts w:asciiTheme="minorEastAsia" w:hAnsiTheme="minorEastAsia" w:hint="eastAsia"/>
                <w:bCs/>
                <w:szCs w:val="21"/>
              </w:rPr>
              <w:t>①2018年度</w:t>
            </w:r>
            <w:r w:rsidR="00664179" w:rsidRPr="00A472FA">
              <w:rPr>
                <w:rFonts w:asciiTheme="minorEastAsia" w:hAnsiTheme="minorEastAsia" w:hint="eastAsia"/>
                <w:bCs/>
                <w:szCs w:val="21"/>
              </w:rPr>
              <w:t>或2019年度</w:t>
            </w:r>
            <w:r w:rsidRPr="00A472FA">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4" w:name="_GoBack"/>
            <w:bookmarkEnd w:id="4"/>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2A4363" w:rsidRDefault="00A472FA" w:rsidP="00EF6AB8">
            <w:pPr>
              <w:autoSpaceDE w:val="0"/>
              <w:autoSpaceDN w:val="0"/>
              <w:spacing w:line="360" w:lineRule="auto"/>
              <w:contextualSpacing/>
              <w:rPr>
                <w:rFonts w:asciiTheme="minorEastAsia" w:hAnsiTheme="minorEastAsia" w:cs="仿宋_GB2312"/>
                <w:szCs w:val="21"/>
              </w:rPr>
            </w:pPr>
            <w:r w:rsidRPr="00263E9C">
              <w:rPr>
                <w:rFonts w:asciiTheme="minorEastAsia" w:hAnsiTheme="minorEastAsia" w:cs="仿宋_GB2312" w:hint="eastAsia"/>
                <w:b/>
                <w:color w:val="000000"/>
                <w:szCs w:val="21"/>
                <w:shd w:val="clear" w:color="auto" w:fill="FFFFFF"/>
              </w:rPr>
              <w:t>八、</w:t>
            </w:r>
            <w:r w:rsidRPr="00722FD6">
              <w:rPr>
                <w:rFonts w:asciiTheme="minorEastAsia" w:hAnsiTheme="minorEastAsia" w:cs="仿宋_GB2312" w:hint="eastAsia"/>
                <w:b/>
                <w:color w:val="000000"/>
                <w:szCs w:val="21"/>
                <w:shd w:val="clear" w:color="auto" w:fill="FFFFFF"/>
              </w:rPr>
              <w:t>投标人为生产商的须提供《医疗器械生产许可证》；投标人为代理商的须提供《第二类医疗器械经营备案凭证》。</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D309C6"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D309C6"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A472FA" w:rsidP="00A472F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A包：370000</w:t>
            </w:r>
            <w:r w:rsidRPr="002A4363">
              <w:rPr>
                <w:rFonts w:asciiTheme="minorEastAsia" w:hAnsiTheme="minorEastAsia" w:cs="宋体" w:hint="eastAsia"/>
                <w:bCs/>
                <w:szCs w:val="21"/>
                <w:lang w:val="zh-CN"/>
              </w:rPr>
              <w:t>元</w:t>
            </w:r>
            <w:r>
              <w:rPr>
                <w:rFonts w:asciiTheme="minorEastAsia" w:hAnsiTheme="minorEastAsia" w:cs="宋体" w:hint="eastAsia"/>
                <w:bCs/>
                <w:szCs w:val="21"/>
                <w:lang w:val="zh-CN"/>
              </w:rPr>
              <w:t>、B 包：480000元</w:t>
            </w:r>
            <w:r w:rsidRPr="002A4363">
              <w:rPr>
                <w:rFonts w:asciiTheme="minorEastAsia" w:hAnsiTheme="minorEastAsia" w:cs="宋体" w:hint="eastAsia"/>
                <w:bCs/>
                <w:szCs w:val="21"/>
                <w:lang w:val="zh-CN"/>
              </w:rPr>
              <w:t>，超出最高限价的投标无效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D309C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D309C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D309C6"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D309C6"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A472FA" w:rsidRPr="00C77E18" w:rsidTr="00EF6AB8">
        <w:trPr>
          <w:trHeight w:val="504"/>
          <w:jc w:val="center"/>
        </w:trPr>
        <w:tc>
          <w:tcPr>
            <w:tcW w:w="806" w:type="dxa"/>
            <w:vAlign w:val="center"/>
          </w:tcPr>
          <w:p w:rsidR="00A472FA" w:rsidRPr="002A4363" w:rsidRDefault="00A472FA"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A472FA" w:rsidRPr="002A4363" w:rsidRDefault="00A472FA"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A472FA" w:rsidRPr="002A4363" w:rsidRDefault="00A472FA" w:rsidP="005C1A4A">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3</w:t>
            </w:r>
            <w:r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A472FA" w:rsidRPr="00C77E18" w:rsidTr="00EF6AB8">
        <w:trPr>
          <w:trHeight w:val="504"/>
          <w:jc w:val="center"/>
        </w:trPr>
        <w:tc>
          <w:tcPr>
            <w:tcW w:w="806" w:type="dxa"/>
            <w:vAlign w:val="center"/>
          </w:tcPr>
          <w:p w:rsidR="00A472FA" w:rsidRPr="002A4363" w:rsidRDefault="00A472FA"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A472FA" w:rsidRPr="002A4363" w:rsidRDefault="00A472FA"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A472FA" w:rsidRPr="002A4363" w:rsidRDefault="00A472FA" w:rsidP="005C1A4A">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许昌市公共资源交易中心</w:t>
            </w:r>
            <w:r>
              <w:rPr>
                <w:rFonts w:asciiTheme="minorEastAsia" w:hAnsiTheme="minorEastAsia" w:cs="仿宋_GB2312" w:hint="eastAsia"/>
                <w:color w:val="000000"/>
                <w:szCs w:val="21"/>
              </w:rPr>
              <w:t>三楼开标</w:t>
            </w:r>
            <w:r>
              <w:rPr>
                <w:rFonts w:asciiTheme="minorEastAsia" w:hAnsiTheme="minorEastAsia" w:cs="仿宋_GB2312" w:hint="eastAsia"/>
                <w:color w:val="000000"/>
                <w:szCs w:val="21"/>
                <w:u w:val="single"/>
              </w:rPr>
              <w:t>五</w:t>
            </w:r>
            <w:r>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871372">
              <w:rPr>
                <w:rFonts w:asciiTheme="minorEastAsia" w:hAnsiTheme="minorEastAsia" w:cs="Arial" w:hint="eastAsia"/>
                <w:b/>
                <w:szCs w:val="21"/>
              </w:rPr>
              <w:t>本项目采用</w:t>
            </w:r>
            <w:proofErr w:type="gramStart"/>
            <w:r w:rsidRPr="00871372">
              <w:rPr>
                <w:rFonts w:asciiTheme="minorEastAsia" w:hAnsiTheme="minorEastAsia" w:cs="Arial" w:hint="eastAsia"/>
                <w:b/>
                <w:szCs w:val="21"/>
              </w:rPr>
              <w:t>远程不</w:t>
            </w:r>
            <w:proofErr w:type="gramEnd"/>
            <w:r w:rsidRPr="00871372">
              <w:rPr>
                <w:rFonts w:asciiTheme="minorEastAsia" w:hAnsiTheme="minorEastAsia" w:cs="Arial" w:hint="eastAsia"/>
                <w:b/>
                <w:szCs w:val="21"/>
              </w:rPr>
              <w:t>见面开标，投标人无须到交易中心现场</w:t>
            </w:r>
            <w:r w:rsidRPr="00871372">
              <w:rPr>
                <w:rFonts w:asciiTheme="minorEastAsia" w:hAnsiTheme="minorEastAsia" w:cs="Arial" w:hint="eastAsia"/>
                <w:szCs w:val="21"/>
              </w:rPr>
              <w:t>）</w:t>
            </w:r>
            <w:r w:rsidRPr="00871372">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A472FA" w:rsidRDefault="00D309C6" w:rsidP="00EF6AB8">
            <w:pPr>
              <w:autoSpaceDE w:val="0"/>
              <w:autoSpaceDN w:val="0"/>
              <w:adjustRightInd w:val="0"/>
              <w:spacing w:line="360" w:lineRule="auto"/>
              <w:rPr>
                <w:rFonts w:asciiTheme="minorEastAsia" w:hAnsiTheme="minorEastAsia" w:cs="宋体"/>
                <w:szCs w:val="21"/>
              </w:rPr>
            </w:pPr>
            <w:r w:rsidRPr="00A472FA">
              <w:rPr>
                <w:rFonts w:ascii="新宋体" w:eastAsia="新宋体" w:hAnsi="新宋体"/>
                <w:b/>
                <w:szCs w:val="21"/>
              </w:rPr>
              <w:fldChar w:fldCharType="begin"/>
            </w:r>
            <w:r w:rsidR="00E4427E" w:rsidRPr="00A472FA">
              <w:rPr>
                <w:rFonts w:ascii="新宋体" w:eastAsia="新宋体" w:hAnsi="新宋体"/>
                <w:b/>
                <w:szCs w:val="21"/>
              </w:rPr>
              <w:instrText xml:space="preserve"> </w:instrText>
            </w:r>
            <w:r w:rsidR="00E4427E" w:rsidRPr="00A472FA">
              <w:rPr>
                <w:rFonts w:ascii="新宋体" w:eastAsia="新宋体" w:hAnsi="新宋体" w:hint="eastAsia"/>
                <w:b/>
                <w:szCs w:val="21"/>
              </w:rPr>
              <w:instrText>eq \o\ac(□,√)</w:instrText>
            </w:r>
            <w:r w:rsidRPr="00A472FA">
              <w:rPr>
                <w:rFonts w:ascii="新宋体" w:eastAsia="新宋体" w:hAnsi="新宋体"/>
                <w:b/>
                <w:szCs w:val="21"/>
              </w:rPr>
              <w:fldChar w:fldCharType="end"/>
            </w:r>
            <w:r w:rsidR="00E4427E" w:rsidRPr="00A472FA">
              <w:rPr>
                <w:rFonts w:ascii="新宋体" w:eastAsia="新宋体" w:hAnsi="新宋体" w:hint="eastAsia"/>
                <w:szCs w:val="21"/>
              </w:rPr>
              <w:t>电子投标文件：成功上传至《全国公共资源交易平台（河南省·许昌市）》公共资源交易系统加密电子投标文件1份</w:t>
            </w:r>
            <w:r w:rsidR="00E4427E" w:rsidRPr="00A472FA">
              <w:rPr>
                <w:rFonts w:hAnsi="宋体" w:cs="宋体" w:hint="eastAsia"/>
                <w:szCs w:val="21"/>
                <w:lang w:val="zh-CN"/>
              </w:rPr>
              <w:t>（文件格式为：</w:t>
            </w:r>
            <w:r w:rsidR="00E4427E" w:rsidRPr="00A472FA">
              <w:rPr>
                <w:rFonts w:hAnsi="宋体" w:cs="宋体" w:hint="eastAsia"/>
                <w:szCs w:val="21"/>
                <w:lang w:val="zh-CN"/>
              </w:rPr>
              <w:t xml:space="preserve"> XXX</w:t>
            </w:r>
            <w:r w:rsidR="00E4427E" w:rsidRPr="00A472FA">
              <w:rPr>
                <w:rFonts w:hAnsi="宋体" w:cs="宋体" w:hint="eastAsia"/>
                <w:szCs w:val="21"/>
                <w:lang w:val="zh-CN"/>
              </w:rPr>
              <w:t>公司</w:t>
            </w:r>
            <w:r w:rsidR="00E4427E" w:rsidRPr="00A472FA">
              <w:rPr>
                <w:rFonts w:hAnsi="宋体" w:cs="宋体" w:hint="eastAsia"/>
                <w:szCs w:val="21"/>
                <w:lang w:val="zh-CN"/>
              </w:rPr>
              <w:t>XXX</w:t>
            </w:r>
            <w:r w:rsidR="00E4427E" w:rsidRPr="00A472FA">
              <w:rPr>
                <w:rFonts w:hAnsi="宋体" w:cs="宋体" w:hint="eastAsia"/>
                <w:szCs w:val="21"/>
                <w:lang w:val="zh-CN"/>
              </w:rPr>
              <w:t>项目编号</w:t>
            </w:r>
            <w:r w:rsidR="00E4427E" w:rsidRPr="00A472FA">
              <w:rPr>
                <w:rFonts w:hAnsi="宋体" w:cs="宋体" w:hint="eastAsia"/>
                <w:szCs w:val="21"/>
                <w:lang w:val="zh-CN"/>
              </w:rPr>
              <w:t>.file</w:t>
            </w:r>
            <w:r w:rsidR="00E4427E" w:rsidRPr="00A472FA">
              <w:rPr>
                <w:rFonts w:hAnsi="宋体" w:cs="宋体" w:hint="eastAsia"/>
                <w:szCs w:val="21"/>
                <w:lang w:val="zh-CN"/>
              </w:rPr>
              <w:t>）。</w:t>
            </w:r>
          </w:p>
          <w:p w:rsidR="00E4427E" w:rsidRPr="00A472FA" w:rsidRDefault="00D70436" w:rsidP="00EF6AB8">
            <w:pPr>
              <w:autoSpaceDE w:val="0"/>
              <w:autoSpaceDN w:val="0"/>
              <w:adjustRightInd w:val="0"/>
              <w:spacing w:line="360" w:lineRule="auto"/>
              <w:rPr>
                <w:rFonts w:ascii="新宋体" w:eastAsia="新宋体" w:hAnsi="新宋体"/>
                <w:szCs w:val="21"/>
              </w:rPr>
            </w:pPr>
            <w:r w:rsidRPr="00A472FA">
              <w:rPr>
                <w:rFonts w:asciiTheme="minorEastAsia" w:hAnsiTheme="minorEastAsia" w:cs="宋体" w:hint="eastAsia"/>
                <w:b/>
                <w:bCs/>
                <w:szCs w:val="21"/>
                <w:lang w:val="zh-CN"/>
              </w:rPr>
              <w:lastRenderedPageBreak/>
              <w:t>□</w:t>
            </w:r>
            <w:r w:rsidR="00E4427E" w:rsidRPr="00A472FA">
              <w:rPr>
                <w:rFonts w:ascii="新宋体" w:eastAsia="新宋体" w:hAnsi="新宋体" w:hint="eastAsia"/>
                <w:szCs w:val="21"/>
              </w:rPr>
              <w:t>纸质投标文件：</w:t>
            </w:r>
            <w:r w:rsidR="00E4427E" w:rsidRPr="00A472FA">
              <w:rPr>
                <w:rFonts w:asciiTheme="minorEastAsia" w:hAnsiTheme="minorEastAsia" w:cs="仿宋_GB2312" w:hint="eastAsia"/>
                <w:szCs w:val="21"/>
              </w:rPr>
              <w:t>正本</w:t>
            </w:r>
            <w:r w:rsidR="00E4427E" w:rsidRPr="00A472FA">
              <w:rPr>
                <w:rFonts w:asciiTheme="minorEastAsia" w:hAnsiTheme="minorEastAsia" w:cs="仿宋_GB2312" w:hint="eastAsia"/>
                <w:b/>
                <w:szCs w:val="21"/>
              </w:rPr>
              <w:t>一</w:t>
            </w:r>
            <w:r w:rsidR="00E4427E" w:rsidRPr="00A472FA">
              <w:rPr>
                <w:rFonts w:asciiTheme="minorEastAsia" w:hAnsiTheme="minorEastAsia" w:cs="仿宋_GB2312" w:hint="eastAsia"/>
                <w:szCs w:val="21"/>
              </w:rPr>
              <w:t>份，副本</w:t>
            </w:r>
            <w:r w:rsidR="00E4427E" w:rsidRPr="00A472FA">
              <w:rPr>
                <w:rFonts w:asciiTheme="minorEastAsia" w:hAnsiTheme="minorEastAsia" w:cs="仿宋_GB2312" w:hint="eastAsia"/>
                <w:szCs w:val="21"/>
                <w:u w:val="single"/>
              </w:rPr>
              <w:t xml:space="preserve"> 一 </w:t>
            </w:r>
            <w:r w:rsidR="00E4427E" w:rsidRPr="00A472FA">
              <w:rPr>
                <w:rFonts w:asciiTheme="minorEastAsia" w:hAnsiTheme="minorEastAsia" w:cs="仿宋_GB2312" w:hint="eastAsia"/>
                <w:szCs w:val="21"/>
              </w:rPr>
              <w:t>份。使用</w:t>
            </w:r>
            <w:r w:rsidR="00E4427E" w:rsidRPr="00A472FA">
              <w:rPr>
                <w:rFonts w:ascii="新宋体" w:eastAsia="新宋体" w:hAnsi="新宋体" w:hint="eastAsia"/>
                <w:szCs w:val="21"/>
              </w:rPr>
              <w:t>格式为“投标文件（供打印）.PDF”的文件</w:t>
            </w:r>
            <w:r w:rsidR="005965CF" w:rsidRPr="00A472FA">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A472FA">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D309C6"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A472FA">
              <w:rPr>
                <w:rFonts w:asciiTheme="minorEastAsia" w:hAnsiTheme="minorEastAsia" w:cs="宋体" w:hint="eastAsia"/>
                <w:b/>
                <w:bCs/>
                <w:szCs w:val="21"/>
                <w:lang w:val="zh-CN"/>
              </w:rPr>
              <w:t>□</w:t>
            </w:r>
            <w:r w:rsidR="00E4427E" w:rsidRPr="00A472FA">
              <w:rPr>
                <w:rFonts w:ascii="新宋体" w:eastAsia="新宋体" w:hAnsi="新宋体" w:hint="eastAsia"/>
                <w:szCs w:val="21"/>
              </w:rPr>
              <w:t>纸</w:t>
            </w:r>
            <w:r w:rsidR="00E4427E" w:rsidRPr="002A4363">
              <w:rPr>
                <w:rFonts w:ascii="新宋体" w:eastAsia="新宋体" w:hAnsi="新宋体" w:hint="eastAsia"/>
                <w:szCs w:val="21"/>
              </w:rPr>
              <w:t>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D309C6"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D309C6"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D309C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D309C6"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A472FA" w:rsidRDefault="00D309C6" w:rsidP="00EF6AB8">
            <w:pPr>
              <w:autoSpaceDE w:val="0"/>
              <w:autoSpaceDN w:val="0"/>
              <w:adjustRightInd w:val="0"/>
              <w:spacing w:line="360" w:lineRule="auto"/>
              <w:contextualSpacing/>
              <w:rPr>
                <w:rFonts w:hAnsi="宋体" w:cs="宋体"/>
                <w:szCs w:val="21"/>
                <w:lang w:val="zh-CN"/>
              </w:rPr>
            </w:pPr>
            <w:r w:rsidRPr="00A472FA">
              <w:rPr>
                <w:rFonts w:asciiTheme="minorEastAsia" w:hAnsiTheme="minorEastAsia" w:cs="宋体"/>
                <w:b/>
                <w:kern w:val="0"/>
                <w:szCs w:val="21"/>
                <w:lang w:val="zh-CN"/>
              </w:rPr>
              <w:fldChar w:fldCharType="begin"/>
            </w:r>
            <w:r w:rsidR="00E4427E" w:rsidRPr="00A472FA">
              <w:rPr>
                <w:rFonts w:asciiTheme="minorEastAsia" w:hAnsiTheme="minorEastAsia" w:cs="宋体"/>
                <w:b/>
                <w:kern w:val="0"/>
                <w:szCs w:val="21"/>
                <w:lang w:val="zh-CN"/>
              </w:rPr>
              <w:instrText xml:space="preserve"> </w:instrText>
            </w:r>
            <w:r w:rsidR="00E4427E" w:rsidRPr="00A472FA">
              <w:rPr>
                <w:rFonts w:asciiTheme="minorEastAsia" w:hAnsiTheme="minorEastAsia" w:cs="宋体" w:hint="eastAsia"/>
                <w:b/>
                <w:kern w:val="0"/>
                <w:szCs w:val="21"/>
                <w:lang w:val="zh-CN"/>
              </w:rPr>
              <w:instrText>eq \o\ac(□,</w:instrText>
            </w:r>
            <w:r w:rsidR="00E4427E" w:rsidRPr="00A472FA">
              <w:rPr>
                <w:rFonts w:asciiTheme="minorEastAsia" w:hAnsiTheme="minorEastAsia" w:cs="宋体" w:hint="eastAsia"/>
                <w:b/>
                <w:kern w:val="0"/>
                <w:position w:val="2"/>
                <w:szCs w:val="21"/>
                <w:lang w:val="zh-CN"/>
              </w:rPr>
              <w:instrText>√</w:instrText>
            </w:r>
            <w:r w:rsidR="00E4427E" w:rsidRPr="00A472FA">
              <w:rPr>
                <w:rFonts w:asciiTheme="minorEastAsia" w:hAnsiTheme="minorEastAsia" w:cs="宋体" w:hint="eastAsia"/>
                <w:b/>
                <w:kern w:val="0"/>
                <w:szCs w:val="21"/>
                <w:lang w:val="zh-CN"/>
              </w:rPr>
              <w:instrText>)</w:instrText>
            </w:r>
            <w:r w:rsidRPr="00A472FA">
              <w:rPr>
                <w:rFonts w:asciiTheme="minorEastAsia" w:hAnsiTheme="minorEastAsia" w:cs="宋体"/>
                <w:b/>
                <w:kern w:val="0"/>
                <w:szCs w:val="21"/>
                <w:lang w:val="zh-CN"/>
              </w:rPr>
              <w:fldChar w:fldCharType="end"/>
            </w:r>
            <w:r w:rsidR="00E4427E" w:rsidRPr="00A472FA">
              <w:rPr>
                <w:rFonts w:asciiTheme="minorEastAsia" w:hAnsiTheme="minorEastAsia" w:cs="宋体" w:hint="eastAsia"/>
                <w:bCs/>
                <w:szCs w:val="21"/>
                <w:lang w:val="zh-CN"/>
              </w:rPr>
              <w:t>是。</w:t>
            </w:r>
            <w:r w:rsidR="00E4427E" w:rsidRPr="00A472FA">
              <w:rPr>
                <w:rFonts w:hAnsi="宋体" w:cs="宋体" w:hint="eastAsia"/>
                <w:szCs w:val="21"/>
                <w:lang w:val="zh-CN"/>
              </w:rPr>
              <w:t>投标人投标时须</w:t>
            </w:r>
            <w:r w:rsidR="001D566E" w:rsidRPr="00A472FA">
              <w:rPr>
                <w:rFonts w:hAnsi="宋体" w:cs="宋体" w:hint="eastAsia"/>
                <w:szCs w:val="21"/>
                <w:lang w:val="zh-CN"/>
              </w:rPr>
              <w:t>成功上传、解密</w:t>
            </w:r>
            <w:r w:rsidR="00E4427E" w:rsidRPr="00A472FA">
              <w:rPr>
                <w:rFonts w:hAnsi="宋体" w:cs="宋体" w:hint="eastAsia"/>
                <w:szCs w:val="21"/>
                <w:lang w:val="zh-CN"/>
              </w:rPr>
              <w:t>电子投标文件。投标人资质、业绩、荣誉及相关人员证明材料等资料原件不再</w:t>
            </w:r>
            <w:r w:rsidR="00BC10EF" w:rsidRPr="00A472FA">
              <w:rPr>
                <w:rFonts w:hAnsi="宋体" w:cs="宋体" w:hint="eastAsia"/>
                <w:szCs w:val="21"/>
                <w:lang w:val="zh-CN"/>
              </w:rPr>
              <w:t>提交</w:t>
            </w:r>
            <w:r w:rsidR="00E4427E" w:rsidRPr="00A472FA">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E4427E" w:rsidRPr="00D37AA9" w:rsidRDefault="001C1E79" w:rsidP="001C1E79">
            <w:pPr>
              <w:autoSpaceDE w:val="0"/>
              <w:autoSpaceDN w:val="0"/>
              <w:adjustRightInd w:val="0"/>
              <w:spacing w:line="360" w:lineRule="auto"/>
              <w:contextualSpacing/>
              <w:rPr>
                <w:rFonts w:ascii="ˎ̥" w:hAnsi="ˎ̥"/>
              </w:rPr>
            </w:pP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00E4427E" w:rsidRPr="00D37AA9">
              <w:rPr>
                <w:rFonts w:ascii="ˎ̥" w:hAnsi="ˎ̥" w:hint="eastAsia"/>
              </w:rPr>
              <w:t>视为‘</w:t>
            </w:r>
            <w:r w:rsidR="00E4427E" w:rsidRPr="00D37AA9">
              <w:rPr>
                <w:rFonts w:ascii="ˎ̥" w:hAnsi="ˎ̥"/>
              </w:rPr>
              <w:t>不同</w:t>
            </w:r>
            <w:r w:rsidR="00E4427E" w:rsidRPr="00D37AA9">
              <w:rPr>
                <w:rFonts w:ascii="ˎ̥" w:hAnsi="ˎ̥" w:hint="eastAsia"/>
              </w:rPr>
              <w:t>投标人的投标</w:t>
            </w:r>
            <w:r w:rsidR="00E4427E" w:rsidRPr="00D37AA9">
              <w:rPr>
                <w:rFonts w:ascii="ˎ̥" w:hAnsi="ˎ̥"/>
              </w:rPr>
              <w:t>文件由同一单位或者个人编制</w:t>
            </w:r>
            <w:r w:rsidR="00E4427E" w:rsidRPr="00D37AA9">
              <w:rPr>
                <w:rFonts w:ascii="ˎ̥" w:hAnsi="ˎ̥" w:hint="eastAsia"/>
              </w:rPr>
              <w:t>’或‘</w:t>
            </w:r>
            <w:r w:rsidR="00E4427E" w:rsidRPr="00D37AA9">
              <w:rPr>
                <w:rFonts w:ascii="ˎ̥" w:hAnsi="ˎ̥"/>
              </w:rPr>
              <w:t>不同</w:t>
            </w:r>
            <w:r w:rsidR="00E4427E" w:rsidRPr="00D37AA9">
              <w:rPr>
                <w:rFonts w:ascii="ˎ̥" w:hAnsi="ˎ̥" w:hint="eastAsia"/>
              </w:rPr>
              <w:t>投标人</w:t>
            </w:r>
            <w:r w:rsidR="00E4427E" w:rsidRPr="00D37AA9">
              <w:rPr>
                <w:rFonts w:ascii="ˎ̥" w:hAnsi="ˎ̥"/>
              </w:rPr>
              <w:t>委托同一单位或者个人办理</w:t>
            </w:r>
            <w:r w:rsidR="00E4427E" w:rsidRPr="00D37AA9">
              <w:rPr>
                <w:rFonts w:ascii="ˎ̥" w:hAnsi="ˎ̥" w:hint="eastAsia"/>
              </w:rPr>
              <w:t>响应</w:t>
            </w:r>
            <w:r w:rsidR="00E4427E" w:rsidRPr="00D37AA9">
              <w:rPr>
                <w:rFonts w:ascii="ˎ̥" w:hAnsi="ˎ̥"/>
              </w:rPr>
              <w:t>事宜</w:t>
            </w:r>
            <w:r w:rsidR="00E4427E"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A472F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5" w:name="baidusnap0"/>
      <w:bookmarkEnd w:id="5"/>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A472F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A472FA">
        <w:rPr>
          <w:rFonts w:asciiTheme="minorEastAsia" w:hAnsiTheme="minorEastAsia" w:cs="宋体" w:hint="eastAsia"/>
          <w:kern w:val="0"/>
          <w:szCs w:val="21"/>
        </w:rPr>
        <w:t>段制作</w:t>
      </w:r>
      <w:proofErr w:type="gramEnd"/>
      <w:r w:rsidRPr="00A472FA">
        <w:rPr>
          <w:rFonts w:asciiTheme="minorEastAsia" w:hAnsiTheme="minorEastAsia" w:cs="宋体" w:hint="eastAsia"/>
          <w:kern w:val="0"/>
          <w:szCs w:val="21"/>
        </w:rPr>
        <w:t>电子投标文件。 一个标段对应生成一个文件夹（xxxx项目xx标段）,后缀名为“</w:t>
      </w:r>
      <w:r w:rsidRPr="00A472FA">
        <w:rPr>
          <w:rFonts w:asciiTheme="minorEastAsia" w:hAnsiTheme="minorEastAsia" w:cs="宋体"/>
          <w:kern w:val="0"/>
          <w:szCs w:val="21"/>
        </w:rPr>
        <w:t>.file</w:t>
      </w:r>
      <w:r w:rsidRPr="00A472FA">
        <w:rPr>
          <w:rFonts w:asciiTheme="minorEastAsia" w:hAnsiTheme="minorEastAsia" w:cs="宋体" w:hint="eastAsia"/>
          <w:kern w:val="0"/>
          <w:szCs w:val="21"/>
        </w:rPr>
        <w:t>”的文件用于电子投标使用。</w:t>
      </w:r>
    </w:p>
    <w:p w:rsidR="00E4427E" w:rsidRPr="00A472FA"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A472FA">
        <w:rPr>
          <w:rFonts w:asciiTheme="minorEastAsia" w:hAnsiTheme="minorEastAsia" w:cs="宋体" w:hint="eastAsia"/>
          <w:kern w:val="0"/>
          <w:szCs w:val="21"/>
        </w:rPr>
        <w:t>电子投标文件制作技术咨询：</w:t>
      </w:r>
      <w:r w:rsidRPr="00A472FA">
        <w:rPr>
          <w:rFonts w:asciiTheme="minorEastAsia" w:hAnsiTheme="minorEastAsia" w:cs="宋体" w:hint="eastAsia"/>
          <w:b/>
          <w:kern w:val="0"/>
          <w:szCs w:val="21"/>
        </w:rPr>
        <w:t>0374-2961598</w:t>
      </w:r>
      <w:r w:rsidRPr="00A472FA">
        <w:rPr>
          <w:rFonts w:asciiTheme="minorEastAsia" w:hAnsiTheme="minorEastAsia" w:cs="宋体" w:hint="eastAsia"/>
          <w:kern w:val="0"/>
          <w:szCs w:val="21"/>
        </w:rPr>
        <w:t>。</w:t>
      </w:r>
    </w:p>
    <w:p w:rsidR="00E4427E" w:rsidRPr="00A472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72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72FA">
        <w:rPr>
          <w:rFonts w:asciiTheme="minorEastAsia" w:hAnsiTheme="minorEastAsia" w:cs="宋体" w:hint="eastAsia"/>
          <w:b/>
          <w:kern w:val="0"/>
          <w:szCs w:val="21"/>
        </w:rPr>
        <w:t>投标文件格式</w:t>
      </w:r>
    </w:p>
    <w:p w:rsidR="00E4427E" w:rsidRPr="00A472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A472FA">
        <w:rPr>
          <w:rFonts w:asciiTheme="minorEastAsia" w:hAnsiTheme="minorEastAsia" w:cs="宋体" w:hint="eastAsia"/>
          <w:kern w:val="0"/>
          <w:szCs w:val="21"/>
        </w:rPr>
        <w:t>以A4幅面</w:t>
      </w:r>
      <w:r w:rsidRPr="00A472FA">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A472FA"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A472F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472F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472F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472FA">
        <w:rPr>
          <w:rFonts w:asciiTheme="minorEastAsia" w:hAnsiTheme="minorEastAsia" w:cs="宋体" w:hint="eastAsia"/>
          <w:b/>
          <w:kern w:val="0"/>
          <w:szCs w:val="21"/>
        </w:rPr>
        <w:t>四、投标文件的</w:t>
      </w:r>
      <w:r w:rsidR="0074469F" w:rsidRPr="00A472FA">
        <w:rPr>
          <w:rFonts w:asciiTheme="minorEastAsia" w:hAnsiTheme="minorEastAsia" w:cs="宋体" w:hint="eastAsia"/>
          <w:b/>
          <w:kern w:val="0"/>
          <w:szCs w:val="21"/>
        </w:rPr>
        <w:t>提交</w:t>
      </w:r>
    </w:p>
    <w:p w:rsidR="00E4427E" w:rsidRPr="00A472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72FA">
        <w:rPr>
          <w:rFonts w:asciiTheme="minorEastAsia" w:hAnsiTheme="minorEastAsia" w:cs="宋体" w:hint="eastAsia"/>
          <w:b/>
          <w:kern w:val="0"/>
          <w:szCs w:val="21"/>
        </w:rPr>
        <w:t>投标截止时间</w:t>
      </w:r>
    </w:p>
    <w:p w:rsidR="00E4427E" w:rsidRPr="00A472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投标人必须在“投标邀请”和“投标人须知前附表”中规定的投标截止时间前，将</w:t>
      </w:r>
      <w:r w:rsidR="00DD5D5B" w:rsidRPr="00A472FA">
        <w:rPr>
          <w:rFonts w:asciiTheme="minorEastAsia" w:hAnsiTheme="minorEastAsia" w:cs="仿宋_GB2312" w:hint="eastAsia"/>
          <w:szCs w:val="21"/>
        </w:rPr>
        <w:t>加密电子投标文件</w:t>
      </w:r>
      <w:r w:rsidR="00DD5D5B" w:rsidRPr="00A472FA">
        <w:rPr>
          <w:rFonts w:asciiTheme="minorEastAsia" w:hAnsiTheme="minorEastAsia" w:cs="宋体" w:hint="eastAsia"/>
          <w:szCs w:val="21"/>
        </w:rPr>
        <w:t>（</w:t>
      </w:r>
      <w:r w:rsidR="00DD5D5B" w:rsidRPr="00A472FA">
        <w:rPr>
          <w:rFonts w:asciiTheme="minorEastAsia" w:hAnsiTheme="minorEastAsia"/>
          <w:szCs w:val="21"/>
        </w:rPr>
        <w:t>.file</w:t>
      </w:r>
      <w:r w:rsidR="00DD5D5B" w:rsidRPr="00A472FA">
        <w:rPr>
          <w:rFonts w:asciiTheme="minorEastAsia" w:hAnsiTheme="minorEastAsia" w:cs="宋体" w:hint="eastAsia"/>
          <w:szCs w:val="21"/>
        </w:rPr>
        <w:t>格式）</w:t>
      </w:r>
      <w:r w:rsidR="00DD5D5B" w:rsidRPr="00A472FA">
        <w:rPr>
          <w:rFonts w:asciiTheme="minorEastAsia" w:hAnsiTheme="minorEastAsia" w:cs="仿宋_GB2312" w:hint="eastAsia"/>
          <w:szCs w:val="21"/>
        </w:rPr>
        <w:t>通过《全国公共资源交易平台(河南省</w:t>
      </w:r>
      <w:r w:rsidR="00DD5D5B" w:rsidRPr="00A472FA">
        <w:rPr>
          <w:rFonts w:ascii="MS Mincho" w:eastAsia="MS Mincho" w:hAnsi="MS Mincho" w:cs="MS Mincho" w:hint="eastAsia"/>
          <w:szCs w:val="21"/>
        </w:rPr>
        <w:t>▪</w:t>
      </w:r>
      <w:r w:rsidR="00DD5D5B" w:rsidRPr="00A472FA">
        <w:rPr>
          <w:rFonts w:ascii="宋体" w:hAnsi="宋体" w:cs="宋体" w:hint="eastAsia"/>
          <w:szCs w:val="21"/>
        </w:rPr>
        <w:t>许昌市</w:t>
      </w:r>
      <w:r w:rsidR="00DD5D5B" w:rsidRPr="00A472FA">
        <w:rPr>
          <w:rFonts w:asciiTheme="minorEastAsia" w:hAnsiTheme="minorEastAsia" w:cs="仿宋_GB2312" w:hint="eastAsia"/>
          <w:szCs w:val="21"/>
        </w:rPr>
        <w:t>)》公共资源交易系统成功上传。</w:t>
      </w:r>
    </w:p>
    <w:p w:rsidR="00E4427E" w:rsidRPr="00A472FA"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招标人可以按本须知第1</w:t>
      </w:r>
      <w:r w:rsidR="006A3C57" w:rsidRPr="00A472FA">
        <w:rPr>
          <w:rFonts w:asciiTheme="minorEastAsia" w:hAnsiTheme="minorEastAsia" w:cs="宋体" w:hint="eastAsia"/>
          <w:kern w:val="0"/>
          <w:szCs w:val="21"/>
        </w:rPr>
        <w:t>4</w:t>
      </w:r>
      <w:r w:rsidRPr="00A472FA">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A472FA">
        <w:rPr>
          <w:rFonts w:asciiTheme="minorEastAsia" w:hAnsiTheme="minorEastAsia" w:cs="宋体" w:hint="eastAsia"/>
          <w:kern w:val="0"/>
          <w:szCs w:val="21"/>
        </w:rPr>
        <w:t>提交</w:t>
      </w:r>
      <w:r w:rsidRPr="00A472FA">
        <w:rPr>
          <w:rFonts w:asciiTheme="minorEastAsia" w:hAnsiTheme="minorEastAsia" w:cs="宋体" w:hint="eastAsia"/>
          <w:kern w:val="0"/>
          <w:szCs w:val="21"/>
        </w:rPr>
        <w:t>投标文件。</w:t>
      </w:r>
    </w:p>
    <w:p w:rsidR="00E4427E" w:rsidRPr="00A472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72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72FA">
        <w:rPr>
          <w:rFonts w:asciiTheme="minorEastAsia" w:hAnsiTheme="minorEastAsia" w:cs="宋体" w:hint="eastAsia"/>
          <w:b/>
          <w:kern w:val="0"/>
          <w:szCs w:val="21"/>
        </w:rPr>
        <w:t>迟交的投标文件</w:t>
      </w:r>
    </w:p>
    <w:p w:rsidR="00E4427E" w:rsidRPr="00A472FA" w:rsidRDefault="00E4427E" w:rsidP="00E4427E">
      <w:pPr>
        <w:autoSpaceDE w:val="0"/>
        <w:autoSpaceDN w:val="0"/>
        <w:spacing w:line="360" w:lineRule="auto"/>
        <w:ind w:left="964"/>
        <w:contextualSpacing/>
        <w:rPr>
          <w:rFonts w:asciiTheme="minorEastAsia" w:hAnsiTheme="minorEastAsia" w:cs="宋体"/>
          <w:kern w:val="0"/>
          <w:szCs w:val="21"/>
        </w:rPr>
      </w:pPr>
      <w:r w:rsidRPr="00A472FA">
        <w:rPr>
          <w:rFonts w:asciiTheme="minorEastAsia" w:hAnsiTheme="minorEastAsia" w:cs="宋体" w:hint="eastAsia"/>
          <w:kern w:val="0"/>
          <w:szCs w:val="21"/>
        </w:rPr>
        <w:t>投标截止时间之后上传的投标文件，招标人将拒绝接收。</w:t>
      </w:r>
    </w:p>
    <w:p w:rsidR="00E4427E" w:rsidRPr="00A472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72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72FA">
        <w:rPr>
          <w:rFonts w:asciiTheme="minorEastAsia" w:hAnsiTheme="minorEastAsia" w:cs="宋体" w:hint="eastAsia"/>
          <w:b/>
          <w:kern w:val="0"/>
          <w:szCs w:val="21"/>
        </w:rPr>
        <w:t>投标文件的修改和撤回</w:t>
      </w:r>
    </w:p>
    <w:p w:rsidR="00E4427E" w:rsidRPr="00A472FA"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投标人在投标截止时间前，对投标文件进行补充、修改或者撤回的，须书面通知招标人。</w:t>
      </w:r>
    </w:p>
    <w:p w:rsidR="00E4427E" w:rsidRPr="00A472FA"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A472FA">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A472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A472FA">
        <w:rPr>
          <w:rFonts w:asciiTheme="minorEastAsia" w:hAnsiTheme="minorEastAsia" w:cs="宋体" w:hint="eastAsia"/>
          <w:kern w:val="0"/>
          <w:szCs w:val="21"/>
        </w:rPr>
        <w:t>提</w:t>
      </w:r>
      <w:r w:rsidRPr="00A472FA">
        <w:rPr>
          <w:rFonts w:asciiTheme="minorEastAsia" w:hAnsiTheme="minorEastAsia" w:cs="宋体" w:hint="eastAsia"/>
          <w:kern w:val="0"/>
          <w:szCs w:val="21"/>
        </w:rPr>
        <w:t>交，并应注明“修改</w:t>
      </w:r>
      <w:r w:rsidRPr="00A472FA">
        <w:rPr>
          <w:rFonts w:asciiTheme="minorEastAsia" w:hAnsiTheme="minorEastAsia" w:cs="宋体"/>
          <w:kern w:val="0"/>
          <w:szCs w:val="21"/>
        </w:rPr>
        <w:t>”</w:t>
      </w:r>
      <w:r w:rsidRPr="00A472FA">
        <w:rPr>
          <w:rFonts w:asciiTheme="minorEastAsia" w:hAnsiTheme="minorEastAsia" w:cs="宋体" w:hint="eastAsia"/>
          <w:kern w:val="0"/>
          <w:szCs w:val="21"/>
        </w:rPr>
        <w:t>或“补充</w:t>
      </w:r>
      <w:r w:rsidRPr="00A472FA">
        <w:rPr>
          <w:rFonts w:asciiTheme="minorEastAsia" w:hAnsiTheme="minorEastAsia" w:cs="宋体"/>
          <w:kern w:val="0"/>
          <w:szCs w:val="21"/>
        </w:rPr>
        <w:t>”</w:t>
      </w:r>
      <w:r w:rsidRPr="00A472FA">
        <w:rPr>
          <w:rFonts w:asciiTheme="minorEastAsia" w:hAnsiTheme="minorEastAsia" w:cs="宋体" w:hint="eastAsia"/>
          <w:kern w:val="0"/>
          <w:szCs w:val="21"/>
        </w:rPr>
        <w:t>字样。</w:t>
      </w:r>
    </w:p>
    <w:p w:rsidR="00E4427E" w:rsidRPr="00A472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投标人在</w:t>
      </w:r>
      <w:r w:rsidR="00DB1985" w:rsidRPr="00A472FA">
        <w:rPr>
          <w:rFonts w:asciiTheme="minorEastAsia" w:hAnsiTheme="minorEastAsia" w:cs="宋体" w:hint="eastAsia"/>
          <w:kern w:val="0"/>
          <w:szCs w:val="21"/>
        </w:rPr>
        <w:t>提交</w:t>
      </w:r>
      <w:r w:rsidRPr="00A472FA">
        <w:rPr>
          <w:rFonts w:asciiTheme="minorEastAsia" w:hAnsiTheme="minorEastAsia" w:cs="宋体" w:hint="eastAsia"/>
          <w:kern w:val="0"/>
          <w:szCs w:val="21"/>
        </w:rPr>
        <w:t>投标文件后，可以撤回其投标，但投标人必须在规定的投标截止时间前以书面形式告知招标人。</w:t>
      </w:r>
    </w:p>
    <w:p w:rsidR="00E4427E" w:rsidRPr="00A472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投标人不得在投标有效期内撤销投标文件，否则投标人将承担违背投标承诺函的责任追究。</w:t>
      </w:r>
    </w:p>
    <w:p w:rsidR="00E4427E" w:rsidRPr="00A472F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472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72FA">
        <w:rPr>
          <w:rFonts w:asciiTheme="minorEastAsia" w:hAnsiTheme="minorEastAsia" w:cs="宋体" w:hint="eastAsia"/>
          <w:b/>
          <w:kern w:val="0"/>
          <w:szCs w:val="21"/>
        </w:rPr>
        <w:t>除投标人须知前附表另有规定外，投标人所提交的电子投标文件不予退还。</w:t>
      </w:r>
    </w:p>
    <w:p w:rsidR="00E4427E" w:rsidRPr="00A472FA"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A472FA"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A472F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472FA">
        <w:rPr>
          <w:rFonts w:asciiTheme="minorEastAsia" w:hAnsiTheme="minorEastAsia" w:cs="宋体" w:hint="eastAsia"/>
          <w:b/>
          <w:kern w:val="0"/>
          <w:szCs w:val="21"/>
        </w:rPr>
        <w:t>五、开标和评标</w:t>
      </w:r>
    </w:p>
    <w:p w:rsidR="00E4427E" w:rsidRPr="00A472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72FA">
        <w:rPr>
          <w:rFonts w:asciiTheme="minorEastAsia" w:hAnsiTheme="minorEastAsia" w:cs="宋体" w:hint="eastAsia"/>
          <w:b/>
          <w:kern w:val="0"/>
          <w:szCs w:val="21"/>
        </w:rPr>
        <w:t>开标</w:t>
      </w:r>
    </w:p>
    <w:p w:rsidR="00E4427E" w:rsidRPr="00A472FA"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招标人将按招标文件规定的时间和地点组织</w:t>
      </w:r>
      <w:proofErr w:type="gramStart"/>
      <w:r w:rsidR="00BB059A" w:rsidRPr="00A472FA">
        <w:rPr>
          <w:rFonts w:asciiTheme="minorEastAsia" w:hAnsiTheme="minorEastAsia" w:cs="宋体" w:hint="eastAsia"/>
          <w:kern w:val="0"/>
          <w:szCs w:val="21"/>
        </w:rPr>
        <w:t>远程不</w:t>
      </w:r>
      <w:proofErr w:type="gramEnd"/>
      <w:r w:rsidR="00BB059A" w:rsidRPr="00A472FA">
        <w:rPr>
          <w:rFonts w:asciiTheme="minorEastAsia" w:hAnsiTheme="minorEastAsia" w:cs="宋体" w:hint="eastAsia"/>
          <w:kern w:val="0"/>
          <w:szCs w:val="21"/>
        </w:rPr>
        <w:t>见面</w:t>
      </w:r>
      <w:r w:rsidRPr="00A472FA">
        <w:rPr>
          <w:rFonts w:asciiTheme="minorEastAsia" w:hAnsiTheme="minorEastAsia" w:cs="宋体" w:hint="eastAsia"/>
          <w:kern w:val="0"/>
          <w:szCs w:val="21"/>
        </w:rPr>
        <w:t>开标。开标由代理机构主持，</w:t>
      </w:r>
      <w:r w:rsidR="00BB059A" w:rsidRPr="00A472FA">
        <w:rPr>
          <w:rFonts w:asciiTheme="minorEastAsia" w:hAnsiTheme="minorEastAsia" w:cs="宋体" w:hint="eastAsia"/>
          <w:kern w:val="0"/>
          <w:szCs w:val="21"/>
        </w:rPr>
        <w:t>投标人无须到现场</w:t>
      </w:r>
      <w:r w:rsidRPr="00A472FA">
        <w:rPr>
          <w:rFonts w:asciiTheme="minorEastAsia" w:hAnsiTheme="minorEastAsia" w:cs="宋体" w:hint="eastAsia"/>
          <w:kern w:val="0"/>
          <w:szCs w:val="21"/>
        </w:rPr>
        <w:t>。评标委员会成员不得参加开标活动。</w:t>
      </w:r>
    </w:p>
    <w:p w:rsidR="00E4427E" w:rsidRPr="00A472FA"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A472FA"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72FA">
        <w:rPr>
          <w:rFonts w:asciiTheme="minorEastAsia" w:hAnsiTheme="minorEastAsia" w:cs="宋体" w:hint="eastAsia"/>
          <w:kern w:val="0"/>
          <w:szCs w:val="21"/>
        </w:rPr>
        <w:t>开标时，由</w:t>
      </w:r>
      <w:r w:rsidR="00D002DB" w:rsidRPr="00A472FA">
        <w:rPr>
          <w:rFonts w:asciiTheme="minorEastAsia" w:hAnsiTheme="minorEastAsia" w:cs="宋体" w:hint="eastAsia"/>
          <w:kern w:val="0"/>
          <w:szCs w:val="21"/>
        </w:rPr>
        <w:t>代理机构开通</w:t>
      </w:r>
      <w:proofErr w:type="gramStart"/>
      <w:r w:rsidR="00D002DB" w:rsidRPr="00A472FA">
        <w:rPr>
          <w:rFonts w:asciiTheme="minorEastAsia" w:hAnsiTheme="minorEastAsia" w:cs="宋体" w:hint="eastAsia"/>
          <w:kern w:val="0"/>
          <w:szCs w:val="21"/>
        </w:rPr>
        <w:t>远程不</w:t>
      </w:r>
      <w:proofErr w:type="gramEnd"/>
      <w:r w:rsidR="00D002DB" w:rsidRPr="00A472FA">
        <w:rPr>
          <w:rFonts w:asciiTheme="minorEastAsia" w:hAnsiTheme="minorEastAsia" w:cs="宋体" w:hint="eastAsia"/>
          <w:kern w:val="0"/>
          <w:szCs w:val="21"/>
        </w:rPr>
        <w:t>见面开标大厅及开启“文字互动”等功能</w:t>
      </w:r>
      <w:r w:rsidRPr="00A472FA">
        <w:rPr>
          <w:rFonts w:asciiTheme="minorEastAsia" w:hAnsiTheme="minorEastAsia" w:cs="宋体" w:hint="eastAsia"/>
          <w:kern w:val="0"/>
          <w:szCs w:val="21"/>
        </w:rPr>
        <w:t>；</w:t>
      </w:r>
      <w:r w:rsidR="000A1C15" w:rsidRPr="00A472FA">
        <w:rPr>
          <w:rFonts w:asciiTheme="minorEastAsia" w:hAnsiTheme="minorEastAsia" w:cs="宋体" w:hint="eastAsia"/>
          <w:kern w:val="0"/>
          <w:szCs w:val="21"/>
        </w:rPr>
        <w:t>投标人、代理机构</w:t>
      </w:r>
      <w:r w:rsidRPr="00A472FA">
        <w:rPr>
          <w:rFonts w:asciiTheme="minorEastAsia" w:hAnsiTheme="minorEastAsia" w:cs="宋体" w:hint="eastAsia"/>
          <w:kern w:val="0"/>
          <w:szCs w:val="21"/>
        </w:rPr>
        <w:t>进行电子投标文件的解密。解密后</w:t>
      </w:r>
      <w:r w:rsidR="000A1C15" w:rsidRPr="00A472FA">
        <w:rPr>
          <w:rFonts w:asciiTheme="minorEastAsia" w:hAnsiTheme="minorEastAsia" w:hint="eastAsia"/>
          <w:szCs w:val="21"/>
        </w:rPr>
        <w:t>投标人选择功能栏“开标记录”按钮</w:t>
      </w:r>
      <w:r w:rsidR="00760CBE" w:rsidRPr="00A472FA">
        <w:rPr>
          <w:rFonts w:asciiTheme="minorEastAsia" w:hAnsiTheme="minorEastAsia" w:hint="eastAsia"/>
          <w:szCs w:val="21"/>
        </w:rPr>
        <w:t>可查看</w:t>
      </w:r>
      <w:r w:rsidRPr="00A472FA">
        <w:rPr>
          <w:rFonts w:asciiTheme="minorEastAsia" w:hAnsiTheme="minorEastAsia" w:cs="宋体" w:hint="eastAsia"/>
          <w:kern w:val="0"/>
          <w:szCs w:val="21"/>
        </w:rPr>
        <w:t>投标人名称、投标价格、修改和撤回投标的通知（如有的话）和招标文件规定的需要宣布的其他内容。</w:t>
      </w:r>
    </w:p>
    <w:p w:rsidR="00691436" w:rsidRPr="00A472FA"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472FA">
        <w:rPr>
          <w:rFonts w:asciiTheme="minorEastAsia" w:hAnsiTheme="minorEastAsia" w:cs="宋体" w:hint="eastAsia"/>
          <w:kern w:val="0"/>
          <w:szCs w:val="21"/>
        </w:rPr>
        <w:t>电子投标文件的解密。全流程电子化交易项目电子投标文件采用双重加密。解密需分</w:t>
      </w:r>
    </w:p>
    <w:p w:rsidR="00E4427E" w:rsidRPr="00A472FA"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A472FA">
        <w:rPr>
          <w:rFonts w:asciiTheme="minorEastAsia" w:hAnsiTheme="minorEastAsia" w:cs="宋体" w:hint="eastAsia"/>
          <w:kern w:val="0"/>
          <w:szCs w:val="21"/>
        </w:rPr>
        <w:t>标段进行两次解密。</w:t>
      </w:r>
    </w:p>
    <w:p w:rsidR="0008501E" w:rsidRPr="00A472FA"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A472FA">
        <w:rPr>
          <w:rFonts w:asciiTheme="minorEastAsia" w:hAnsiTheme="minorEastAsia" w:cs="宋体" w:hint="eastAsia"/>
          <w:kern w:val="0"/>
          <w:szCs w:val="21"/>
        </w:rPr>
        <w:t>投标人解密：投标人使用本单位CA数字证书远程进行解密。</w:t>
      </w:r>
    </w:p>
    <w:p w:rsidR="00E4427E" w:rsidRPr="00A472FA"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A472FA">
        <w:rPr>
          <w:rFonts w:asciiTheme="minorEastAsia" w:hAnsiTheme="minorEastAsia" w:cs="宋体" w:hint="eastAsia"/>
          <w:kern w:val="0"/>
          <w:szCs w:val="21"/>
        </w:rPr>
        <w:t>2</w:t>
      </w:r>
      <w:r w:rsidR="001A2287" w:rsidRPr="00A472FA">
        <w:rPr>
          <w:rFonts w:asciiTheme="minorEastAsia" w:hAnsiTheme="minorEastAsia" w:cs="宋体" w:hint="eastAsia"/>
          <w:kern w:val="0"/>
          <w:szCs w:val="21"/>
        </w:rPr>
        <w:t>3</w:t>
      </w:r>
      <w:r w:rsidRPr="00A472FA">
        <w:rPr>
          <w:rFonts w:asciiTheme="minorEastAsia" w:hAnsiTheme="minorEastAsia" w:cs="宋体" w:hint="eastAsia"/>
          <w:kern w:val="0"/>
          <w:szCs w:val="21"/>
        </w:rPr>
        <w:t xml:space="preserve">.3.1.2 </w:t>
      </w:r>
      <w:r w:rsidR="00B96403" w:rsidRPr="00A472FA">
        <w:rPr>
          <w:rFonts w:asciiTheme="minorEastAsia" w:hAnsiTheme="minorEastAsia" w:cs="宋体" w:hint="eastAsia"/>
          <w:kern w:val="0"/>
          <w:szCs w:val="21"/>
        </w:rPr>
        <w:t xml:space="preserve">        </w:t>
      </w:r>
      <w:r w:rsidRPr="00A472FA">
        <w:rPr>
          <w:rFonts w:asciiTheme="minorEastAsia" w:hAnsiTheme="minorEastAsia" w:cs="宋体" w:hint="eastAsia"/>
          <w:kern w:val="0"/>
          <w:szCs w:val="21"/>
        </w:rPr>
        <w:t>代理机构解密：代理机构</w:t>
      </w:r>
      <w:r w:rsidRPr="00A472FA">
        <w:rPr>
          <w:rFonts w:asciiTheme="minorEastAsia" w:hAnsiTheme="minorEastAsia" w:cs="宋体"/>
          <w:kern w:val="0"/>
          <w:szCs w:val="21"/>
        </w:rPr>
        <w:t>按</w:t>
      </w:r>
      <w:r w:rsidRPr="00A472FA">
        <w:rPr>
          <w:rFonts w:asciiTheme="minorEastAsia" w:hAnsiTheme="minorEastAsia" w:cs="宋体" w:hint="eastAsia"/>
          <w:kern w:val="0"/>
          <w:szCs w:val="21"/>
        </w:rPr>
        <w:t>电子</w:t>
      </w:r>
      <w:r w:rsidRPr="00A472FA">
        <w:rPr>
          <w:rFonts w:asciiTheme="minorEastAsia" w:hAnsiTheme="minorEastAsia" w:cs="宋体"/>
          <w:kern w:val="0"/>
          <w:szCs w:val="21"/>
        </w:rPr>
        <w:t>投标</w:t>
      </w:r>
      <w:r w:rsidRPr="00A472FA">
        <w:rPr>
          <w:rFonts w:asciiTheme="minorEastAsia" w:hAnsiTheme="minorEastAsia" w:cs="宋体" w:hint="eastAsia"/>
          <w:kern w:val="0"/>
          <w:szCs w:val="21"/>
        </w:rPr>
        <w:t>文件到达交易系统</w:t>
      </w:r>
      <w:r w:rsidRPr="00A472FA">
        <w:rPr>
          <w:rFonts w:asciiTheme="minorEastAsia" w:hAnsiTheme="minorEastAsia" w:cs="宋体"/>
          <w:kern w:val="0"/>
          <w:szCs w:val="21"/>
        </w:rPr>
        <w:t>的先后顺序</w:t>
      </w:r>
      <w:r w:rsidRPr="00A472FA">
        <w:rPr>
          <w:rFonts w:asciiTheme="minorEastAsia" w:hAnsiTheme="minorEastAsia" w:cs="宋体" w:hint="eastAsia"/>
          <w:kern w:val="0"/>
          <w:szCs w:val="21"/>
        </w:rPr>
        <w:t>，使用本单位CA数字证书进行再次解密。</w:t>
      </w:r>
    </w:p>
    <w:p w:rsidR="00E4427E" w:rsidRPr="00A472FA"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A472FA">
        <w:rPr>
          <w:rFonts w:asciiTheme="minorEastAsia" w:hAnsiTheme="minorEastAsia" w:cs="宋体" w:hint="eastAsia"/>
          <w:kern w:val="0"/>
          <w:szCs w:val="21"/>
        </w:rPr>
        <w:t>因投标人原因电子投标文件解密失败的，其投标将被拒绝。</w:t>
      </w:r>
    </w:p>
    <w:p w:rsidR="007B1714" w:rsidRPr="00A472FA"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472FA">
        <w:rPr>
          <w:rFonts w:asciiTheme="minorEastAsia" w:hAnsiTheme="minorEastAsia" w:cs="宋体" w:hint="eastAsia"/>
          <w:kern w:val="0"/>
          <w:szCs w:val="21"/>
        </w:rPr>
        <w:lastRenderedPageBreak/>
        <w:t>投标人不足3家的，不得开标。</w:t>
      </w:r>
    </w:p>
    <w:p w:rsidR="00E4427E" w:rsidRPr="00A472FA"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472FA">
        <w:rPr>
          <w:rFonts w:asciiTheme="minorEastAsia" w:hAnsiTheme="minorEastAsia" w:cs="宋体" w:hint="eastAsia"/>
          <w:kern w:val="0"/>
          <w:szCs w:val="21"/>
        </w:rPr>
        <w:t>开标过程由采购代理机构负责记录，</w:t>
      </w:r>
      <w:r w:rsidR="000362D3" w:rsidRPr="00A472FA">
        <w:rPr>
          <w:rFonts w:hAnsi="宋体" w:hint="eastAsia"/>
          <w:szCs w:val="21"/>
        </w:rPr>
        <w:t>《开标记录表》</w:t>
      </w:r>
      <w:r w:rsidR="00710043" w:rsidRPr="00A472FA">
        <w:rPr>
          <w:rFonts w:hAnsi="宋体" w:hint="eastAsia"/>
          <w:szCs w:val="21"/>
        </w:rPr>
        <w:t>经投标人</w:t>
      </w:r>
      <w:r w:rsidR="000362D3" w:rsidRPr="00A472FA">
        <w:rPr>
          <w:rFonts w:hAnsi="宋体" w:hint="eastAsia"/>
          <w:szCs w:val="21"/>
        </w:rPr>
        <w:t>进行电子签章</w:t>
      </w:r>
      <w:r w:rsidR="006279FD" w:rsidRPr="00A472FA">
        <w:rPr>
          <w:rFonts w:hAnsi="宋体" w:hint="eastAsia"/>
          <w:szCs w:val="21"/>
        </w:rPr>
        <w:t>、</w:t>
      </w:r>
      <w:r w:rsidR="00710043" w:rsidRPr="00A472FA">
        <w:rPr>
          <w:rFonts w:asciiTheme="minorEastAsia" w:hAnsiTheme="minorEastAsia" w:cs="宋体" w:hint="eastAsia"/>
          <w:kern w:val="0"/>
          <w:szCs w:val="21"/>
        </w:rPr>
        <w:t>由参加开标相关工作人员签字确认后随采购文件一并存档。</w:t>
      </w:r>
      <w:r w:rsidR="000362D3" w:rsidRPr="00A472FA">
        <w:rPr>
          <w:rFonts w:hAnsi="宋体" w:hint="eastAsia"/>
          <w:szCs w:val="21"/>
        </w:rPr>
        <w:t>投标人</w:t>
      </w:r>
      <w:proofErr w:type="gramStart"/>
      <w:r w:rsidR="000362D3" w:rsidRPr="00A472FA">
        <w:rPr>
          <w:rFonts w:hAnsi="宋体" w:hint="eastAsia"/>
          <w:szCs w:val="21"/>
        </w:rPr>
        <w:t>未</w:t>
      </w:r>
      <w:r w:rsidR="006279FD" w:rsidRPr="00A472FA">
        <w:rPr>
          <w:rFonts w:hAnsi="宋体" w:hint="eastAsia"/>
          <w:szCs w:val="21"/>
        </w:rPr>
        <w:t>电子</w:t>
      </w:r>
      <w:proofErr w:type="gramEnd"/>
      <w:r w:rsidR="000362D3" w:rsidRPr="00A472FA">
        <w:rPr>
          <w:rFonts w:hAnsi="宋体" w:hint="eastAsia"/>
          <w:szCs w:val="21"/>
        </w:rPr>
        <w:t>签章的，视同认可开标结果。</w:t>
      </w:r>
    </w:p>
    <w:p w:rsidR="00E4427E" w:rsidRPr="00A472FA"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472FA">
        <w:rPr>
          <w:rFonts w:asciiTheme="minorEastAsia" w:hAnsiTheme="minorEastAsia" w:cs="宋体" w:hint="eastAsia"/>
          <w:kern w:val="0"/>
          <w:szCs w:val="21"/>
        </w:rPr>
        <w:t>投标人对开标过程和开标记录如有疑义，</w:t>
      </w:r>
      <w:r w:rsidR="008175D0" w:rsidRPr="00A472FA">
        <w:rPr>
          <w:rFonts w:asciiTheme="minorEastAsia" w:hAnsiTheme="minorEastAsia" w:cs="宋体" w:hint="eastAsia"/>
          <w:kern w:val="0"/>
          <w:szCs w:val="21"/>
        </w:rPr>
        <w:t>以及认为采购人、采购代理机构相关工作人员有需要回避的情形的，</w:t>
      </w:r>
      <w:r w:rsidR="0040687E" w:rsidRPr="00A472FA">
        <w:rPr>
          <w:rFonts w:asciiTheme="minorEastAsia" w:hAnsiTheme="minorEastAsia" w:cs="宋体" w:hint="eastAsia"/>
          <w:kern w:val="0"/>
          <w:szCs w:val="21"/>
        </w:rPr>
        <w:t>应</w:t>
      </w:r>
      <w:r w:rsidRPr="00A472FA">
        <w:rPr>
          <w:rFonts w:asciiTheme="minorEastAsia" w:hAnsiTheme="minorEastAsia" w:cs="宋体" w:hint="eastAsia"/>
          <w:kern w:val="0"/>
          <w:szCs w:val="21"/>
        </w:rPr>
        <w:t>在不见面开标大厅“文字互动”对话框或“新增质疑”处在</w:t>
      </w:r>
      <w:proofErr w:type="gramStart"/>
      <w:r w:rsidRPr="00A472FA">
        <w:rPr>
          <w:rFonts w:asciiTheme="minorEastAsia" w:hAnsiTheme="minorEastAsia" w:cs="宋体" w:hint="eastAsia"/>
          <w:kern w:val="0"/>
          <w:szCs w:val="21"/>
        </w:rPr>
        <w:t>线提出</w:t>
      </w:r>
      <w:proofErr w:type="gramEnd"/>
      <w:r w:rsidRPr="00A472FA">
        <w:rPr>
          <w:rFonts w:asciiTheme="minorEastAsia" w:hAnsiTheme="minorEastAsia" w:cs="宋体" w:hint="eastAsia"/>
          <w:kern w:val="0"/>
          <w:szCs w:val="21"/>
        </w:rPr>
        <w:t>询问或者回避申请。</w:t>
      </w:r>
      <w:r w:rsidR="00E4427E" w:rsidRPr="00A472FA">
        <w:rPr>
          <w:rFonts w:asciiTheme="minorEastAsia" w:hAnsiTheme="minorEastAsia" w:cs="宋体" w:hint="eastAsia"/>
          <w:kern w:val="0"/>
          <w:szCs w:val="21"/>
        </w:rPr>
        <w:t>采购人、采购代理机构对投标人代表提出的询问或者回避申请应当及时处理。</w:t>
      </w:r>
    </w:p>
    <w:p w:rsidR="00E4427E" w:rsidRPr="00A472FA"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472FA">
        <w:rPr>
          <w:rFonts w:asciiTheme="minorEastAsia" w:hAnsiTheme="minorEastAsia" w:cs="宋体" w:hint="eastAsia"/>
          <w:kern w:val="0"/>
          <w:szCs w:val="21"/>
        </w:rPr>
        <w:t>项目</w:t>
      </w:r>
      <w:proofErr w:type="gramStart"/>
      <w:r w:rsidRPr="00A472FA">
        <w:rPr>
          <w:rFonts w:asciiTheme="minorEastAsia" w:hAnsiTheme="minorEastAsia" w:cs="宋体" w:hint="eastAsia"/>
          <w:kern w:val="0"/>
          <w:szCs w:val="21"/>
        </w:rPr>
        <w:t>远程不</w:t>
      </w:r>
      <w:proofErr w:type="gramEnd"/>
      <w:r w:rsidRPr="00A472FA">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lastRenderedPageBreak/>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D1AF8"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w:t>
      </w: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6"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6"/>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A472FA">
              <w:rPr>
                <w:rFonts w:asciiTheme="minorEastAsia" w:hAnsiTheme="minorEastAsia" w:hint="eastAsia"/>
                <w:bCs/>
                <w:szCs w:val="21"/>
              </w:rPr>
              <w:t>2018年度</w:t>
            </w:r>
            <w:r w:rsidR="005616AE" w:rsidRPr="00A472FA">
              <w:rPr>
                <w:rFonts w:asciiTheme="minorEastAsia" w:hAnsiTheme="minorEastAsia" w:hint="eastAsia"/>
                <w:bCs/>
                <w:szCs w:val="21"/>
              </w:rPr>
              <w:t>或2019年度</w:t>
            </w:r>
            <w:r w:rsidRPr="00A472FA">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w:t>
            </w:r>
            <w:r w:rsidR="005616AE">
              <w:rPr>
                <w:rFonts w:asciiTheme="minorEastAsia" w:hAnsiTheme="minorEastAsia" w:hint="eastAsia"/>
                <w:bCs/>
                <w:szCs w:val="21"/>
              </w:rPr>
              <w:t>或2019年度</w:t>
            </w:r>
            <w:r w:rsidRPr="00BC5968">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A472FA" w:rsidP="00EF6AB8">
            <w:pPr>
              <w:spacing w:line="360" w:lineRule="auto"/>
              <w:rPr>
                <w:rFonts w:asciiTheme="minorEastAsia" w:hAnsiTheme="minorEastAsia"/>
                <w:b/>
                <w:bCs/>
                <w:szCs w:val="21"/>
              </w:rPr>
            </w:pPr>
            <w:r w:rsidRPr="007F49A0">
              <w:rPr>
                <w:rFonts w:asciiTheme="minorEastAsia" w:hAnsiTheme="minorEastAsia" w:cs="仿宋_GB2312" w:hint="eastAsia"/>
                <w:color w:val="000000"/>
                <w:szCs w:val="21"/>
                <w:shd w:val="clear" w:color="auto" w:fill="FFFFFF"/>
              </w:rPr>
              <w:t>投标人为生产商的须提供《医疗器械生产许可证》</w:t>
            </w:r>
            <w:r>
              <w:rPr>
                <w:rFonts w:asciiTheme="minorEastAsia" w:hAnsiTheme="minorEastAsia" w:cs="仿宋_GB2312" w:hint="eastAsia"/>
                <w:color w:val="000000"/>
                <w:szCs w:val="21"/>
                <w:shd w:val="clear" w:color="auto" w:fill="FFFFFF"/>
              </w:rPr>
              <w:t>；</w:t>
            </w:r>
            <w:r w:rsidRPr="007F49A0">
              <w:rPr>
                <w:rFonts w:asciiTheme="minorEastAsia" w:hAnsiTheme="minorEastAsia" w:cs="仿宋_GB2312" w:hint="eastAsia"/>
                <w:color w:val="000000"/>
                <w:szCs w:val="21"/>
                <w:shd w:val="clear" w:color="auto" w:fill="FFFFFF"/>
              </w:rPr>
              <w:t>投标人为代理商的须提供《第二类医疗器械经营备案凭证》。</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7" w:name="baidusnap2"/>
            <w:bookmarkEnd w:id="7"/>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8" w:name="baidusnap9"/>
            <w:bookmarkEnd w:id="8"/>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A472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72FA">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A472FA">
        <w:rPr>
          <w:rFonts w:asciiTheme="minorEastAsia" w:eastAsiaTheme="minorEastAsia" w:hAnsiTheme="minorEastAsia" w:cs="仿宋_GB2312" w:hint="eastAsia"/>
          <w:sz w:val="21"/>
          <w:szCs w:val="21"/>
          <w:lang w:val="zh-CN"/>
        </w:rPr>
        <w:t>10</w:t>
      </w:r>
      <w:r w:rsidRPr="00A472FA">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A472FA">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A472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72FA">
        <w:rPr>
          <w:rFonts w:asciiTheme="minorEastAsia" w:eastAsiaTheme="minorEastAsia" w:hAnsiTheme="minorEastAsia" w:cs="仿宋_GB2312" w:hint="eastAsia"/>
          <w:sz w:val="21"/>
          <w:szCs w:val="21"/>
          <w:lang w:val="zh-CN"/>
        </w:rPr>
        <w:t>小型和微型企业不包含民办非企业单位。</w:t>
      </w:r>
    </w:p>
    <w:p w:rsidR="00E4427E" w:rsidRPr="00A472FA" w:rsidRDefault="00E4427E" w:rsidP="00E4427E">
      <w:pPr>
        <w:spacing w:line="360" w:lineRule="auto"/>
        <w:ind w:firstLineChars="200" w:firstLine="420"/>
        <w:contextualSpacing/>
        <w:rPr>
          <w:rFonts w:asciiTheme="minorEastAsia" w:hAnsiTheme="minorEastAsia" w:cs="仿宋_GB2312"/>
          <w:szCs w:val="21"/>
          <w:lang w:val="zh-CN"/>
        </w:rPr>
      </w:pPr>
      <w:r w:rsidRPr="00A472FA">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A472FA"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A472FA">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472FA">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p w:rsidR="00A472FA" w:rsidRDefault="00A472FA" w:rsidP="00A472F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A包</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A472FA" w:rsidTr="005C1A4A">
        <w:trPr>
          <w:trHeight w:val="1652"/>
        </w:trPr>
        <w:tc>
          <w:tcPr>
            <w:tcW w:w="1520" w:type="dxa"/>
            <w:vAlign w:val="center"/>
          </w:tcPr>
          <w:p w:rsidR="00A472FA" w:rsidRDefault="00A472FA" w:rsidP="005C1A4A">
            <w:pPr>
              <w:widowControl/>
              <w:spacing w:line="400" w:lineRule="exact"/>
              <w:rPr>
                <w:rFonts w:asciiTheme="minorEastAsia" w:hAnsiTheme="minorEastAsia" w:cstheme="minorEastAsia"/>
              </w:rPr>
            </w:pPr>
            <w:r>
              <w:rPr>
                <w:rFonts w:asciiTheme="minorEastAsia" w:hAnsiTheme="minorEastAsia" w:cstheme="minorEastAsia" w:hint="eastAsia"/>
                <w:color w:val="000000"/>
                <w:szCs w:val="21"/>
              </w:rPr>
              <w:t>分值构成</w:t>
            </w:r>
          </w:p>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color w:val="000000"/>
                <w:szCs w:val="21"/>
              </w:rPr>
              <w:t>(总分100分)</w:t>
            </w:r>
          </w:p>
        </w:tc>
        <w:tc>
          <w:tcPr>
            <w:tcW w:w="7339" w:type="dxa"/>
            <w:gridSpan w:val="2"/>
            <w:vAlign w:val="center"/>
          </w:tcPr>
          <w:p w:rsidR="00A472FA" w:rsidRDefault="00A472FA" w:rsidP="005C1A4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color w:val="000000"/>
                <w:szCs w:val="21"/>
              </w:rPr>
              <w:t>价格</w:t>
            </w:r>
            <w:r>
              <w:rPr>
                <w:rFonts w:asciiTheme="minorEastAsia" w:hAnsiTheme="minorEastAsia" w:cstheme="minorEastAsia" w:hint="eastAsia"/>
                <w:szCs w:val="21"/>
              </w:rPr>
              <w:t>分值：</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A472FA" w:rsidRDefault="00A472FA" w:rsidP="005C1A4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商务部分：</w:t>
            </w:r>
            <w:r>
              <w:rPr>
                <w:rFonts w:asciiTheme="minorEastAsia" w:hAnsiTheme="minorEastAsia" w:cstheme="minorEastAsia" w:hint="eastAsia"/>
                <w:kern w:val="0"/>
                <w:szCs w:val="21"/>
                <w:u w:val="single"/>
              </w:rPr>
              <w:t>  11    </w:t>
            </w:r>
            <w:r>
              <w:rPr>
                <w:rFonts w:asciiTheme="minorEastAsia" w:hAnsiTheme="minorEastAsia" w:cstheme="minorEastAsia" w:hint="eastAsia"/>
                <w:szCs w:val="21"/>
              </w:rPr>
              <w:t>分</w:t>
            </w:r>
          </w:p>
          <w:p w:rsidR="00A472FA" w:rsidRDefault="00A472FA" w:rsidP="005C1A4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技术部分：</w:t>
            </w:r>
            <w:r>
              <w:rPr>
                <w:rFonts w:asciiTheme="minorEastAsia" w:hAnsiTheme="minorEastAsia" w:cstheme="minorEastAsia" w:hint="eastAsia"/>
                <w:kern w:val="0"/>
                <w:szCs w:val="21"/>
                <w:u w:val="single"/>
              </w:rPr>
              <w:t>  32    </w:t>
            </w:r>
            <w:r>
              <w:rPr>
                <w:rFonts w:asciiTheme="minorEastAsia" w:hAnsiTheme="minorEastAsia" w:cstheme="minorEastAsia" w:hint="eastAsia"/>
                <w:szCs w:val="21"/>
              </w:rPr>
              <w:t>分</w:t>
            </w:r>
          </w:p>
          <w:p w:rsidR="00A472FA" w:rsidRDefault="00A472FA" w:rsidP="005C1A4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服务部分：</w:t>
            </w:r>
            <w:r>
              <w:rPr>
                <w:rFonts w:asciiTheme="minorEastAsia" w:hAnsiTheme="minorEastAsia" w:cstheme="minorEastAsia" w:hint="eastAsia"/>
                <w:kern w:val="0"/>
                <w:szCs w:val="21"/>
                <w:u w:val="single"/>
              </w:rPr>
              <w:t>  22    </w:t>
            </w:r>
            <w:r>
              <w:rPr>
                <w:rFonts w:asciiTheme="minorEastAsia" w:hAnsiTheme="minorEastAsia" w:cstheme="minorEastAsia" w:hint="eastAsia"/>
                <w:szCs w:val="21"/>
              </w:rPr>
              <w:t>分</w:t>
            </w:r>
          </w:p>
        </w:tc>
      </w:tr>
      <w:tr w:rsidR="00A472FA" w:rsidTr="005C1A4A">
        <w:trPr>
          <w:trHeight w:val="760"/>
        </w:trPr>
        <w:tc>
          <w:tcPr>
            <w:tcW w:w="1520"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719"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5620"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A472FA" w:rsidTr="005C1A4A">
        <w:trPr>
          <w:trHeight w:val="1287"/>
        </w:trPr>
        <w:tc>
          <w:tcPr>
            <w:tcW w:w="1520" w:type="dxa"/>
            <w:vAlign w:val="center"/>
          </w:tcPr>
          <w:p w:rsidR="00A472FA" w:rsidRDefault="00A472FA" w:rsidP="005C1A4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报价部分</w:t>
            </w:r>
          </w:p>
          <w:p w:rsidR="00A472FA" w:rsidRDefault="00A472FA" w:rsidP="005C1A4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tc>
        <w:tc>
          <w:tcPr>
            <w:tcW w:w="1719" w:type="dxa"/>
            <w:vAlign w:val="center"/>
          </w:tcPr>
          <w:p w:rsidR="00A472FA" w:rsidRDefault="00A472FA" w:rsidP="005C1A4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报价</w:t>
            </w:r>
          </w:p>
          <w:p w:rsidR="00A472FA" w:rsidRDefault="00A472FA" w:rsidP="005C1A4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tc>
        <w:tc>
          <w:tcPr>
            <w:tcW w:w="5620" w:type="dxa"/>
            <w:vAlign w:val="center"/>
          </w:tcPr>
          <w:p w:rsidR="00A472FA" w:rsidRDefault="00A472FA" w:rsidP="005C1A4A">
            <w:pPr>
              <w:widowControl/>
              <w:spacing w:line="400" w:lineRule="exact"/>
              <w:rPr>
                <w:rFonts w:asciiTheme="minorEastAsia" w:hAnsiTheme="minorEastAsia" w:cstheme="minorEastAsia"/>
              </w:rPr>
            </w:pPr>
            <w:r>
              <w:rPr>
                <w:rFonts w:asciiTheme="minorEastAsia" w:hAnsiTheme="minorEastAsia" w:cstheme="minorEastAsia" w:hint="eastAsia"/>
                <w:szCs w:val="21"/>
              </w:rPr>
              <w:t>评标基准价：满足招标文件要求的有效投标报价中，最低的投标报价为评标基准价。</w:t>
            </w:r>
          </w:p>
          <w:p w:rsidR="00A472FA" w:rsidRDefault="00A472FA" w:rsidP="005C1A4A">
            <w:pPr>
              <w:widowControl/>
              <w:spacing w:line="400" w:lineRule="exact"/>
              <w:rPr>
                <w:rFonts w:asciiTheme="minorEastAsia" w:hAnsiTheme="minorEastAsia" w:cstheme="minorEastAsia"/>
              </w:rPr>
            </w:pPr>
            <w:r>
              <w:rPr>
                <w:rFonts w:asciiTheme="minorEastAsia" w:hAnsiTheme="minorEastAsia" w:cstheme="minorEastAsia" w:hint="eastAsia"/>
                <w:szCs w:val="21"/>
              </w:rPr>
              <w:t>投标报价得分=（评标基准价/投标报价）×</w:t>
            </w:r>
            <w:r>
              <w:rPr>
                <w:rFonts w:asciiTheme="minorEastAsia" w:hAnsiTheme="minorEastAsia" w:cstheme="minorEastAsia" w:hint="eastAsia"/>
                <w:kern w:val="0"/>
                <w:szCs w:val="21"/>
                <w:u w:val="single"/>
              </w:rPr>
              <w:t> 35  </w:t>
            </w:r>
          </w:p>
        </w:tc>
      </w:tr>
      <w:tr w:rsidR="00A472FA" w:rsidTr="005C1A4A">
        <w:trPr>
          <w:trHeight w:val="847"/>
        </w:trPr>
        <w:tc>
          <w:tcPr>
            <w:tcW w:w="1520" w:type="dxa"/>
            <w:vMerge w:val="restart"/>
            <w:vAlign w:val="center"/>
          </w:tcPr>
          <w:p w:rsidR="00A472FA" w:rsidRDefault="00A472FA" w:rsidP="005C1A4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商务部分</w:t>
            </w:r>
          </w:p>
          <w:p w:rsidR="00A472FA" w:rsidRDefault="00A472FA" w:rsidP="005C1A4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11 </w:t>
            </w:r>
            <w:r>
              <w:rPr>
                <w:rFonts w:asciiTheme="minorEastAsia" w:hAnsiTheme="minorEastAsia" w:cstheme="minorEastAsia" w:hint="eastAsia"/>
                <w:szCs w:val="21"/>
              </w:rPr>
              <w:t>分）</w:t>
            </w:r>
          </w:p>
          <w:p w:rsidR="00A472FA" w:rsidRDefault="00A472FA" w:rsidP="005C1A4A">
            <w:pPr>
              <w:spacing w:line="400" w:lineRule="exact"/>
              <w:rPr>
                <w:rFonts w:asciiTheme="minorEastAsia" w:hAnsiTheme="minorEastAsia" w:cstheme="minorEastAsia"/>
              </w:rPr>
            </w:pPr>
          </w:p>
        </w:tc>
        <w:tc>
          <w:tcPr>
            <w:tcW w:w="1719" w:type="dxa"/>
            <w:vAlign w:val="center"/>
          </w:tcPr>
          <w:p w:rsidR="00A472FA" w:rsidRDefault="00A472FA" w:rsidP="005C1A4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业绩</w:t>
            </w:r>
          </w:p>
          <w:p w:rsidR="00A472FA" w:rsidRDefault="00A472FA" w:rsidP="005C1A4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6 </w:t>
            </w:r>
            <w:r>
              <w:rPr>
                <w:rFonts w:asciiTheme="minorEastAsia" w:hAnsiTheme="minorEastAsia" w:cstheme="minorEastAsia" w:hint="eastAsia"/>
                <w:szCs w:val="21"/>
              </w:rPr>
              <w:t>分）</w:t>
            </w:r>
          </w:p>
        </w:tc>
        <w:tc>
          <w:tcPr>
            <w:tcW w:w="5620" w:type="dxa"/>
            <w:vAlign w:val="center"/>
          </w:tcPr>
          <w:p w:rsidR="00A472FA" w:rsidRDefault="00A472FA" w:rsidP="005C1A4A">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投标人提供2017年1月1日以来类似项目业绩（提供合同），每提供1个得2分，满分6分。</w:t>
            </w:r>
          </w:p>
        </w:tc>
      </w:tr>
      <w:tr w:rsidR="00A472FA" w:rsidTr="005C1A4A">
        <w:trPr>
          <w:trHeight w:val="1191"/>
        </w:trPr>
        <w:tc>
          <w:tcPr>
            <w:tcW w:w="1520" w:type="dxa"/>
            <w:vMerge/>
            <w:vAlign w:val="center"/>
          </w:tcPr>
          <w:p w:rsidR="00A472FA" w:rsidRDefault="00A472FA" w:rsidP="005C1A4A">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A472FA" w:rsidRDefault="00A472FA" w:rsidP="005C1A4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管理体系</w:t>
            </w:r>
          </w:p>
          <w:p w:rsidR="00A472FA" w:rsidRDefault="00A472FA" w:rsidP="005C1A4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A472FA" w:rsidRDefault="00A472FA" w:rsidP="005C1A4A">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1、投标人具有有效期内ISO9001质量体系认证证书得1分。</w:t>
            </w:r>
          </w:p>
          <w:p w:rsidR="00A472FA" w:rsidRDefault="00A472FA" w:rsidP="005C1A4A">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投标人具有ISO14001环境管理体系认证证书得1分。满分2分。</w:t>
            </w:r>
            <w:r>
              <w:rPr>
                <w:rFonts w:ascii="宋体" w:eastAsia="宋体" w:hAnsi="宋体" w:cs="宋体" w:hint="eastAsia"/>
                <w:color w:val="000000"/>
                <w:kern w:val="0"/>
                <w:szCs w:val="21"/>
              </w:rPr>
              <w:t>（如认证证书注明应进行年度监审，须附监审标识或年审报告等有关证明材料）。</w:t>
            </w:r>
          </w:p>
          <w:p w:rsidR="00A472FA" w:rsidRDefault="00A472FA" w:rsidP="005C1A4A">
            <w:pPr>
              <w:widowControl/>
              <w:spacing w:line="400" w:lineRule="exact"/>
              <w:jc w:val="lef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kern w:val="0"/>
                <w:szCs w:val="21"/>
              </w:rPr>
              <w:t>、投标人具有</w:t>
            </w:r>
            <w:r>
              <w:rPr>
                <w:rFonts w:asciiTheme="minorEastAsia" w:hAnsiTheme="minorEastAsia" w:cstheme="minorEastAsia" w:hint="eastAsia"/>
              </w:rPr>
              <w:t>CE认证证书得1分</w:t>
            </w:r>
            <w:r>
              <w:rPr>
                <w:rFonts w:asciiTheme="minorEastAsia" w:hAnsiTheme="minorEastAsia" w:cstheme="minorEastAsia" w:hint="eastAsia"/>
                <w:kern w:val="0"/>
                <w:szCs w:val="21"/>
              </w:rPr>
              <w:t>。</w:t>
            </w:r>
          </w:p>
        </w:tc>
      </w:tr>
      <w:tr w:rsidR="00A472FA" w:rsidTr="005C1A4A">
        <w:trPr>
          <w:trHeight w:val="2717"/>
        </w:trPr>
        <w:tc>
          <w:tcPr>
            <w:tcW w:w="1520" w:type="dxa"/>
            <w:vMerge/>
            <w:vAlign w:val="center"/>
          </w:tcPr>
          <w:p w:rsidR="00A472FA" w:rsidRDefault="00A472FA" w:rsidP="005C1A4A">
            <w:pPr>
              <w:spacing w:line="400" w:lineRule="exact"/>
              <w:rPr>
                <w:rFonts w:asciiTheme="minorEastAsia" w:hAnsiTheme="minorEastAsia" w:cstheme="minorEastAsia"/>
              </w:rPr>
            </w:pPr>
          </w:p>
        </w:tc>
        <w:tc>
          <w:tcPr>
            <w:tcW w:w="1719" w:type="dxa"/>
            <w:vAlign w:val="center"/>
          </w:tcPr>
          <w:p w:rsidR="00A472FA" w:rsidRDefault="00A472FA" w:rsidP="005C1A4A">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节约能源、保护环境政策加分</w:t>
            </w:r>
          </w:p>
          <w:p w:rsidR="00A472FA" w:rsidRDefault="00A472FA" w:rsidP="005C1A4A">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w:t>
            </w:r>
            <w:r>
              <w:rPr>
                <w:rFonts w:asciiTheme="minorEastAsia" w:hAnsiTheme="minorEastAsia" w:cstheme="minorEastAsia" w:hint="eastAsia"/>
                <w:kern w:val="0"/>
                <w:szCs w:val="21"/>
                <w:u w:val="single"/>
              </w:rPr>
              <w:t xml:space="preserve">2 </w:t>
            </w:r>
            <w:r>
              <w:rPr>
                <w:rFonts w:asciiTheme="minorEastAsia" w:hAnsiTheme="minorEastAsia" w:cstheme="minorEastAsia" w:hint="eastAsia"/>
                <w:color w:val="000000"/>
                <w:kern w:val="0"/>
                <w:szCs w:val="21"/>
              </w:rPr>
              <w:t>分）</w:t>
            </w:r>
          </w:p>
          <w:p w:rsidR="00A472FA" w:rsidRDefault="00A472FA" w:rsidP="005C1A4A">
            <w:pPr>
              <w:widowControl/>
              <w:snapToGrid w:val="0"/>
              <w:spacing w:line="400" w:lineRule="exact"/>
              <w:rPr>
                <w:rFonts w:asciiTheme="minorEastAsia" w:hAnsiTheme="minorEastAsia" w:cstheme="minorEastAsia"/>
                <w:szCs w:val="21"/>
              </w:rPr>
            </w:pPr>
          </w:p>
        </w:tc>
        <w:tc>
          <w:tcPr>
            <w:tcW w:w="5620" w:type="dxa"/>
            <w:vAlign w:val="center"/>
          </w:tcPr>
          <w:p w:rsidR="00A472FA" w:rsidRDefault="00A472FA" w:rsidP="005C1A4A">
            <w:pPr>
              <w:widowControl/>
              <w:spacing w:line="400" w:lineRule="exact"/>
              <w:jc w:val="left"/>
              <w:rPr>
                <w:rFonts w:asciiTheme="minorEastAsia" w:hAnsiTheme="minorEastAsia" w:cstheme="minorEastAsia"/>
              </w:rPr>
            </w:pPr>
            <w:r>
              <w:rPr>
                <w:rFonts w:asciiTheme="minorEastAsia" w:hAnsiTheme="minorEastAsia" w:cstheme="minorEastAsia"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1、除政府强制采购的节能产品外，投标人所投产品属于“节能产品政府采购品目清单”优先采购产品，投标文件中提供具有国家确定的认证机构出具的、处于有效期之内的节能产品认证证书。得1分。</w:t>
            </w:r>
          </w:p>
          <w:p w:rsidR="00A472FA" w:rsidRDefault="00A472FA" w:rsidP="005C1A4A">
            <w:pPr>
              <w:widowControl/>
              <w:spacing w:line="400" w:lineRule="exact"/>
              <w:jc w:val="left"/>
              <w:rPr>
                <w:rFonts w:asciiTheme="minorEastAsia" w:hAnsiTheme="minorEastAsia" w:cstheme="minorEastAsia"/>
                <w:szCs w:val="21"/>
              </w:rPr>
            </w:pPr>
            <w:r>
              <w:rPr>
                <w:rFonts w:asciiTheme="minorEastAsia" w:hAnsiTheme="minorEastAsia" w:cstheme="minorEastAsia" w:hint="eastAsia"/>
                <w:color w:val="000000"/>
                <w:kern w:val="0"/>
                <w:szCs w:val="21"/>
              </w:rPr>
              <w:t>2、投标人所投产品属于“环境标志产品政府采购品目清单”内产品，投标文件中提供具有国家确定的认证机构出具的、处于有效期之内的环境标志产品认证证书。得1分。</w:t>
            </w:r>
          </w:p>
        </w:tc>
      </w:tr>
      <w:tr w:rsidR="00A472FA" w:rsidTr="005C1A4A">
        <w:trPr>
          <w:trHeight w:val="90"/>
        </w:trPr>
        <w:tc>
          <w:tcPr>
            <w:tcW w:w="1520" w:type="dxa"/>
            <w:vMerge w:val="restart"/>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技术部分</w:t>
            </w:r>
          </w:p>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32</w:t>
            </w:r>
            <w:r>
              <w:rPr>
                <w:rFonts w:asciiTheme="minorEastAsia" w:hAnsiTheme="minorEastAsia" w:cstheme="minorEastAsia" w:hint="eastAsia"/>
                <w:szCs w:val="21"/>
              </w:rPr>
              <w:t>分）</w:t>
            </w:r>
          </w:p>
          <w:p w:rsidR="00A472FA" w:rsidRDefault="00A472FA" w:rsidP="005C1A4A">
            <w:pPr>
              <w:spacing w:line="400" w:lineRule="exact"/>
              <w:rPr>
                <w:rFonts w:asciiTheme="minorEastAsia" w:hAnsiTheme="minorEastAsia" w:cstheme="minorEastAsia"/>
              </w:rPr>
            </w:pPr>
          </w:p>
        </w:tc>
        <w:tc>
          <w:tcPr>
            <w:tcW w:w="1719" w:type="dxa"/>
            <w:vAlign w:val="center"/>
          </w:tcPr>
          <w:p w:rsidR="00A472FA" w:rsidRDefault="00A472FA" w:rsidP="005C1A4A">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交付及供货安装</w:t>
            </w:r>
          </w:p>
          <w:p w:rsidR="00A472FA" w:rsidRDefault="00A472FA" w:rsidP="005C1A4A">
            <w:pPr>
              <w:widowControl/>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2 </w:t>
            </w:r>
            <w:r>
              <w:rPr>
                <w:rFonts w:asciiTheme="minorEastAsia" w:hAnsiTheme="minorEastAsia" w:cstheme="minorEastAsia" w:hint="eastAsia"/>
                <w:szCs w:val="21"/>
              </w:rPr>
              <w:t>分）</w:t>
            </w:r>
          </w:p>
        </w:tc>
        <w:tc>
          <w:tcPr>
            <w:tcW w:w="5620" w:type="dxa"/>
            <w:vAlign w:val="center"/>
          </w:tcPr>
          <w:p w:rsidR="00A472FA" w:rsidRDefault="00A472FA" w:rsidP="00A472FA">
            <w:pPr>
              <w:widowControl/>
              <w:numPr>
                <w:ilvl w:val="0"/>
                <w:numId w:val="59"/>
              </w:num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投标人对送货、安装等制定计划，得1分。</w:t>
            </w:r>
          </w:p>
          <w:p w:rsidR="00A472FA" w:rsidRDefault="00A472FA" w:rsidP="005C1A4A">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2、提供产品供货组织方案，得1分。</w:t>
            </w:r>
          </w:p>
        </w:tc>
      </w:tr>
      <w:tr w:rsidR="00A472FA" w:rsidTr="005C1A4A">
        <w:trPr>
          <w:trHeight w:val="2112"/>
        </w:trPr>
        <w:tc>
          <w:tcPr>
            <w:tcW w:w="1520" w:type="dxa"/>
            <w:vMerge/>
            <w:vAlign w:val="center"/>
          </w:tcPr>
          <w:p w:rsidR="00A472FA" w:rsidRDefault="00A472FA" w:rsidP="005C1A4A">
            <w:pPr>
              <w:spacing w:line="400" w:lineRule="exact"/>
              <w:rPr>
                <w:rFonts w:asciiTheme="minorEastAsia" w:hAnsiTheme="minorEastAsia" w:cstheme="minorEastAsia"/>
              </w:rPr>
            </w:pPr>
          </w:p>
        </w:tc>
        <w:tc>
          <w:tcPr>
            <w:tcW w:w="1719"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货物技术规格、参数与要求响应</w:t>
            </w:r>
          </w:p>
          <w:p w:rsidR="00A472FA" w:rsidRDefault="00A472FA" w:rsidP="005C1A4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30</w:t>
            </w:r>
            <w:r>
              <w:rPr>
                <w:rFonts w:asciiTheme="minorEastAsia" w:hAnsiTheme="minorEastAsia" w:cstheme="minorEastAsia" w:hint="eastAsia"/>
                <w:szCs w:val="21"/>
              </w:rPr>
              <w:t>分）</w:t>
            </w:r>
          </w:p>
        </w:tc>
        <w:tc>
          <w:tcPr>
            <w:tcW w:w="5620"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投标人的投标参数</w:t>
            </w:r>
            <w:r>
              <w:rPr>
                <w:rFonts w:asciiTheme="minorEastAsia" w:hAnsiTheme="minorEastAsia" w:cstheme="minorEastAsia" w:hint="eastAsia"/>
                <w:b/>
                <w:bCs/>
                <w:szCs w:val="21"/>
              </w:rPr>
              <w:t>优于</w:t>
            </w:r>
            <w:r>
              <w:rPr>
                <w:rFonts w:asciiTheme="minorEastAsia" w:hAnsiTheme="minorEastAsia" w:cstheme="minorEastAsia" w:hint="eastAsia"/>
                <w:szCs w:val="21"/>
              </w:rPr>
              <w:t>招标文件采购清单中带“</w:t>
            </w:r>
            <w:r>
              <w:rPr>
                <w:rFonts w:asciiTheme="minorEastAsia" w:hAnsiTheme="minorEastAsia" w:cstheme="minorEastAsia" w:hint="eastAsia"/>
                <w:b/>
                <w:kern w:val="0"/>
                <w:sz w:val="24"/>
                <w:shd w:val="clear" w:color="auto" w:fill="FFFFFF"/>
              </w:rPr>
              <w:t>▲</w:t>
            </w:r>
            <w:r>
              <w:rPr>
                <w:rFonts w:asciiTheme="minorEastAsia" w:hAnsiTheme="minorEastAsia" w:cstheme="minorEastAsia" w:hint="eastAsia"/>
                <w:szCs w:val="21"/>
              </w:rPr>
              <w:t>”技术参数的每一项能提供市场监督管理局</w:t>
            </w:r>
            <w:r>
              <w:rPr>
                <w:rFonts w:asciiTheme="minorEastAsia" w:hAnsiTheme="minorEastAsia" w:cstheme="minorEastAsia" w:hint="eastAsia"/>
              </w:rPr>
              <w:t>检验报告及技术手册证明的</w:t>
            </w:r>
            <w:r>
              <w:rPr>
                <w:rFonts w:asciiTheme="minorEastAsia" w:hAnsiTheme="minorEastAsia" w:cstheme="minorEastAsia" w:hint="eastAsia"/>
                <w:szCs w:val="21"/>
              </w:rPr>
              <w:t>，每一项得6分，满分30分</w:t>
            </w:r>
            <w:r>
              <w:rPr>
                <w:rFonts w:asciiTheme="minorEastAsia" w:hAnsiTheme="minorEastAsia" w:cstheme="minorEastAsia" w:hint="eastAsia"/>
              </w:rPr>
              <w:t>。（注：因</w:t>
            </w:r>
            <w:r>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A472FA" w:rsidTr="005C1A4A">
        <w:trPr>
          <w:trHeight w:val="825"/>
        </w:trPr>
        <w:tc>
          <w:tcPr>
            <w:tcW w:w="1520" w:type="dxa"/>
            <w:vMerge w:val="restart"/>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服务部分</w:t>
            </w:r>
          </w:p>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22</w:t>
            </w:r>
            <w:r>
              <w:rPr>
                <w:rFonts w:asciiTheme="minorEastAsia" w:hAnsiTheme="minorEastAsia" w:cstheme="minorEastAsia" w:hint="eastAsia"/>
                <w:szCs w:val="21"/>
              </w:rPr>
              <w:t>分）</w:t>
            </w:r>
          </w:p>
        </w:tc>
        <w:tc>
          <w:tcPr>
            <w:tcW w:w="1719" w:type="dxa"/>
            <w:vAlign w:val="center"/>
          </w:tcPr>
          <w:p w:rsidR="00A472FA" w:rsidRDefault="00A472FA" w:rsidP="005C1A4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售后服务</w:t>
            </w:r>
          </w:p>
          <w:p w:rsidR="00A472FA" w:rsidRDefault="00A472FA" w:rsidP="005C1A4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11</w:t>
            </w:r>
            <w:r>
              <w:rPr>
                <w:rFonts w:asciiTheme="minorEastAsia" w:hAnsiTheme="minorEastAsia" w:cstheme="minorEastAsia" w:hint="eastAsia"/>
                <w:szCs w:val="21"/>
              </w:rPr>
              <w:t>分）</w:t>
            </w:r>
          </w:p>
        </w:tc>
        <w:tc>
          <w:tcPr>
            <w:tcW w:w="5620"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rPr>
              <w:t>1、承诺故障响应时间小于2小时，上门时间小于8小时，解决问题时间小于24小时；如24小时未能解决，2天内能提供备用机的，得5分，不满足不得分。</w:t>
            </w:r>
          </w:p>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rPr>
              <w:t>2、在质保期一年的基础上每增加一年加1分，最高得6分。</w:t>
            </w:r>
          </w:p>
        </w:tc>
      </w:tr>
      <w:tr w:rsidR="00A472FA" w:rsidTr="005C1A4A">
        <w:trPr>
          <w:trHeight w:val="565"/>
        </w:trPr>
        <w:tc>
          <w:tcPr>
            <w:tcW w:w="1520" w:type="dxa"/>
            <w:vMerge/>
            <w:vAlign w:val="center"/>
          </w:tcPr>
          <w:p w:rsidR="00A472FA" w:rsidRDefault="00A472FA" w:rsidP="005C1A4A">
            <w:pPr>
              <w:widowControl/>
              <w:snapToGrid w:val="0"/>
              <w:spacing w:line="400" w:lineRule="exact"/>
              <w:rPr>
                <w:rFonts w:asciiTheme="minorEastAsia" w:hAnsiTheme="minorEastAsia" w:cstheme="minorEastAsia"/>
                <w:szCs w:val="21"/>
              </w:rPr>
            </w:pPr>
          </w:p>
        </w:tc>
        <w:tc>
          <w:tcPr>
            <w:tcW w:w="1719" w:type="dxa"/>
            <w:vAlign w:val="center"/>
          </w:tcPr>
          <w:p w:rsidR="00A472FA" w:rsidRDefault="00A472FA" w:rsidP="005C1A4A">
            <w:pPr>
              <w:widowControl/>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优惠承诺（</w:t>
            </w:r>
            <w:r>
              <w:rPr>
                <w:rFonts w:asciiTheme="minorEastAsia" w:hAnsiTheme="minorEastAsia" w:cstheme="minorEastAsia" w:hint="eastAsia"/>
                <w:kern w:val="0"/>
                <w:szCs w:val="21"/>
                <w:u w:val="single"/>
              </w:rPr>
              <w:t>2</w:t>
            </w:r>
            <w:r>
              <w:rPr>
                <w:rFonts w:asciiTheme="minorEastAsia" w:hAnsiTheme="minorEastAsia" w:cstheme="minorEastAsia" w:hint="eastAsia"/>
                <w:szCs w:val="21"/>
              </w:rPr>
              <w:t>分）</w:t>
            </w:r>
          </w:p>
        </w:tc>
        <w:tc>
          <w:tcPr>
            <w:tcW w:w="5620" w:type="dxa"/>
            <w:vAlign w:val="center"/>
          </w:tcPr>
          <w:p w:rsidR="00A472FA" w:rsidRDefault="00A472FA" w:rsidP="005C1A4A">
            <w:pPr>
              <w:spacing w:line="400" w:lineRule="exact"/>
              <w:rPr>
                <w:rFonts w:asciiTheme="minorEastAsia" w:hAnsiTheme="minorEastAsia" w:cstheme="minorEastAsia"/>
                <w:szCs w:val="21"/>
              </w:rPr>
            </w:pPr>
            <w:r>
              <w:rPr>
                <w:rFonts w:asciiTheme="minorEastAsia" w:hAnsiTheme="minorEastAsia" w:cstheme="minorEastAsia" w:hint="eastAsia"/>
                <w:szCs w:val="21"/>
              </w:rPr>
              <w:t>承诺配件及耗材优惠条件得2分，没有不得分。</w:t>
            </w:r>
          </w:p>
        </w:tc>
      </w:tr>
      <w:tr w:rsidR="00A472FA" w:rsidTr="005C1A4A">
        <w:trPr>
          <w:cantSplit/>
          <w:trHeight w:val="1417"/>
        </w:trPr>
        <w:tc>
          <w:tcPr>
            <w:tcW w:w="1520" w:type="dxa"/>
            <w:vMerge/>
          </w:tcPr>
          <w:p w:rsidR="00A472FA" w:rsidRDefault="00A472FA" w:rsidP="005C1A4A">
            <w:pPr>
              <w:spacing w:line="400" w:lineRule="exact"/>
              <w:rPr>
                <w:rFonts w:asciiTheme="minorEastAsia" w:hAnsiTheme="minorEastAsia" w:cstheme="minorEastAsia"/>
              </w:rPr>
            </w:pPr>
          </w:p>
        </w:tc>
        <w:tc>
          <w:tcPr>
            <w:tcW w:w="1719"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项目实施售后团队（</w:t>
            </w:r>
            <w:r>
              <w:rPr>
                <w:rFonts w:asciiTheme="minorEastAsia" w:hAnsiTheme="minorEastAsia" w:cstheme="minorEastAsia" w:hint="eastAsia"/>
                <w:kern w:val="0"/>
                <w:szCs w:val="21"/>
                <w:u w:val="single"/>
              </w:rPr>
              <w:t> 6</w:t>
            </w:r>
            <w:r>
              <w:rPr>
                <w:rFonts w:asciiTheme="minorEastAsia" w:hAnsiTheme="minorEastAsia" w:cstheme="minorEastAsia" w:hint="eastAsia"/>
                <w:szCs w:val="21"/>
              </w:rPr>
              <w:t>分）</w:t>
            </w:r>
          </w:p>
        </w:tc>
        <w:tc>
          <w:tcPr>
            <w:tcW w:w="5620" w:type="dxa"/>
            <w:vAlign w:val="center"/>
          </w:tcPr>
          <w:p w:rsidR="00A472FA" w:rsidRDefault="00A472FA" w:rsidP="005C1A4A">
            <w:pPr>
              <w:widowControl/>
              <w:spacing w:line="400" w:lineRule="exact"/>
              <w:rPr>
                <w:rFonts w:asciiTheme="minorEastAsia" w:hAnsiTheme="minorEastAsia" w:cstheme="minorEastAsia"/>
                <w:szCs w:val="21"/>
              </w:rPr>
            </w:pPr>
            <w:r>
              <w:rPr>
                <w:rFonts w:asciiTheme="minorEastAsia" w:hAnsiTheme="minorEastAsia" w:cstheme="minorEastAsia" w:hint="eastAsia"/>
                <w:szCs w:val="21"/>
              </w:rPr>
              <w:t>1、提供</w:t>
            </w:r>
            <w:r>
              <w:rPr>
                <w:rFonts w:asciiTheme="minorEastAsia" w:hAnsiTheme="minorEastAsia" w:cstheme="minorEastAsia" w:hint="eastAsia"/>
                <w:color w:val="000000" w:themeColor="text1"/>
                <w:szCs w:val="21"/>
              </w:rPr>
              <w:t>完整的人员培训方案得2分，没有不得分。</w:t>
            </w:r>
          </w:p>
          <w:p w:rsidR="00A472FA" w:rsidRDefault="00A472FA" w:rsidP="005C1A4A">
            <w:pPr>
              <w:widowControl/>
              <w:spacing w:line="400" w:lineRule="exact"/>
              <w:rPr>
                <w:rFonts w:asciiTheme="minorEastAsia" w:hAnsiTheme="minorEastAsia" w:cstheme="minorEastAsia"/>
                <w:szCs w:val="21"/>
              </w:rPr>
            </w:pPr>
            <w:r>
              <w:rPr>
                <w:rFonts w:asciiTheme="minorEastAsia" w:hAnsiTheme="minorEastAsia" w:cstheme="minorEastAsia" w:hint="eastAsia"/>
                <w:szCs w:val="21"/>
              </w:rPr>
              <w:t>2、提供项目技术服务力量得2分，没有不得分。</w:t>
            </w:r>
          </w:p>
          <w:p w:rsidR="00A472FA" w:rsidRDefault="00A472FA" w:rsidP="005C1A4A">
            <w:pPr>
              <w:spacing w:line="400" w:lineRule="exact"/>
              <w:rPr>
                <w:rFonts w:asciiTheme="minorEastAsia" w:hAnsiTheme="minorEastAsia" w:cstheme="minorEastAsia"/>
                <w:szCs w:val="21"/>
              </w:rPr>
            </w:pPr>
            <w:r>
              <w:rPr>
                <w:rFonts w:asciiTheme="minorEastAsia" w:hAnsiTheme="minorEastAsia" w:cstheme="minorEastAsia" w:hint="eastAsia"/>
                <w:szCs w:val="21"/>
              </w:rPr>
              <w:t>3、提供厂家授权服务机构及备品</w:t>
            </w:r>
            <w:proofErr w:type="gramStart"/>
            <w:r>
              <w:rPr>
                <w:rFonts w:asciiTheme="minorEastAsia" w:hAnsiTheme="minorEastAsia" w:cstheme="minorEastAsia" w:hint="eastAsia"/>
                <w:szCs w:val="21"/>
              </w:rPr>
              <w:t>配件库得2分</w:t>
            </w:r>
            <w:proofErr w:type="gramEnd"/>
            <w:r>
              <w:rPr>
                <w:rFonts w:asciiTheme="minorEastAsia" w:hAnsiTheme="minorEastAsia" w:cstheme="minorEastAsia" w:hint="eastAsia"/>
                <w:szCs w:val="21"/>
              </w:rPr>
              <w:t>，没有不得分。</w:t>
            </w:r>
          </w:p>
        </w:tc>
      </w:tr>
      <w:tr w:rsidR="00A472FA" w:rsidTr="005C1A4A">
        <w:trPr>
          <w:trHeight w:val="839"/>
        </w:trPr>
        <w:tc>
          <w:tcPr>
            <w:tcW w:w="1520" w:type="dxa"/>
            <w:vMerge/>
          </w:tcPr>
          <w:p w:rsidR="00A472FA" w:rsidRDefault="00A472FA" w:rsidP="005C1A4A">
            <w:pPr>
              <w:spacing w:line="400" w:lineRule="exact"/>
              <w:rPr>
                <w:rFonts w:asciiTheme="minorEastAsia" w:hAnsiTheme="minorEastAsia" w:cstheme="minorEastAsia"/>
              </w:rPr>
            </w:pPr>
          </w:p>
        </w:tc>
        <w:tc>
          <w:tcPr>
            <w:tcW w:w="1719"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p>
          <w:p w:rsidR="00A472FA" w:rsidRDefault="00A472FA" w:rsidP="005C1A4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A472FA" w:rsidRDefault="00A472FA" w:rsidP="005C1A4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r>
              <w:rPr>
                <w:rFonts w:asciiTheme="minorEastAsia" w:hAnsiTheme="minorEastAsia" w:cstheme="minorEastAsia" w:hint="eastAsia"/>
                <w:kern w:val="0"/>
                <w:szCs w:val="21"/>
              </w:rPr>
              <w:t>内容详实，编制有序、书面整洁、装订整齐</w:t>
            </w:r>
            <w:r>
              <w:rPr>
                <w:rFonts w:asciiTheme="minorEastAsia" w:hAnsiTheme="minorEastAsia" w:cstheme="minorEastAsia" w:hint="eastAsia"/>
                <w:szCs w:val="21"/>
              </w:rPr>
              <w:t>得3分，否则不得分。</w:t>
            </w:r>
          </w:p>
        </w:tc>
      </w:tr>
    </w:tbl>
    <w:p w:rsidR="00A472FA" w:rsidRDefault="00A472FA" w:rsidP="00A472FA">
      <w:pPr>
        <w:spacing w:line="360" w:lineRule="auto"/>
        <w:ind w:firstLineChars="200" w:firstLine="422"/>
        <w:rPr>
          <w:rFonts w:asciiTheme="minorEastAsia" w:hAnsiTheme="minorEastAsia" w:cs="仿宋_GB2312"/>
          <w:b/>
          <w:szCs w:val="21"/>
        </w:rPr>
      </w:pPr>
      <w:r>
        <w:rPr>
          <w:rFonts w:asciiTheme="minorEastAsia" w:hAnsiTheme="minorEastAsia" w:cs="仿宋_GB2312" w:hint="eastAsia"/>
          <w:b/>
          <w:szCs w:val="21"/>
        </w:rPr>
        <w:t>B包</w:t>
      </w:r>
    </w:p>
    <w:tbl>
      <w:tblPr>
        <w:tblStyle w:val="af3"/>
        <w:tblpPr w:leftFromText="180" w:rightFromText="180" w:vertAnchor="text" w:horzAnchor="page" w:tblpX="1718" w:tblpY="307"/>
        <w:tblOverlap w:val="never"/>
        <w:tblW w:w="8859" w:type="dxa"/>
        <w:tblLayout w:type="fixed"/>
        <w:tblLook w:val="04A0"/>
      </w:tblPr>
      <w:tblGrid>
        <w:gridCol w:w="1520"/>
        <w:gridCol w:w="1719"/>
        <w:gridCol w:w="5620"/>
      </w:tblGrid>
      <w:tr w:rsidR="00A472FA" w:rsidTr="005C1A4A">
        <w:trPr>
          <w:trHeight w:val="1887"/>
        </w:trPr>
        <w:tc>
          <w:tcPr>
            <w:tcW w:w="1520" w:type="dxa"/>
            <w:vAlign w:val="center"/>
          </w:tcPr>
          <w:p w:rsidR="00A472FA" w:rsidRDefault="00A472FA" w:rsidP="005C1A4A">
            <w:pPr>
              <w:widowControl/>
              <w:spacing w:line="400" w:lineRule="exact"/>
              <w:rPr>
                <w:color w:val="000000" w:themeColor="text1"/>
              </w:rPr>
            </w:pPr>
            <w:r>
              <w:rPr>
                <w:rFonts w:ascii="宋体" w:hAnsi="宋体" w:hint="eastAsia"/>
                <w:color w:val="000000" w:themeColor="text1"/>
                <w:szCs w:val="21"/>
              </w:rPr>
              <w:t>分值构成</w:t>
            </w:r>
          </w:p>
          <w:p w:rsidR="00A472FA" w:rsidRDefault="00A472FA" w:rsidP="005C1A4A">
            <w:pPr>
              <w:widowControl/>
              <w:snapToGrid w:val="0"/>
              <w:spacing w:line="400" w:lineRule="exact"/>
              <w:rPr>
                <w:color w:val="000000" w:themeColor="text1"/>
              </w:rPr>
            </w:pPr>
            <w:r>
              <w:rPr>
                <w:rFonts w:ascii="宋体" w:hAnsi="宋体" w:hint="eastAsia"/>
                <w:color w:val="000000" w:themeColor="text1"/>
                <w:szCs w:val="21"/>
              </w:rPr>
              <w:t>(总分100分)</w:t>
            </w:r>
          </w:p>
        </w:tc>
        <w:tc>
          <w:tcPr>
            <w:tcW w:w="7339" w:type="dxa"/>
            <w:gridSpan w:val="2"/>
            <w:vAlign w:val="center"/>
          </w:tcPr>
          <w:p w:rsidR="00A472FA" w:rsidRDefault="00A472FA" w:rsidP="005C1A4A">
            <w:pPr>
              <w:widowControl/>
              <w:spacing w:line="400" w:lineRule="exact"/>
              <w:ind w:firstLineChars="200" w:firstLine="400"/>
              <w:jc w:val="center"/>
              <w:rPr>
                <w:color w:val="000000" w:themeColor="text1"/>
              </w:rPr>
            </w:pPr>
            <w:r>
              <w:rPr>
                <w:rFonts w:ascii="宋体" w:hAnsi="宋体" w:hint="eastAsia"/>
                <w:color w:val="000000" w:themeColor="text1"/>
                <w:szCs w:val="21"/>
              </w:rPr>
              <w:t>价格分值：</w:t>
            </w:r>
            <w:r>
              <w:rPr>
                <w:rFonts w:ascii="宋体" w:hAnsi="宋体" w:cs="宋体" w:hint="eastAsia"/>
                <w:color w:val="000000" w:themeColor="text1"/>
                <w:szCs w:val="21"/>
                <w:u w:val="single"/>
              </w:rPr>
              <w:t>  35  </w:t>
            </w:r>
            <w:r>
              <w:rPr>
                <w:rFonts w:ascii="宋体" w:hAnsi="宋体" w:hint="eastAsia"/>
                <w:color w:val="000000" w:themeColor="text1"/>
                <w:szCs w:val="21"/>
              </w:rPr>
              <w:t>分</w:t>
            </w:r>
          </w:p>
          <w:p w:rsidR="00A472FA" w:rsidRDefault="00A472FA" w:rsidP="005C1A4A">
            <w:pPr>
              <w:widowControl/>
              <w:spacing w:line="400" w:lineRule="exact"/>
              <w:ind w:firstLineChars="200" w:firstLine="400"/>
              <w:jc w:val="center"/>
              <w:rPr>
                <w:color w:val="000000" w:themeColor="text1"/>
              </w:rPr>
            </w:pPr>
            <w:r>
              <w:rPr>
                <w:rFonts w:ascii="宋体" w:hAnsi="宋体" w:hint="eastAsia"/>
                <w:color w:val="000000" w:themeColor="text1"/>
                <w:szCs w:val="21"/>
              </w:rPr>
              <w:t>商务部分：</w:t>
            </w:r>
            <w:r>
              <w:rPr>
                <w:rFonts w:ascii="宋体" w:hAnsi="宋体" w:cs="宋体" w:hint="eastAsia"/>
                <w:color w:val="000000" w:themeColor="text1"/>
                <w:szCs w:val="21"/>
                <w:u w:val="single"/>
              </w:rPr>
              <w:t>  6   </w:t>
            </w:r>
            <w:r>
              <w:rPr>
                <w:rFonts w:ascii="宋体" w:hAnsi="宋体" w:hint="eastAsia"/>
                <w:color w:val="000000" w:themeColor="text1"/>
                <w:szCs w:val="21"/>
              </w:rPr>
              <w:t>分</w:t>
            </w:r>
          </w:p>
          <w:p w:rsidR="00A472FA" w:rsidRDefault="00A472FA" w:rsidP="005C1A4A">
            <w:pPr>
              <w:widowControl/>
              <w:spacing w:line="400" w:lineRule="exact"/>
              <w:ind w:firstLineChars="200" w:firstLine="400"/>
              <w:jc w:val="center"/>
              <w:rPr>
                <w:color w:val="000000" w:themeColor="text1"/>
              </w:rPr>
            </w:pPr>
            <w:r>
              <w:rPr>
                <w:rFonts w:ascii="宋体" w:hAnsi="宋体" w:hint="eastAsia"/>
                <w:color w:val="000000" w:themeColor="text1"/>
                <w:szCs w:val="21"/>
              </w:rPr>
              <w:t>技术部分：</w:t>
            </w:r>
            <w:r>
              <w:rPr>
                <w:rFonts w:ascii="宋体" w:hAnsi="宋体" w:cs="宋体" w:hint="eastAsia"/>
                <w:color w:val="000000" w:themeColor="text1"/>
                <w:szCs w:val="21"/>
                <w:u w:val="single"/>
              </w:rPr>
              <w:t>  39  </w:t>
            </w:r>
            <w:r>
              <w:rPr>
                <w:rFonts w:ascii="宋体" w:hAnsi="宋体" w:hint="eastAsia"/>
                <w:color w:val="000000" w:themeColor="text1"/>
                <w:szCs w:val="21"/>
              </w:rPr>
              <w:t>分</w:t>
            </w:r>
          </w:p>
          <w:p w:rsidR="00A472FA" w:rsidRDefault="00A472FA" w:rsidP="005C1A4A">
            <w:pPr>
              <w:widowControl/>
              <w:spacing w:line="400" w:lineRule="exact"/>
              <w:ind w:firstLineChars="200" w:firstLine="400"/>
              <w:jc w:val="center"/>
              <w:rPr>
                <w:color w:val="000000" w:themeColor="text1"/>
              </w:rPr>
            </w:pPr>
            <w:r>
              <w:rPr>
                <w:rFonts w:ascii="宋体" w:hAnsi="宋体" w:hint="eastAsia"/>
                <w:color w:val="000000" w:themeColor="text1"/>
                <w:szCs w:val="21"/>
              </w:rPr>
              <w:t>服务部分：</w:t>
            </w:r>
            <w:r>
              <w:rPr>
                <w:rFonts w:ascii="宋体" w:hAnsi="宋体" w:cs="宋体" w:hint="eastAsia"/>
                <w:color w:val="000000" w:themeColor="text1"/>
                <w:szCs w:val="21"/>
                <w:u w:val="single"/>
              </w:rPr>
              <w:t>  20  </w:t>
            </w:r>
            <w:r>
              <w:rPr>
                <w:rFonts w:ascii="宋体" w:hAnsi="宋体" w:hint="eastAsia"/>
                <w:color w:val="000000" w:themeColor="text1"/>
                <w:szCs w:val="21"/>
              </w:rPr>
              <w:t>分</w:t>
            </w:r>
          </w:p>
        </w:tc>
      </w:tr>
      <w:tr w:rsidR="00A472FA" w:rsidTr="005C1A4A">
        <w:trPr>
          <w:trHeight w:val="760"/>
        </w:trPr>
        <w:tc>
          <w:tcPr>
            <w:tcW w:w="1520" w:type="dxa"/>
            <w:vAlign w:val="center"/>
          </w:tcPr>
          <w:p w:rsidR="00A472FA" w:rsidRDefault="00A472FA" w:rsidP="005C1A4A">
            <w:pPr>
              <w:widowControl/>
              <w:snapToGrid w:val="0"/>
              <w:spacing w:line="400" w:lineRule="exact"/>
              <w:rPr>
                <w:color w:val="000000" w:themeColor="text1"/>
              </w:rPr>
            </w:pPr>
            <w:r>
              <w:rPr>
                <w:rFonts w:ascii="宋体" w:hAnsi="宋体" w:cs="宋体" w:hint="eastAsia"/>
                <w:b/>
                <w:color w:val="000000" w:themeColor="text1"/>
                <w:szCs w:val="21"/>
              </w:rPr>
              <w:lastRenderedPageBreak/>
              <w:t>评审项</w:t>
            </w:r>
          </w:p>
        </w:tc>
        <w:tc>
          <w:tcPr>
            <w:tcW w:w="1719" w:type="dxa"/>
            <w:vAlign w:val="center"/>
          </w:tcPr>
          <w:p w:rsidR="00A472FA" w:rsidRDefault="00A472FA" w:rsidP="005C1A4A">
            <w:pPr>
              <w:widowControl/>
              <w:snapToGrid w:val="0"/>
              <w:spacing w:line="400" w:lineRule="exact"/>
              <w:rPr>
                <w:color w:val="000000" w:themeColor="text1"/>
              </w:rPr>
            </w:pPr>
            <w:r>
              <w:rPr>
                <w:rFonts w:ascii="宋体" w:hAnsi="宋体" w:cs="宋体" w:hint="eastAsia"/>
                <w:b/>
                <w:color w:val="000000" w:themeColor="text1"/>
                <w:szCs w:val="21"/>
              </w:rPr>
              <w:t>评分因素</w:t>
            </w:r>
          </w:p>
        </w:tc>
        <w:tc>
          <w:tcPr>
            <w:tcW w:w="5620" w:type="dxa"/>
            <w:vAlign w:val="center"/>
          </w:tcPr>
          <w:p w:rsidR="00A472FA" w:rsidRDefault="00A472FA" w:rsidP="005C1A4A">
            <w:pPr>
              <w:widowControl/>
              <w:snapToGrid w:val="0"/>
              <w:spacing w:line="400" w:lineRule="exact"/>
              <w:rPr>
                <w:color w:val="000000" w:themeColor="text1"/>
              </w:rPr>
            </w:pPr>
            <w:r>
              <w:rPr>
                <w:rFonts w:ascii="宋体" w:hAnsi="宋体" w:cs="宋体" w:hint="eastAsia"/>
                <w:b/>
                <w:color w:val="000000" w:themeColor="text1"/>
                <w:szCs w:val="21"/>
              </w:rPr>
              <w:t>评标标准</w:t>
            </w:r>
          </w:p>
        </w:tc>
      </w:tr>
      <w:tr w:rsidR="00A472FA" w:rsidTr="005C1A4A">
        <w:trPr>
          <w:trHeight w:val="1417"/>
        </w:trPr>
        <w:tc>
          <w:tcPr>
            <w:tcW w:w="1520" w:type="dxa"/>
            <w:vAlign w:val="center"/>
          </w:tcPr>
          <w:p w:rsidR="00A472FA" w:rsidRDefault="00A472FA" w:rsidP="005C1A4A">
            <w:pPr>
              <w:widowControl/>
              <w:snapToGrid w:val="0"/>
              <w:spacing w:line="400" w:lineRule="exact"/>
              <w:ind w:leftChars="-2" w:hangingChars="2" w:hanging="4"/>
              <w:rPr>
                <w:color w:val="000000" w:themeColor="text1"/>
              </w:rPr>
            </w:pPr>
            <w:r>
              <w:rPr>
                <w:rFonts w:ascii="宋体" w:hAnsi="宋体" w:cs="宋体" w:hint="eastAsia"/>
                <w:color w:val="000000" w:themeColor="text1"/>
                <w:szCs w:val="21"/>
              </w:rPr>
              <w:t>报价部分</w:t>
            </w:r>
          </w:p>
          <w:p w:rsidR="00A472FA" w:rsidRDefault="00A472FA" w:rsidP="005C1A4A">
            <w:pPr>
              <w:widowControl/>
              <w:snapToGrid w:val="0"/>
              <w:spacing w:line="400" w:lineRule="exact"/>
              <w:ind w:leftChars="-2" w:hangingChars="2" w:hanging="4"/>
              <w:rPr>
                <w:color w:val="000000" w:themeColor="text1"/>
              </w:rPr>
            </w:pPr>
            <w:r>
              <w:rPr>
                <w:rFonts w:ascii="宋体" w:hAnsi="宋体" w:cs="宋体" w:hint="eastAsia"/>
                <w:color w:val="000000" w:themeColor="text1"/>
                <w:szCs w:val="21"/>
              </w:rPr>
              <w:t>（</w:t>
            </w:r>
            <w:r>
              <w:rPr>
                <w:rFonts w:ascii="宋体" w:hAnsi="宋体" w:cs="宋体" w:hint="eastAsia"/>
                <w:color w:val="000000" w:themeColor="text1"/>
                <w:szCs w:val="21"/>
                <w:u w:val="single"/>
              </w:rPr>
              <w:t>35</w:t>
            </w:r>
            <w:r>
              <w:rPr>
                <w:rFonts w:ascii="宋体" w:hAnsi="宋体" w:cs="宋体" w:hint="eastAsia"/>
                <w:color w:val="000000" w:themeColor="text1"/>
                <w:szCs w:val="21"/>
              </w:rPr>
              <w:t>分）</w:t>
            </w:r>
          </w:p>
        </w:tc>
        <w:tc>
          <w:tcPr>
            <w:tcW w:w="1719" w:type="dxa"/>
            <w:vAlign w:val="center"/>
          </w:tcPr>
          <w:p w:rsidR="00A472FA" w:rsidRDefault="00A472FA" w:rsidP="005C1A4A">
            <w:pPr>
              <w:widowControl/>
              <w:snapToGrid w:val="0"/>
              <w:spacing w:line="400" w:lineRule="exact"/>
              <w:jc w:val="center"/>
              <w:rPr>
                <w:color w:val="000000" w:themeColor="text1"/>
              </w:rPr>
            </w:pPr>
            <w:r>
              <w:rPr>
                <w:rFonts w:ascii="宋体" w:hAnsi="宋体" w:cs="宋体" w:hint="eastAsia"/>
                <w:color w:val="000000" w:themeColor="text1"/>
                <w:szCs w:val="21"/>
              </w:rPr>
              <w:t>报价</w:t>
            </w:r>
          </w:p>
          <w:p w:rsidR="00A472FA" w:rsidRDefault="00A472FA" w:rsidP="005C1A4A">
            <w:pPr>
              <w:widowControl/>
              <w:snapToGrid w:val="0"/>
              <w:spacing w:line="400" w:lineRule="exact"/>
              <w:jc w:val="center"/>
              <w:rPr>
                <w:color w:val="000000" w:themeColor="text1"/>
              </w:rPr>
            </w:pPr>
            <w:r>
              <w:rPr>
                <w:rFonts w:ascii="宋体" w:hAnsi="宋体" w:cs="宋体" w:hint="eastAsia"/>
                <w:color w:val="000000" w:themeColor="text1"/>
                <w:szCs w:val="21"/>
              </w:rPr>
              <w:t>（</w:t>
            </w:r>
            <w:r>
              <w:rPr>
                <w:rFonts w:ascii="宋体" w:hAnsi="宋体" w:cs="宋体" w:hint="eastAsia"/>
                <w:color w:val="000000" w:themeColor="text1"/>
                <w:szCs w:val="21"/>
                <w:u w:val="single"/>
              </w:rPr>
              <w:t> 35 </w:t>
            </w:r>
            <w:r>
              <w:rPr>
                <w:rFonts w:ascii="宋体" w:hAnsi="宋体" w:cs="宋体" w:hint="eastAsia"/>
                <w:color w:val="000000" w:themeColor="text1"/>
                <w:szCs w:val="21"/>
              </w:rPr>
              <w:t>分）</w:t>
            </w:r>
          </w:p>
        </w:tc>
        <w:tc>
          <w:tcPr>
            <w:tcW w:w="5620" w:type="dxa"/>
            <w:vAlign w:val="center"/>
          </w:tcPr>
          <w:p w:rsidR="00A472FA" w:rsidRDefault="00A472FA" w:rsidP="005C1A4A">
            <w:pPr>
              <w:widowControl/>
              <w:spacing w:line="400" w:lineRule="exact"/>
              <w:rPr>
                <w:color w:val="000000" w:themeColor="text1"/>
              </w:rPr>
            </w:pPr>
            <w:r>
              <w:rPr>
                <w:rFonts w:ascii="宋体" w:hAnsi="宋体" w:hint="eastAsia"/>
                <w:color w:val="000000" w:themeColor="text1"/>
                <w:szCs w:val="21"/>
              </w:rPr>
              <w:t>评标基准价：满足招标文件要求的有效投标报价中，最低的投标报价为评标基准价。</w:t>
            </w:r>
          </w:p>
          <w:p w:rsidR="00A472FA" w:rsidRDefault="00A472FA" w:rsidP="005C1A4A">
            <w:pPr>
              <w:widowControl/>
              <w:spacing w:line="400" w:lineRule="exact"/>
              <w:rPr>
                <w:color w:val="000000" w:themeColor="text1"/>
              </w:rPr>
            </w:pPr>
            <w:r>
              <w:rPr>
                <w:rFonts w:ascii="宋体" w:hAnsi="宋体" w:hint="eastAsia"/>
                <w:color w:val="000000" w:themeColor="text1"/>
                <w:szCs w:val="21"/>
              </w:rPr>
              <w:t>投标报价得分=（评标基准价/投标报价）×</w:t>
            </w:r>
            <w:r>
              <w:rPr>
                <w:rFonts w:ascii="宋体" w:hAnsi="宋体" w:cs="宋体" w:hint="eastAsia"/>
                <w:color w:val="000000" w:themeColor="text1"/>
                <w:szCs w:val="21"/>
                <w:u w:val="single"/>
              </w:rPr>
              <w:t> 35  </w:t>
            </w:r>
          </w:p>
        </w:tc>
      </w:tr>
      <w:tr w:rsidR="00A472FA" w:rsidTr="005C1A4A">
        <w:trPr>
          <w:trHeight w:val="3294"/>
        </w:trPr>
        <w:tc>
          <w:tcPr>
            <w:tcW w:w="1520" w:type="dxa"/>
            <w:vMerge w:val="restart"/>
          </w:tcPr>
          <w:p w:rsidR="00A472FA" w:rsidRDefault="00A472FA" w:rsidP="005C1A4A">
            <w:pPr>
              <w:spacing w:line="400" w:lineRule="exact"/>
              <w:rPr>
                <w:rFonts w:asciiTheme="minorEastAsia" w:hAnsiTheme="minorEastAsia" w:cstheme="minorEastAsia"/>
                <w:color w:val="000000" w:themeColor="text1"/>
              </w:rPr>
            </w:pPr>
          </w:p>
          <w:p w:rsidR="00A472FA" w:rsidRDefault="00A472FA" w:rsidP="005C1A4A">
            <w:pPr>
              <w:spacing w:line="400" w:lineRule="exact"/>
              <w:rPr>
                <w:rFonts w:asciiTheme="minorEastAsia" w:hAnsiTheme="minorEastAsia" w:cstheme="minorEastAsia"/>
                <w:color w:val="000000" w:themeColor="text1"/>
              </w:rPr>
            </w:pPr>
          </w:p>
          <w:p w:rsidR="00A472FA" w:rsidRDefault="00A472FA" w:rsidP="005C1A4A">
            <w:pPr>
              <w:spacing w:line="400" w:lineRule="exact"/>
              <w:rPr>
                <w:rFonts w:asciiTheme="minorEastAsia" w:hAnsiTheme="minorEastAsia" w:cstheme="minorEastAsia"/>
                <w:color w:val="000000" w:themeColor="text1"/>
              </w:rPr>
            </w:pPr>
          </w:p>
          <w:p w:rsidR="00A472FA" w:rsidRDefault="00A472FA" w:rsidP="005C1A4A">
            <w:pPr>
              <w:spacing w:line="400" w:lineRule="exact"/>
              <w:rPr>
                <w:rFonts w:asciiTheme="minorEastAsia" w:hAnsiTheme="minorEastAsia" w:cstheme="minorEastAsia"/>
                <w:color w:val="000000" w:themeColor="text1"/>
              </w:rPr>
            </w:pPr>
          </w:p>
          <w:p w:rsidR="00A472FA" w:rsidRDefault="00A472FA" w:rsidP="005C1A4A">
            <w:pPr>
              <w:spacing w:line="400" w:lineRule="exact"/>
              <w:rPr>
                <w:rFonts w:asciiTheme="minorEastAsia" w:hAnsiTheme="minorEastAsia" w:cstheme="minorEastAsia"/>
                <w:color w:val="000000" w:themeColor="text1"/>
              </w:rPr>
            </w:pPr>
          </w:p>
          <w:p w:rsidR="00A472FA" w:rsidRDefault="00A472FA" w:rsidP="005C1A4A">
            <w:pPr>
              <w:spacing w:line="400" w:lineRule="exact"/>
              <w:rPr>
                <w:rFonts w:asciiTheme="minorEastAsia" w:hAnsiTheme="minorEastAsia" w:cstheme="minorEastAsia"/>
                <w:color w:val="000000" w:themeColor="text1"/>
              </w:rPr>
            </w:pPr>
          </w:p>
          <w:p w:rsidR="00A472FA" w:rsidRDefault="00A472FA" w:rsidP="005C1A4A">
            <w:pPr>
              <w:spacing w:line="400" w:lineRule="exact"/>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商务部分</w:t>
            </w:r>
          </w:p>
          <w:p w:rsidR="00A472FA" w:rsidRDefault="00A472FA" w:rsidP="005C1A4A">
            <w:pPr>
              <w:spacing w:line="400" w:lineRule="exact"/>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w:t>
            </w:r>
            <w:r>
              <w:rPr>
                <w:rFonts w:asciiTheme="minorEastAsia" w:hAnsiTheme="minorEastAsia" w:cstheme="minorEastAsia" w:hint="eastAsia"/>
                <w:color w:val="000000" w:themeColor="text1"/>
                <w:u w:val="single"/>
              </w:rPr>
              <w:t>6</w:t>
            </w:r>
            <w:r>
              <w:rPr>
                <w:rFonts w:asciiTheme="minorEastAsia" w:eastAsiaTheme="minorEastAsia" w:hAnsiTheme="minorEastAsia" w:cstheme="minorEastAsia" w:hint="eastAsia"/>
                <w:color w:val="000000" w:themeColor="text1"/>
                <w:u w:val="single"/>
              </w:rPr>
              <w:t> </w:t>
            </w:r>
            <w:r>
              <w:rPr>
                <w:rFonts w:asciiTheme="minorEastAsia" w:eastAsiaTheme="minorEastAsia" w:hAnsiTheme="minorEastAsia" w:cstheme="minorEastAsia" w:hint="eastAsia"/>
                <w:color w:val="000000" w:themeColor="text1"/>
              </w:rPr>
              <w:t>分）</w:t>
            </w:r>
          </w:p>
        </w:tc>
        <w:tc>
          <w:tcPr>
            <w:tcW w:w="1719" w:type="dxa"/>
            <w:vAlign w:val="center"/>
          </w:tcPr>
          <w:p w:rsidR="00A472FA" w:rsidRDefault="00A472FA" w:rsidP="005C1A4A">
            <w:pPr>
              <w:widowControl/>
              <w:spacing w:line="400" w:lineRule="exact"/>
              <w:jc w:val="center"/>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节约能源、保护环境政策加分</w:t>
            </w:r>
          </w:p>
          <w:p w:rsidR="00A472FA" w:rsidRDefault="00A472FA" w:rsidP="005C1A4A">
            <w:pPr>
              <w:widowControl/>
              <w:snapToGrid w:val="0"/>
              <w:spacing w:line="400" w:lineRule="exact"/>
              <w:jc w:val="center"/>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u w:val="single"/>
              </w:rPr>
              <w:t>2</w:t>
            </w:r>
            <w:r>
              <w:rPr>
                <w:rFonts w:asciiTheme="minorEastAsia" w:eastAsiaTheme="minorEastAsia" w:hAnsiTheme="minorEastAsia" w:cstheme="minorEastAsia" w:hint="eastAsia"/>
                <w:color w:val="000000" w:themeColor="text1"/>
                <w:szCs w:val="21"/>
              </w:rPr>
              <w:t>分）</w:t>
            </w:r>
          </w:p>
        </w:tc>
        <w:tc>
          <w:tcPr>
            <w:tcW w:w="5620" w:type="dxa"/>
            <w:vAlign w:val="center"/>
          </w:tcPr>
          <w:p w:rsidR="00A472FA" w:rsidRDefault="00A472FA" w:rsidP="005C1A4A">
            <w:pPr>
              <w:widowControl/>
              <w:spacing w:line="400" w:lineRule="exact"/>
              <w:jc w:val="left"/>
              <w:rPr>
                <w:color w:val="000000" w:themeColor="text1"/>
              </w:rPr>
            </w:pPr>
            <w:r>
              <w:rPr>
                <w:rFonts w:ascii="宋体" w:hAnsi="宋体" w:cs="宋体" w:hint="eastAsia"/>
                <w:color w:val="000000" w:themeColor="text1"/>
                <w:szCs w:val="21"/>
              </w:rPr>
              <w:t>1、除政府强制采购的节能产品外，投标人所投产品属于“节能产品政府采购品目清单”优先采购产品，</w:t>
            </w:r>
            <w:r>
              <w:rPr>
                <w:rFonts w:ascii="宋体" w:hAnsi="宋体" w:cs="仿宋_GB2312" w:hint="eastAsia"/>
                <w:color w:val="000000" w:themeColor="text1"/>
                <w:szCs w:val="21"/>
              </w:rPr>
              <w:t>投标</w:t>
            </w:r>
            <w:r>
              <w:rPr>
                <w:rFonts w:ascii="宋体" w:hAnsi="宋体" w:hint="eastAsia"/>
                <w:color w:val="000000" w:themeColor="text1"/>
                <w:szCs w:val="21"/>
              </w:rPr>
              <w:t>文件中提供具有国家确定的认证机构出具的、处于有效期之内的节能产品认证证书。</w:t>
            </w:r>
            <w:r>
              <w:rPr>
                <w:rFonts w:ascii="宋体" w:hAnsi="宋体" w:cs="宋体" w:hint="eastAsia"/>
                <w:color w:val="000000" w:themeColor="text1"/>
                <w:sz w:val="21"/>
                <w:szCs w:val="21"/>
              </w:rPr>
              <w:t>每项0.5分，满分1分。</w:t>
            </w:r>
          </w:p>
          <w:p w:rsidR="00A472FA" w:rsidRDefault="00A472FA" w:rsidP="005C1A4A">
            <w:pPr>
              <w:widowControl/>
              <w:spacing w:line="400" w:lineRule="exact"/>
              <w:jc w:val="left"/>
              <w:rPr>
                <w:color w:val="000000" w:themeColor="text1"/>
              </w:rPr>
            </w:pPr>
            <w:r>
              <w:rPr>
                <w:rFonts w:ascii="宋体" w:hAnsi="宋体" w:cs="宋体" w:hint="eastAsia"/>
                <w:color w:val="000000" w:themeColor="text1"/>
                <w:szCs w:val="21"/>
              </w:rPr>
              <w:t>2、投标人所投产品属于“环境标志产品政府采购品目清单”内产品，</w:t>
            </w:r>
            <w:r>
              <w:rPr>
                <w:rFonts w:ascii="宋体" w:hAnsi="宋体" w:cs="仿宋_GB2312" w:hint="eastAsia"/>
                <w:color w:val="000000" w:themeColor="text1"/>
                <w:szCs w:val="21"/>
              </w:rPr>
              <w:t>投标文件中提供</w:t>
            </w:r>
            <w:r>
              <w:rPr>
                <w:rFonts w:ascii="宋体" w:hAnsi="宋体" w:hint="eastAsia"/>
                <w:color w:val="000000" w:themeColor="text1"/>
                <w:szCs w:val="21"/>
              </w:rPr>
              <w:t>具有国家确定的认证机构出具的、处于有效期之内的环境标志产品认证证书</w:t>
            </w:r>
            <w:r>
              <w:rPr>
                <w:rFonts w:ascii="宋体" w:hAnsi="宋体" w:cs="仿宋_GB2312" w:hint="eastAsia"/>
                <w:color w:val="000000" w:themeColor="text1"/>
                <w:szCs w:val="21"/>
              </w:rPr>
              <w:t>。</w:t>
            </w:r>
            <w:r>
              <w:rPr>
                <w:rFonts w:ascii="宋体" w:hAnsi="宋体" w:cs="宋体" w:hint="eastAsia"/>
                <w:color w:val="000000" w:themeColor="text1"/>
                <w:sz w:val="21"/>
                <w:szCs w:val="21"/>
              </w:rPr>
              <w:t>每项0.5分，满分1分。</w:t>
            </w:r>
          </w:p>
        </w:tc>
      </w:tr>
      <w:tr w:rsidR="00A472FA" w:rsidTr="005C1A4A">
        <w:trPr>
          <w:trHeight w:val="90"/>
        </w:trPr>
        <w:tc>
          <w:tcPr>
            <w:tcW w:w="1520" w:type="dxa"/>
            <w:vMerge/>
          </w:tcPr>
          <w:p w:rsidR="00A472FA" w:rsidRDefault="00A472FA" w:rsidP="005C1A4A">
            <w:pPr>
              <w:spacing w:line="400" w:lineRule="exact"/>
              <w:rPr>
                <w:rFonts w:asciiTheme="minorEastAsia" w:hAnsiTheme="minorEastAsia" w:cstheme="minorEastAsia"/>
                <w:color w:val="000000" w:themeColor="text1"/>
              </w:rPr>
            </w:pPr>
          </w:p>
        </w:tc>
        <w:tc>
          <w:tcPr>
            <w:tcW w:w="1719" w:type="dxa"/>
            <w:vAlign w:val="center"/>
          </w:tcPr>
          <w:p w:rsidR="00A472FA" w:rsidRDefault="00A472FA" w:rsidP="005C1A4A">
            <w:pPr>
              <w:widowControl/>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产品品质保证</w:t>
            </w:r>
          </w:p>
          <w:p w:rsidR="00A472FA" w:rsidRDefault="00A472FA" w:rsidP="005C1A4A">
            <w:pPr>
              <w:widowControl/>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u w:val="single"/>
              </w:rPr>
              <w:t>4</w:t>
            </w:r>
            <w:r>
              <w:rPr>
                <w:rFonts w:asciiTheme="minorEastAsia" w:eastAsiaTheme="minorEastAsia" w:hAnsiTheme="minorEastAsia" w:cstheme="minorEastAsia" w:hint="eastAsia"/>
                <w:color w:val="000000" w:themeColor="text1"/>
                <w:szCs w:val="21"/>
              </w:rPr>
              <w:t>分）</w:t>
            </w:r>
          </w:p>
        </w:tc>
        <w:tc>
          <w:tcPr>
            <w:tcW w:w="5620" w:type="dxa"/>
            <w:vAlign w:val="center"/>
          </w:tcPr>
          <w:p w:rsidR="00A472FA" w:rsidRDefault="00A472FA" w:rsidP="005C1A4A">
            <w:pPr>
              <w:widowControl/>
              <w:spacing w:line="400" w:lineRule="exact"/>
              <w:rPr>
                <w:color w:val="000000" w:themeColor="text1"/>
              </w:rPr>
            </w:pPr>
            <w:r>
              <w:rPr>
                <w:rFonts w:ascii="宋体" w:hAnsi="宋体" w:cs="仿宋_GB2312" w:hint="eastAsia"/>
                <w:color w:val="000000" w:themeColor="text1"/>
                <w:szCs w:val="21"/>
              </w:rPr>
              <w:t>在质保期一年的基础上每增加一年加2分，满分4分</w:t>
            </w:r>
            <w:r>
              <w:rPr>
                <w:rFonts w:hint="eastAsia"/>
                <w:color w:val="000000" w:themeColor="text1"/>
              </w:rPr>
              <w:t>。</w:t>
            </w:r>
          </w:p>
        </w:tc>
      </w:tr>
      <w:tr w:rsidR="00A472FA" w:rsidTr="005C1A4A">
        <w:trPr>
          <w:trHeight w:val="720"/>
        </w:trPr>
        <w:tc>
          <w:tcPr>
            <w:tcW w:w="1520" w:type="dxa"/>
            <w:vMerge w:val="restart"/>
            <w:vAlign w:val="center"/>
          </w:tcPr>
          <w:p w:rsidR="00A472FA" w:rsidRDefault="00A472FA" w:rsidP="005C1A4A">
            <w:pPr>
              <w:widowControl/>
              <w:snapToGrid w:val="0"/>
              <w:spacing w:line="400" w:lineRule="exact"/>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技术部分</w:t>
            </w:r>
          </w:p>
          <w:p w:rsidR="00A472FA" w:rsidRDefault="00A472FA" w:rsidP="005C1A4A">
            <w:pPr>
              <w:widowControl/>
              <w:snapToGrid w:val="0"/>
              <w:spacing w:line="400" w:lineRule="exact"/>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u w:val="single"/>
              </w:rPr>
              <w:t>39</w:t>
            </w:r>
            <w:r>
              <w:rPr>
                <w:rFonts w:asciiTheme="minorEastAsia" w:eastAsiaTheme="minorEastAsia" w:hAnsiTheme="minorEastAsia" w:cstheme="minorEastAsia" w:hint="eastAsia"/>
                <w:color w:val="000000" w:themeColor="text1"/>
                <w:szCs w:val="21"/>
                <w:u w:val="single"/>
              </w:rPr>
              <w:t> </w:t>
            </w:r>
            <w:r>
              <w:rPr>
                <w:rFonts w:asciiTheme="minorEastAsia" w:eastAsiaTheme="minorEastAsia" w:hAnsiTheme="minorEastAsia" w:cstheme="minorEastAsia" w:hint="eastAsia"/>
                <w:color w:val="000000" w:themeColor="text1"/>
                <w:szCs w:val="21"/>
              </w:rPr>
              <w:t>分）</w:t>
            </w:r>
          </w:p>
          <w:p w:rsidR="00A472FA" w:rsidRDefault="00A472FA" w:rsidP="005C1A4A">
            <w:pPr>
              <w:spacing w:line="400" w:lineRule="exact"/>
              <w:rPr>
                <w:rFonts w:asciiTheme="minorEastAsia" w:hAnsiTheme="minorEastAsia" w:cstheme="minorEastAsia"/>
                <w:color w:val="000000" w:themeColor="text1"/>
              </w:rPr>
            </w:pPr>
          </w:p>
        </w:tc>
        <w:tc>
          <w:tcPr>
            <w:tcW w:w="1719" w:type="dxa"/>
            <w:vAlign w:val="center"/>
          </w:tcPr>
          <w:p w:rsidR="00A472FA" w:rsidRDefault="00A472FA" w:rsidP="005C1A4A">
            <w:pPr>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交付及供货安装</w:t>
            </w:r>
          </w:p>
          <w:p w:rsidR="00A472FA" w:rsidRDefault="00A472FA" w:rsidP="005C1A4A">
            <w:pPr>
              <w:widowControl/>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u w:val="single"/>
              </w:rPr>
              <w:t>15</w:t>
            </w:r>
            <w:r>
              <w:rPr>
                <w:rFonts w:asciiTheme="minorEastAsia" w:eastAsiaTheme="minorEastAsia" w:hAnsiTheme="minorEastAsia" w:cstheme="minorEastAsia" w:hint="eastAsia"/>
                <w:color w:val="000000" w:themeColor="text1"/>
                <w:szCs w:val="21"/>
              </w:rPr>
              <w:t>分）</w:t>
            </w:r>
          </w:p>
        </w:tc>
        <w:tc>
          <w:tcPr>
            <w:tcW w:w="5620" w:type="dxa"/>
            <w:vAlign w:val="center"/>
          </w:tcPr>
          <w:p w:rsidR="00A472FA" w:rsidRDefault="00A472FA" w:rsidP="005C1A4A">
            <w:pPr>
              <w:widowControl/>
              <w:spacing w:line="400" w:lineRule="exact"/>
              <w:jc w:val="left"/>
              <w:rPr>
                <w:rFonts w:ascii="Calibri" w:hAnsi="Calibri"/>
                <w:color w:val="000000" w:themeColor="text1"/>
                <w:szCs w:val="21"/>
              </w:rPr>
            </w:pPr>
            <w:r>
              <w:rPr>
                <w:rFonts w:asciiTheme="minorEastAsia" w:eastAsiaTheme="minorEastAsia" w:hAnsiTheme="minorEastAsia" w:cstheme="minorEastAsia" w:hint="eastAsia"/>
                <w:color w:val="000000" w:themeColor="text1"/>
                <w:szCs w:val="21"/>
              </w:rPr>
              <w:t>投标人对送货、安装、培训</w:t>
            </w:r>
            <w:r>
              <w:rPr>
                <w:rFonts w:asciiTheme="minorEastAsia" w:hAnsiTheme="minorEastAsia" w:cstheme="minorEastAsia" w:hint="eastAsia"/>
                <w:color w:val="000000" w:themeColor="text1"/>
                <w:szCs w:val="21"/>
              </w:rPr>
              <w:t>等</w:t>
            </w:r>
            <w:r>
              <w:rPr>
                <w:rFonts w:asciiTheme="minorEastAsia" w:eastAsiaTheme="minorEastAsia" w:hAnsiTheme="minorEastAsia" w:cstheme="minorEastAsia" w:hint="eastAsia"/>
                <w:color w:val="000000" w:themeColor="text1"/>
                <w:szCs w:val="21"/>
              </w:rPr>
              <w:t>制定详细的计划</w:t>
            </w:r>
            <w:r>
              <w:rPr>
                <w:rFonts w:ascii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满分</w:t>
            </w:r>
            <w:r>
              <w:rPr>
                <w:rFonts w:asciiTheme="minorEastAsia" w:hAnsiTheme="minorEastAsia" w:cstheme="minorEastAsia" w:hint="eastAsia"/>
                <w:color w:val="000000" w:themeColor="text1"/>
                <w:szCs w:val="21"/>
              </w:rPr>
              <w:t>15</w:t>
            </w:r>
            <w:r>
              <w:rPr>
                <w:rFonts w:asciiTheme="minorEastAsia" w:eastAsiaTheme="minorEastAsia" w:hAnsiTheme="minorEastAsia" w:cstheme="minorEastAsia" w:hint="eastAsia"/>
                <w:color w:val="000000" w:themeColor="text1"/>
                <w:szCs w:val="21"/>
              </w:rPr>
              <w:t>分。</w:t>
            </w:r>
          </w:p>
        </w:tc>
      </w:tr>
      <w:tr w:rsidR="00A472FA" w:rsidTr="005C1A4A">
        <w:trPr>
          <w:trHeight w:val="387"/>
        </w:trPr>
        <w:tc>
          <w:tcPr>
            <w:tcW w:w="1520" w:type="dxa"/>
            <w:vMerge/>
            <w:vAlign w:val="center"/>
          </w:tcPr>
          <w:p w:rsidR="00A472FA" w:rsidRDefault="00A472FA" w:rsidP="005C1A4A">
            <w:pPr>
              <w:spacing w:line="400" w:lineRule="exact"/>
              <w:rPr>
                <w:rFonts w:asciiTheme="minorEastAsia" w:hAnsiTheme="minorEastAsia" w:cstheme="minorEastAsia"/>
                <w:color w:val="000000" w:themeColor="text1"/>
              </w:rPr>
            </w:pPr>
          </w:p>
        </w:tc>
        <w:tc>
          <w:tcPr>
            <w:tcW w:w="1719" w:type="dxa"/>
            <w:vAlign w:val="center"/>
          </w:tcPr>
          <w:p w:rsidR="00A472FA" w:rsidRDefault="00A472FA" w:rsidP="005C1A4A">
            <w:pPr>
              <w:widowControl/>
              <w:snapToGrid w:val="0"/>
              <w:spacing w:line="400" w:lineRule="exact"/>
              <w:jc w:val="center"/>
              <w:rPr>
                <w:rFonts w:ascii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1"/>
              </w:rPr>
              <w:t>货物技术规格、参数与要求响应</w:t>
            </w:r>
          </w:p>
          <w:p w:rsidR="00A472FA" w:rsidRDefault="00A472FA" w:rsidP="005C1A4A">
            <w:pPr>
              <w:widowControl/>
              <w:snapToGrid w:val="0"/>
              <w:spacing w:line="400" w:lineRule="exact"/>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u w:val="single"/>
              </w:rPr>
              <w:t> </w:t>
            </w:r>
            <w:r>
              <w:rPr>
                <w:rFonts w:asciiTheme="minorEastAsia" w:hAnsiTheme="minorEastAsia" w:cstheme="minorEastAsia" w:hint="eastAsia"/>
                <w:color w:val="000000" w:themeColor="text1"/>
                <w:szCs w:val="21"/>
                <w:u w:val="single"/>
              </w:rPr>
              <w:t>24</w:t>
            </w:r>
            <w:r>
              <w:rPr>
                <w:rFonts w:asciiTheme="minorEastAsia" w:eastAsiaTheme="minorEastAsia" w:hAnsiTheme="minorEastAsia" w:cstheme="minorEastAsia" w:hint="eastAsia"/>
                <w:color w:val="000000" w:themeColor="text1"/>
                <w:szCs w:val="21"/>
              </w:rPr>
              <w:t>分）</w:t>
            </w:r>
          </w:p>
        </w:tc>
        <w:tc>
          <w:tcPr>
            <w:tcW w:w="5620" w:type="dxa"/>
            <w:vAlign w:val="center"/>
          </w:tcPr>
          <w:p w:rsidR="00A472FA" w:rsidRDefault="00A472FA" w:rsidP="005C1A4A">
            <w:pPr>
              <w:widowControl/>
              <w:snapToGrid w:val="0"/>
              <w:spacing w:line="400" w:lineRule="exact"/>
              <w:rPr>
                <w:color w:val="000000" w:themeColor="text1"/>
              </w:rPr>
            </w:pPr>
            <w:r>
              <w:rPr>
                <w:rFonts w:ascii="Calibri" w:hAnsi="Calibri" w:hint="eastAsia"/>
                <w:color w:val="000000" w:themeColor="text1"/>
                <w:kern w:val="2"/>
                <w:sz w:val="21"/>
                <w:szCs w:val="21"/>
              </w:rPr>
              <w:t>投标人的投标参数</w:t>
            </w:r>
            <w:r>
              <w:rPr>
                <w:rFonts w:ascii="Calibri" w:hAnsi="Calibri" w:hint="eastAsia"/>
                <w:b/>
                <w:bCs/>
                <w:color w:val="000000" w:themeColor="text1"/>
                <w:kern w:val="2"/>
                <w:sz w:val="21"/>
                <w:szCs w:val="21"/>
              </w:rPr>
              <w:t>优于</w:t>
            </w:r>
            <w:r>
              <w:rPr>
                <w:rFonts w:ascii="Calibri" w:hAnsi="Calibri" w:hint="eastAsia"/>
                <w:color w:val="000000" w:themeColor="text1"/>
                <w:kern w:val="2"/>
                <w:sz w:val="21"/>
                <w:szCs w:val="21"/>
              </w:rPr>
              <w:t>招标文件采购</w:t>
            </w:r>
            <w:r>
              <w:rPr>
                <w:rFonts w:ascii="Calibri" w:hAnsi="Calibri"/>
                <w:color w:val="000000" w:themeColor="text1"/>
                <w:kern w:val="2"/>
                <w:sz w:val="21"/>
                <w:szCs w:val="21"/>
              </w:rPr>
              <w:t>清单中</w:t>
            </w:r>
            <w:r>
              <w:rPr>
                <w:rFonts w:ascii="Calibri" w:hAnsi="Calibri" w:hint="eastAsia"/>
                <w:color w:val="000000" w:themeColor="text1"/>
                <w:kern w:val="2"/>
                <w:sz w:val="21"/>
                <w:szCs w:val="21"/>
              </w:rPr>
              <w:t>带“▲”技术参数的每一项</w:t>
            </w:r>
            <w:r>
              <w:rPr>
                <w:rFonts w:ascii="宋体" w:hAnsi="宋体" w:cs="宋体" w:hint="eastAsia"/>
                <w:color w:val="000000" w:themeColor="text1"/>
                <w:sz w:val="21"/>
                <w:szCs w:val="21"/>
              </w:rPr>
              <w:t>加</w:t>
            </w:r>
            <w:r>
              <w:rPr>
                <w:rFonts w:asciiTheme="minorEastAsia" w:hAnsiTheme="minorEastAsia" w:cstheme="minorEastAsia" w:hint="eastAsia"/>
                <w:color w:val="000000" w:themeColor="text1"/>
                <w:sz w:val="21"/>
                <w:szCs w:val="21"/>
              </w:rPr>
              <w:t>4</w:t>
            </w:r>
            <w:r>
              <w:rPr>
                <w:rFonts w:asciiTheme="minorEastAsia" w:eastAsiaTheme="minorEastAsia" w:hAnsiTheme="minorEastAsia" w:cstheme="minorEastAsia" w:hint="eastAsia"/>
                <w:color w:val="000000" w:themeColor="text1"/>
                <w:sz w:val="21"/>
                <w:szCs w:val="21"/>
              </w:rPr>
              <w:t>分，</w:t>
            </w:r>
            <w:r>
              <w:rPr>
                <w:rFonts w:asciiTheme="minorEastAsia" w:hAnsiTheme="minorEastAsia" w:cstheme="minorEastAsia" w:hint="eastAsia"/>
                <w:color w:val="000000" w:themeColor="text1"/>
                <w:sz w:val="21"/>
                <w:szCs w:val="21"/>
              </w:rPr>
              <w:t>满分24</w:t>
            </w:r>
            <w:r>
              <w:rPr>
                <w:rFonts w:asciiTheme="minorEastAsia" w:eastAsiaTheme="minorEastAsia" w:hAnsiTheme="minorEastAsia" w:cstheme="minorEastAsia" w:hint="eastAsia"/>
                <w:color w:val="000000" w:themeColor="text1"/>
                <w:sz w:val="21"/>
                <w:szCs w:val="21"/>
              </w:rPr>
              <w:t>分</w:t>
            </w:r>
            <w:r>
              <w:rPr>
                <w:rFonts w:hAnsi="宋体" w:cs="宋体" w:hint="eastAsia"/>
                <w:color w:val="000000" w:themeColor="text1"/>
                <w:sz w:val="21"/>
                <w:szCs w:val="21"/>
              </w:rPr>
              <w:t>；</w:t>
            </w:r>
            <w:r>
              <w:rPr>
                <w:rFonts w:ascii="宋体" w:hAnsi="宋体" w:cs="宋体" w:hint="eastAsia"/>
                <w:color w:val="000000" w:themeColor="text1"/>
                <w:sz w:val="21"/>
                <w:szCs w:val="21"/>
              </w:rPr>
              <w:t>投标人须提供所投产品的技术参数证明文件</w:t>
            </w:r>
            <w:r>
              <w:rPr>
                <w:rFonts w:hAnsi="宋体" w:cs="宋体" w:hint="eastAsia"/>
                <w:color w:val="000000" w:themeColor="text1"/>
                <w:sz w:val="21"/>
                <w:szCs w:val="21"/>
              </w:rPr>
              <w:t>（提供加盖厂家公章的</w:t>
            </w:r>
            <w:r>
              <w:rPr>
                <w:rFonts w:ascii="宋体" w:hAnsi="宋体" w:cs="宋体" w:hint="eastAsia"/>
                <w:color w:val="000000" w:themeColor="text1"/>
                <w:sz w:val="21"/>
                <w:szCs w:val="21"/>
              </w:rPr>
              <w:t>产品彩页</w:t>
            </w:r>
            <w:r>
              <w:rPr>
                <w:rFonts w:hAnsi="宋体" w:cs="宋体" w:hint="eastAsia"/>
                <w:color w:val="000000" w:themeColor="text1"/>
                <w:sz w:val="21"/>
                <w:szCs w:val="21"/>
              </w:rPr>
              <w:t>或</w:t>
            </w:r>
            <w:r>
              <w:rPr>
                <w:rFonts w:ascii="宋体" w:hAnsi="宋体" w:cs="宋体" w:hint="eastAsia"/>
                <w:color w:val="000000" w:themeColor="text1"/>
                <w:sz w:val="21"/>
                <w:szCs w:val="21"/>
              </w:rPr>
              <w:t>说明书</w:t>
            </w:r>
            <w:r>
              <w:rPr>
                <w:rFonts w:hAnsi="宋体" w:cs="宋体" w:hint="eastAsia"/>
                <w:color w:val="000000" w:themeColor="text1"/>
                <w:sz w:val="21"/>
                <w:szCs w:val="21"/>
              </w:rPr>
              <w:t>或质监部门提供的</w:t>
            </w:r>
            <w:r>
              <w:rPr>
                <w:rFonts w:ascii="宋体" w:hAnsi="宋体" w:cs="宋体" w:hint="eastAsia"/>
                <w:color w:val="000000" w:themeColor="text1"/>
                <w:sz w:val="21"/>
                <w:szCs w:val="21"/>
              </w:rPr>
              <w:t>检验报告</w:t>
            </w:r>
            <w:r>
              <w:rPr>
                <w:rFonts w:hAnsi="宋体" w:cs="宋体" w:hint="eastAsia"/>
                <w:color w:val="000000" w:themeColor="text1"/>
                <w:sz w:val="21"/>
                <w:szCs w:val="21"/>
              </w:rPr>
              <w:t>）。</w:t>
            </w:r>
          </w:p>
        </w:tc>
      </w:tr>
      <w:tr w:rsidR="00A472FA" w:rsidTr="005C1A4A">
        <w:trPr>
          <w:trHeight w:val="1238"/>
        </w:trPr>
        <w:tc>
          <w:tcPr>
            <w:tcW w:w="1520" w:type="dxa"/>
            <w:vMerge w:val="restart"/>
            <w:vAlign w:val="center"/>
          </w:tcPr>
          <w:p w:rsidR="00A472FA" w:rsidRDefault="00A472FA" w:rsidP="005C1A4A">
            <w:pPr>
              <w:widowControl/>
              <w:snapToGrid w:val="0"/>
              <w:spacing w:line="400" w:lineRule="exact"/>
              <w:rPr>
                <w:color w:val="000000" w:themeColor="text1"/>
              </w:rPr>
            </w:pPr>
            <w:r>
              <w:rPr>
                <w:rFonts w:ascii="宋体" w:hAnsi="宋体" w:cs="宋体" w:hint="eastAsia"/>
                <w:color w:val="000000" w:themeColor="text1"/>
                <w:szCs w:val="21"/>
              </w:rPr>
              <w:t>服务部分</w:t>
            </w:r>
          </w:p>
          <w:p w:rsidR="00A472FA" w:rsidRDefault="00A472FA" w:rsidP="005C1A4A">
            <w:pPr>
              <w:widowControl/>
              <w:snapToGrid w:val="0"/>
              <w:spacing w:line="400" w:lineRule="exact"/>
              <w:rPr>
                <w:color w:val="000000" w:themeColor="text1"/>
              </w:rPr>
            </w:pPr>
            <w:r>
              <w:rPr>
                <w:rFonts w:ascii="宋体" w:hAnsi="宋体" w:cs="宋体" w:hint="eastAsia"/>
                <w:color w:val="000000" w:themeColor="text1"/>
                <w:szCs w:val="21"/>
              </w:rPr>
              <w:t>（</w:t>
            </w:r>
            <w:r>
              <w:rPr>
                <w:rFonts w:ascii="宋体" w:hAnsi="宋体" w:cs="宋体" w:hint="eastAsia"/>
                <w:color w:val="000000" w:themeColor="text1"/>
                <w:szCs w:val="21"/>
                <w:u w:val="single"/>
              </w:rPr>
              <w:t> 20</w:t>
            </w:r>
            <w:r>
              <w:rPr>
                <w:rFonts w:ascii="宋体" w:hAnsi="宋体" w:cs="宋体" w:hint="eastAsia"/>
                <w:color w:val="000000" w:themeColor="text1"/>
                <w:szCs w:val="21"/>
              </w:rPr>
              <w:t>分）</w:t>
            </w:r>
          </w:p>
        </w:tc>
        <w:tc>
          <w:tcPr>
            <w:tcW w:w="1719" w:type="dxa"/>
            <w:vAlign w:val="center"/>
          </w:tcPr>
          <w:p w:rsidR="00A472FA" w:rsidRDefault="00A472FA" w:rsidP="005C1A4A">
            <w:pPr>
              <w:widowControl/>
              <w:snapToGrid w:val="0"/>
              <w:spacing w:line="400" w:lineRule="exact"/>
              <w:jc w:val="center"/>
              <w:rPr>
                <w:color w:val="000000" w:themeColor="text1"/>
              </w:rPr>
            </w:pPr>
            <w:r>
              <w:rPr>
                <w:rFonts w:ascii="宋体" w:hAnsi="宋体" w:cs="宋体" w:hint="eastAsia"/>
                <w:color w:val="000000" w:themeColor="text1"/>
                <w:szCs w:val="21"/>
              </w:rPr>
              <w:t>售后服务</w:t>
            </w:r>
          </w:p>
          <w:p w:rsidR="00A472FA" w:rsidRDefault="00A472FA" w:rsidP="005C1A4A">
            <w:pPr>
              <w:widowControl/>
              <w:snapToGrid w:val="0"/>
              <w:spacing w:line="400" w:lineRule="exact"/>
              <w:jc w:val="center"/>
              <w:rPr>
                <w:color w:val="000000" w:themeColor="text1"/>
              </w:rPr>
            </w:pPr>
            <w:r>
              <w:rPr>
                <w:rFonts w:ascii="宋体" w:hAnsi="宋体" w:cs="宋体" w:hint="eastAsia"/>
                <w:color w:val="000000" w:themeColor="text1"/>
                <w:szCs w:val="21"/>
              </w:rPr>
              <w:t>（</w:t>
            </w:r>
            <w:r>
              <w:rPr>
                <w:rFonts w:ascii="宋体" w:hAnsi="宋体" w:cs="宋体" w:hint="eastAsia"/>
                <w:color w:val="000000" w:themeColor="text1"/>
                <w:szCs w:val="21"/>
                <w:u w:val="single"/>
              </w:rPr>
              <w:t> 3 </w:t>
            </w:r>
            <w:r>
              <w:rPr>
                <w:rFonts w:ascii="宋体" w:hAnsi="宋体" w:cs="宋体" w:hint="eastAsia"/>
                <w:color w:val="000000" w:themeColor="text1"/>
                <w:szCs w:val="21"/>
              </w:rPr>
              <w:t>分）</w:t>
            </w:r>
          </w:p>
        </w:tc>
        <w:tc>
          <w:tcPr>
            <w:tcW w:w="5620" w:type="dxa"/>
            <w:vAlign w:val="center"/>
          </w:tcPr>
          <w:p w:rsidR="00A472FA" w:rsidRDefault="00A472FA" w:rsidP="005C1A4A">
            <w:pPr>
              <w:widowControl/>
              <w:snapToGrid w:val="0"/>
              <w:spacing w:line="400" w:lineRule="exact"/>
              <w:rPr>
                <w:color w:val="000000" w:themeColor="text1"/>
              </w:rPr>
            </w:pPr>
            <w:r>
              <w:rPr>
                <w:rFonts w:ascii="宋体" w:hAnsi="宋体" w:hint="eastAsia"/>
                <w:color w:val="000000" w:themeColor="text1"/>
                <w:szCs w:val="21"/>
              </w:rPr>
              <w:t>故障响应时间小于</w:t>
            </w:r>
            <w:r>
              <w:rPr>
                <w:rFonts w:ascii="宋体" w:hAnsi="宋体" w:cs="宋体" w:hint="eastAsia"/>
                <w:color w:val="000000" w:themeColor="text1"/>
                <w:szCs w:val="21"/>
              </w:rPr>
              <w:t>2</w:t>
            </w:r>
            <w:r>
              <w:rPr>
                <w:rFonts w:ascii="宋体" w:hAnsi="宋体" w:hint="eastAsia"/>
                <w:color w:val="000000" w:themeColor="text1"/>
                <w:szCs w:val="21"/>
              </w:rPr>
              <w:t>小时，上门时间小于8小时，解决问题时间小于24小时；如24小时未能解决，2天内能提供备用机的，得3分，不满足不得分。</w:t>
            </w:r>
          </w:p>
        </w:tc>
      </w:tr>
      <w:tr w:rsidR="00A472FA" w:rsidTr="005C1A4A">
        <w:trPr>
          <w:trHeight w:val="492"/>
        </w:trPr>
        <w:tc>
          <w:tcPr>
            <w:tcW w:w="1520" w:type="dxa"/>
            <w:vMerge/>
          </w:tcPr>
          <w:p w:rsidR="00A472FA" w:rsidRDefault="00A472FA" w:rsidP="005C1A4A">
            <w:pPr>
              <w:spacing w:line="400" w:lineRule="exact"/>
              <w:rPr>
                <w:color w:val="000000" w:themeColor="text1"/>
              </w:rPr>
            </w:pPr>
          </w:p>
        </w:tc>
        <w:tc>
          <w:tcPr>
            <w:tcW w:w="1719" w:type="dxa"/>
            <w:vAlign w:val="center"/>
          </w:tcPr>
          <w:p w:rsidR="00A472FA" w:rsidRDefault="00A472FA" w:rsidP="005C1A4A">
            <w:pPr>
              <w:widowControl/>
              <w:snapToGrid w:val="0"/>
              <w:spacing w:line="400" w:lineRule="exact"/>
              <w:jc w:val="center"/>
              <w:rPr>
                <w:color w:val="000000" w:themeColor="text1"/>
              </w:rPr>
            </w:pPr>
            <w:r>
              <w:rPr>
                <w:rFonts w:ascii="宋体" w:hAnsi="宋体" w:hint="eastAsia"/>
                <w:color w:val="000000" w:themeColor="text1"/>
                <w:szCs w:val="21"/>
              </w:rPr>
              <w:t>项目实施团队</w:t>
            </w:r>
            <w:r>
              <w:rPr>
                <w:rFonts w:ascii="宋体" w:hAnsi="宋体" w:cs="宋体" w:hint="eastAsia"/>
                <w:color w:val="000000" w:themeColor="text1"/>
                <w:szCs w:val="21"/>
              </w:rPr>
              <w:t>（</w:t>
            </w:r>
            <w:r>
              <w:rPr>
                <w:rFonts w:ascii="宋体" w:hAnsi="宋体" w:cs="宋体" w:hint="eastAsia"/>
                <w:color w:val="000000" w:themeColor="text1"/>
                <w:szCs w:val="21"/>
                <w:u w:val="single"/>
              </w:rPr>
              <w:t> 12 </w:t>
            </w:r>
            <w:r>
              <w:rPr>
                <w:rFonts w:ascii="宋体" w:hAnsi="宋体" w:cs="宋体" w:hint="eastAsia"/>
                <w:color w:val="000000" w:themeColor="text1"/>
                <w:szCs w:val="21"/>
              </w:rPr>
              <w:t>分）</w:t>
            </w:r>
          </w:p>
        </w:tc>
        <w:tc>
          <w:tcPr>
            <w:tcW w:w="5620" w:type="dxa"/>
            <w:vAlign w:val="center"/>
          </w:tcPr>
          <w:p w:rsidR="00A472FA" w:rsidRDefault="00A472FA" w:rsidP="005C1A4A">
            <w:pPr>
              <w:widowControl/>
              <w:spacing w:line="400" w:lineRule="exact"/>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1、提供完整的人员培训方案，得</w:t>
            </w:r>
            <w:r>
              <w:rPr>
                <w:rFonts w:ascii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分；</w:t>
            </w:r>
          </w:p>
          <w:p w:rsidR="00A472FA" w:rsidRDefault="00A472FA" w:rsidP="005C1A4A">
            <w:pPr>
              <w:widowControl/>
              <w:spacing w:line="400" w:lineRule="exact"/>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2、提供售后维修网点，得3分；</w:t>
            </w:r>
          </w:p>
          <w:p w:rsidR="00A472FA" w:rsidRDefault="00A472FA" w:rsidP="005C1A4A">
            <w:pPr>
              <w:widowControl/>
              <w:spacing w:line="400" w:lineRule="exact"/>
              <w:rPr>
                <w:color w:val="000000" w:themeColor="text1"/>
                <w:szCs w:val="21"/>
              </w:rPr>
            </w:pPr>
            <w:r>
              <w:rPr>
                <w:rFonts w:asciiTheme="minorEastAsia" w:eastAsiaTheme="minorEastAsia" w:hAnsiTheme="minorEastAsia" w:cstheme="minorEastAsia" w:hint="eastAsia"/>
                <w:color w:val="000000" w:themeColor="text1"/>
                <w:szCs w:val="21"/>
              </w:rPr>
              <w:t>3、提供服务体系、服务承诺及项目技术力量，每提供一项得2分，满分6分。</w:t>
            </w:r>
          </w:p>
        </w:tc>
      </w:tr>
      <w:tr w:rsidR="00A472FA" w:rsidTr="005C1A4A">
        <w:trPr>
          <w:trHeight w:val="839"/>
        </w:trPr>
        <w:tc>
          <w:tcPr>
            <w:tcW w:w="1520" w:type="dxa"/>
            <w:vMerge/>
          </w:tcPr>
          <w:p w:rsidR="00A472FA" w:rsidRDefault="00A472FA" w:rsidP="005C1A4A">
            <w:pPr>
              <w:spacing w:line="400" w:lineRule="exact"/>
              <w:rPr>
                <w:color w:val="000000" w:themeColor="text1"/>
              </w:rPr>
            </w:pPr>
          </w:p>
        </w:tc>
        <w:tc>
          <w:tcPr>
            <w:tcW w:w="1719" w:type="dxa"/>
            <w:vAlign w:val="center"/>
          </w:tcPr>
          <w:p w:rsidR="00A472FA" w:rsidRDefault="00A472FA" w:rsidP="005C1A4A">
            <w:pPr>
              <w:widowControl/>
              <w:snapToGrid w:val="0"/>
              <w:spacing w:line="400" w:lineRule="exact"/>
              <w:jc w:val="center"/>
              <w:rPr>
                <w:color w:val="000000" w:themeColor="text1"/>
              </w:rPr>
            </w:pPr>
            <w:r>
              <w:rPr>
                <w:rFonts w:ascii="宋体" w:hAnsi="宋体" w:hint="eastAsia"/>
                <w:color w:val="000000" w:themeColor="text1"/>
                <w:szCs w:val="21"/>
              </w:rPr>
              <w:t>投标文件编制</w:t>
            </w:r>
          </w:p>
          <w:p w:rsidR="00A472FA" w:rsidRDefault="00A472FA" w:rsidP="005C1A4A">
            <w:pPr>
              <w:widowControl/>
              <w:snapToGrid w:val="0"/>
              <w:spacing w:line="400" w:lineRule="exact"/>
              <w:jc w:val="center"/>
              <w:rPr>
                <w:color w:val="000000" w:themeColor="text1"/>
              </w:rPr>
            </w:pPr>
            <w:r>
              <w:rPr>
                <w:rFonts w:ascii="宋体" w:hAnsi="宋体" w:hint="eastAsia"/>
                <w:color w:val="000000" w:themeColor="text1"/>
                <w:szCs w:val="21"/>
              </w:rPr>
              <w:t>（</w:t>
            </w:r>
            <w:r>
              <w:rPr>
                <w:rFonts w:ascii="宋体" w:hAnsi="宋体" w:cs="宋体" w:hint="eastAsia"/>
                <w:color w:val="000000" w:themeColor="text1"/>
                <w:szCs w:val="21"/>
                <w:u w:val="single"/>
              </w:rPr>
              <w:t xml:space="preserve"> 5 </w:t>
            </w:r>
            <w:r>
              <w:rPr>
                <w:rFonts w:ascii="宋体" w:hAnsi="宋体" w:hint="eastAsia"/>
                <w:color w:val="000000" w:themeColor="text1"/>
                <w:szCs w:val="21"/>
              </w:rPr>
              <w:t>分）</w:t>
            </w:r>
          </w:p>
        </w:tc>
        <w:tc>
          <w:tcPr>
            <w:tcW w:w="5620" w:type="dxa"/>
            <w:vAlign w:val="center"/>
          </w:tcPr>
          <w:p w:rsidR="00A472FA" w:rsidRDefault="00A472FA" w:rsidP="005C1A4A">
            <w:pPr>
              <w:widowControl/>
              <w:snapToGrid w:val="0"/>
              <w:spacing w:line="400" w:lineRule="exact"/>
              <w:rPr>
                <w:color w:val="000000" w:themeColor="text1"/>
              </w:rPr>
            </w:pPr>
            <w:r>
              <w:rPr>
                <w:rFonts w:ascii="宋体" w:hAnsi="宋体" w:hint="eastAsia"/>
                <w:color w:val="000000" w:themeColor="text1"/>
                <w:szCs w:val="21"/>
              </w:rPr>
              <w:t>投标文件编制</w:t>
            </w:r>
            <w:r>
              <w:rPr>
                <w:rFonts w:ascii="宋体" w:hAnsi="宋体" w:cs="宋体" w:hint="eastAsia"/>
                <w:color w:val="000000" w:themeColor="text1"/>
                <w:szCs w:val="21"/>
              </w:rPr>
              <w:t>内容详实，编制有序、书面整洁、装订整齐</w:t>
            </w:r>
            <w:r>
              <w:rPr>
                <w:rFonts w:hint="eastAsia"/>
                <w:color w:val="000000" w:themeColor="text1"/>
                <w:szCs w:val="21"/>
              </w:rPr>
              <w:t>得</w:t>
            </w:r>
            <w:r>
              <w:rPr>
                <w:rFonts w:asciiTheme="minorEastAsia" w:hAnsiTheme="minorEastAsia" w:cstheme="minorEastAsia" w:hint="eastAsia"/>
                <w:color w:val="000000" w:themeColor="text1"/>
                <w:szCs w:val="21"/>
              </w:rPr>
              <w:t>5</w:t>
            </w:r>
            <w:r>
              <w:rPr>
                <w:rFonts w:hint="eastAsia"/>
                <w:color w:val="000000" w:themeColor="text1"/>
                <w:szCs w:val="21"/>
              </w:rPr>
              <w:t>分，否则不得分。</w:t>
            </w:r>
          </w:p>
        </w:tc>
      </w:tr>
    </w:tbl>
    <w:p w:rsidR="00E4427E" w:rsidRPr="00CD0DF3" w:rsidRDefault="00E4427E" w:rsidP="00A472FA">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A472FA" w:rsidRDefault="00E4427E" w:rsidP="00BB6B3D">
            <w:pPr>
              <w:jc w:val="center"/>
              <w:rPr>
                <w:rFonts w:ascii="宋体" w:hAnsi="宋体"/>
                <w:b/>
                <w:szCs w:val="21"/>
                <w:lang w:val="en-GB"/>
              </w:rPr>
            </w:pPr>
            <w:r w:rsidRPr="00A472FA">
              <w:rPr>
                <w:rFonts w:ascii="宋体" w:hAnsi="宋体" w:hint="eastAsia"/>
                <w:szCs w:val="21"/>
              </w:rPr>
              <w:t>对小型和微型企业产品的价格扣除</w:t>
            </w:r>
            <w:r w:rsidR="00BB6B3D" w:rsidRPr="00A472FA">
              <w:rPr>
                <w:rFonts w:ascii="宋体" w:hAnsi="宋体" w:hint="eastAsia"/>
                <w:szCs w:val="21"/>
                <w:u w:val="single"/>
              </w:rPr>
              <w:t>10</w:t>
            </w:r>
            <w:r w:rsidRPr="00A472FA">
              <w:rPr>
                <w:rFonts w:ascii="宋体" w:hAnsi="宋体" w:hint="eastAsia"/>
                <w:szCs w:val="21"/>
              </w:rPr>
              <w:t>%</w:t>
            </w:r>
          </w:p>
        </w:tc>
        <w:tc>
          <w:tcPr>
            <w:tcW w:w="2835" w:type="dxa"/>
            <w:vMerge w:val="restart"/>
            <w:shd w:val="clear" w:color="auto" w:fill="auto"/>
            <w:vAlign w:val="center"/>
          </w:tcPr>
          <w:p w:rsidR="00E4427E" w:rsidRPr="00A472FA" w:rsidRDefault="00E4427E" w:rsidP="00EF6AB8">
            <w:pPr>
              <w:jc w:val="center"/>
              <w:rPr>
                <w:szCs w:val="21"/>
                <w:lang w:val="en-GB"/>
              </w:rPr>
            </w:pPr>
            <w:r w:rsidRPr="00A472FA">
              <w:rPr>
                <w:rFonts w:hint="eastAsia"/>
                <w:szCs w:val="21"/>
                <w:lang w:val="en-GB"/>
              </w:rPr>
              <w:t>评标价格＝投标报价—</w:t>
            </w:r>
            <w:r w:rsidRPr="00A472FA">
              <w:rPr>
                <w:rFonts w:hint="eastAsia"/>
                <w:szCs w:val="21"/>
              </w:rPr>
              <w:t>小型和微型企业产品的价格</w:t>
            </w:r>
            <w:r w:rsidRPr="00A472FA">
              <w:rPr>
                <w:rFonts w:ascii="宋体" w:hAnsi="宋体" w:hint="eastAsia"/>
                <w:szCs w:val="21"/>
                <w:lang w:val="en-GB"/>
              </w:rPr>
              <w:t>×</w:t>
            </w:r>
            <w:r w:rsidR="00BB6B3D" w:rsidRPr="00A472FA">
              <w:rPr>
                <w:rFonts w:hint="eastAsia"/>
                <w:szCs w:val="21"/>
                <w:lang w:val="en-GB"/>
              </w:rPr>
              <w:t>10</w:t>
            </w:r>
            <w:r w:rsidRPr="00A472FA">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A472FA" w:rsidRDefault="00E4427E" w:rsidP="00EF6AB8">
            <w:pPr>
              <w:jc w:val="center"/>
              <w:rPr>
                <w:rFonts w:ascii="宋体" w:hAnsi="宋体"/>
                <w:szCs w:val="21"/>
              </w:rPr>
            </w:pPr>
            <w:r w:rsidRPr="00A472FA">
              <w:rPr>
                <w:rFonts w:ascii="宋体" w:hAnsi="宋体" w:hint="eastAsia"/>
                <w:szCs w:val="21"/>
              </w:rPr>
              <w:t>对小型和微型企业产品的价格扣除</w:t>
            </w:r>
            <w:r w:rsidR="00BB6B3D" w:rsidRPr="00A472FA">
              <w:rPr>
                <w:rFonts w:ascii="宋体" w:hAnsi="宋体" w:hint="eastAsia"/>
                <w:szCs w:val="21"/>
                <w:u w:val="single"/>
              </w:rPr>
              <w:t>10</w:t>
            </w:r>
            <w:r w:rsidRPr="00A472FA">
              <w:rPr>
                <w:rFonts w:ascii="宋体" w:hAnsi="宋体" w:hint="eastAsia"/>
                <w:szCs w:val="21"/>
              </w:rPr>
              <w:t>%</w:t>
            </w:r>
          </w:p>
          <w:p w:rsidR="00E4427E" w:rsidRPr="00A472FA" w:rsidRDefault="00E4427E" w:rsidP="00EF6AB8">
            <w:pPr>
              <w:jc w:val="center"/>
              <w:rPr>
                <w:rFonts w:ascii="宋体" w:hAnsi="宋体"/>
                <w:b/>
                <w:szCs w:val="21"/>
                <w:lang w:val="en-GB"/>
              </w:rPr>
            </w:pPr>
            <w:r w:rsidRPr="00A472FA">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lastRenderedPageBreak/>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A472FA">
      <w:pPr>
        <w:widowControl/>
        <w:ind w:firstLineChars="1250" w:firstLine="4016"/>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D309C6"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A472F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A472FA"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472FA">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A472FA">
        <w:rPr>
          <w:rFonts w:asciiTheme="minorEastAsia" w:eastAsiaTheme="minorEastAsia" w:hAnsiTheme="minorEastAsia" w:hint="eastAsia"/>
          <w:snapToGrid w:val="0"/>
          <w:kern w:val="0"/>
          <w:sz w:val="21"/>
          <w:szCs w:val="21"/>
        </w:rPr>
        <w:t>有倾</w:t>
      </w:r>
      <w:proofErr w:type="gramEnd"/>
      <w:r w:rsidRPr="00A472FA">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A472FA">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472FA">
        <w:rPr>
          <w:rFonts w:ascii="宋体" w:hAnsi="宋体" w:hint="eastAsia"/>
          <w:sz w:val="21"/>
          <w:szCs w:val="21"/>
        </w:rPr>
        <w:t>并承诺在发生争议时不会以对《招标文件》存在误解、不明白的条款为由，对贵中心行使任何法律上的抗辩权。</w:t>
      </w:r>
    </w:p>
    <w:p w:rsidR="00957CFA" w:rsidRPr="00A472FA" w:rsidRDefault="00957CFA" w:rsidP="00957CFA">
      <w:pPr>
        <w:adjustRightInd w:val="0"/>
        <w:spacing w:line="360" w:lineRule="auto"/>
        <w:ind w:firstLineChars="200" w:firstLine="420"/>
        <w:contextualSpacing/>
        <w:rPr>
          <w:rFonts w:asciiTheme="minorEastAsia" w:hAnsiTheme="minorEastAsia" w:cs="Courier New"/>
          <w:szCs w:val="21"/>
        </w:rPr>
      </w:pPr>
      <w:r w:rsidRPr="00A472FA">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A472FA" w:rsidRDefault="00957CFA" w:rsidP="00957CFA">
      <w:pPr>
        <w:pStyle w:val="12"/>
        <w:spacing w:line="480" w:lineRule="auto"/>
        <w:ind w:firstLineChars="225" w:firstLine="540"/>
        <w:jc w:val="left"/>
        <w:rPr>
          <w:rFonts w:asciiTheme="minorEastAsia" w:hAnsiTheme="minorEastAsia"/>
          <w:sz w:val="21"/>
          <w:szCs w:val="21"/>
        </w:rPr>
      </w:pPr>
      <w:r w:rsidRPr="00A472FA">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A472FA" w:rsidRDefault="00957CFA" w:rsidP="00957CFA">
      <w:pPr>
        <w:spacing w:line="480" w:lineRule="auto"/>
        <w:ind w:firstLineChars="200" w:firstLine="420"/>
        <w:rPr>
          <w:rFonts w:asciiTheme="minorEastAsia" w:hAnsiTheme="minorEastAsia"/>
          <w:szCs w:val="21"/>
        </w:rPr>
      </w:pPr>
      <w:r w:rsidRPr="00A472FA">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957CFA" w:rsidRPr="00D023F6" w:rsidRDefault="00957CFA" w:rsidP="007345E6">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A472F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A472F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A472F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A472F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A472FA">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A472FA">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A472F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A472F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A472F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A472F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A472F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A472F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A472F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A472F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A472F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A472F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A472FA">
      <w:pPr>
        <w:autoSpaceDE w:val="0"/>
        <w:autoSpaceDN w:val="0"/>
        <w:adjustRightInd w:val="0"/>
        <w:spacing w:line="360" w:lineRule="auto"/>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A472F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w:t>
      </w:r>
      <w:r>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A472F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Pr>
          <w:rFonts w:asciiTheme="minorEastAsia" w:hAnsiTheme="minorEastAsia" w:cs="宋体" w:hint="eastAsia"/>
          <w:szCs w:val="21"/>
          <w:lang w:val="zh-CN"/>
        </w:rPr>
        <w:t>所投产品节能认证证书须附后。</w:t>
      </w: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A472F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C3" w:rsidRDefault="005A72C3" w:rsidP="003B6632">
      <w:r>
        <w:separator/>
      </w:r>
    </w:p>
  </w:endnote>
  <w:endnote w:type="continuationSeparator" w:id="0">
    <w:p w:rsidR="005A72C3" w:rsidRDefault="005A72C3"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D309C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D309C6">
                <w:pPr>
                  <w:pStyle w:val="a5"/>
                </w:pPr>
                <w:fldSimple w:instr=" PAGE  \* MERGEFORMAT ">
                  <w:r w:rsidR="00A472F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C3" w:rsidRDefault="005A72C3" w:rsidP="003B6632">
      <w:r>
        <w:separator/>
      </w:r>
    </w:p>
  </w:footnote>
  <w:footnote w:type="continuationSeparator" w:id="0">
    <w:p w:rsidR="005A72C3" w:rsidRDefault="005A72C3"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7967F1F"/>
    <w:multiLevelType w:val="singleLevel"/>
    <w:tmpl w:val="47967F1F"/>
    <w:lvl w:ilvl="0">
      <w:start w:val="1"/>
      <w:numFmt w:val="decimal"/>
      <w:suff w:val="nothing"/>
      <w:lvlText w:val="%1、"/>
      <w:lvlJc w:val="left"/>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2"/>
  </w:num>
  <w:num w:numId="7">
    <w:abstractNumId w:val="47"/>
  </w:num>
  <w:num w:numId="8">
    <w:abstractNumId w:val="14"/>
  </w:num>
  <w:num w:numId="9">
    <w:abstractNumId w:val="16"/>
  </w:num>
  <w:num w:numId="10">
    <w:abstractNumId w:val="57"/>
  </w:num>
  <w:num w:numId="11">
    <w:abstractNumId w:val="55"/>
  </w:num>
  <w:num w:numId="12">
    <w:abstractNumId w:val="48"/>
  </w:num>
  <w:num w:numId="13">
    <w:abstractNumId w:val="18"/>
  </w:num>
  <w:num w:numId="14">
    <w:abstractNumId w:val="37"/>
  </w:num>
  <w:num w:numId="15">
    <w:abstractNumId w:val="41"/>
  </w:num>
  <w:num w:numId="16">
    <w:abstractNumId w:val="7"/>
  </w:num>
  <w:num w:numId="17">
    <w:abstractNumId w:val="9"/>
  </w:num>
  <w:num w:numId="18">
    <w:abstractNumId w:val="24"/>
  </w:num>
  <w:num w:numId="19">
    <w:abstractNumId w:val="39"/>
  </w:num>
  <w:num w:numId="20">
    <w:abstractNumId w:val="46"/>
  </w:num>
  <w:num w:numId="21">
    <w:abstractNumId w:val="29"/>
  </w:num>
  <w:num w:numId="22">
    <w:abstractNumId w:val="25"/>
  </w:num>
  <w:num w:numId="23">
    <w:abstractNumId w:val="4"/>
  </w:num>
  <w:num w:numId="24">
    <w:abstractNumId w:val="19"/>
  </w:num>
  <w:num w:numId="25">
    <w:abstractNumId w:val="54"/>
  </w:num>
  <w:num w:numId="26">
    <w:abstractNumId w:val="43"/>
  </w:num>
  <w:num w:numId="27">
    <w:abstractNumId w:val="50"/>
  </w:num>
  <w:num w:numId="28">
    <w:abstractNumId w:val="34"/>
  </w:num>
  <w:num w:numId="29">
    <w:abstractNumId w:val="10"/>
  </w:num>
  <w:num w:numId="30">
    <w:abstractNumId w:val="21"/>
  </w:num>
  <w:num w:numId="31">
    <w:abstractNumId w:val="53"/>
  </w:num>
  <w:num w:numId="32">
    <w:abstractNumId w:val="20"/>
  </w:num>
  <w:num w:numId="33">
    <w:abstractNumId w:val="23"/>
  </w:num>
  <w:num w:numId="34">
    <w:abstractNumId w:val="5"/>
  </w:num>
  <w:num w:numId="35">
    <w:abstractNumId w:val="15"/>
  </w:num>
  <w:num w:numId="36">
    <w:abstractNumId w:val="42"/>
  </w:num>
  <w:num w:numId="37">
    <w:abstractNumId w:val="31"/>
  </w:num>
  <w:num w:numId="38">
    <w:abstractNumId w:val="56"/>
  </w:num>
  <w:num w:numId="39">
    <w:abstractNumId w:val="58"/>
  </w:num>
  <w:num w:numId="40">
    <w:abstractNumId w:val="17"/>
  </w:num>
  <w:num w:numId="41">
    <w:abstractNumId w:val="11"/>
  </w:num>
  <w:num w:numId="42">
    <w:abstractNumId w:val="32"/>
  </w:num>
  <w:num w:numId="43">
    <w:abstractNumId w:val="51"/>
  </w:num>
  <w:num w:numId="44">
    <w:abstractNumId w:val="40"/>
  </w:num>
  <w:num w:numId="45">
    <w:abstractNumId w:val="49"/>
  </w:num>
  <w:num w:numId="46">
    <w:abstractNumId w:val="3"/>
  </w:num>
  <w:num w:numId="47">
    <w:abstractNumId w:val="52"/>
  </w:num>
  <w:num w:numId="48">
    <w:abstractNumId w:val="13"/>
  </w:num>
  <w:num w:numId="49">
    <w:abstractNumId w:val="2"/>
  </w:num>
  <w:num w:numId="50">
    <w:abstractNumId w:val="38"/>
  </w:num>
  <w:num w:numId="51">
    <w:abstractNumId w:val="12"/>
  </w:num>
  <w:num w:numId="52">
    <w:abstractNumId w:val="6"/>
  </w:num>
  <w:num w:numId="53">
    <w:abstractNumId w:val="45"/>
  </w:num>
  <w:num w:numId="54">
    <w:abstractNumId w:val="30"/>
  </w:num>
  <w:num w:numId="55">
    <w:abstractNumId w:val="27"/>
  </w:num>
  <w:num w:numId="56">
    <w:abstractNumId w:val="26"/>
  </w:num>
  <w:num w:numId="57">
    <w:abstractNumId w:val="28"/>
  </w:num>
  <w:num w:numId="58">
    <w:abstractNumId w:val="44"/>
  </w:num>
  <w:num w:numId="59">
    <w:abstractNumId w:val="3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51097"/>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C4834"/>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A72C3"/>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472FA"/>
    <w:rsid w:val="00A557C2"/>
    <w:rsid w:val="00A55F0F"/>
    <w:rsid w:val="00A60223"/>
    <w:rsid w:val="00A63B7A"/>
    <w:rsid w:val="00A6401D"/>
    <w:rsid w:val="00A74796"/>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1257C"/>
    <w:rsid w:val="00D15F10"/>
    <w:rsid w:val="00D20175"/>
    <w:rsid w:val="00D20270"/>
    <w:rsid w:val="00D21DDE"/>
    <w:rsid w:val="00D23B78"/>
    <w:rsid w:val="00D25686"/>
    <w:rsid w:val="00D309C6"/>
    <w:rsid w:val="00D34E5A"/>
    <w:rsid w:val="00D51A06"/>
    <w:rsid w:val="00D5536F"/>
    <w:rsid w:val="00D62F9D"/>
    <w:rsid w:val="00D653B3"/>
    <w:rsid w:val="00D70436"/>
    <w:rsid w:val="00D81DDE"/>
    <w:rsid w:val="00DA56DB"/>
    <w:rsid w:val="00DA6D80"/>
    <w:rsid w:val="00DA7ACF"/>
    <w:rsid w:val="00DB1985"/>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table" w:styleId="af3">
    <w:name w:val="Table Grid"/>
    <w:basedOn w:val="a1"/>
    <w:qFormat/>
    <w:rsid w:val="00A472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6322</Words>
  <Characters>36041</Characters>
  <Application>Microsoft Office Word</Application>
  <DocSecurity>0</DocSecurity>
  <Lines>300</Lines>
  <Paragraphs>84</Paragraphs>
  <ScaleCrop>false</ScaleCrop>
  <Company>Microsoft</Company>
  <LinksUpToDate>false</LinksUpToDate>
  <CharactersWithSpaces>42279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2</cp:revision>
  <cp:lastPrinted>2020-03-05T02:20:00Z</cp:lastPrinted>
  <dcterms:created xsi:type="dcterms:W3CDTF">2020-03-11T06:48:00Z</dcterms:created>
  <dcterms:modified xsi:type="dcterms:W3CDTF">2020-03-11T06:48:00Z</dcterms:modified>
</cp:coreProperties>
</file>