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禹州市</w:t>
      </w:r>
      <w:r>
        <w:rPr>
          <w:rFonts w:hAnsi="宋体"/>
          <w:b/>
          <w:bCs/>
          <w:sz w:val="28"/>
          <w:szCs w:val="28"/>
        </w:rPr>
        <w:t>2019</w:t>
      </w:r>
      <w:r>
        <w:rPr>
          <w:rFonts w:hint="eastAsia" w:hAnsi="宋体"/>
          <w:b/>
          <w:bCs/>
          <w:sz w:val="28"/>
          <w:szCs w:val="28"/>
        </w:rPr>
        <w:t>年</w:t>
      </w:r>
      <w:r>
        <w:rPr>
          <w:rFonts w:hAnsi="宋体"/>
          <w:b/>
          <w:bCs/>
          <w:sz w:val="28"/>
          <w:szCs w:val="28"/>
        </w:rPr>
        <w:t>4.0</w:t>
      </w:r>
      <w:r>
        <w:rPr>
          <w:rFonts w:hint="eastAsia" w:hAnsi="宋体"/>
          <w:b/>
          <w:bCs/>
          <w:sz w:val="28"/>
          <w:szCs w:val="28"/>
        </w:rPr>
        <w:t>万亩高标准农田建设项目（第</w:t>
      </w:r>
      <w:r>
        <w:rPr>
          <w:rFonts w:hAnsi="宋体"/>
          <w:b/>
          <w:bCs/>
          <w:sz w:val="28"/>
          <w:szCs w:val="28"/>
        </w:rPr>
        <w:t>1</w:t>
      </w:r>
      <w:r>
        <w:rPr>
          <w:rFonts w:hint="eastAsia" w:hAnsi="宋体"/>
          <w:b/>
          <w:bCs/>
          <w:sz w:val="28"/>
          <w:szCs w:val="28"/>
        </w:rPr>
        <w:t>、</w:t>
      </w:r>
      <w:r>
        <w:rPr>
          <w:rFonts w:hAnsi="宋体"/>
          <w:b/>
          <w:bCs/>
          <w:sz w:val="28"/>
          <w:szCs w:val="28"/>
        </w:rPr>
        <w:t>2</w:t>
      </w:r>
      <w:r>
        <w:rPr>
          <w:rFonts w:hint="eastAsia" w:hAnsi="宋体"/>
          <w:b/>
          <w:bCs/>
          <w:sz w:val="28"/>
          <w:szCs w:val="28"/>
        </w:rPr>
        <w:t>、</w:t>
      </w:r>
      <w:r>
        <w:rPr>
          <w:rFonts w:hAnsi="宋体"/>
          <w:b/>
          <w:bCs/>
          <w:sz w:val="28"/>
          <w:szCs w:val="28"/>
        </w:rPr>
        <w:t>3</w:t>
      </w:r>
      <w:r>
        <w:rPr>
          <w:rFonts w:hint="eastAsia" w:hAnsi="宋体"/>
          <w:b/>
          <w:bCs/>
          <w:sz w:val="28"/>
          <w:szCs w:val="28"/>
        </w:rPr>
        <w:t>、</w:t>
      </w:r>
      <w:r>
        <w:rPr>
          <w:rFonts w:hAnsi="宋体"/>
          <w:b/>
          <w:bCs/>
          <w:sz w:val="28"/>
          <w:szCs w:val="28"/>
        </w:rPr>
        <w:t>4</w:t>
      </w:r>
      <w:r>
        <w:rPr>
          <w:rFonts w:hint="eastAsia" w:hAnsi="宋体"/>
          <w:b/>
          <w:bCs/>
          <w:sz w:val="28"/>
          <w:szCs w:val="28"/>
        </w:rPr>
        <w:t>标段）中标公告</w:t>
      </w:r>
    </w:p>
    <w:tbl>
      <w:tblPr>
        <w:tblStyle w:val="7"/>
        <w:tblW w:w="9960" w:type="dxa"/>
        <w:tblInd w:w="-5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1160"/>
        <w:gridCol w:w="2438"/>
        <w:gridCol w:w="1225"/>
        <w:gridCol w:w="65"/>
        <w:gridCol w:w="3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25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703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禹州市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4.0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万亩高标准农田建设项目（第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25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标段</w:t>
            </w:r>
          </w:p>
        </w:tc>
        <w:tc>
          <w:tcPr>
            <w:tcW w:w="7703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25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7703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JSGC-SZ-2019260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25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招标人</w:t>
            </w:r>
          </w:p>
        </w:tc>
        <w:tc>
          <w:tcPr>
            <w:tcW w:w="7703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禹州市农业农村局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25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招标方式</w:t>
            </w:r>
          </w:p>
        </w:tc>
        <w:tc>
          <w:tcPr>
            <w:tcW w:w="2438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招标控制价</w:t>
            </w:r>
          </w:p>
        </w:tc>
        <w:tc>
          <w:tcPr>
            <w:tcW w:w="4040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782813.39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25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开标时间</w:t>
            </w:r>
          </w:p>
        </w:tc>
        <w:tc>
          <w:tcPr>
            <w:tcW w:w="2438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9:30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开标地点</w:t>
            </w:r>
          </w:p>
        </w:tc>
        <w:tc>
          <w:tcPr>
            <w:tcW w:w="404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ind w:firstLine="200" w:firstLineChars="1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禹州市公共资源交易中心开标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25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建设地点及规模</w:t>
            </w:r>
          </w:p>
        </w:tc>
        <w:tc>
          <w:tcPr>
            <w:tcW w:w="7703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地点：禹州市境内</w:t>
            </w:r>
          </w:p>
          <w:p>
            <w:pPr>
              <w:widowControl/>
              <w:spacing w:line="9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规模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朱阁镇机井工程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25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招标代理机构</w:t>
            </w:r>
          </w:p>
        </w:tc>
        <w:tc>
          <w:tcPr>
            <w:tcW w:w="7703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山东龙信达咨询监理有限公司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25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评标委员会成员</w:t>
            </w:r>
          </w:p>
        </w:tc>
        <w:tc>
          <w:tcPr>
            <w:tcW w:w="7703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申小红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赵军侠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杨敏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李朝杰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25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评标办法</w:t>
            </w:r>
          </w:p>
        </w:tc>
        <w:tc>
          <w:tcPr>
            <w:tcW w:w="7703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综合评分法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25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中标人</w:t>
            </w:r>
          </w:p>
        </w:tc>
        <w:tc>
          <w:tcPr>
            <w:tcW w:w="7703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河南省正航建设工程有限公司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25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中标人资质</w:t>
            </w:r>
          </w:p>
        </w:tc>
        <w:tc>
          <w:tcPr>
            <w:tcW w:w="7703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水利水电工程施工总承包贰级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25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合同金额</w:t>
            </w:r>
          </w:p>
        </w:tc>
        <w:tc>
          <w:tcPr>
            <w:tcW w:w="7703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779812.97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25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质量等级</w:t>
            </w:r>
          </w:p>
        </w:tc>
        <w:tc>
          <w:tcPr>
            <w:tcW w:w="2438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  <w:t>（符合国家现行的验收规范和标准）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ind w:firstLine="400" w:firstLineChars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工期</w:t>
            </w:r>
          </w:p>
        </w:tc>
        <w:tc>
          <w:tcPr>
            <w:tcW w:w="3975" w:type="dxa"/>
            <w:shd w:val="clear" w:color="auto" w:fill="FFFFFF"/>
            <w:vAlign w:val="center"/>
          </w:tcPr>
          <w:p>
            <w:pPr>
              <w:widowControl/>
              <w:spacing w:line="90" w:lineRule="atLeast"/>
              <w:ind w:firstLine="840" w:firstLineChars="4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szCs w:val="28"/>
              </w:rPr>
              <w:t>60</w:t>
            </w:r>
            <w:r>
              <w:rPr>
                <w:rFonts w:hint="eastAsia" w:ascii="宋体" w:hAnsi="宋体"/>
                <w:szCs w:val="28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97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中标人班子配备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项目经理</w:t>
            </w:r>
          </w:p>
        </w:tc>
        <w:tc>
          <w:tcPr>
            <w:tcW w:w="7703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吴昆（工程师、壹级建造师证书编号：豫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241151576858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97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技术负责人</w:t>
            </w:r>
          </w:p>
        </w:tc>
        <w:tc>
          <w:tcPr>
            <w:tcW w:w="7703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秦俊辉（工程师、证书编号：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C19999130900006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097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专职安全员</w:t>
            </w:r>
          </w:p>
        </w:tc>
        <w:tc>
          <w:tcPr>
            <w:tcW w:w="7703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贾茵（证书编号：豫水安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2018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00279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97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施工员</w:t>
            </w:r>
          </w:p>
        </w:tc>
        <w:tc>
          <w:tcPr>
            <w:tcW w:w="7703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朱伟娟（证书编号：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SGL20184101169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97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资料员</w:t>
            </w:r>
          </w:p>
        </w:tc>
        <w:tc>
          <w:tcPr>
            <w:tcW w:w="7703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马彩茹（证书编号：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SGL20184100943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97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质量员</w:t>
            </w:r>
          </w:p>
        </w:tc>
        <w:tc>
          <w:tcPr>
            <w:tcW w:w="7703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杨哲（证书编号：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SGL20184100943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097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材料员</w:t>
            </w:r>
          </w:p>
        </w:tc>
        <w:tc>
          <w:tcPr>
            <w:tcW w:w="7703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姚许茹（证书编号：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SGL20184101163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097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造价师</w:t>
            </w:r>
          </w:p>
        </w:tc>
        <w:tc>
          <w:tcPr>
            <w:tcW w:w="7703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杨海英（证书编号：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SL170260187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097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造价师</w:t>
            </w:r>
          </w:p>
        </w:tc>
        <w:tc>
          <w:tcPr>
            <w:tcW w:w="7703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苏云宾（证书编号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SL170260586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</w:t>
            </w:r>
          </w:p>
        </w:tc>
      </w:tr>
    </w:tbl>
    <w:p>
      <w:pPr>
        <w:pStyle w:val="2"/>
        <w:ind w:left="0" w:leftChars="0" w:firstLine="0" w:firstLineChars="0"/>
      </w:pPr>
    </w:p>
    <w:tbl>
      <w:tblPr>
        <w:tblStyle w:val="7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160"/>
        <w:gridCol w:w="2583"/>
        <w:gridCol w:w="851"/>
        <w:gridCol w:w="229"/>
        <w:gridCol w:w="3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禹州市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4.0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万亩高标准农田建设项目（第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标段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JSGC-SZ-2019260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招标人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禹州市农业农村局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招标方式</w:t>
            </w:r>
          </w:p>
        </w:tc>
        <w:tc>
          <w:tcPr>
            <w:tcW w:w="258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招标控制价</w:t>
            </w:r>
          </w:p>
        </w:tc>
        <w:tc>
          <w:tcPr>
            <w:tcW w:w="3217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1027409.56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开标时间</w:t>
            </w:r>
          </w:p>
        </w:tc>
        <w:tc>
          <w:tcPr>
            <w:tcW w:w="258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9:30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开标地点</w:t>
            </w:r>
          </w:p>
        </w:tc>
        <w:tc>
          <w:tcPr>
            <w:tcW w:w="3217" w:type="dxa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禹州市公共资源交易中心开标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建设地点及规模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地点：禹州市境内</w:t>
            </w:r>
          </w:p>
          <w:p>
            <w:pPr>
              <w:widowControl/>
              <w:spacing w:line="9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规模：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朱阁镇道路工程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招标代理机构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山东龙信达咨询监理有限公司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评标委员会成员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申小红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赵军侠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杨敏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李朝杰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评标办法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综合评分法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中标人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中水京林建设有限公司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中标人资质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市政公用工程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施工总承包叁级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合同金额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1020614.12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质量等级</w:t>
            </w:r>
          </w:p>
        </w:tc>
        <w:tc>
          <w:tcPr>
            <w:tcW w:w="258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  <w:t>（符合国家现行的验收规范和标准）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工期</w:t>
            </w:r>
          </w:p>
        </w:tc>
        <w:tc>
          <w:tcPr>
            <w:tcW w:w="344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szCs w:val="28"/>
              </w:rPr>
              <w:t>60</w:t>
            </w:r>
            <w:r>
              <w:rPr>
                <w:rFonts w:hint="eastAsia" w:ascii="宋体" w:hAnsi="宋体"/>
                <w:szCs w:val="28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中标人班子配备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项目经理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郭冬喜（贰级建造师证书编号：豫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241151575754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技术负责人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张志强（中级、证书编号：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C09902180901221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专职安全员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李翀（证书编号：豫建安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C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SZ0000969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质量员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张安良（证书编号：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41151090500047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施工员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李志军（证书编号：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41058119900625905X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资料员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董楠（证书编号：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41011140500090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造价师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张磊（证书编号：建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[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]19410011231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造价师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宋文杰（证书编号：建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[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]15310001589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</w:t>
            </w:r>
          </w:p>
        </w:tc>
      </w:tr>
    </w:tbl>
    <w:p>
      <w:pPr>
        <w:pStyle w:val="2"/>
        <w:ind w:firstLine="31680"/>
      </w:pPr>
    </w:p>
    <w:p>
      <w:pPr>
        <w:pStyle w:val="2"/>
        <w:ind w:firstLine="31680"/>
      </w:pPr>
    </w:p>
    <w:p>
      <w:pPr>
        <w:pStyle w:val="2"/>
        <w:ind w:firstLine="31680"/>
      </w:pPr>
    </w:p>
    <w:p>
      <w:pPr>
        <w:pStyle w:val="2"/>
        <w:ind w:firstLine="31680"/>
      </w:pPr>
    </w:p>
    <w:p>
      <w:pPr>
        <w:pStyle w:val="2"/>
        <w:ind w:firstLine="31680"/>
      </w:pPr>
    </w:p>
    <w:tbl>
      <w:tblPr>
        <w:tblStyle w:val="7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160"/>
        <w:gridCol w:w="2583"/>
        <w:gridCol w:w="851"/>
        <w:gridCol w:w="204"/>
        <w:gridCol w:w="3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禹州市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4.0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万亩高标准农田建设项目（第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标段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JSGC-SZ-2019260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招标人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禹州市农业农村局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招标方式</w:t>
            </w:r>
          </w:p>
        </w:tc>
        <w:tc>
          <w:tcPr>
            <w:tcW w:w="258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1055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招标控制价</w:t>
            </w:r>
          </w:p>
        </w:tc>
        <w:tc>
          <w:tcPr>
            <w:tcW w:w="3242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1019852.53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开标时间</w:t>
            </w:r>
          </w:p>
        </w:tc>
        <w:tc>
          <w:tcPr>
            <w:tcW w:w="258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9:30</w:t>
            </w:r>
          </w:p>
        </w:tc>
        <w:tc>
          <w:tcPr>
            <w:tcW w:w="1055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开标地点</w:t>
            </w:r>
          </w:p>
        </w:tc>
        <w:tc>
          <w:tcPr>
            <w:tcW w:w="3242" w:type="dxa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禹州市公共资源交易中心开标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建设地点及规模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地点：禹州市境内</w:t>
            </w:r>
          </w:p>
          <w:p>
            <w:pPr>
              <w:widowControl/>
              <w:spacing w:line="9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规模：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朱阁镇、张得镇机井配套工程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招标代理机构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山东龙信达咨询监理有限公司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评标委员会成员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申小红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赵军侠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杨敏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李朝杰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评标办法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综合评分法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中标人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河南三赢建设工程有限公司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中标人资质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hint="eastAsia" w:asci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水利水电工程施工总承包叁级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合同金额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979009.29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质量等级</w:t>
            </w:r>
          </w:p>
        </w:tc>
        <w:tc>
          <w:tcPr>
            <w:tcW w:w="258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  <w:t>（符合国家现行的验收规范和标准）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工期</w:t>
            </w:r>
          </w:p>
        </w:tc>
        <w:tc>
          <w:tcPr>
            <w:tcW w:w="344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szCs w:val="28"/>
              </w:rPr>
              <w:t>60</w:t>
            </w:r>
            <w:r>
              <w:rPr>
                <w:rFonts w:hint="eastAsia" w:ascii="宋体" w:hAnsi="宋体"/>
                <w:szCs w:val="28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中标人班子配备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项目经理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李善卿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工程师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、证书编号：豫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水安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B（2017）00289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技术负责人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王彦丽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（工程师、证书编号：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C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04909170900016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施工员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孔相成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（证书编号：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SGL20174102124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质量员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杨旸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（证书编号：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SGL20174100241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安全员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单云龙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（证书编号：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豫水安C（2017）00753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材料员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朱继伟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（证书编号：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SGL20174102132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资料员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万娜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（证书编号：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SGL20174100243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</w:tr>
    </w:tbl>
    <w:p>
      <w:pPr>
        <w:pStyle w:val="2"/>
        <w:ind w:firstLine="31680"/>
      </w:pPr>
    </w:p>
    <w:p>
      <w:pPr>
        <w:pStyle w:val="2"/>
        <w:ind w:firstLine="31680"/>
      </w:pPr>
    </w:p>
    <w:p>
      <w:pPr>
        <w:pStyle w:val="2"/>
        <w:ind w:firstLine="31680"/>
      </w:pPr>
    </w:p>
    <w:p>
      <w:pPr>
        <w:pStyle w:val="2"/>
        <w:ind w:left="0" w:leftChars="0" w:firstLine="0" w:firstLineChars="0"/>
        <w:jc w:val="both"/>
        <w:rPr>
          <w:rFonts w:hint="default" w:ascii="宋体" w:hAnsi="宋体" w:cs="宋体"/>
          <w:b w:val="0"/>
          <w:bCs w:val="0"/>
          <w:i w:val="0"/>
          <w:iCs w:val="0"/>
          <w:kern w:val="0"/>
          <w:sz w:val="28"/>
          <w:szCs w:val="28"/>
          <w:lang w:val="en-US" w:eastAsia="zh-CN"/>
        </w:rPr>
      </w:pPr>
      <w:bookmarkStart w:id="0" w:name="_GoBack"/>
    </w:p>
    <w:bookmarkEnd w:id="0"/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EDC"/>
    <w:rsid w:val="00055C58"/>
    <w:rsid w:val="000A7830"/>
    <w:rsid w:val="000B4DD6"/>
    <w:rsid w:val="000D0C23"/>
    <w:rsid w:val="00117017"/>
    <w:rsid w:val="00117A8B"/>
    <w:rsid w:val="00134AF6"/>
    <w:rsid w:val="00134F62"/>
    <w:rsid w:val="00135C34"/>
    <w:rsid w:val="0014672E"/>
    <w:rsid w:val="0019298E"/>
    <w:rsid w:val="001B247F"/>
    <w:rsid w:val="001D131F"/>
    <w:rsid w:val="001D62DD"/>
    <w:rsid w:val="001F2C2B"/>
    <w:rsid w:val="001F42A1"/>
    <w:rsid w:val="001F707A"/>
    <w:rsid w:val="00203A23"/>
    <w:rsid w:val="00204613"/>
    <w:rsid w:val="00211C52"/>
    <w:rsid w:val="002276B4"/>
    <w:rsid w:val="00250864"/>
    <w:rsid w:val="0026507E"/>
    <w:rsid w:val="00265C76"/>
    <w:rsid w:val="002945EC"/>
    <w:rsid w:val="002A5087"/>
    <w:rsid w:val="002B62C1"/>
    <w:rsid w:val="002F39D5"/>
    <w:rsid w:val="00315419"/>
    <w:rsid w:val="003353FA"/>
    <w:rsid w:val="0034645E"/>
    <w:rsid w:val="003551BE"/>
    <w:rsid w:val="0035577B"/>
    <w:rsid w:val="0036327B"/>
    <w:rsid w:val="003B2245"/>
    <w:rsid w:val="003C057B"/>
    <w:rsid w:val="004175C0"/>
    <w:rsid w:val="004177DB"/>
    <w:rsid w:val="00457587"/>
    <w:rsid w:val="00463A94"/>
    <w:rsid w:val="0046419E"/>
    <w:rsid w:val="00474975"/>
    <w:rsid w:val="004904B7"/>
    <w:rsid w:val="004A2CF6"/>
    <w:rsid w:val="004E5787"/>
    <w:rsid w:val="004F77E1"/>
    <w:rsid w:val="0050151B"/>
    <w:rsid w:val="00563437"/>
    <w:rsid w:val="005725BB"/>
    <w:rsid w:val="00591FC3"/>
    <w:rsid w:val="00593B88"/>
    <w:rsid w:val="005B4AFE"/>
    <w:rsid w:val="005C67C1"/>
    <w:rsid w:val="005E7013"/>
    <w:rsid w:val="005F3DA1"/>
    <w:rsid w:val="00655860"/>
    <w:rsid w:val="0066301D"/>
    <w:rsid w:val="006E4838"/>
    <w:rsid w:val="007161A6"/>
    <w:rsid w:val="007404FE"/>
    <w:rsid w:val="00750C43"/>
    <w:rsid w:val="00774FD0"/>
    <w:rsid w:val="00785885"/>
    <w:rsid w:val="00823D48"/>
    <w:rsid w:val="00832CD0"/>
    <w:rsid w:val="00841D05"/>
    <w:rsid w:val="00841EDC"/>
    <w:rsid w:val="00843918"/>
    <w:rsid w:val="00844520"/>
    <w:rsid w:val="0086125E"/>
    <w:rsid w:val="00870C1C"/>
    <w:rsid w:val="00875AF8"/>
    <w:rsid w:val="008849A5"/>
    <w:rsid w:val="00887730"/>
    <w:rsid w:val="008B0913"/>
    <w:rsid w:val="008D1539"/>
    <w:rsid w:val="0092107C"/>
    <w:rsid w:val="00970319"/>
    <w:rsid w:val="00981CCA"/>
    <w:rsid w:val="009E5CEF"/>
    <w:rsid w:val="00A250FE"/>
    <w:rsid w:val="00A35BA6"/>
    <w:rsid w:val="00A52E8D"/>
    <w:rsid w:val="00A84F35"/>
    <w:rsid w:val="00A90D53"/>
    <w:rsid w:val="00AD5D25"/>
    <w:rsid w:val="00AE1DC5"/>
    <w:rsid w:val="00AE1ED3"/>
    <w:rsid w:val="00AE5A7F"/>
    <w:rsid w:val="00B62D3B"/>
    <w:rsid w:val="00B77CE5"/>
    <w:rsid w:val="00B95E7B"/>
    <w:rsid w:val="00BA03E8"/>
    <w:rsid w:val="00BA2195"/>
    <w:rsid w:val="00BA7A2C"/>
    <w:rsid w:val="00BB1F6A"/>
    <w:rsid w:val="00BC1DA8"/>
    <w:rsid w:val="00BD4BBE"/>
    <w:rsid w:val="00BD5741"/>
    <w:rsid w:val="00BE08BD"/>
    <w:rsid w:val="00BE7D61"/>
    <w:rsid w:val="00C16D98"/>
    <w:rsid w:val="00C616C8"/>
    <w:rsid w:val="00C73EA9"/>
    <w:rsid w:val="00C743B9"/>
    <w:rsid w:val="00CC784D"/>
    <w:rsid w:val="00CD4311"/>
    <w:rsid w:val="00CE4E7D"/>
    <w:rsid w:val="00CF6E0C"/>
    <w:rsid w:val="00CF6F0B"/>
    <w:rsid w:val="00D6602A"/>
    <w:rsid w:val="00D735F6"/>
    <w:rsid w:val="00D82056"/>
    <w:rsid w:val="00D8304D"/>
    <w:rsid w:val="00D83FB1"/>
    <w:rsid w:val="00DA4BD9"/>
    <w:rsid w:val="00DB49E3"/>
    <w:rsid w:val="00DD1EBC"/>
    <w:rsid w:val="00E636AC"/>
    <w:rsid w:val="00E70214"/>
    <w:rsid w:val="00E8207F"/>
    <w:rsid w:val="00E91B32"/>
    <w:rsid w:val="00EA5B01"/>
    <w:rsid w:val="00EC52E9"/>
    <w:rsid w:val="00ED2859"/>
    <w:rsid w:val="00EE5873"/>
    <w:rsid w:val="00F1350A"/>
    <w:rsid w:val="00F3404B"/>
    <w:rsid w:val="00F54264"/>
    <w:rsid w:val="00F82A64"/>
    <w:rsid w:val="00FA2931"/>
    <w:rsid w:val="00FC311E"/>
    <w:rsid w:val="00FD2626"/>
    <w:rsid w:val="00FF1A0A"/>
    <w:rsid w:val="00FF5015"/>
    <w:rsid w:val="02CD715B"/>
    <w:rsid w:val="03855C51"/>
    <w:rsid w:val="038D6464"/>
    <w:rsid w:val="03E13C34"/>
    <w:rsid w:val="052E53A0"/>
    <w:rsid w:val="0604195E"/>
    <w:rsid w:val="0A5B6829"/>
    <w:rsid w:val="0AAB29F6"/>
    <w:rsid w:val="0CAB7C32"/>
    <w:rsid w:val="0D8D0918"/>
    <w:rsid w:val="0E354664"/>
    <w:rsid w:val="0E734A13"/>
    <w:rsid w:val="0F0F612C"/>
    <w:rsid w:val="0F497BE6"/>
    <w:rsid w:val="12F940D0"/>
    <w:rsid w:val="139C75AC"/>
    <w:rsid w:val="15B268C7"/>
    <w:rsid w:val="173C03EB"/>
    <w:rsid w:val="18A958ED"/>
    <w:rsid w:val="1C3D6F25"/>
    <w:rsid w:val="1E2305A1"/>
    <w:rsid w:val="1EDD0D88"/>
    <w:rsid w:val="20DC4115"/>
    <w:rsid w:val="2114552D"/>
    <w:rsid w:val="219A0508"/>
    <w:rsid w:val="225F0FB6"/>
    <w:rsid w:val="22B60C89"/>
    <w:rsid w:val="23FF4D4B"/>
    <w:rsid w:val="241F0F48"/>
    <w:rsid w:val="242510DA"/>
    <w:rsid w:val="2436400E"/>
    <w:rsid w:val="26BC01E0"/>
    <w:rsid w:val="27BC1D0D"/>
    <w:rsid w:val="2B0316B2"/>
    <w:rsid w:val="2C8B4C42"/>
    <w:rsid w:val="2CC54E9F"/>
    <w:rsid w:val="2D840A83"/>
    <w:rsid w:val="2DA666FE"/>
    <w:rsid w:val="30FF6BEA"/>
    <w:rsid w:val="337F7EFA"/>
    <w:rsid w:val="34190610"/>
    <w:rsid w:val="34A97700"/>
    <w:rsid w:val="35047ABE"/>
    <w:rsid w:val="35BB01C2"/>
    <w:rsid w:val="37947AF3"/>
    <w:rsid w:val="37CC2F8E"/>
    <w:rsid w:val="37CD46F7"/>
    <w:rsid w:val="382453F0"/>
    <w:rsid w:val="3C361521"/>
    <w:rsid w:val="3DD73159"/>
    <w:rsid w:val="3E647B9E"/>
    <w:rsid w:val="3EDD0DEB"/>
    <w:rsid w:val="3F120249"/>
    <w:rsid w:val="3F93258D"/>
    <w:rsid w:val="408A42E7"/>
    <w:rsid w:val="44C316F9"/>
    <w:rsid w:val="45D90B9B"/>
    <w:rsid w:val="47E63596"/>
    <w:rsid w:val="4AFC4D99"/>
    <w:rsid w:val="4B8657AD"/>
    <w:rsid w:val="4B952B51"/>
    <w:rsid w:val="4CAE327E"/>
    <w:rsid w:val="4E273A0F"/>
    <w:rsid w:val="4E394FCC"/>
    <w:rsid w:val="4F306432"/>
    <w:rsid w:val="51C5483A"/>
    <w:rsid w:val="530C4A6B"/>
    <w:rsid w:val="5377436F"/>
    <w:rsid w:val="559F6B65"/>
    <w:rsid w:val="55AE5B15"/>
    <w:rsid w:val="55B43907"/>
    <w:rsid w:val="56C56126"/>
    <w:rsid w:val="57F861F4"/>
    <w:rsid w:val="580F11AD"/>
    <w:rsid w:val="59E61196"/>
    <w:rsid w:val="5C061F69"/>
    <w:rsid w:val="5CD9192E"/>
    <w:rsid w:val="5EE76898"/>
    <w:rsid w:val="60FC7229"/>
    <w:rsid w:val="610C02C8"/>
    <w:rsid w:val="636170AF"/>
    <w:rsid w:val="63FA15CE"/>
    <w:rsid w:val="642E5ECA"/>
    <w:rsid w:val="660E2301"/>
    <w:rsid w:val="678D5E7C"/>
    <w:rsid w:val="69135327"/>
    <w:rsid w:val="695C69BA"/>
    <w:rsid w:val="6CDF5558"/>
    <w:rsid w:val="6E2E50C5"/>
    <w:rsid w:val="6EB66BCC"/>
    <w:rsid w:val="711C78A5"/>
    <w:rsid w:val="71870CB4"/>
    <w:rsid w:val="72B455E1"/>
    <w:rsid w:val="738751E1"/>
    <w:rsid w:val="78476CCE"/>
    <w:rsid w:val="78A31F4A"/>
    <w:rsid w:val="79061308"/>
    <w:rsid w:val="7B864E51"/>
    <w:rsid w:val="7B942F6C"/>
    <w:rsid w:val="7C8421E3"/>
    <w:rsid w:val="7D377ADC"/>
    <w:rsid w:val="7D937553"/>
    <w:rsid w:val="7E0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4"/>
    <w:semiHidden/>
    <w:qFormat/>
    <w:uiPriority w:val="99"/>
    <w:pPr>
      <w:ind w:firstLine="420" w:firstLineChars="100"/>
    </w:pPr>
  </w:style>
  <w:style w:type="paragraph" w:styleId="3">
    <w:name w:val="Body Text"/>
    <w:basedOn w:val="1"/>
    <w:link w:val="13"/>
    <w:semiHidden/>
    <w:qFormat/>
    <w:uiPriority w:val="99"/>
    <w:pPr>
      <w:spacing w:after="120"/>
    </w:pPr>
  </w:style>
  <w:style w:type="paragraph" w:styleId="5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semiHidden/>
    <w:unhideWhenUsed/>
    <w:qFormat/>
    <w:uiPriority w:val="99"/>
    <w:rPr>
      <w:color w:val="000000"/>
      <w:u w:val="none"/>
    </w:rPr>
  </w:style>
  <w:style w:type="character" w:styleId="10">
    <w:name w:val="Emphasis"/>
    <w:basedOn w:val="8"/>
    <w:qFormat/>
    <w:locked/>
    <w:uiPriority w:val="0"/>
  </w:style>
  <w:style w:type="character" w:styleId="11">
    <w:name w:val="Hyperlink"/>
    <w:basedOn w:val="8"/>
    <w:semiHidden/>
    <w:unhideWhenUsed/>
    <w:qFormat/>
    <w:uiPriority w:val="99"/>
    <w:rPr>
      <w:color w:val="000000"/>
      <w:u w:val="none"/>
    </w:rPr>
  </w:style>
  <w:style w:type="character" w:customStyle="1" w:styleId="12">
    <w:name w:val="Heading 2 Char"/>
    <w:basedOn w:val="8"/>
    <w:link w:val="4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Body Text Char"/>
    <w:basedOn w:val="8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4">
    <w:name w:val="Body Text First Indent Char"/>
    <w:basedOn w:val="13"/>
    <w:link w:val="2"/>
    <w:semiHidden/>
    <w:qFormat/>
    <w:locked/>
    <w:uiPriority w:val="99"/>
  </w:style>
  <w:style w:type="character" w:customStyle="1" w:styleId="15">
    <w:name w:val="Footer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Header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7">
    <w:name w:val="p0"/>
    <w:basedOn w:val="1"/>
    <w:qFormat/>
    <w:uiPriority w:val="99"/>
    <w:pPr>
      <w:widowControl/>
    </w:pPr>
    <w:rPr>
      <w:kern w:val="0"/>
      <w:szCs w:val="21"/>
    </w:rPr>
  </w:style>
  <w:style w:type="character" w:customStyle="1" w:styleId="18">
    <w:name w:val="gb-jt"/>
    <w:basedOn w:val="8"/>
    <w:qFormat/>
    <w:uiPriority w:val="0"/>
  </w:style>
  <w:style w:type="character" w:customStyle="1" w:styleId="19">
    <w:name w:val="hover22"/>
    <w:basedOn w:val="8"/>
    <w:qFormat/>
    <w:uiPriority w:val="0"/>
  </w:style>
  <w:style w:type="character" w:customStyle="1" w:styleId="20">
    <w:name w:val="red"/>
    <w:basedOn w:val="8"/>
    <w:qFormat/>
    <w:uiPriority w:val="0"/>
    <w:rPr>
      <w:color w:val="CC0000"/>
    </w:rPr>
  </w:style>
  <w:style w:type="character" w:customStyle="1" w:styleId="21">
    <w:name w:val="red1"/>
    <w:basedOn w:val="8"/>
    <w:qFormat/>
    <w:uiPriority w:val="0"/>
    <w:rPr>
      <w:color w:val="FF0000"/>
    </w:rPr>
  </w:style>
  <w:style w:type="character" w:customStyle="1" w:styleId="22">
    <w:name w:val="blue"/>
    <w:basedOn w:val="8"/>
    <w:qFormat/>
    <w:uiPriority w:val="0"/>
    <w:rPr>
      <w:color w:val="0371C6"/>
      <w:sz w:val="21"/>
      <w:szCs w:val="21"/>
    </w:rPr>
  </w:style>
  <w:style w:type="character" w:customStyle="1" w:styleId="23">
    <w:name w:val="right"/>
    <w:basedOn w:val="8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Yms7.Com</Company>
  <Pages>4</Pages>
  <Words>397</Words>
  <Characters>2268</Characters>
  <Lines>0</Lines>
  <Paragraphs>0</Paragraphs>
  <TotalTime>5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2018-05-11T02:30:00Z</dcterms:created>
  <dc:creator>YMS</dc:creator>
  <cp:lastModifiedBy>山东龙信达咨询监理有限公司:郑坤</cp:lastModifiedBy>
  <cp:lastPrinted>2020-01-16T01:59:00Z</cp:lastPrinted>
  <dcterms:modified xsi:type="dcterms:W3CDTF">2020-03-11T01:24:49Z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