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8BB38" w14:textId="77777777" w:rsidR="00657727" w:rsidRPr="00DF6514" w:rsidRDefault="00657727" w:rsidP="00657727">
      <w:pPr>
        <w:widowControl/>
        <w:shd w:val="clear" w:color="auto" w:fill="FFFFFF"/>
        <w:spacing w:line="360" w:lineRule="auto"/>
        <w:ind w:right="-726"/>
        <w:jc w:val="center"/>
        <w:rPr>
          <w:rFonts w:ascii="仿宋" w:eastAsia="仿宋" w:hAnsi="仿宋" w:cs="宋体"/>
          <w:b/>
          <w:bCs/>
          <w:color w:val="000000"/>
          <w:spacing w:val="-6"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bCs/>
          <w:color w:val="000000"/>
          <w:spacing w:val="-6"/>
          <w:kern w:val="0"/>
          <w:sz w:val="44"/>
          <w:szCs w:val="44"/>
        </w:rPr>
        <w:t>禹州市人民医院后勤服务社会化管理项目</w:t>
      </w:r>
    </w:p>
    <w:p w14:paraId="4063161B" w14:textId="77777777" w:rsidR="00657727" w:rsidRPr="00DF6514" w:rsidRDefault="00657727" w:rsidP="00657727">
      <w:pPr>
        <w:widowControl/>
        <w:shd w:val="clear" w:color="auto" w:fill="FFFFFF"/>
        <w:spacing w:line="360" w:lineRule="auto"/>
        <w:ind w:right="-726"/>
        <w:jc w:val="center"/>
        <w:rPr>
          <w:rFonts w:ascii="宋体" w:eastAsia="宋体" w:hAnsi="宋体" w:cs="宋体"/>
          <w:color w:val="000000"/>
          <w:kern w:val="0"/>
          <w:sz w:val="44"/>
          <w:szCs w:val="44"/>
        </w:rPr>
      </w:pPr>
      <w:r w:rsidRPr="00DF6514">
        <w:rPr>
          <w:rFonts w:ascii="仿宋" w:eastAsia="仿宋" w:hAnsi="仿宋" w:cs="宋体" w:hint="eastAsia"/>
          <w:b/>
          <w:bCs/>
          <w:color w:val="000000"/>
          <w:spacing w:val="-6"/>
          <w:kern w:val="0"/>
          <w:sz w:val="44"/>
          <w:szCs w:val="44"/>
        </w:rPr>
        <w:t>标</w:t>
      </w:r>
      <w:r w:rsidRPr="00DF6514">
        <w:rPr>
          <w:rFonts w:ascii="Calibri" w:eastAsia="仿宋" w:hAnsi="Calibri" w:cs="Calibri"/>
          <w:b/>
          <w:bCs/>
          <w:color w:val="000000"/>
          <w:spacing w:val="-6"/>
          <w:kern w:val="0"/>
          <w:sz w:val="44"/>
          <w:szCs w:val="44"/>
        </w:rPr>
        <w:t> </w:t>
      </w:r>
      <w:r w:rsidRPr="00DF6514">
        <w:rPr>
          <w:rFonts w:ascii="仿宋" w:eastAsia="仿宋" w:hAnsi="仿宋" w:cs="宋体" w:hint="eastAsia"/>
          <w:b/>
          <w:bCs/>
          <w:color w:val="000000"/>
          <w:spacing w:val="-6"/>
          <w:kern w:val="0"/>
          <w:sz w:val="44"/>
          <w:szCs w:val="44"/>
        </w:rPr>
        <w:t xml:space="preserve"> 前</w:t>
      </w:r>
      <w:r w:rsidRPr="00DF6514">
        <w:rPr>
          <w:rFonts w:ascii="Calibri" w:eastAsia="仿宋" w:hAnsi="Calibri" w:cs="Calibri"/>
          <w:b/>
          <w:bCs/>
          <w:color w:val="000000"/>
          <w:spacing w:val="-6"/>
          <w:kern w:val="0"/>
          <w:sz w:val="44"/>
          <w:szCs w:val="44"/>
        </w:rPr>
        <w:t> </w:t>
      </w:r>
      <w:r w:rsidRPr="00DF6514">
        <w:rPr>
          <w:rFonts w:ascii="仿宋" w:eastAsia="仿宋" w:hAnsi="仿宋" w:cs="宋体" w:hint="eastAsia"/>
          <w:b/>
          <w:bCs/>
          <w:color w:val="000000"/>
          <w:spacing w:val="-6"/>
          <w:kern w:val="0"/>
          <w:sz w:val="44"/>
          <w:szCs w:val="44"/>
        </w:rPr>
        <w:t xml:space="preserve"> 公</w:t>
      </w:r>
      <w:r w:rsidRPr="00DF6514">
        <w:rPr>
          <w:rFonts w:ascii="Calibri" w:eastAsia="仿宋" w:hAnsi="Calibri" w:cs="Calibri"/>
          <w:b/>
          <w:bCs/>
          <w:color w:val="000000"/>
          <w:spacing w:val="-6"/>
          <w:kern w:val="0"/>
          <w:sz w:val="44"/>
          <w:szCs w:val="44"/>
        </w:rPr>
        <w:t> </w:t>
      </w:r>
      <w:r w:rsidRPr="00DF6514">
        <w:rPr>
          <w:rFonts w:ascii="仿宋" w:eastAsia="仿宋" w:hAnsi="仿宋" w:cs="宋体" w:hint="eastAsia"/>
          <w:b/>
          <w:bCs/>
          <w:color w:val="000000"/>
          <w:spacing w:val="-6"/>
          <w:kern w:val="0"/>
          <w:sz w:val="44"/>
          <w:szCs w:val="44"/>
        </w:rPr>
        <w:t xml:space="preserve"> 示</w:t>
      </w:r>
    </w:p>
    <w:p w14:paraId="3453DD94" w14:textId="77777777" w:rsidR="00657727" w:rsidRPr="00DF6514" w:rsidRDefault="00657727" w:rsidP="00657727">
      <w:pPr>
        <w:widowControl/>
        <w:shd w:val="clear" w:color="auto" w:fill="FFFFFF"/>
        <w:spacing w:line="44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6514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 xml:space="preserve">各潜在投标商： </w:t>
      </w:r>
    </w:p>
    <w:p w14:paraId="10685375" w14:textId="77777777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现对</w:t>
      </w:r>
      <w:r w:rsidRPr="00657727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禹州市人民医院后勤服务社会化管理项目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各标段招标文件予以公示,并公开征求意见。</w:t>
      </w:r>
    </w:p>
    <w:p w14:paraId="0D565712" w14:textId="77777777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一、征求意见范围：</w:t>
      </w:r>
    </w:p>
    <w:p w14:paraId="4456FD6B" w14:textId="77777777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1、是否出现限制内容；</w:t>
      </w:r>
    </w:p>
    <w:p w14:paraId="5844CE55" w14:textId="77777777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2、是否出现明显的倾向性意见和特定的性能指标；</w:t>
      </w:r>
    </w:p>
    <w:p w14:paraId="62AC7243" w14:textId="77777777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3、影响政府采购“公开、公平、公正”原则的其他情况；</w:t>
      </w:r>
    </w:p>
    <w:p w14:paraId="0CA856F3" w14:textId="77777777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4、对有关项目采购提出合理化建议。</w:t>
      </w:r>
    </w:p>
    <w:p w14:paraId="311C5D41" w14:textId="77777777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二、征求意见的回复：</w:t>
      </w:r>
    </w:p>
    <w:p w14:paraId="2C555A39" w14:textId="08FE2CF6" w:rsidR="00657727" w:rsidRPr="00815E89" w:rsidRDefault="00657727" w:rsidP="00657727">
      <w:pPr>
        <w:widowControl/>
        <w:shd w:val="clear" w:color="auto" w:fill="FFFFFF"/>
        <w:spacing w:line="500" w:lineRule="exact"/>
        <w:ind w:leftChars="100" w:left="210" w:right="-726" w:firstLineChars="150" w:firstLine="39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投标商如对本项目招标文件有异议，请于20</w:t>
      </w:r>
      <w:r w:rsidRPr="00657727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20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年</w:t>
      </w:r>
      <w:r w:rsidR="00623EC9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03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月</w:t>
      </w:r>
      <w:r w:rsidR="00623EC9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09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日—20</w:t>
      </w:r>
      <w:r w:rsidRPr="00657727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20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年</w:t>
      </w:r>
      <w:r w:rsidR="00623EC9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03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月</w:t>
      </w:r>
      <w:r w:rsidR="00623EC9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11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日下午17：00时前将书面材料密封后送至禹州市人民医院（或河南大河招标有限公司），逾期不予受理，公示内容不作为质疑依据，我单位对反馈意见不作答复。</w:t>
      </w:r>
    </w:p>
    <w:p w14:paraId="6173126C" w14:textId="1A9F9C49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采购人联系电话：</w:t>
      </w:r>
      <w:r w:rsidRPr="00657727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 xml:space="preserve"> </w:t>
      </w:r>
      <w:r w:rsidRPr="00657727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 xml:space="preserve"> </w:t>
      </w:r>
      <w:r w:rsidRPr="00657727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林女士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 xml:space="preserve">  </w:t>
      </w:r>
      <w:r w:rsidRPr="00815E89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 xml:space="preserve">   </w:t>
      </w:r>
      <w:r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 xml:space="preserve">  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 xml:space="preserve"> </w:t>
      </w:r>
      <w:r w:rsidRPr="00657727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0374</w:t>
      </w:r>
      <w:r w:rsidRPr="00657727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-</w:t>
      </w:r>
      <w:r w:rsidRPr="00657727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6068569</w:t>
      </w:r>
    </w:p>
    <w:p w14:paraId="1696B1A6" w14:textId="77777777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 xml:space="preserve">代理机构联系电话：张先生 </w:t>
      </w:r>
      <w:r w:rsidRPr="00815E89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 xml:space="preserve">        0374-8235388</w:t>
      </w:r>
    </w:p>
    <w:p w14:paraId="2E29DCD0" w14:textId="77777777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三、要求：</w:t>
      </w:r>
    </w:p>
    <w:p w14:paraId="1708D12F" w14:textId="77777777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1、投标商如对招标文件提出异议的，必须提供书面材料并加盖单位公章和经法人代表签字确认，并附联系电话。</w:t>
      </w:r>
    </w:p>
    <w:p w14:paraId="484DC5B3" w14:textId="77777777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2、投标商提出的内容必须是真实的，并附相关依据，如发现存在提供虚假材料或恶意扰乱政府采购正常秩序的，一经查实将提请有关政府采购管理部门，列入不良行为记录。</w:t>
      </w:r>
    </w:p>
    <w:p w14:paraId="6AA644C2" w14:textId="77777777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附：</w:t>
      </w:r>
      <w:r w:rsidRPr="00657727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禹州市人民医院后勤服务社会化管理项目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各标段招标文件</w:t>
      </w:r>
    </w:p>
    <w:p w14:paraId="07A8B36D" w14:textId="77777777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 </w:t>
      </w:r>
    </w:p>
    <w:p w14:paraId="6DF8141E" w14:textId="1A7D1C52" w:rsidR="00657727" w:rsidRPr="00815E89" w:rsidRDefault="00657727" w:rsidP="00657727">
      <w:pPr>
        <w:widowControl/>
        <w:shd w:val="clear" w:color="auto" w:fill="FFFFFF"/>
        <w:spacing w:line="500" w:lineRule="exact"/>
        <w:ind w:right="-726" w:firstLine="600"/>
        <w:jc w:val="left"/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</w:pPr>
      <w:r w:rsidRPr="00815E89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  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 xml:space="preserve"> </w:t>
      </w:r>
      <w:r w:rsidRPr="00657727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 xml:space="preserve"> </w:t>
      </w:r>
      <w:r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 xml:space="preserve">                              </w:t>
      </w:r>
      <w:r w:rsidRPr="00657727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 xml:space="preserve">   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20</w:t>
      </w:r>
      <w:r w:rsidRPr="00657727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20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年</w:t>
      </w:r>
      <w:r w:rsidR="00623EC9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03</w:t>
      </w:r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月</w:t>
      </w:r>
      <w:r w:rsidR="00623EC9">
        <w:rPr>
          <w:rFonts w:asciiTheme="majorEastAsia" w:eastAsiaTheme="majorEastAsia" w:hAnsiTheme="majorEastAsia" w:cs="Calibri"/>
          <w:color w:val="000000"/>
          <w:kern w:val="0"/>
          <w:sz w:val="26"/>
          <w:szCs w:val="26"/>
        </w:rPr>
        <w:t>09</w:t>
      </w:r>
      <w:bookmarkStart w:id="0" w:name="_GoBack"/>
      <w:bookmarkEnd w:id="0"/>
      <w:r w:rsidRPr="00815E89">
        <w:rPr>
          <w:rFonts w:asciiTheme="majorEastAsia" w:eastAsiaTheme="majorEastAsia" w:hAnsiTheme="majorEastAsia" w:cs="Calibri" w:hint="eastAsia"/>
          <w:color w:val="000000"/>
          <w:kern w:val="0"/>
          <w:sz w:val="26"/>
          <w:szCs w:val="26"/>
        </w:rPr>
        <w:t>日</w:t>
      </w:r>
    </w:p>
    <w:p w14:paraId="7CB81ED8" w14:textId="7A7C3420" w:rsidR="00247BA7" w:rsidRPr="00657727" w:rsidRDefault="00247BA7" w:rsidP="00657727">
      <w:pPr>
        <w:rPr>
          <w:rFonts w:asciiTheme="majorEastAsia" w:eastAsiaTheme="majorEastAsia" w:hAnsiTheme="majorEastAsia"/>
          <w:sz w:val="24"/>
          <w:szCs w:val="24"/>
        </w:rPr>
      </w:pPr>
    </w:p>
    <w:sectPr w:rsidR="00247BA7" w:rsidRPr="00657727" w:rsidSect="00657727">
      <w:pgSz w:w="11906" w:h="16838" w:code="9"/>
      <w:pgMar w:top="907" w:right="1418" w:bottom="907" w:left="1134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4400C" w14:textId="77777777" w:rsidR="00DF6514" w:rsidRDefault="00DF6514" w:rsidP="00DF6514">
      <w:r>
        <w:separator/>
      </w:r>
    </w:p>
  </w:endnote>
  <w:endnote w:type="continuationSeparator" w:id="0">
    <w:p w14:paraId="2B74E96E" w14:textId="77777777" w:rsidR="00DF6514" w:rsidRDefault="00DF6514" w:rsidP="00DF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43C81" w14:textId="77777777" w:rsidR="00DF6514" w:rsidRDefault="00DF6514" w:rsidP="00DF6514">
      <w:r>
        <w:separator/>
      </w:r>
    </w:p>
  </w:footnote>
  <w:footnote w:type="continuationSeparator" w:id="0">
    <w:p w14:paraId="36C01D95" w14:textId="77777777" w:rsidR="00DF6514" w:rsidRDefault="00DF6514" w:rsidP="00DF6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7E5"/>
    <w:rsid w:val="000C53A3"/>
    <w:rsid w:val="00247BA7"/>
    <w:rsid w:val="00337C2E"/>
    <w:rsid w:val="00623EC9"/>
    <w:rsid w:val="00635B28"/>
    <w:rsid w:val="00657727"/>
    <w:rsid w:val="008947E5"/>
    <w:rsid w:val="00BE5247"/>
    <w:rsid w:val="00C016D3"/>
    <w:rsid w:val="00D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F0CCA"/>
  <w15:chartTrackingRefBased/>
  <w15:docId w15:val="{4ABB7A28-6469-401A-B310-08419664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65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6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65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5355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19665209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9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河南大河招标有限公司:河南大河招标有限公司</dc:creator>
  <cp:keywords/>
  <dc:description/>
  <cp:lastModifiedBy>河南大河招标有限公司:河南大河招标有限公司</cp:lastModifiedBy>
  <cp:revision>6</cp:revision>
  <dcterms:created xsi:type="dcterms:W3CDTF">2019-01-04T03:56:00Z</dcterms:created>
  <dcterms:modified xsi:type="dcterms:W3CDTF">2020-03-09T00:38:00Z</dcterms:modified>
</cp:coreProperties>
</file>