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2C" w:rsidRDefault="00916577">
      <w:pPr>
        <w:autoSpaceDE w:val="0"/>
        <w:autoSpaceDN w:val="0"/>
        <w:adjustRightInd w:val="0"/>
        <w:ind w:left="1807" w:hangingChars="500" w:hanging="1807"/>
        <w:jc w:val="center"/>
        <w:rPr>
          <w:rFonts w:cs="Arial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禹州市2019年高标准农田建设项目</w:t>
      </w:r>
      <w:r>
        <w:rPr>
          <w:rFonts w:cs="Arial" w:hint="eastAsia"/>
          <w:b/>
          <w:bCs/>
          <w:color w:val="000000"/>
          <w:kern w:val="0"/>
          <w:sz w:val="32"/>
          <w:szCs w:val="32"/>
        </w:rPr>
        <w:t>22</w:t>
      </w:r>
      <w:r>
        <w:rPr>
          <w:rFonts w:cs="Arial" w:hint="eastAsia"/>
          <w:b/>
          <w:bCs/>
          <w:color w:val="000000"/>
          <w:kern w:val="0"/>
          <w:sz w:val="32"/>
          <w:szCs w:val="32"/>
        </w:rPr>
        <w:t>标段（二次）</w:t>
      </w:r>
    </w:p>
    <w:p w:rsidR="001D082C" w:rsidRDefault="00916577">
      <w:pPr>
        <w:widowControl/>
        <w:snapToGrid w:val="0"/>
        <w:spacing w:line="276" w:lineRule="auto"/>
        <w:jc w:val="center"/>
        <w:rPr>
          <w:rFonts w:cs="Arial"/>
          <w:b/>
          <w:bCs/>
          <w:color w:val="000000"/>
          <w:kern w:val="0"/>
          <w:sz w:val="44"/>
          <w:szCs w:val="44"/>
        </w:rPr>
      </w:pPr>
      <w:r>
        <w:rPr>
          <w:rFonts w:cs="Arial" w:hint="eastAsia"/>
          <w:b/>
          <w:bCs/>
          <w:color w:val="000000"/>
          <w:kern w:val="0"/>
          <w:sz w:val="36"/>
          <w:szCs w:val="36"/>
        </w:rPr>
        <w:t>招标公告</w:t>
      </w:r>
    </w:p>
    <w:p w:rsidR="001D082C" w:rsidRDefault="00916577">
      <w:pPr>
        <w:widowControl/>
        <w:snapToGrid w:val="0"/>
        <w:spacing w:line="360" w:lineRule="auto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color w:val="000000"/>
          <w:kern w:val="0"/>
          <w:sz w:val="28"/>
          <w:szCs w:val="28"/>
        </w:rPr>
        <w:t>1、招标条件</w:t>
      </w:r>
    </w:p>
    <w:p w:rsidR="001D082C" w:rsidRDefault="00916577">
      <w:pPr>
        <w:widowControl/>
        <w:snapToGrid w:val="0"/>
        <w:spacing w:line="276" w:lineRule="auto"/>
        <w:ind w:firstLineChars="200" w:firstLine="480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本次招标项目禹州市2019年高标准农田建设项目已由上级主管部门批准建设,建设资金为财政资金,已落实，招标人为禹州市农业农村局，招标代理机构为华联世纪工程咨询股份有限公司，项目已具备招标条件，现对本项目第22标段（二次）进行国内公开招标。</w:t>
      </w:r>
    </w:p>
    <w:p w:rsidR="001D082C" w:rsidRDefault="00916577">
      <w:pPr>
        <w:widowControl/>
        <w:snapToGrid w:val="0"/>
        <w:spacing w:line="276" w:lineRule="auto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color w:val="000000"/>
          <w:kern w:val="0"/>
          <w:sz w:val="28"/>
          <w:szCs w:val="28"/>
        </w:rPr>
        <w:t>2、项目概况与招标范围</w:t>
      </w:r>
    </w:p>
    <w:p w:rsidR="001D082C" w:rsidRDefault="00916577">
      <w:pPr>
        <w:widowControl/>
        <w:snapToGrid w:val="0"/>
        <w:spacing w:line="276" w:lineRule="auto"/>
        <w:ind w:firstLineChars="100" w:firstLine="240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2.1项目</w:t>
      </w:r>
      <w:r>
        <w:rPr>
          <w:rFonts w:ascii="宋体" w:hAnsi="宋体" w:cs="楷体"/>
          <w:sz w:val="24"/>
        </w:rPr>
        <w:t>名称：</w:t>
      </w:r>
      <w:r>
        <w:rPr>
          <w:rFonts w:ascii="宋体" w:hAnsi="宋体" w:cs="楷体" w:hint="eastAsia"/>
          <w:sz w:val="24"/>
        </w:rPr>
        <w:t>禹州市2019年高标准农田建设项目22标段（二次）；</w:t>
      </w:r>
    </w:p>
    <w:p w:rsidR="001D082C" w:rsidRDefault="00916577">
      <w:pPr>
        <w:widowControl/>
        <w:snapToGrid w:val="0"/>
        <w:spacing w:line="276" w:lineRule="auto"/>
        <w:ind w:firstLineChars="100" w:firstLine="240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2.2项目</w:t>
      </w:r>
      <w:r>
        <w:rPr>
          <w:rFonts w:ascii="宋体" w:hAnsi="宋体" w:cs="楷体"/>
          <w:sz w:val="24"/>
        </w:rPr>
        <w:t>编</w:t>
      </w:r>
      <w:r>
        <w:rPr>
          <w:rFonts w:ascii="宋体" w:hAnsi="宋体" w:cs="楷体" w:hint="eastAsia"/>
          <w:sz w:val="24"/>
        </w:rPr>
        <w:t>号</w:t>
      </w:r>
      <w:r>
        <w:rPr>
          <w:rFonts w:ascii="宋体" w:hAnsi="宋体" w:cs="楷体"/>
          <w:sz w:val="24"/>
        </w:rPr>
        <w:t>：</w:t>
      </w:r>
      <w:r>
        <w:rPr>
          <w:rFonts w:ascii="宋体" w:hAnsi="宋体" w:cs="楷体" w:hint="eastAsia"/>
          <w:sz w:val="24"/>
        </w:rPr>
        <w:t>JSGC-SZ-2019251-1</w:t>
      </w:r>
    </w:p>
    <w:p w:rsidR="001D082C" w:rsidRDefault="00916577">
      <w:pPr>
        <w:widowControl/>
        <w:snapToGrid w:val="0"/>
        <w:spacing w:line="276" w:lineRule="auto"/>
        <w:ind w:firstLineChars="100" w:firstLine="240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2.3项目</w:t>
      </w:r>
      <w:r>
        <w:rPr>
          <w:rFonts w:ascii="宋体" w:hAnsi="宋体" w:cs="楷体"/>
          <w:sz w:val="24"/>
        </w:rPr>
        <w:t>地点：</w:t>
      </w:r>
      <w:r>
        <w:rPr>
          <w:rFonts w:ascii="宋体" w:hAnsi="宋体" w:cs="楷体" w:hint="eastAsia"/>
          <w:sz w:val="24"/>
        </w:rPr>
        <w:t>该项目位于禹州市境内。</w:t>
      </w:r>
    </w:p>
    <w:p w:rsidR="001D082C" w:rsidRDefault="00916577">
      <w:pPr>
        <w:widowControl/>
        <w:snapToGrid w:val="0"/>
        <w:spacing w:line="276" w:lineRule="auto"/>
        <w:ind w:firstLineChars="100" w:firstLine="240"/>
        <w:rPr>
          <w:rFonts w:ascii="宋体" w:hAnsi="宋体" w:cs="楷体"/>
          <w:sz w:val="24"/>
          <w:highlight w:val="yellow"/>
        </w:rPr>
      </w:pPr>
      <w:r>
        <w:rPr>
          <w:rFonts w:ascii="宋体" w:hAnsi="宋体" w:cs="楷体" w:hint="eastAsia"/>
          <w:sz w:val="24"/>
        </w:rPr>
        <w:t>2.4建</w:t>
      </w:r>
      <w:r>
        <w:rPr>
          <w:rFonts w:ascii="宋体" w:hAnsi="宋体" w:cs="楷体"/>
          <w:sz w:val="24"/>
        </w:rPr>
        <w:t>设规模：</w:t>
      </w:r>
      <w:r>
        <w:rPr>
          <w:rFonts w:ascii="宋体" w:hAnsi="宋体" w:cs="楷体" w:hint="eastAsia"/>
          <w:sz w:val="24"/>
        </w:rPr>
        <w:t>本次招标公告的招标内容为</w:t>
      </w:r>
      <w:r w:rsidR="00FB5D81" w:rsidRPr="00FB5D81">
        <w:rPr>
          <w:rFonts w:ascii="宋体" w:hAnsi="宋体" w:cs="楷体" w:hint="eastAsia"/>
          <w:sz w:val="24"/>
        </w:rPr>
        <w:t>范坡镇，古城镇</w:t>
      </w:r>
      <w:r>
        <w:rPr>
          <w:rFonts w:ascii="宋体" w:hAnsi="宋体" w:cs="楷体" w:hint="eastAsia"/>
          <w:kern w:val="0"/>
          <w:sz w:val="24"/>
        </w:rPr>
        <w:t>机井配套工程</w:t>
      </w:r>
      <w:r>
        <w:rPr>
          <w:rFonts w:ascii="宋体" w:hAnsi="宋体" w:cs="楷体" w:hint="eastAsia"/>
          <w:sz w:val="24"/>
        </w:rPr>
        <w:t xml:space="preserve">, </w:t>
      </w:r>
      <w:r w:rsidR="00FD7295">
        <w:rPr>
          <w:rFonts w:ascii="宋体" w:hAnsi="宋体" w:cs="楷体" w:hint="eastAsia"/>
          <w:sz w:val="24"/>
        </w:rPr>
        <w:t>本次招标公告招标内容资金</w:t>
      </w:r>
      <w:r>
        <w:rPr>
          <w:rFonts w:ascii="宋体" w:hAnsi="宋体" w:cs="楷体" w:hint="eastAsia"/>
          <w:sz w:val="24"/>
        </w:rPr>
        <w:t>112.04万元。</w:t>
      </w:r>
    </w:p>
    <w:p w:rsidR="001D082C" w:rsidRDefault="00916577">
      <w:pPr>
        <w:widowControl/>
        <w:snapToGrid w:val="0"/>
        <w:spacing w:line="276" w:lineRule="auto"/>
        <w:ind w:firstLineChars="100" w:firstLine="240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2.5招</w:t>
      </w:r>
      <w:r>
        <w:rPr>
          <w:rFonts w:ascii="宋体" w:hAnsi="宋体" w:cs="楷体"/>
          <w:sz w:val="24"/>
        </w:rPr>
        <w:t>标范围：</w:t>
      </w:r>
      <w:r>
        <w:rPr>
          <w:rFonts w:ascii="宋体" w:hAnsi="宋体" w:cs="楷体" w:hint="eastAsia"/>
          <w:sz w:val="24"/>
        </w:rPr>
        <w:t>招标文件、工程量清单、设计施工图纸、设计变更、答疑纪要等全部内容；</w:t>
      </w:r>
    </w:p>
    <w:p w:rsidR="001D082C" w:rsidRDefault="00916577">
      <w:pPr>
        <w:widowControl/>
        <w:snapToGrid w:val="0"/>
        <w:spacing w:line="276" w:lineRule="auto"/>
        <w:ind w:firstLineChars="100" w:firstLine="240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2.6质量要求：工程质量要求达到国家施工验收规范合格标准；</w:t>
      </w:r>
    </w:p>
    <w:p w:rsidR="001D082C" w:rsidRDefault="00916577">
      <w:pPr>
        <w:widowControl/>
        <w:snapToGrid w:val="0"/>
        <w:spacing w:line="276" w:lineRule="auto"/>
        <w:ind w:firstLineChars="100" w:firstLine="240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2.7 发包方式：总承包</w:t>
      </w:r>
    </w:p>
    <w:p w:rsidR="001D082C" w:rsidRDefault="00916577">
      <w:pPr>
        <w:widowControl/>
        <w:snapToGrid w:val="0"/>
        <w:spacing w:line="276" w:lineRule="auto"/>
        <w:ind w:firstLineChars="100" w:firstLine="240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2.</w:t>
      </w:r>
      <w:r>
        <w:rPr>
          <w:rFonts w:ascii="宋体" w:hAnsi="宋体" w:cs="楷体"/>
          <w:sz w:val="24"/>
        </w:rPr>
        <w:t>8</w:t>
      </w:r>
      <w:r>
        <w:rPr>
          <w:rFonts w:ascii="宋体" w:hAnsi="宋体" w:cs="楷体" w:hint="eastAsia"/>
          <w:sz w:val="24"/>
        </w:rPr>
        <w:t>标段划分及工期：该项</w:t>
      </w:r>
      <w:r>
        <w:rPr>
          <w:rFonts w:ascii="宋体" w:hAnsi="宋体" w:cs="楷体"/>
          <w:sz w:val="24"/>
        </w:rPr>
        <w:t>目</w:t>
      </w:r>
      <w:r>
        <w:rPr>
          <w:rFonts w:ascii="宋体" w:hAnsi="宋体" w:cs="楷体" w:hint="eastAsia"/>
          <w:sz w:val="24"/>
        </w:rPr>
        <w:t>本次招标公告共有1个标段，详细标段划分情况如下: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5"/>
        <w:gridCol w:w="1657"/>
        <w:gridCol w:w="3644"/>
        <w:gridCol w:w="2156"/>
      </w:tblGrid>
      <w:tr w:rsidR="001D082C">
        <w:trPr>
          <w:trHeight w:val="864"/>
          <w:jc w:val="center"/>
        </w:trPr>
        <w:tc>
          <w:tcPr>
            <w:tcW w:w="625" w:type="pct"/>
            <w:vAlign w:val="center"/>
          </w:tcPr>
          <w:p w:rsidR="001D082C" w:rsidRDefault="00916577">
            <w:pPr>
              <w:widowControl/>
              <w:spacing w:line="276" w:lineRule="auto"/>
              <w:jc w:val="center"/>
              <w:rPr>
                <w:rFonts w:ascii="宋体" w:hAnsi="宋体" w:cs="楷体"/>
                <w:kern w:val="0"/>
                <w:sz w:val="24"/>
              </w:rPr>
            </w:pPr>
            <w:r>
              <w:rPr>
                <w:rFonts w:ascii="宋体" w:hAnsi="宋体" w:cs="楷体" w:hint="eastAsia"/>
                <w:kern w:val="0"/>
                <w:sz w:val="24"/>
              </w:rPr>
              <w:t>标段</w:t>
            </w:r>
            <w:r>
              <w:rPr>
                <w:rFonts w:ascii="宋体" w:hAnsi="宋体" w:cs="楷体" w:hint="eastAsia"/>
                <w:kern w:val="0"/>
                <w:sz w:val="24"/>
              </w:rPr>
              <w:br/>
              <w:t>编号</w:t>
            </w:r>
          </w:p>
        </w:tc>
        <w:tc>
          <w:tcPr>
            <w:tcW w:w="971" w:type="pct"/>
            <w:vAlign w:val="center"/>
          </w:tcPr>
          <w:p w:rsidR="001D082C" w:rsidRDefault="00916577">
            <w:pPr>
              <w:widowControl/>
              <w:spacing w:line="276" w:lineRule="auto"/>
              <w:jc w:val="center"/>
              <w:rPr>
                <w:rFonts w:ascii="宋体" w:hAnsi="宋体" w:cs="楷体"/>
                <w:kern w:val="0"/>
                <w:sz w:val="24"/>
              </w:rPr>
            </w:pPr>
            <w:r>
              <w:rPr>
                <w:rFonts w:ascii="宋体" w:hAnsi="宋体" w:cs="楷体" w:hint="eastAsia"/>
                <w:kern w:val="0"/>
                <w:sz w:val="24"/>
              </w:rPr>
              <w:t>名称</w:t>
            </w:r>
          </w:p>
        </w:tc>
        <w:tc>
          <w:tcPr>
            <w:tcW w:w="2137" w:type="pct"/>
            <w:vAlign w:val="center"/>
          </w:tcPr>
          <w:p w:rsidR="001D082C" w:rsidRDefault="00916577">
            <w:pPr>
              <w:widowControl/>
              <w:spacing w:line="276" w:lineRule="auto"/>
              <w:jc w:val="center"/>
              <w:rPr>
                <w:rFonts w:ascii="宋体" w:hAnsi="宋体" w:cs="楷体"/>
                <w:kern w:val="0"/>
                <w:sz w:val="24"/>
              </w:rPr>
            </w:pPr>
            <w:r>
              <w:rPr>
                <w:rFonts w:ascii="宋体" w:hAnsi="宋体" w:cs="楷体" w:hint="eastAsia"/>
                <w:kern w:val="0"/>
                <w:sz w:val="24"/>
              </w:rPr>
              <w:t>计划工期</w:t>
            </w:r>
          </w:p>
          <w:p w:rsidR="001D082C" w:rsidRDefault="00916577">
            <w:pPr>
              <w:widowControl/>
              <w:spacing w:line="276" w:lineRule="auto"/>
              <w:jc w:val="center"/>
              <w:rPr>
                <w:rFonts w:ascii="宋体" w:hAnsi="宋体" w:cs="楷体"/>
                <w:kern w:val="0"/>
                <w:sz w:val="24"/>
              </w:rPr>
            </w:pPr>
            <w:r>
              <w:rPr>
                <w:rFonts w:ascii="宋体" w:hAnsi="宋体" w:cs="楷体" w:hint="eastAsia"/>
                <w:kern w:val="0"/>
                <w:sz w:val="24"/>
              </w:rPr>
              <w:t>（日历天）</w:t>
            </w:r>
          </w:p>
        </w:tc>
        <w:tc>
          <w:tcPr>
            <w:tcW w:w="1264" w:type="pct"/>
            <w:vAlign w:val="center"/>
          </w:tcPr>
          <w:p w:rsidR="001D082C" w:rsidRDefault="00916577">
            <w:pPr>
              <w:widowControl/>
              <w:spacing w:line="276" w:lineRule="auto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宋体" w:hAnsi="宋体" w:cs="楷体" w:hint="eastAsia"/>
                <w:kern w:val="0"/>
                <w:sz w:val="24"/>
              </w:rPr>
              <w:t>备注</w:t>
            </w:r>
          </w:p>
        </w:tc>
      </w:tr>
      <w:tr w:rsidR="001D082C">
        <w:trPr>
          <w:trHeight w:val="558"/>
          <w:jc w:val="center"/>
        </w:trPr>
        <w:tc>
          <w:tcPr>
            <w:tcW w:w="625" w:type="pct"/>
            <w:vAlign w:val="center"/>
          </w:tcPr>
          <w:p w:rsidR="001D082C" w:rsidRDefault="00916577">
            <w:pPr>
              <w:widowControl/>
              <w:spacing w:line="276" w:lineRule="auto"/>
              <w:jc w:val="center"/>
              <w:rPr>
                <w:rFonts w:ascii="宋体" w:hAnsi="宋体" w:cs="楷体"/>
                <w:kern w:val="0"/>
                <w:sz w:val="24"/>
              </w:rPr>
            </w:pPr>
            <w:r>
              <w:rPr>
                <w:rFonts w:ascii="宋体" w:hAnsi="宋体" w:cs="楷体" w:hint="eastAsia"/>
                <w:kern w:val="0"/>
                <w:sz w:val="24"/>
              </w:rPr>
              <w:t>22标</w:t>
            </w:r>
          </w:p>
        </w:tc>
        <w:tc>
          <w:tcPr>
            <w:tcW w:w="971" w:type="pct"/>
            <w:vAlign w:val="center"/>
          </w:tcPr>
          <w:p w:rsidR="001D082C" w:rsidRDefault="00916577">
            <w:pPr>
              <w:widowControl/>
              <w:spacing w:line="276" w:lineRule="auto"/>
              <w:jc w:val="center"/>
              <w:rPr>
                <w:rFonts w:ascii="宋体" w:hAnsi="宋体" w:cs="楷体"/>
                <w:kern w:val="0"/>
                <w:sz w:val="24"/>
              </w:rPr>
            </w:pPr>
            <w:r>
              <w:rPr>
                <w:rFonts w:ascii="宋体" w:hAnsi="宋体" w:cs="楷体" w:hint="eastAsia"/>
                <w:kern w:val="0"/>
                <w:sz w:val="24"/>
              </w:rPr>
              <w:t>机井配套工程</w:t>
            </w:r>
          </w:p>
        </w:tc>
        <w:tc>
          <w:tcPr>
            <w:tcW w:w="2137" w:type="pct"/>
            <w:vAlign w:val="center"/>
          </w:tcPr>
          <w:p w:rsidR="001D082C" w:rsidRDefault="009165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楷体" w:hint="eastAsia"/>
                <w:kern w:val="0"/>
                <w:sz w:val="24"/>
              </w:rPr>
              <w:t>合同签订后60日历天</w:t>
            </w:r>
          </w:p>
        </w:tc>
        <w:tc>
          <w:tcPr>
            <w:tcW w:w="1264" w:type="pct"/>
            <w:vAlign w:val="center"/>
          </w:tcPr>
          <w:p w:rsidR="001D082C" w:rsidRDefault="00916577">
            <w:pPr>
              <w:widowControl/>
              <w:spacing w:line="276" w:lineRule="auto"/>
              <w:rPr>
                <w:rFonts w:ascii="宋体" w:hAnsi="宋体" w:cs="楷体"/>
                <w:kern w:val="0"/>
                <w:sz w:val="24"/>
              </w:rPr>
            </w:pPr>
            <w:r>
              <w:rPr>
                <w:rFonts w:ascii="宋体" w:hAnsi="宋体" w:cs="楷体" w:hint="eastAsia"/>
                <w:kern w:val="0"/>
                <w:sz w:val="24"/>
              </w:rPr>
              <w:t>技术标准和要求详见招标文件、施工图纸、工程量清单。</w:t>
            </w:r>
          </w:p>
          <w:p w:rsidR="001D082C" w:rsidRDefault="001D082C">
            <w:pPr>
              <w:widowControl/>
              <w:spacing w:line="276" w:lineRule="auto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</w:tbl>
    <w:p w:rsidR="001D082C" w:rsidRDefault="00916577">
      <w:pPr>
        <w:widowControl/>
        <w:snapToGrid w:val="0"/>
        <w:spacing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color w:val="000000"/>
          <w:kern w:val="0"/>
          <w:sz w:val="28"/>
          <w:szCs w:val="28"/>
        </w:rPr>
        <w:t>3、投标人资格要求：</w:t>
      </w:r>
    </w:p>
    <w:p w:rsidR="001D082C" w:rsidRDefault="00916577">
      <w:pPr>
        <w:spacing w:line="276" w:lineRule="auto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（1）投标人须具有中国境内注册的独立法人资格(指营业执照)；</w:t>
      </w:r>
    </w:p>
    <w:p w:rsidR="001D082C" w:rsidRDefault="00916577">
      <w:pPr>
        <w:spacing w:line="276" w:lineRule="auto"/>
        <w:ind w:firstLineChars="147" w:firstLine="35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（2）投标人必须是生产厂家，具备产品生产许可证及安装、调试能力；所投产品需通过ISO认证，且具有省级及以上检测部门出具的质量检测报告。</w:t>
      </w:r>
    </w:p>
    <w:p w:rsidR="001D082C" w:rsidRDefault="00916577">
      <w:pPr>
        <w:spacing w:line="276" w:lineRule="auto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3.3</w:t>
      </w:r>
      <w:r>
        <w:rPr>
          <w:rFonts w:ascii="宋体" w:hAnsi="宋体"/>
          <w:color w:val="000000"/>
          <w:sz w:val="24"/>
        </w:rPr>
        <w:t>本</w:t>
      </w:r>
      <w:r>
        <w:rPr>
          <w:rFonts w:ascii="宋体" w:hAnsi="宋体" w:hint="eastAsia"/>
          <w:color w:val="000000"/>
          <w:sz w:val="24"/>
        </w:rPr>
        <w:t>次招标公告各标段投标人2</w:t>
      </w:r>
      <w:r>
        <w:rPr>
          <w:rFonts w:ascii="宋体" w:hAnsi="宋体"/>
          <w:color w:val="000000"/>
          <w:sz w:val="24"/>
        </w:rPr>
        <w:t>01</w:t>
      </w:r>
      <w:r>
        <w:rPr>
          <w:rFonts w:ascii="宋体" w:hAnsi="宋体" w:hint="eastAsia"/>
          <w:color w:val="000000"/>
          <w:sz w:val="24"/>
        </w:rPr>
        <w:t>7年</w:t>
      </w: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月1日以来须具有不小于所投标段招标控制价的类似项目业绩；</w:t>
      </w:r>
    </w:p>
    <w:p w:rsidR="001D082C" w:rsidRDefault="00916577">
      <w:pPr>
        <w:spacing w:line="276" w:lineRule="auto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4本</w:t>
      </w:r>
      <w:r>
        <w:rPr>
          <w:rFonts w:ascii="宋体" w:hAnsi="宋体"/>
          <w:color w:val="000000"/>
          <w:sz w:val="24"/>
        </w:rPr>
        <w:t>次招标不接受联合体投标。</w:t>
      </w:r>
    </w:p>
    <w:p w:rsidR="001D082C" w:rsidRDefault="00916577">
      <w:pPr>
        <w:spacing w:line="276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5本次招标实行资格后审，资格审查的具体要求见招标文件。资格后审不合格的投标单位投标文件将按废标处理</w:t>
      </w:r>
      <w:r>
        <w:rPr>
          <w:rFonts w:ascii="宋体" w:hAnsi="宋体" w:hint="eastAsia"/>
          <w:sz w:val="24"/>
        </w:rPr>
        <w:t>。</w:t>
      </w:r>
    </w:p>
    <w:p w:rsidR="001D082C" w:rsidRDefault="00916577">
      <w:pPr>
        <w:spacing w:line="276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6投标人须具备良好的社会信誉：没有处于被责令停产、停业或投标资格被暂停取消状态。投标人需提供“信用中国”网站（www.creditchina.gov.cn）</w:t>
      </w:r>
      <w:r>
        <w:rPr>
          <w:rFonts w:ascii="宋体" w:hAnsi="宋体" w:hint="eastAsia"/>
          <w:sz w:val="24"/>
        </w:rPr>
        <w:lastRenderedPageBreak/>
        <w:t>的“失信被执行人”和“重大税收违法案件当事人名单”、“中国政府采购”网站（www.ccgp.gov.cn）的“政府采购严重违法失信行为记录名单”查询结果页面截图，若有不良记录，报名无效（执行财库【2016】125号文）（以网上公示为准）；</w:t>
      </w:r>
    </w:p>
    <w:p w:rsidR="001D082C" w:rsidRDefault="00916577">
      <w:pPr>
        <w:spacing w:line="276" w:lineRule="auto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注：项目经理如有已中标项目工期内变更情况，请按照豫建建〔2015〕23号文件规定提供《项目经理（项目总监）变更备案表》等官方手续；</w:t>
      </w:r>
    </w:p>
    <w:p w:rsidR="001D082C" w:rsidRDefault="00916577">
      <w:pPr>
        <w:spacing w:line="276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4</w:t>
      </w:r>
      <w:r>
        <w:rPr>
          <w:rFonts w:ascii="宋体" w:hAnsi="宋体" w:hint="eastAsia"/>
          <w:b/>
          <w:bCs/>
          <w:sz w:val="28"/>
          <w:szCs w:val="28"/>
        </w:rPr>
        <w:t>、网上下载招标文件</w:t>
      </w:r>
    </w:p>
    <w:p w:rsidR="001D082C" w:rsidRDefault="00916577">
      <w:pPr>
        <w:spacing w:line="276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/>
          <w:sz w:val="24"/>
        </w:rPr>
        <w:t>.1</w:t>
      </w:r>
      <w:r>
        <w:rPr>
          <w:rFonts w:ascii="宋体" w:hAnsi="宋体" w:cs="宋体" w:hint="eastAsia"/>
          <w:sz w:val="24"/>
        </w:rPr>
        <w:t>持CA数字认证证书，登录【全国公共资源交易平台（河南省·许昌市）】“系统用户注册”入口（</w:t>
      </w:r>
      <w:hyperlink r:id="rId7" w:history="1">
        <w:r>
          <w:rPr>
            <w:rFonts w:ascii="宋体" w:hAnsi="宋体" w:cs="宋体" w:hint="eastAsia"/>
            <w:color w:val="0000FF"/>
            <w:sz w:val="24"/>
            <w:u w:val="single"/>
          </w:rPr>
          <w:t>http://221.14.6.70:8088/ggzy/eps/public/RegistAllJcxx.html</w:t>
        </w:r>
      </w:hyperlink>
      <w:r>
        <w:rPr>
          <w:rFonts w:ascii="宋体" w:hAnsi="宋体" w:cs="宋体" w:hint="eastAsia"/>
          <w:sz w:val="24"/>
        </w:rPr>
        <w:t>）进行免费注册登记（详见“常见问题解答-诚信库网上注册相关资料下载”）；</w:t>
      </w:r>
    </w:p>
    <w:p w:rsidR="001D082C" w:rsidRDefault="00916577">
      <w:pPr>
        <w:spacing w:line="276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/>
          <w:sz w:val="24"/>
        </w:rPr>
        <w:t>.2</w:t>
      </w:r>
      <w:r>
        <w:rPr>
          <w:rFonts w:ascii="宋体" w:hAnsi="宋体" w:cs="宋体" w:hint="eastAsia"/>
          <w:sz w:val="24"/>
        </w:rPr>
        <w:t>在投标截止时间前登录【全国公共资源交易平台（河南省·许昌市）】“投标人/供应商登录”入口（</w:t>
      </w:r>
      <w:hyperlink r:id="rId8" w:history="1">
        <w:r>
          <w:rPr>
            <w:rFonts w:ascii="宋体" w:hAnsi="宋体" w:cs="宋体" w:hint="eastAsia"/>
            <w:color w:val="0000FF"/>
            <w:sz w:val="24"/>
            <w:u w:val="single"/>
          </w:rPr>
          <w:t>http://221.14.6.70:8088/ggzy/</w:t>
        </w:r>
      </w:hyperlink>
      <w:r>
        <w:rPr>
          <w:rFonts w:ascii="宋体" w:hAnsi="宋体" w:cs="宋体" w:hint="eastAsia"/>
          <w:sz w:val="24"/>
        </w:rPr>
        <w:t>）自行下载招标文件（详见“常见问题解答-交易系统操作手册”）。</w:t>
      </w:r>
    </w:p>
    <w:p w:rsidR="001D082C" w:rsidRDefault="00916577">
      <w:pPr>
        <w:widowControl/>
        <w:spacing w:line="276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特别提示：所有投标单位请时刻关注《全国公共资源交易平台（河南省•许昌市）》，该项目所有澄清、修改、答疑、变更均在《全国公共资源交易平台（河南省•许昌市）》发布，不再另行通知。如未及时查看影响其投标，后果自负。</w:t>
      </w:r>
    </w:p>
    <w:p w:rsidR="001D082C" w:rsidRDefault="00916577">
      <w:pPr>
        <w:spacing w:line="276" w:lineRule="auto"/>
        <w:ind w:rightChars="-50" w:right="-10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5、招标文件和施工图纸的获取</w:t>
      </w:r>
    </w:p>
    <w:p w:rsidR="001D082C" w:rsidRDefault="00916577">
      <w:pPr>
        <w:spacing w:line="276" w:lineRule="auto"/>
        <w:ind w:rightChars="-50" w:right="-105" w:firstLineChars="200" w:firstLine="480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5.1招标文件和工程量清单的获取：投标人于投标文件递交截止时间前均可登录《全国公共资源交易平台(河南省·许昌市)》（</w:t>
      </w:r>
      <w:hyperlink r:id="rId9" w:history="1">
        <w:r>
          <w:rPr>
            <w:rStyle w:val="a3"/>
            <w:rFonts w:ascii="宋体" w:cs="宋体" w:hint="eastAsia"/>
            <w:kern w:val="0"/>
            <w:sz w:val="24"/>
          </w:rPr>
          <w:t>http://ggzy.xuch</w:t>
        </w:r>
        <w:bookmarkStart w:id="0" w:name="_Hlt25048616"/>
        <w:bookmarkStart w:id="1" w:name="_Hlt25048615"/>
        <w:r>
          <w:rPr>
            <w:rStyle w:val="a3"/>
            <w:rFonts w:ascii="宋体" w:cs="宋体" w:hint="eastAsia"/>
            <w:kern w:val="0"/>
            <w:sz w:val="24"/>
          </w:rPr>
          <w:t>a</w:t>
        </w:r>
        <w:bookmarkEnd w:id="0"/>
        <w:bookmarkEnd w:id="1"/>
        <w:r>
          <w:rPr>
            <w:rStyle w:val="a3"/>
            <w:rFonts w:ascii="宋体" w:cs="宋体" w:hint="eastAsia"/>
            <w:kern w:val="0"/>
            <w:sz w:val="24"/>
          </w:rPr>
          <w:t>ng.gov.cn/</w:t>
        </w:r>
      </w:hyperlink>
      <w:r>
        <w:rPr>
          <w:rFonts w:ascii="宋体" w:cs="宋体" w:hint="eastAsia"/>
          <w:kern w:val="0"/>
          <w:sz w:val="24"/>
        </w:rPr>
        <w:t>），通过“投标人/供应商登录”入口自行下载；</w:t>
      </w:r>
    </w:p>
    <w:p w:rsidR="001D082C" w:rsidRDefault="00916577">
      <w:pPr>
        <w:spacing w:line="276" w:lineRule="auto"/>
        <w:ind w:rightChars="-50" w:right="-105" w:firstLineChars="200" w:firstLine="480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5.2施工图纸下载：按照施工招标文件中第二章投标人须知前附表第2.1项所给的网址自行下载；</w:t>
      </w:r>
    </w:p>
    <w:p w:rsidR="001D082C" w:rsidRDefault="00916577">
      <w:pPr>
        <w:spacing w:line="276" w:lineRule="auto"/>
        <w:ind w:rightChars="-50" w:right="-105" w:firstLineChars="200" w:firstLine="480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5.3招标文件每套售价500元，于提交纸质投标文件时缴纳给招标代理机构，售后不退。</w:t>
      </w:r>
    </w:p>
    <w:p w:rsidR="001D082C" w:rsidRDefault="00916577">
      <w:pPr>
        <w:spacing w:line="276" w:lineRule="auto"/>
        <w:ind w:rightChars="-50" w:right="-10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6、投标文件的提交</w:t>
      </w:r>
    </w:p>
    <w:p w:rsidR="001D082C" w:rsidRDefault="00916577">
      <w:pPr>
        <w:spacing w:line="276" w:lineRule="auto"/>
        <w:ind w:rightChars="-50" w:right="-105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6.1 本项目为全流程电子化交易项目，须提交电子投标文件和纸质投标文件（正本1份、副本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份）；</w:t>
      </w:r>
    </w:p>
    <w:p w:rsidR="001D082C" w:rsidRDefault="00916577">
      <w:pPr>
        <w:spacing w:line="276" w:lineRule="auto"/>
        <w:ind w:rightChars="-50" w:right="-105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6.2 投标文件提交的截止时间及开标时间：</w:t>
      </w:r>
      <w:r w:rsidRPr="00916577">
        <w:rPr>
          <w:rFonts w:ascii="宋体" w:hAnsi="宋体" w:hint="eastAsia"/>
          <w:sz w:val="24"/>
        </w:rPr>
        <w:t>2020年3月30日上午8时30分（北京时间）；</w:t>
      </w:r>
      <w:bookmarkStart w:id="2" w:name="_GoBack"/>
      <w:bookmarkEnd w:id="2"/>
    </w:p>
    <w:p w:rsidR="001D082C" w:rsidRDefault="00916577">
      <w:pPr>
        <w:spacing w:line="276" w:lineRule="auto"/>
        <w:ind w:rightChars="-50" w:right="-105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6.3电子投标文件的提交：电子投标文件应在投标文件提交截止时间（开标时间）之前成功提交至《全国公共资源交易平台(河南省·许昌市)》公共资源交易系统，并随纸质投标文件同时提交1份使用电子介质存储的备份文件；</w:t>
      </w:r>
    </w:p>
    <w:p w:rsidR="001D082C" w:rsidRDefault="00916577">
      <w:pPr>
        <w:spacing w:line="276" w:lineRule="auto"/>
        <w:ind w:rightChars="-50" w:right="-105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6.4纸质投标文件提交地点：禹州市公共资源交易中心开标一室（禹州市行政服务中心楼9楼）；</w:t>
      </w:r>
    </w:p>
    <w:p w:rsidR="001D082C" w:rsidRDefault="00916577">
      <w:pPr>
        <w:spacing w:line="276" w:lineRule="auto"/>
        <w:ind w:rightChars="-50" w:right="-105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6.5未通过《全国公共资源交易平台(河南省·许昌市)》公共资源交易系统下载招标文件的投标人，其投标文件将拒收；</w:t>
      </w:r>
    </w:p>
    <w:p w:rsidR="001D082C" w:rsidRDefault="00916577">
      <w:pPr>
        <w:spacing w:line="276" w:lineRule="auto"/>
        <w:ind w:rightChars="-50" w:right="-105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6.6逾期送达的或者未送达指定地点的纸质投标文件、及仅提供纸质投标文件的，招标人不予受理。</w:t>
      </w:r>
    </w:p>
    <w:p w:rsidR="001D082C" w:rsidRDefault="00916577">
      <w:pPr>
        <w:spacing w:line="276" w:lineRule="auto"/>
        <w:ind w:rightChars="-50" w:right="-10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7、发布公告的媒介</w:t>
      </w:r>
    </w:p>
    <w:p w:rsidR="001D082C" w:rsidRDefault="00916577">
      <w:pPr>
        <w:spacing w:line="276" w:lineRule="auto"/>
        <w:ind w:rightChars="-50" w:right="-105" w:firstLineChars="200" w:firstLine="48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sz w:val="24"/>
        </w:rPr>
        <w:t>本公告同时在《全国公共资源交易平台（河南省·许昌市）》、《河南省电子招标投标公共服务平台》上发布</w:t>
      </w:r>
      <w:r>
        <w:rPr>
          <w:rFonts w:ascii="宋体" w:hAnsi="宋体" w:hint="eastAsia"/>
          <w:b/>
          <w:bCs/>
          <w:sz w:val="28"/>
          <w:szCs w:val="28"/>
        </w:rPr>
        <w:t>。</w:t>
      </w:r>
    </w:p>
    <w:p w:rsidR="001D082C" w:rsidRDefault="00916577">
      <w:pPr>
        <w:spacing w:line="276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8</w:t>
      </w:r>
      <w:r>
        <w:rPr>
          <w:rFonts w:ascii="宋体" w:hAnsi="宋体" w:hint="eastAsia"/>
          <w:b/>
          <w:bCs/>
          <w:sz w:val="28"/>
          <w:szCs w:val="28"/>
        </w:rPr>
        <w:t>、踏勘现场和投标预备会</w:t>
      </w:r>
    </w:p>
    <w:p w:rsidR="001D082C" w:rsidRDefault="00916577">
      <w:pPr>
        <w:spacing w:line="276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本项目招标人不组织投标单位踏勘现场，投标单位可自行踏勘，费用自理，责任自负</w:t>
      </w:r>
    </w:p>
    <w:p w:rsidR="001D082C" w:rsidRDefault="00916577">
      <w:pPr>
        <w:widowControl/>
        <w:snapToGrid w:val="0"/>
        <w:spacing w:line="276" w:lineRule="auto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ascii="宋体" w:hAnsi="宋体"/>
          <w:b/>
          <w:color w:val="000000"/>
          <w:kern w:val="0"/>
          <w:sz w:val="28"/>
          <w:szCs w:val="28"/>
        </w:rPr>
        <w:t>9</w:t>
      </w:r>
      <w:r>
        <w:rPr>
          <w:rFonts w:ascii="宋体" w:hAnsi="宋体" w:hint="eastAsia"/>
          <w:b/>
          <w:color w:val="000000"/>
          <w:kern w:val="0"/>
          <w:sz w:val="28"/>
          <w:szCs w:val="28"/>
        </w:rPr>
        <w:t>、联系方式</w:t>
      </w:r>
    </w:p>
    <w:p w:rsidR="001D082C" w:rsidRDefault="00916577">
      <w:pPr>
        <w:widowControl/>
        <w:spacing w:line="276" w:lineRule="auto"/>
        <w:ind w:rightChars="-50" w:right="-105"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招标人：禹州市农业农村局</w:t>
      </w:r>
    </w:p>
    <w:p w:rsidR="001D082C" w:rsidRDefault="00916577">
      <w:pPr>
        <w:widowControl/>
        <w:spacing w:line="276" w:lineRule="auto"/>
        <w:ind w:rightChars="-50" w:right="-105"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联系人地址：禹州市画圣路北段</w:t>
      </w:r>
    </w:p>
    <w:p w:rsidR="001D082C" w:rsidRDefault="00916577">
      <w:pPr>
        <w:widowControl/>
        <w:spacing w:line="276" w:lineRule="auto"/>
        <w:ind w:rightChars="-50" w:right="-105"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联系人：和先生</w:t>
      </w:r>
    </w:p>
    <w:p w:rsidR="001D082C" w:rsidRDefault="00916577">
      <w:pPr>
        <w:widowControl/>
        <w:spacing w:line="276" w:lineRule="auto"/>
        <w:ind w:rightChars="-50" w:right="-105"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联系电话：0374-</w:t>
      </w:r>
      <w:r>
        <w:rPr>
          <w:rFonts w:ascii="宋体" w:hAnsi="宋体" w:cs="宋体"/>
          <w:sz w:val="24"/>
        </w:rPr>
        <w:t xml:space="preserve">8609621    </w:t>
      </w:r>
    </w:p>
    <w:p w:rsidR="001D082C" w:rsidRDefault="00916577">
      <w:pPr>
        <w:widowControl/>
        <w:spacing w:line="276" w:lineRule="auto"/>
        <w:ind w:rightChars="-50" w:right="-105"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招标代理机构：华联世纪工程咨询股份有限公司</w:t>
      </w:r>
    </w:p>
    <w:p w:rsidR="001D082C" w:rsidRDefault="00916577">
      <w:pPr>
        <w:widowControl/>
        <w:spacing w:line="360" w:lineRule="auto"/>
        <w:ind w:rightChars="-50" w:right="-105"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联系人：杨先生</w:t>
      </w:r>
    </w:p>
    <w:p w:rsidR="001D082C" w:rsidRDefault="00916577">
      <w:pPr>
        <w:widowControl/>
        <w:spacing w:line="360" w:lineRule="auto"/>
        <w:ind w:rightChars="-50" w:right="-105"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联系电话：16638119172</w:t>
      </w:r>
    </w:p>
    <w:p w:rsidR="001D082C" w:rsidRDefault="00916577">
      <w:pPr>
        <w:widowControl/>
        <w:spacing w:line="360" w:lineRule="auto"/>
        <w:ind w:rightChars="-50" w:right="-105"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监督单位：禹州市农业农村局监督组</w:t>
      </w:r>
    </w:p>
    <w:p w:rsidR="001D082C" w:rsidRDefault="00916577">
      <w:pPr>
        <w:widowControl/>
        <w:spacing w:line="360" w:lineRule="auto"/>
        <w:ind w:rightChars="-50" w:right="-105"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监督电话：</w:t>
      </w:r>
      <w:r>
        <w:rPr>
          <w:rFonts w:ascii="宋体" w:hAnsi="宋体" w:cs="宋体"/>
          <w:sz w:val="24"/>
        </w:rPr>
        <w:t>0374-8609610</w:t>
      </w:r>
    </w:p>
    <w:p w:rsidR="001D082C" w:rsidRDefault="001D082C"/>
    <w:sectPr w:rsidR="001D082C" w:rsidSect="00A50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592" w:rsidRDefault="00411592" w:rsidP="00FD7295">
      <w:r>
        <w:separator/>
      </w:r>
    </w:p>
  </w:endnote>
  <w:endnote w:type="continuationSeparator" w:id="1">
    <w:p w:rsidR="00411592" w:rsidRDefault="00411592" w:rsidP="00FD7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592" w:rsidRDefault="00411592" w:rsidP="00FD7295">
      <w:r>
        <w:separator/>
      </w:r>
    </w:p>
  </w:footnote>
  <w:footnote w:type="continuationSeparator" w:id="1">
    <w:p w:rsidR="00411592" w:rsidRDefault="00411592" w:rsidP="00FD7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A93CD2"/>
    <w:rsid w:val="000426E7"/>
    <w:rsid w:val="001D082C"/>
    <w:rsid w:val="00411592"/>
    <w:rsid w:val="00697460"/>
    <w:rsid w:val="00916577"/>
    <w:rsid w:val="00A503A4"/>
    <w:rsid w:val="00AC6C1E"/>
    <w:rsid w:val="00B3399E"/>
    <w:rsid w:val="00FB5D81"/>
    <w:rsid w:val="00FD7295"/>
    <w:rsid w:val="076910DD"/>
    <w:rsid w:val="0C404846"/>
    <w:rsid w:val="0F9930D2"/>
    <w:rsid w:val="1D501518"/>
    <w:rsid w:val="337E04E2"/>
    <w:rsid w:val="3EF70428"/>
    <w:rsid w:val="4E0E47D7"/>
    <w:rsid w:val="5913127E"/>
    <w:rsid w:val="59BA402A"/>
    <w:rsid w:val="5AAE2C76"/>
    <w:rsid w:val="73A93CD2"/>
    <w:rsid w:val="7621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3A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503A4"/>
    <w:pPr>
      <w:keepNext/>
      <w:keepLines/>
      <w:jc w:val="center"/>
      <w:outlineLvl w:val="0"/>
    </w:pPr>
    <w:rPr>
      <w:rFonts w:asciiTheme="minorHAnsi" w:hAnsiTheme="minorHAnsi" w:cs="华文宋体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503A4"/>
    <w:pPr>
      <w:spacing w:beforeAutospacing="1" w:afterAutospacing="1" w:line="360" w:lineRule="auto"/>
      <w:jc w:val="left"/>
      <w:outlineLvl w:val="1"/>
    </w:pPr>
    <w:rPr>
      <w:rFonts w:ascii="宋体" w:hAnsi="宋体" w:cs="华文宋体" w:hint="eastAsia"/>
      <w:b/>
      <w:kern w:val="0"/>
      <w:sz w:val="28"/>
      <w:szCs w:val="36"/>
    </w:rPr>
  </w:style>
  <w:style w:type="paragraph" w:styleId="3">
    <w:name w:val="heading 3"/>
    <w:basedOn w:val="a"/>
    <w:next w:val="a"/>
    <w:semiHidden/>
    <w:unhideWhenUsed/>
    <w:qFormat/>
    <w:rsid w:val="00A503A4"/>
    <w:pPr>
      <w:keepNext/>
      <w:keepLines/>
      <w:spacing w:before="260" w:after="260" w:line="413" w:lineRule="auto"/>
      <w:outlineLvl w:val="2"/>
    </w:pPr>
    <w:rPr>
      <w:rFonts w:asciiTheme="minorHAnsi" w:hAnsiTheme="minorHAnsi"/>
      <w:b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A503A4"/>
    <w:rPr>
      <w:color w:val="0000FF"/>
      <w:u w:val="single"/>
    </w:rPr>
  </w:style>
  <w:style w:type="character" w:customStyle="1" w:styleId="1Char">
    <w:name w:val="标题 1 Char"/>
    <w:link w:val="1"/>
    <w:qFormat/>
    <w:rsid w:val="00A503A4"/>
    <w:rPr>
      <w:rFonts w:asciiTheme="minorHAnsi" w:eastAsia="宋体" w:hAnsiTheme="minorHAnsi" w:cs="华文宋体"/>
      <w:b/>
      <w:bCs/>
      <w:kern w:val="44"/>
      <w:sz w:val="32"/>
      <w:szCs w:val="32"/>
    </w:rPr>
  </w:style>
  <w:style w:type="character" w:customStyle="1" w:styleId="2Char">
    <w:name w:val="标题 2 Char"/>
    <w:link w:val="2"/>
    <w:qFormat/>
    <w:rsid w:val="00A503A4"/>
    <w:rPr>
      <w:rFonts w:ascii="宋体" w:eastAsia="宋体" w:hAnsi="宋体" w:cs="华文宋体" w:hint="eastAsia"/>
      <w:b/>
      <w:kern w:val="0"/>
      <w:sz w:val="28"/>
      <w:szCs w:val="36"/>
    </w:rPr>
  </w:style>
  <w:style w:type="paragraph" w:styleId="a4">
    <w:name w:val="header"/>
    <w:basedOn w:val="a"/>
    <w:link w:val="Char"/>
    <w:rsid w:val="00FD7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D7295"/>
    <w:rPr>
      <w:kern w:val="2"/>
      <w:sz w:val="18"/>
      <w:szCs w:val="18"/>
    </w:rPr>
  </w:style>
  <w:style w:type="paragraph" w:styleId="a5">
    <w:name w:val="footer"/>
    <w:basedOn w:val="a"/>
    <w:link w:val="Char0"/>
    <w:rsid w:val="00FD7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D72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1.14.6.70:8088/ggz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21.14.6.70:8088/ggzy/eps/public/RegistAllJcx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gzy.xuchang.gov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350</Words>
  <Characters>2001</Characters>
  <Application>Microsoft Office Word</Application>
  <DocSecurity>0</DocSecurity>
  <Lines>16</Lines>
  <Paragraphs>4</Paragraphs>
  <ScaleCrop>false</ScaleCrop>
  <Company>P R C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华联世纪工程咨询股份有限公司:王洪涛</dc:creator>
  <cp:lastModifiedBy>天勤工程咨询有限公司:刘军政</cp:lastModifiedBy>
  <cp:revision>5</cp:revision>
  <dcterms:created xsi:type="dcterms:W3CDTF">2020-01-19T00:32:00Z</dcterms:created>
  <dcterms:modified xsi:type="dcterms:W3CDTF">2020-03-04T08:24:00Z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