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00" w:rsidRDefault="00711A00">
      <w:pPr>
        <w:autoSpaceDE w:val="0"/>
        <w:autoSpaceDN w:val="0"/>
        <w:adjustRightInd w:val="0"/>
        <w:jc w:val="center"/>
        <w:rPr>
          <w:rFonts w:asciiTheme="minorEastAsia" w:eastAsiaTheme="minorEastAsia" w:hAnsiTheme="minorEastAsia" w:cstheme="minorEastAsia"/>
          <w:sz w:val="48"/>
          <w:szCs w:val="48"/>
        </w:rPr>
      </w:pPr>
    </w:p>
    <w:p w:rsidR="00711A00" w:rsidRDefault="009E2734">
      <w:pPr>
        <w:autoSpaceDE w:val="0"/>
        <w:autoSpaceDN w:val="0"/>
        <w:adjustRightInd w:val="0"/>
        <w:jc w:val="center"/>
        <w:rPr>
          <w:rFonts w:asciiTheme="minorEastAsia" w:eastAsiaTheme="minorEastAsia" w:hAnsiTheme="minorEastAsia" w:cstheme="minorEastAsia"/>
          <w:b/>
          <w:kern w:val="2"/>
          <w:sz w:val="48"/>
          <w:szCs w:val="48"/>
        </w:rPr>
      </w:pPr>
      <w:r>
        <w:rPr>
          <w:rFonts w:asciiTheme="minorEastAsia" w:eastAsiaTheme="minorEastAsia" w:hAnsiTheme="minorEastAsia" w:cstheme="minorEastAsia" w:hint="eastAsia"/>
          <w:b/>
          <w:sz w:val="48"/>
          <w:szCs w:val="48"/>
        </w:rPr>
        <w:t>西关办事处汽配公司家属院、电影公司家属院提升改造工程</w:t>
      </w:r>
    </w:p>
    <w:p w:rsidR="00711A00" w:rsidRDefault="00711A00">
      <w:pPr>
        <w:autoSpaceDE w:val="0"/>
        <w:autoSpaceDN w:val="0"/>
        <w:adjustRightInd w:val="0"/>
        <w:jc w:val="center"/>
        <w:rPr>
          <w:rFonts w:asciiTheme="minorEastAsia" w:eastAsiaTheme="minorEastAsia" w:hAnsiTheme="minorEastAsia" w:cstheme="minorEastAsia"/>
          <w:b/>
          <w:kern w:val="2"/>
          <w:sz w:val="52"/>
          <w:szCs w:val="52"/>
        </w:rPr>
      </w:pPr>
    </w:p>
    <w:p w:rsidR="00711A00" w:rsidRDefault="00711A00">
      <w:pPr>
        <w:pStyle w:val="a8"/>
        <w:ind w:firstLine="340"/>
        <w:rPr>
          <w:rFonts w:asciiTheme="minorEastAsia" w:eastAsiaTheme="minorEastAsia" w:hAnsiTheme="minorEastAsia" w:cstheme="minorEastAsia"/>
        </w:rPr>
      </w:pPr>
    </w:p>
    <w:p w:rsidR="00711A00" w:rsidRDefault="00711A00">
      <w:pPr>
        <w:autoSpaceDE w:val="0"/>
        <w:autoSpaceDN w:val="0"/>
        <w:adjustRightInd w:val="0"/>
        <w:jc w:val="center"/>
        <w:rPr>
          <w:rFonts w:asciiTheme="minorEastAsia" w:eastAsiaTheme="minorEastAsia" w:hAnsiTheme="minorEastAsia" w:cstheme="minorEastAsia"/>
          <w:b/>
          <w:kern w:val="2"/>
          <w:sz w:val="52"/>
          <w:szCs w:val="52"/>
        </w:rPr>
      </w:pPr>
    </w:p>
    <w:p w:rsidR="00711A00" w:rsidRDefault="009E2734">
      <w:pPr>
        <w:autoSpaceDE w:val="0"/>
        <w:autoSpaceDN w:val="0"/>
        <w:adjustRightInd w:val="0"/>
        <w:jc w:val="center"/>
        <w:rPr>
          <w:rStyle w:val="a9"/>
          <w:rFonts w:asciiTheme="minorEastAsia" w:eastAsiaTheme="minorEastAsia" w:hAnsiTheme="minorEastAsia" w:cstheme="minorEastAsia"/>
          <w:sz w:val="52"/>
          <w:szCs w:val="52"/>
        </w:rPr>
      </w:pPr>
      <w:r>
        <w:rPr>
          <w:rStyle w:val="a9"/>
          <w:rFonts w:asciiTheme="minorEastAsia" w:eastAsiaTheme="minorEastAsia" w:hAnsiTheme="minorEastAsia" w:cstheme="minorEastAsia" w:hint="eastAsia"/>
          <w:sz w:val="52"/>
          <w:szCs w:val="52"/>
        </w:rPr>
        <w:t>招</w:t>
      </w:r>
      <w:r>
        <w:rPr>
          <w:rStyle w:val="a9"/>
          <w:rFonts w:asciiTheme="minorEastAsia" w:eastAsiaTheme="minorEastAsia" w:hAnsiTheme="minorEastAsia" w:cstheme="minorEastAsia" w:hint="eastAsia"/>
          <w:sz w:val="52"/>
          <w:szCs w:val="52"/>
        </w:rPr>
        <w:t xml:space="preserve"> </w:t>
      </w:r>
      <w:r>
        <w:rPr>
          <w:rStyle w:val="a9"/>
          <w:rFonts w:asciiTheme="minorEastAsia" w:eastAsiaTheme="minorEastAsia" w:hAnsiTheme="minorEastAsia" w:cstheme="minorEastAsia" w:hint="eastAsia"/>
          <w:sz w:val="52"/>
          <w:szCs w:val="52"/>
        </w:rPr>
        <w:t>标</w:t>
      </w:r>
      <w:r>
        <w:rPr>
          <w:rStyle w:val="a9"/>
          <w:rFonts w:asciiTheme="minorEastAsia" w:eastAsiaTheme="minorEastAsia" w:hAnsiTheme="minorEastAsia" w:cstheme="minorEastAsia" w:hint="eastAsia"/>
          <w:sz w:val="52"/>
          <w:szCs w:val="52"/>
        </w:rPr>
        <w:t xml:space="preserve"> </w:t>
      </w:r>
      <w:r>
        <w:rPr>
          <w:rStyle w:val="a9"/>
          <w:rFonts w:asciiTheme="minorEastAsia" w:eastAsiaTheme="minorEastAsia" w:hAnsiTheme="minorEastAsia" w:cstheme="minorEastAsia" w:hint="eastAsia"/>
          <w:sz w:val="52"/>
          <w:szCs w:val="52"/>
        </w:rPr>
        <w:t>文</w:t>
      </w:r>
      <w:r>
        <w:rPr>
          <w:rStyle w:val="a9"/>
          <w:rFonts w:asciiTheme="minorEastAsia" w:eastAsiaTheme="minorEastAsia" w:hAnsiTheme="minorEastAsia" w:cstheme="minorEastAsia" w:hint="eastAsia"/>
          <w:sz w:val="52"/>
          <w:szCs w:val="52"/>
        </w:rPr>
        <w:t xml:space="preserve"> </w:t>
      </w:r>
      <w:r>
        <w:rPr>
          <w:rStyle w:val="a9"/>
          <w:rFonts w:asciiTheme="minorEastAsia" w:eastAsiaTheme="minorEastAsia" w:hAnsiTheme="minorEastAsia" w:cstheme="minorEastAsia" w:hint="eastAsia"/>
          <w:sz w:val="52"/>
          <w:szCs w:val="52"/>
        </w:rPr>
        <w:t>件</w:t>
      </w:r>
    </w:p>
    <w:p w:rsidR="00711A00" w:rsidRDefault="00711A00">
      <w:pPr>
        <w:autoSpaceDE w:val="0"/>
        <w:autoSpaceDN w:val="0"/>
        <w:adjustRightInd w:val="0"/>
        <w:rPr>
          <w:rFonts w:asciiTheme="minorEastAsia" w:eastAsiaTheme="minorEastAsia" w:hAnsiTheme="minorEastAsia" w:cstheme="minorEastAsia"/>
          <w:b/>
          <w:kern w:val="2"/>
          <w:sz w:val="32"/>
          <w:szCs w:val="32"/>
        </w:rPr>
      </w:pPr>
    </w:p>
    <w:p w:rsidR="00711A00" w:rsidRDefault="009E2734" w:rsidP="006C015B">
      <w:pPr>
        <w:autoSpaceDE w:val="0"/>
        <w:autoSpaceDN w:val="0"/>
        <w:adjustRightInd w:val="0"/>
        <w:ind w:firstLineChars="900" w:firstLine="2891"/>
        <w:rPr>
          <w:rFonts w:asciiTheme="minorEastAsia" w:eastAsiaTheme="minorEastAsia" w:hAnsiTheme="minorEastAsia" w:cstheme="minorEastAsia"/>
          <w:b/>
          <w:kern w:val="2"/>
          <w:sz w:val="32"/>
          <w:szCs w:val="32"/>
        </w:rPr>
      </w:pPr>
      <w:r>
        <w:rPr>
          <w:rFonts w:asciiTheme="minorEastAsia" w:eastAsiaTheme="minorEastAsia" w:hAnsiTheme="minorEastAsia" w:cstheme="minorEastAsia" w:hint="eastAsia"/>
          <w:b/>
          <w:kern w:val="2"/>
          <w:sz w:val="32"/>
          <w:szCs w:val="32"/>
        </w:rPr>
        <w:t>项目编号：</w:t>
      </w:r>
      <w:r>
        <w:rPr>
          <w:rFonts w:asciiTheme="minorEastAsia" w:eastAsiaTheme="minorEastAsia" w:hAnsiTheme="minorEastAsia" w:cstheme="minorEastAsia" w:hint="eastAsia"/>
          <w:b/>
          <w:kern w:val="2"/>
          <w:sz w:val="32"/>
          <w:szCs w:val="32"/>
        </w:rPr>
        <w:t>XCGC-F2020017</w:t>
      </w:r>
      <w:r>
        <w:rPr>
          <w:rFonts w:asciiTheme="minorEastAsia" w:eastAsiaTheme="minorEastAsia" w:hAnsiTheme="minorEastAsia" w:cstheme="minorEastAsia" w:hint="eastAsia"/>
          <w:b/>
          <w:kern w:val="2"/>
          <w:sz w:val="32"/>
          <w:szCs w:val="32"/>
        </w:rPr>
        <w:t>号</w:t>
      </w:r>
      <w:r>
        <w:rPr>
          <w:rFonts w:asciiTheme="minorEastAsia" w:eastAsiaTheme="minorEastAsia" w:hAnsiTheme="minorEastAsia" w:cstheme="minorEastAsia" w:hint="eastAsia"/>
          <w:b/>
          <w:kern w:val="2"/>
          <w:sz w:val="32"/>
          <w:szCs w:val="32"/>
        </w:rPr>
        <w:t xml:space="preserve"> </w:t>
      </w:r>
    </w:p>
    <w:p w:rsidR="00711A00" w:rsidRDefault="009E2734" w:rsidP="006C015B">
      <w:pPr>
        <w:spacing w:after="120"/>
        <w:ind w:firstLineChars="100" w:firstLine="361"/>
        <w:jc w:val="center"/>
        <w:rPr>
          <w:rFonts w:asciiTheme="minorEastAsia" w:eastAsiaTheme="minorEastAsia" w:hAnsiTheme="minorEastAsia" w:cstheme="minorEastAsia"/>
          <w:kern w:val="2"/>
          <w:sz w:val="21"/>
        </w:rPr>
      </w:pPr>
      <w:r>
        <w:rPr>
          <w:rFonts w:asciiTheme="minorEastAsia" w:eastAsiaTheme="minorEastAsia" w:hAnsiTheme="minorEastAsia" w:cstheme="minorEastAsia" w:hint="eastAsia"/>
          <w:b/>
          <w:sz w:val="36"/>
          <w:szCs w:val="36"/>
        </w:rPr>
        <w:t>不见面开标</w:t>
      </w:r>
    </w:p>
    <w:p w:rsidR="00711A00" w:rsidRDefault="00711A00">
      <w:pPr>
        <w:pStyle w:val="a8"/>
        <w:ind w:firstLineChars="0" w:firstLine="0"/>
        <w:rPr>
          <w:rFonts w:asciiTheme="minorEastAsia" w:eastAsiaTheme="minorEastAsia" w:hAnsiTheme="minorEastAsia" w:cstheme="minorEastAsia"/>
        </w:rPr>
      </w:pPr>
    </w:p>
    <w:p w:rsidR="00711A00" w:rsidRDefault="00711A00">
      <w:pPr>
        <w:pStyle w:val="2"/>
        <w:ind w:left="680" w:firstLine="680"/>
        <w:rPr>
          <w:rFonts w:asciiTheme="minorEastAsia" w:eastAsiaTheme="minorEastAsia" w:hAnsiTheme="minorEastAsia" w:cstheme="minorEastAsia" w:hint="default"/>
          <w:lang w:eastAsia="zh-CN"/>
        </w:rPr>
      </w:pPr>
    </w:p>
    <w:p w:rsidR="00711A00" w:rsidRDefault="00711A00">
      <w:pPr>
        <w:pStyle w:val="2"/>
        <w:ind w:left="680" w:firstLine="680"/>
        <w:rPr>
          <w:rFonts w:asciiTheme="minorEastAsia" w:eastAsiaTheme="minorEastAsia" w:hAnsiTheme="minorEastAsia" w:cstheme="minorEastAsia" w:hint="default"/>
          <w:lang w:eastAsia="zh-CN"/>
        </w:rPr>
      </w:pPr>
    </w:p>
    <w:p w:rsidR="00711A00" w:rsidRDefault="00711A00" w:rsidP="006C015B">
      <w:pPr>
        <w:spacing w:afterLines="100" w:line="360" w:lineRule="auto"/>
        <w:ind w:firstLineChars="750" w:firstLine="2100"/>
        <w:rPr>
          <w:rFonts w:asciiTheme="minorEastAsia" w:eastAsiaTheme="minorEastAsia" w:hAnsiTheme="minorEastAsia" w:cstheme="minorEastAsia"/>
          <w:kern w:val="2"/>
          <w:sz w:val="28"/>
          <w:szCs w:val="28"/>
        </w:rPr>
      </w:pPr>
    </w:p>
    <w:p w:rsidR="00711A00" w:rsidRDefault="009E2734" w:rsidP="006C015B">
      <w:pPr>
        <w:spacing w:afterLines="100" w:line="360" w:lineRule="auto"/>
        <w:ind w:firstLineChars="300" w:firstLine="1084"/>
        <w:rPr>
          <w:rFonts w:asciiTheme="minorEastAsia" w:eastAsiaTheme="minorEastAsia" w:hAnsiTheme="minorEastAsia" w:cstheme="minorEastAsia"/>
          <w:b/>
          <w:bCs/>
          <w:kern w:val="2"/>
          <w:sz w:val="36"/>
          <w:szCs w:val="36"/>
        </w:rPr>
      </w:pPr>
      <w:r>
        <w:rPr>
          <w:rFonts w:asciiTheme="minorEastAsia" w:eastAsiaTheme="minorEastAsia" w:hAnsiTheme="minorEastAsia" w:cstheme="minorEastAsia" w:hint="eastAsia"/>
          <w:b/>
          <w:bCs/>
          <w:kern w:val="2"/>
          <w:sz w:val="36"/>
          <w:szCs w:val="36"/>
        </w:rPr>
        <w:t>招</w:t>
      </w:r>
      <w:r>
        <w:rPr>
          <w:rFonts w:asciiTheme="minorEastAsia" w:eastAsiaTheme="minorEastAsia" w:hAnsiTheme="minorEastAsia" w:cstheme="minorEastAsia" w:hint="eastAsia"/>
          <w:b/>
          <w:bCs/>
          <w:kern w:val="2"/>
          <w:sz w:val="36"/>
          <w:szCs w:val="36"/>
        </w:rPr>
        <w:t xml:space="preserve">   </w:t>
      </w:r>
      <w:r>
        <w:rPr>
          <w:rFonts w:asciiTheme="minorEastAsia" w:eastAsiaTheme="minorEastAsia" w:hAnsiTheme="minorEastAsia" w:cstheme="minorEastAsia" w:hint="eastAsia"/>
          <w:b/>
          <w:bCs/>
          <w:kern w:val="2"/>
          <w:sz w:val="36"/>
          <w:szCs w:val="36"/>
        </w:rPr>
        <w:t>标</w:t>
      </w:r>
      <w:r>
        <w:rPr>
          <w:rFonts w:asciiTheme="minorEastAsia" w:eastAsiaTheme="minorEastAsia" w:hAnsiTheme="minorEastAsia" w:cstheme="minorEastAsia" w:hint="eastAsia"/>
          <w:b/>
          <w:bCs/>
          <w:kern w:val="2"/>
          <w:sz w:val="36"/>
          <w:szCs w:val="36"/>
        </w:rPr>
        <w:t xml:space="preserve">   </w:t>
      </w:r>
      <w:r>
        <w:rPr>
          <w:rFonts w:asciiTheme="minorEastAsia" w:eastAsiaTheme="minorEastAsia" w:hAnsiTheme="minorEastAsia" w:cstheme="minorEastAsia" w:hint="eastAsia"/>
          <w:b/>
          <w:bCs/>
          <w:kern w:val="2"/>
          <w:sz w:val="36"/>
          <w:szCs w:val="36"/>
        </w:rPr>
        <w:t>人：许昌市魏都区西关街道办事处</w:t>
      </w:r>
    </w:p>
    <w:p w:rsidR="00711A00" w:rsidRDefault="009E2734" w:rsidP="006C015B">
      <w:pPr>
        <w:spacing w:afterLines="100" w:line="360" w:lineRule="auto"/>
        <w:ind w:firstLineChars="300" w:firstLine="1084"/>
        <w:rPr>
          <w:rFonts w:asciiTheme="minorEastAsia" w:eastAsiaTheme="minorEastAsia" w:hAnsiTheme="minorEastAsia" w:cstheme="minorEastAsia"/>
          <w:b/>
          <w:bCs/>
          <w:kern w:val="2"/>
          <w:sz w:val="36"/>
          <w:szCs w:val="36"/>
        </w:rPr>
      </w:pPr>
      <w:r>
        <w:rPr>
          <w:rFonts w:asciiTheme="minorEastAsia" w:eastAsiaTheme="minorEastAsia" w:hAnsiTheme="minorEastAsia" w:cstheme="minorEastAsia" w:hint="eastAsia"/>
          <w:b/>
          <w:bCs/>
          <w:kern w:val="2"/>
          <w:sz w:val="36"/>
          <w:szCs w:val="36"/>
        </w:rPr>
        <w:t>招标代理机构：河南特慧工程咨询有限公司</w:t>
      </w:r>
    </w:p>
    <w:p w:rsidR="00711A00" w:rsidRDefault="009E2734">
      <w:pPr>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二〇二〇年三月</w:t>
      </w:r>
    </w:p>
    <w:p w:rsidR="00711A00" w:rsidRDefault="00711A00">
      <w:pPr>
        <w:pStyle w:val="a8"/>
        <w:ind w:firstLine="360"/>
        <w:rPr>
          <w:rFonts w:asciiTheme="minorEastAsia" w:eastAsiaTheme="minorEastAsia" w:hAnsiTheme="minorEastAsia" w:cstheme="minorEastAsia"/>
          <w:kern w:val="2"/>
          <w:sz w:val="36"/>
          <w:szCs w:val="36"/>
        </w:rPr>
        <w:sectPr w:rsidR="00711A00">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p>
    <w:p w:rsidR="00711A00" w:rsidRDefault="009E2734">
      <w:pPr>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lastRenderedPageBreak/>
        <w:t>目</w:t>
      </w:r>
      <w:r>
        <w:rPr>
          <w:rFonts w:asciiTheme="minorEastAsia" w:eastAsiaTheme="minorEastAsia" w:hAnsiTheme="minorEastAsia" w:cstheme="minorEastAsia" w:hint="eastAsia"/>
          <w:b/>
          <w:bCs/>
          <w:sz w:val="44"/>
          <w:szCs w:val="44"/>
        </w:rPr>
        <w:t xml:space="preserve">  </w:t>
      </w:r>
      <w:r>
        <w:rPr>
          <w:rFonts w:asciiTheme="minorEastAsia" w:eastAsiaTheme="minorEastAsia" w:hAnsiTheme="minorEastAsia" w:cstheme="minorEastAsia" w:hint="eastAsia"/>
          <w:b/>
          <w:bCs/>
          <w:sz w:val="44"/>
          <w:szCs w:val="44"/>
        </w:rPr>
        <w:t>录</w:t>
      </w:r>
    </w:p>
    <w:p w:rsidR="00711A00" w:rsidRDefault="00711A00">
      <w:pPr>
        <w:pStyle w:val="a8"/>
        <w:ind w:firstLine="321"/>
        <w:rPr>
          <w:rFonts w:asciiTheme="minorEastAsia" w:eastAsiaTheme="minorEastAsia" w:hAnsiTheme="minorEastAsia" w:cstheme="minorEastAsia"/>
          <w:b/>
          <w:sz w:val="32"/>
          <w:szCs w:val="32"/>
        </w:rPr>
      </w:pPr>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r>
        <w:rPr>
          <w:rFonts w:asciiTheme="minorEastAsia" w:eastAsiaTheme="minorEastAsia" w:hAnsiTheme="minorEastAsia" w:cstheme="minorEastAsia" w:hint="eastAsia"/>
          <w:sz w:val="28"/>
          <w:szCs w:val="28"/>
        </w:rPr>
        <w:fldChar w:fldCharType="begin"/>
      </w:r>
      <w:r w:rsidR="009E2734">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508875505" w:history="1">
        <w:r w:rsidR="009E2734">
          <w:rPr>
            <w:rStyle w:val="ac"/>
            <w:rFonts w:asciiTheme="minorEastAsia" w:eastAsiaTheme="minorEastAsia" w:hAnsiTheme="minorEastAsia" w:cstheme="minorEastAsia" w:hint="eastAsia"/>
            <w:b/>
            <w:color w:val="auto"/>
            <w:sz w:val="28"/>
            <w:szCs w:val="28"/>
          </w:rPr>
          <w:t>第一章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招标公告</w:t>
        </w:r>
        <w:r w:rsidR="009E2734">
          <w:rPr>
            <w:rFonts w:asciiTheme="minorEastAsia" w:eastAsiaTheme="minorEastAsia" w:hAnsiTheme="minorEastAsia" w:cstheme="minorEastAsia" w:hint="eastAsia"/>
            <w:b/>
            <w:sz w:val="28"/>
            <w:szCs w:val="28"/>
          </w:rPr>
          <w:tab/>
          <w:t>1</w:t>
        </w:r>
      </w:hyperlink>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06" w:history="1">
        <w:r w:rsidR="009E2734">
          <w:rPr>
            <w:rStyle w:val="ac"/>
            <w:rFonts w:asciiTheme="minorEastAsia" w:eastAsiaTheme="minorEastAsia" w:hAnsiTheme="minorEastAsia" w:cstheme="minorEastAsia" w:hint="eastAsia"/>
            <w:b/>
            <w:color w:val="auto"/>
            <w:sz w:val="28"/>
            <w:szCs w:val="28"/>
          </w:rPr>
          <w:t>第二章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投标人须知</w:t>
        </w:r>
        <w:r w:rsidR="009E2734">
          <w:rPr>
            <w:rFonts w:asciiTheme="minorEastAsia" w:eastAsiaTheme="minorEastAsia" w:hAnsiTheme="minorEastAsia" w:cstheme="minorEastAsia" w:hint="eastAsia"/>
            <w:b/>
            <w:sz w:val="28"/>
            <w:szCs w:val="28"/>
          </w:rPr>
          <w:tab/>
          <w:t>6</w:t>
        </w:r>
      </w:hyperlink>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07" w:history="1">
        <w:r w:rsidR="009E2734">
          <w:rPr>
            <w:rStyle w:val="ac"/>
            <w:rFonts w:asciiTheme="minorEastAsia" w:eastAsiaTheme="minorEastAsia" w:hAnsiTheme="minorEastAsia" w:cstheme="minorEastAsia" w:hint="eastAsia"/>
            <w:b/>
            <w:color w:val="auto"/>
            <w:sz w:val="28"/>
            <w:szCs w:val="28"/>
          </w:rPr>
          <w:t>第三章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评标办法</w:t>
        </w:r>
        <w:r w:rsidR="009E2734">
          <w:rPr>
            <w:rStyle w:val="ac"/>
            <w:rFonts w:asciiTheme="minorEastAsia" w:eastAsiaTheme="minorEastAsia" w:hAnsiTheme="minorEastAsia" w:cstheme="minorEastAsia" w:hint="eastAsia"/>
            <w:b/>
            <w:bCs/>
            <w:color w:val="auto"/>
            <w:sz w:val="28"/>
            <w:szCs w:val="28"/>
          </w:rPr>
          <w:t>（综合评标法）</w:t>
        </w:r>
        <w:r w:rsidR="009E2734">
          <w:rPr>
            <w:rFonts w:asciiTheme="minorEastAsia" w:eastAsiaTheme="minorEastAsia" w:hAnsiTheme="minorEastAsia" w:cstheme="minorEastAsia" w:hint="eastAsia"/>
            <w:b/>
            <w:sz w:val="28"/>
            <w:szCs w:val="28"/>
          </w:rPr>
          <w:tab/>
        </w:r>
        <w:r>
          <w:rPr>
            <w:rFonts w:asciiTheme="minorEastAsia" w:eastAsiaTheme="minorEastAsia" w:hAnsiTheme="minorEastAsia" w:cstheme="minorEastAsia" w:hint="eastAsia"/>
            <w:b/>
            <w:sz w:val="28"/>
            <w:szCs w:val="28"/>
          </w:rPr>
          <w:fldChar w:fldCharType="begin"/>
        </w:r>
        <w:r w:rsidR="009E2734">
          <w:rPr>
            <w:rFonts w:asciiTheme="minorEastAsia" w:eastAsiaTheme="minorEastAsia" w:hAnsiTheme="minorEastAsia" w:cstheme="minorEastAsia" w:hint="eastAsia"/>
            <w:b/>
            <w:sz w:val="28"/>
            <w:szCs w:val="28"/>
          </w:rPr>
          <w:instrText xml:space="preserve"> PAGEREF _Toc508875507 \h </w:instrText>
        </w:r>
        <w:r>
          <w:rPr>
            <w:rFonts w:asciiTheme="minorEastAsia" w:eastAsiaTheme="minorEastAsia" w:hAnsiTheme="minorEastAsia" w:cstheme="minorEastAsia" w:hint="eastAsia"/>
            <w:b/>
            <w:sz w:val="28"/>
            <w:szCs w:val="28"/>
          </w:rPr>
        </w:r>
        <w:r>
          <w:rPr>
            <w:rFonts w:asciiTheme="minorEastAsia" w:eastAsiaTheme="minorEastAsia" w:hAnsiTheme="minorEastAsia" w:cstheme="minorEastAsia" w:hint="eastAsia"/>
            <w:b/>
            <w:sz w:val="28"/>
            <w:szCs w:val="28"/>
          </w:rPr>
          <w:fldChar w:fldCharType="separate"/>
        </w:r>
        <w:r w:rsidR="009E2734">
          <w:rPr>
            <w:rFonts w:asciiTheme="minorEastAsia" w:eastAsiaTheme="minorEastAsia" w:hAnsiTheme="minorEastAsia" w:cstheme="minorEastAsia" w:hint="eastAsia"/>
            <w:b/>
            <w:sz w:val="28"/>
            <w:szCs w:val="28"/>
          </w:rPr>
          <w:t>27</w:t>
        </w:r>
        <w:r>
          <w:rPr>
            <w:rFonts w:asciiTheme="minorEastAsia" w:eastAsiaTheme="minorEastAsia" w:hAnsiTheme="minorEastAsia" w:cstheme="minorEastAsia" w:hint="eastAsia"/>
            <w:b/>
            <w:sz w:val="28"/>
            <w:szCs w:val="28"/>
          </w:rPr>
          <w:fldChar w:fldCharType="end"/>
        </w:r>
      </w:hyperlink>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10" w:history="1">
        <w:r w:rsidR="009E2734">
          <w:rPr>
            <w:rStyle w:val="ac"/>
            <w:rFonts w:asciiTheme="minorEastAsia" w:eastAsiaTheme="minorEastAsia" w:hAnsiTheme="minorEastAsia" w:cstheme="minorEastAsia" w:hint="eastAsia"/>
            <w:b/>
            <w:color w:val="auto"/>
            <w:sz w:val="28"/>
            <w:szCs w:val="28"/>
          </w:rPr>
          <w:t>第四章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合同条款及格式</w:t>
        </w:r>
        <w:r w:rsidR="009E2734">
          <w:rPr>
            <w:rFonts w:asciiTheme="minorEastAsia" w:eastAsiaTheme="minorEastAsia" w:hAnsiTheme="minorEastAsia" w:cstheme="minorEastAsia" w:hint="eastAsia"/>
            <w:b/>
            <w:sz w:val="28"/>
            <w:szCs w:val="28"/>
          </w:rPr>
          <w:tab/>
        </w:r>
        <w:r>
          <w:rPr>
            <w:rFonts w:asciiTheme="minorEastAsia" w:eastAsiaTheme="minorEastAsia" w:hAnsiTheme="minorEastAsia" w:cstheme="minorEastAsia" w:hint="eastAsia"/>
            <w:b/>
            <w:sz w:val="28"/>
            <w:szCs w:val="28"/>
          </w:rPr>
          <w:fldChar w:fldCharType="begin"/>
        </w:r>
        <w:r w:rsidR="009E2734">
          <w:rPr>
            <w:rFonts w:asciiTheme="minorEastAsia" w:eastAsiaTheme="minorEastAsia" w:hAnsiTheme="minorEastAsia" w:cstheme="minorEastAsia" w:hint="eastAsia"/>
            <w:b/>
            <w:sz w:val="28"/>
            <w:szCs w:val="28"/>
          </w:rPr>
          <w:instrText xml:space="preserve"> PAGEREF _Toc508875510 \h </w:instrText>
        </w:r>
        <w:r>
          <w:rPr>
            <w:rFonts w:asciiTheme="minorEastAsia" w:eastAsiaTheme="minorEastAsia" w:hAnsiTheme="minorEastAsia" w:cstheme="minorEastAsia" w:hint="eastAsia"/>
            <w:b/>
            <w:sz w:val="28"/>
            <w:szCs w:val="28"/>
          </w:rPr>
        </w:r>
        <w:r>
          <w:rPr>
            <w:rFonts w:asciiTheme="minorEastAsia" w:eastAsiaTheme="minorEastAsia" w:hAnsiTheme="minorEastAsia" w:cstheme="minorEastAsia" w:hint="eastAsia"/>
            <w:b/>
            <w:sz w:val="28"/>
            <w:szCs w:val="28"/>
          </w:rPr>
          <w:fldChar w:fldCharType="separate"/>
        </w:r>
        <w:r w:rsidR="009E2734">
          <w:rPr>
            <w:rFonts w:asciiTheme="minorEastAsia" w:eastAsiaTheme="minorEastAsia" w:hAnsiTheme="minorEastAsia" w:cstheme="minorEastAsia" w:hint="eastAsia"/>
            <w:b/>
            <w:sz w:val="28"/>
            <w:szCs w:val="28"/>
          </w:rPr>
          <w:t>36</w:t>
        </w:r>
        <w:r>
          <w:rPr>
            <w:rFonts w:asciiTheme="minorEastAsia" w:eastAsiaTheme="minorEastAsia" w:hAnsiTheme="minorEastAsia" w:cstheme="minorEastAsia" w:hint="eastAsia"/>
            <w:b/>
            <w:sz w:val="28"/>
            <w:szCs w:val="28"/>
          </w:rPr>
          <w:fldChar w:fldCharType="end"/>
        </w:r>
      </w:hyperlink>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11" w:history="1">
        <w:r w:rsidR="009E2734">
          <w:rPr>
            <w:rStyle w:val="ac"/>
            <w:rFonts w:asciiTheme="minorEastAsia" w:eastAsiaTheme="minorEastAsia" w:hAnsiTheme="minorEastAsia" w:cstheme="minorEastAsia" w:hint="eastAsia"/>
            <w:b/>
            <w:color w:val="auto"/>
            <w:sz w:val="28"/>
            <w:szCs w:val="28"/>
          </w:rPr>
          <w:t>第五章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工程量清单</w:t>
        </w:r>
        <w:r w:rsidR="009E2734">
          <w:rPr>
            <w:rFonts w:asciiTheme="minorEastAsia" w:eastAsiaTheme="minorEastAsia" w:hAnsiTheme="minorEastAsia" w:cstheme="minorEastAsia" w:hint="eastAsia"/>
            <w:b/>
            <w:sz w:val="28"/>
            <w:szCs w:val="28"/>
          </w:rPr>
          <w:tab/>
        </w:r>
      </w:hyperlink>
      <w:r w:rsidR="009E2734">
        <w:rPr>
          <w:rFonts w:asciiTheme="minorEastAsia" w:eastAsiaTheme="minorEastAsia" w:hAnsiTheme="minorEastAsia" w:cstheme="minorEastAsia" w:hint="eastAsia"/>
          <w:b/>
          <w:sz w:val="28"/>
          <w:szCs w:val="28"/>
        </w:rPr>
        <w:t>37</w:t>
      </w:r>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12" w:history="1">
        <w:r w:rsidR="009E2734">
          <w:rPr>
            <w:rStyle w:val="ac"/>
            <w:rFonts w:asciiTheme="minorEastAsia" w:eastAsiaTheme="minorEastAsia" w:hAnsiTheme="minorEastAsia" w:cstheme="minorEastAsia" w:hint="eastAsia"/>
            <w:b/>
            <w:color w:val="auto"/>
            <w:sz w:val="28"/>
            <w:szCs w:val="28"/>
          </w:rPr>
          <w:t>第六章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图</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纸</w:t>
        </w:r>
        <w:r w:rsidR="009E2734">
          <w:rPr>
            <w:rFonts w:asciiTheme="minorEastAsia" w:eastAsiaTheme="minorEastAsia" w:hAnsiTheme="minorEastAsia" w:cstheme="minorEastAsia" w:hint="eastAsia"/>
            <w:b/>
            <w:sz w:val="28"/>
            <w:szCs w:val="28"/>
          </w:rPr>
          <w:tab/>
        </w:r>
        <w:r>
          <w:rPr>
            <w:rFonts w:asciiTheme="minorEastAsia" w:eastAsiaTheme="minorEastAsia" w:hAnsiTheme="minorEastAsia" w:cstheme="minorEastAsia" w:hint="eastAsia"/>
            <w:b/>
            <w:sz w:val="28"/>
            <w:szCs w:val="28"/>
          </w:rPr>
          <w:fldChar w:fldCharType="begin"/>
        </w:r>
        <w:r w:rsidR="009E2734">
          <w:rPr>
            <w:rFonts w:asciiTheme="minorEastAsia" w:eastAsiaTheme="minorEastAsia" w:hAnsiTheme="minorEastAsia" w:cstheme="minorEastAsia" w:hint="eastAsia"/>
            <w:b/>
            <w:sz w:val="28"/>
            <w:szCs w:val="28"/>
          </w:rPr>
          <w:instrText xml:space="preserve"> PAGEREF _Toc508875512 \h </w:instrText>
        </w:r>
        <w:r>
          <w:rPr>
            <w:rFonts w:asciiTheme="minorEastAsia" w:eastAsiaTheme="minorEastAsia" w:hAnsiTheme="minorEastAsia" w:cstheme="minorEastAsia" w:hint="eastAsia"/>
            <w:b/>
            <w:sz w:val="28"/>
            <w:szCs w:val="28"/>
          </w:rPr>
        </w:r>
        <w:r>
          <w:rPr>
            <w:rFonts w:asciiTheme="minorEastAsia" w:eastAsiaTheme="minorEastAsia" w:hAnsiTheme="minorEastAsia" w:cstheme="minorEastAsia" w:hint="eastAsia"/>
            <w:b/>
            <w:sz w:val="28"/>
            <w:szCs w:val="28"/>
          </w:rPr>
          <w:fldChar w:fldCharType="separate"/>
        </w:r>
        <w:r w:rsidR="009E2734">
          <w:rPr>
            <w:rFonts w:asciiTheme="minorEastAsia" w:eastAsiaTheme="minorEastAsia" w:hAnsiTheme="minorEastAsia" w:cstheme="minorEastAsia" w:hint="eastAsia"/>
            <w:b/>
            <w:sz w:val="28"/>
            <w:szCs w:val="28"/>
          </w:rPr>
          <w:t>43</w:t>
        </w:r>
        <w:r>
          <w:rPr>
            <w:rFonts w:asciiTheme="minorEastAsia" w:eastAsiaTheme="minorEastAsia" w:hAnsiTheme="minorEastAsia" w:cstheme="minorEastAsia" w:hint="eastAsia"/>
            <w:b/>
            <w:sz w:val="28"/>
            <w:szCs w:val="28"/>
          </w:rPr>
          <w:fldChar w:fldCharType="end"/>
        </w:r>
      </w:hyperlink>
    </w:p>
    <w:p w:rsidR="00711A00" w:rsidRDefault="00711A00">
      <w:pPr>
        <w:pStyle w:val="10"/>
        <w:tabs>
          <w:tab w:val="clear" w:pos="9060"/>
          <w:tab w:val="right" w:leader="dot" w:pos="9639"/>
        </w:tabs>
        <w:rPr>
          <w:rFonts w:asciiTheme="minorEastAsia" w:eastAsiaTheme="minorEastAsia" w:hAnsiTheme="minorEastAsia" w:cstheme="minorEastAsia"/>
          <w:b/>
          <w:kern w:val="2"/>
          <w:sz w:val="28"/>
          <w:szCs w:val="28"/>
        </w:rPr>
      </w:pPr>
      <w:hyperlink w:anchor="_Toc508875513" w:history="1">
        <w:r w:rsidR="009E2734">
          <w:rPr>
            <w:rStyle w:val="ac"/>
            <w:rFonts w:asciiTheme="minorEastAsia" w:eastAsiaTheme="minorEastAsia" w:hAnsiTheme="minorEastAsia" w:cstheme="minorEastAsia" w:hint="eastAsia"/>
            <w:b/>
            <w:color w:val="auto"/>
            <w:sz w:val="28"/>
            <w:szCs w:val="28"/>
          </w:rPr>
          <w:t>第七章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技术标准和要求</w:t>
        </w:r>
        <w:r w:rsidR="009E2734">
          <w:rPr>
            <w:rFonts w:asciiTheme="minorEastAsia" w:eastAsiaTheme="minorEastAsia" w:hAnsiTheme="minorEastAsia" w:cstheme="minorEastAsia" w:hint="eastAsia"/>
            <w:b/>
            <w:sz w:val="28"/>
            <w:szCs w:val="28"/>
          </w:rPr>
          <w:tab/>
        </w:r>
        <w:r>
          <w:rPr>
            <w:rFonts w:asciiTheme="minorEastAsia" w:eastAsiaTheme="minorEastAsia" w:hAnsiTheme="minorEastAsia" w:cstheme="minorEastAsia" w:hint="eastAsia"/>
            <w:b/>
            <w:sz w:val="28"/>
            <w:szCs w:val="28"/>
          </w:rPr>
          <w:fldChar w:fldCharType="begin"/>
        </w:r>
        <w:r w:rsidR="009E2734">
          <w:rPr>
            <w:rFonts w:asciiTheme="minorEastAsia" w:eastAsiaTheme="minorEastAsia" w:hAnsiTheme="minorEastAsia" w:cstheme="minorEastAsia" w:hint="eastAsia"/>
            <w:b/>
            <w:sz w:val="28"/>
            <w:szCs w:val="28"/>
          </w:rPr>
          <w:instrText xml:space="preserve"> PAGEREF _Toc508875513 \h </w:instrText>
        </w:r>
        <w:r>
          <w:rPr>
            <w:rFonts w:asciiTheme="minorEastAsia" w:eastAsiaTheme="minorEastAsia" w:hAnsiTheme="minorEastAsia" w:cstheme="minorEastAsia" w:hint="eastAsia"/>
            <w:b/>
            <w:sz w:val="28"/>
            <w:szCs w:val="28"/>
          </w:rPr>
        </w:r>
        <w:r>
          <w:rPr>
            <w:rFonts w:asciiTheme="minorEastAsia" w:eastAsiaTheme="minorEastAsia" w:hAnsiTheme="minorEastAsia" w:cstheme="minorEastAsia" w:hint="eastAsia"/>
            <w:b/>
            <w:sz w:val="28"/>
            <w:szCs w:val="28"/>
          </w:rPr>
          <w:fldChar w:fldCharType="separate"/>
        </w:r>
        <w:r w:rsidR="009E2734">
          <w:rPr>
            <w:rFonts w:asciiTheme="minorEastAsia" w:eastAsiaTheme="minorEastAsia" w:hAnsiTheme="minorEastAsia" w:cstheme="minorEastAsia" w:hint="eastAsia"/>
            <w:b/>
            <w:sz w:val="28"/>
            <w:szCs w:val="28"/>
          </w:rPr>
          <w:t>44</w:t>
        </w:r>
        <w:r>
          <w:rPr>
            <w:rFonts w:asciiTheme="minorEastAsia" w:eastAsiaTheme="minorEastAsia" w:hAnsiTheme="minorEastAsia" w:cstheme="minorEastAsia" w:hint="eastAsia"/>
            <w:b/>
            <w:sz w:val="28"/>
            <w:szCs w:val="28"/>
          </w:rPr>
          <w:fldChar w:fldCharType="end"/>
        </w:r>
      </w:hyperlink>
    </w:p>
    <w:p w:rsidR="00711A00" w:rsidRDefault="00711A00">
      <w:pPr>
        <w:pStyle w:val="10"/>
        <w:tabs>
          <w:tab w:val="clear" w:pos="9060"/>
          <w:tab w:val="right" w:leader="dot" w:pos="9639"/>
        </w:tabs>
        <w:rPr>
          <w:rFonts w:asciiTheme="minorEastAsia" w:eastAsiaTheme="minorEastAsia" w:hAnsiTheme="minorEastAsia" w:cstheme="minorEastAsia"/>
          <w:kern w:val="2"/>
          <w:sz w:val="28"/>
          <w:szCs w:val="28"/>
        </w:rPr>
      </w:pPr>
      <w:hyperlink w:anchor="_Toc508875514" w:history="1">
        <w:r w:rsidR="009E2734">
          <w:rPr>
            <w:rStyle w:val="ac"/>
            <w:rFonts w:asciiTheme="minorEastAsia" w:eastAsiaTheme="minorEastAsia" w:hAnsiTheme="minorEastAsia" w:cstheme="minorEastAsia" w:hint="eastAsia"/>
            <w:b/>
            <w:color w:val="auto"/>
            <w:sz w:val="28"/>
            <w:szCs w:val="28"/>
          </w:rPr>
          <w:t>第八章</w:t>
        </w:r>
        <w:r w:rsidR="009E2734">
          <w:rPr>
            <w:rStyle w:val="ac"/>
            <w:rFonts w:asciiTheme="minorEastAsia" w:eastAsiaTheme="minorEastAsia" w:hAnsiTheme="minorEastAsia" w:cstheme="minorEastAsia" w:hint="eastAsia"/>
            <w:b/>
            <w:color w:val="auto"/>
            <w:sz w:val="28"/>
            <w:szCs w:val="28"/>
          </w:rPr>
          <w:t xml:space="preserve"> </w:t>
        </w:r>
        <w:r w:rsidR="009E2734">
          <w:rPr>
            <w:rStyle w:val="ac"/>
            <w:rFonts w:asciiTheme="minorEastAsia" w:eastAsiaTheme="minorEastAsia" w:hAnsiTheme="minorEastAsia" w:cstheme="minorEastAsia" w:hint="eastAsia"/>
            <w:b/>
            <w:color w:val="auto"/>
            <w:sz w:val="28"/>
            <w:szCs w:val="28"/>
          </w:rPr>
          <w:t>投标文件格式</w:t>
        </w:r>
        <w:r w:rsidR="009E2734">
          <w:rPr>
            <w:rFonts w:asciiTheme="minorEastAsia" w:eastAsiaTheme="minorEastAsia" w:hAnsiTheme="minorEastAsia" w:cstheme="minorEastAsia" w:hint="eastAsia"/>
            <w:b/>
            <w:sz w:val="28"/>
            <w:szCs w:val="28"/>
          </w:rPr>
          <w:tab/>
        </w:r>
        <w:r>
          <w:rPr>
            <w:rFonts w:asciiTheme="minorEastAsia" w:eastAsiaTheme="minorEastAsia" w:hAnsiTheme="minorEastAsia" w:cstheme="minorEastAsia" w:hint="eastAsia"/>
            <w:b/>
            <w:sz w:val="28"/>
            <w:szCs w:val="28"/>
          </w:rPr>
          <w:fldChar w:fldCharType="begin"/>
        </w:r>
        <w:r w:rsidR="009E2734">
          <w:rPr>
            <w:rFonts w:asciiTheme="minorEastAsia" w:eastAsiaTheme="minorEastAsia" w:hAnsiTheme="minorEastAsia" w:cstheme="minorEastAsia" w:hint="eastAsia"/>
            <w:b/>
            <w:sz w:val="28"/>
            <w:szCs w:val="28"/>
          </w:rPr>
          <w:instrText xml:space="preserve"> PAGEREF _Toc508875514 \h </w:instrText>
        </w:r>
        <w:r>
          <w:rPr>
            <w:rFonts w:asciiTheme="minorEastAsia" w:eastAsiaTheme="minorEastAsia" w:hAnsiTheme="minorEastAsia" w:cstheme="minorEastAsia" w:hint="eastAsia"/>
            <w:b/>
            <w:sz w:val="28"/>
            <w:szCs w:val="28"/>
          </w:rPr>
        </w:r>
        <w:r>
          <w:rPr>
            <w:rFonts w:asciiTheme="minorEastAsia" w:eastAsiaTheme="minorEastAsia" w:hAnsiTheme="minorEastAsia" w:cstheme="minorEastAsia" w:hint="eastAsia"/>
            <w:b/>
            <w:sz w:val="28"/>
            <w:szCs w:val="28"/>
          </w:rPr>
          <w:fldChar w:fldCharType="separate"/>
        </w:r>
        <w:r w:rsidR="009E2734">
          <w:rPr>
            <w:rFonts w:asciiTheme="minorEastAsia" w:eastAsiaTheme="minorEastAsia" w:hAnsiTheme="minorEastAsia" w:cstheme="minorEastAsia" w:hint="eastAsia"/>
            <w:b/>
            <w:sz w:val="28"/>
            <w:szCs w:val="28"/>
          </w:rPr>
          <w:t>45</w:t>
        </w:r>
        <w:r>
          <w:rPr>
            <w:rFonts w:asciiTheme="minorEastAsia" w:eastAsiaTheme="minorEastAsia" w:hAnsiTheme="minorEastAsia" w:cstheme="minorEastAsia" w:hint="eastAsia"/>
            <w:b/>
            <w:sz w:val="28"/>
            <w:szCs w:val="28"/>
          </w:rPr>
          <w:fldChar w:fldCharType="end"/>
        </w:r>
      </w:hyperlink>
    </w:p>
    <w:p w:rsidR="00711A00" w:rsidRDefault="00711A00">
      <w:pPr>
        <w:tabs>
          <w:tab w:val="right" w:leader="dot" w:pos="9639"/>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end"/>
      </w:r>
    </w:p>
    <w:p w:rsidR="00711A00" w:rsidRDefault="00711A00">
      <w:pPr>
        <w:pStyle w:val="1"/>
        <w:numPr>
          <w:ilvl w:val="0"/>
          <w:numId w:val="1"/>
        </w:numPr>
        <w:spacing w:line="360" w:lineRule="auto"/>
        <w:jc w:val="center"/>
        <w:rPr>
          <w:rFonts w:asciiTheme="minorEastAsia" w:eastAsiaTheme="minorEastAsia" w:hAnsiTheme="minorEastAsia" w:cstheme="minorEastAsia"/>
        </w:rPr>
        <w:sectPr w:rsidR="00711A00">
          <w:headerReference w:type="default" r:id="rId14"/>
          <w:footerReference w:type="default" r:id="rId15"/>
          <w:footerReference w:type="first" r:id="rId16"/>
          <w:pgSz w:w="11906" w:h="16838"/>
          <w:pgMar w:top="1304" w:right="1134" w:bottom="1304" w:left="1134" w:header="851" w:footer="992" w:gutter="0"/>
          <w:cols w:space="720"/>
          <w:titlePg/>
          <w:docGrid w:type="lines" w:linePitch="312"/>
        </w:sectPr>
      </w:pPr>
      <w:bookmarkStart w:id="0" w:name="_Toc508875505"/>
      <w:bookmarkStart w:id="1" w:name="_Toc2465"/>
      <w:bookmarkStart w:id="2" w:name="_Toc215282124"/>
    </w:p>
    <w:p w:rsidR="00711A00" w:rsidRDefault="009E2734">
      <w:pPr>
        <w:pStyle w:val="1"/>
        <w:numPr>
          <w:ilvl w:val="0"/>
          <w:numId w:val="1"/>
        </w:num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 </w:t>
      </w:r>
      <w:r>
        <w:rPr>
          <w:rFonts w:asciiTheme="minorEastAsia" w:eastAsiaTheme="minorEastAsia" w:hAnsiTheme="minorEastAsia" w:cstheme="minorEastAsia" w:hint="eastAsia"/>
        </w:rPr>
        <w:t>招标公告</w:t>
      </w:r>
      <w:bookmarkEnd w:id="0"/>
      <w:bookmarkEnd w:id="1"/>
    </w:p>
    <w:p w:rsidR="00711A00" w:rsidRDefault="009E2734">
      <w:pPr>
        <w:pStyle w:val="1"/>
        <w:spacing w:line="500" w:lineRule="exact"/>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XCGC-F2020017</w:t>
      </w:r>
      <w:r>
        <w:rPr>
          <w:rFonts w:asciiTheme="minorEastAsia" w:eastAsiaTheme="minorEastAsia" w:hAnsiTheme="minorEastAsia" w:cstheme="minorEastAsia" w:hint="eastAsia"/>
          <w:sz w:val="32"/>
          <w:szCs w:val="32"/>
        </w:rPr>
        <w:t>号许昌市魏都区西关街道办事处“西关办事处汽配公司家属院、电影公司家属院提升改造工程”招标公告</w:t>
      </w:r>
    </w:p>
    <w:p w:rsidR="00711A00" w:rsidRDefault="009E2734">
      <w:pPr>
        <w:pStyle w:val="a7"/>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
        </w:rPr>
        <w:t>、招标条件</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西关办事处汽配公司家属院、电影公司家属院提升改造工程已由许昌市魏都区发展和改革委员会以许魏发改【</w:t>
      </w:r>
      <w:r>
        <w:rPr>
          <w:rFonts w:asciiTheme="minorEastAsia" w:eastAsiaTheme="minorEastAsia" w:hAnsiTheme="minorEastAsia" w:cstheme="minorEastAsia" w:hint="eastAsia"/>
          <w:kern w:val="2"/>
          <w:sz w:val="24"/>
        </w:rPr>
        <w:t>2019</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38</w:t>
      </w:r>
      <w:r>
        <w:rPr>
          <w:rFonts w:asciiTheme="minorEastAsia" w:eastAsiaTheme="minorEastAsia" w:hAnsiTheme="minorEastAsia" w:cstheme="minorEastAsia" w:hint="eastAsia"/>
          <w:kern w:val="2"/>
          <w:sz w:val="24"/>
        </w:rPr>
        <w:t>号文批准建设，建设资金为财政资金，出资比例为</w:t>
      </w:r>
      <w:r>
        <w:rPr>
          <w:rFonts w:asciiTheme="minorEastAsia" w:eastAsiaTheme="minorEastAsia" w:hAnsiTheme="minorEastAsia" w:cstheme="minorEastAsia" w:hint="eastAsia"/>
          <w:kern w:val="2"/>
          <w:sz w:val="24"/>
        </w:rPr>
        <w:t>100%</w:t>
      </w:r>
      <w:r>
        <w:rPr>
          <w:rFonts w:asciiTheme="minorEastAsia" w:eastAsiaTheme="minorEastAsia" w:hAnsiTheme="minorEastAsia" w:cstheme="minorEastAsia" w:hint="eastAsia"/>
          <w:kern w:val="2"/>
          <w:sz w:val="24"/>
        </w:rPr>
        <w:t>。招标人为许昌市魏都区西关</w:t>
      </w:r>
      <w:r>
        <w:rPr>
          <w:rFonts w:asciiTheme="minorEastAsia" w:eastAsiaTheme="minorEastAsia" w:hAnsiTheme="minorEastAsia" w:cstheme="minorEastAsia" w:hint="eastAsia"/>
          <w:kern w:val="2"/>
          <w:sz w:val="24"/>
        </w:rPr>
        <w:t>街道办事处。项目已具备招标条件，现对该项目的施工进行公开招标。</w:t>
      </w:r>
    </w:p>
    <w:p w:rsidR="00711A00" w:rsidRDefault="009E2734">
      <w:pPr>
        <w:pStyle w:val="a7"/>
        <w:wordWrap w:val="0"/>
        <w:spacing w:before="0" w:beforeAutospacing="0" w:after="0" w:afterAutospacing="0"/>
        <w:contextualSpacing/>
        <w:jc w:val="both"/>
        <w:rPr>
          <w:rFonts w:asciiTheme="minorEastAsia" w:eastAsiaTheme="minorEastAsia" w:hAnsiTheme="minorEastAsia" w:cstheme="minorEastAsia"/>
        </w:rPr>
      </w:pPr>
      <w:r>
        <w:rPr>
          <w:rFonts w:asciiTheme="minorEastAsia" w:eastAsiaTheme="minorEastAsia" w:hAnsiTheme="minorEastAsia" w:cstheme="minorEastAsia" w:hint="eastAsia"/>
          <w:b/>
        </w:rPr>
        <w:t>2</w:t>
      </w:r>
      <w:r>
        <w:rPr>
          <w:rFonts w:asciiTheme="minorEastAsia" w:eastAsiaTheme="minorEastAsia" w:hAnsiTheme="minorEastAsia" w:cstheme="minorEastAsia" w:hint="eastAsia"/>
          <w:b/>
        </w:rPr>
        <w:t>、项目概况与招标内容</w:t>
      </w:r>
      <w:r>
        <w:rPr>
          <w:rFonts w:asciiTheme="minorEastAsia" w:eastAsiaTheme="minorEastAsia" w:hAnsiTheme="minorEastAsia" w:cstheme="minorEastAsia" w:hint="eastAsia"/>
          <w:b/>
        </w:rPr>
        <w:t xml:space="preserve">     </w:t>
      </w:r>
      <w:r>
        <w:rPr>
          <w:rFonts w:asciiTheme="minorEastAsia" w:eastAsiaTheme="minorEastAsia" w:hAnsiTheme="minorEastAsia" w:cstheme="minorEastAsia" w:hint="eastAsia"/>
        </w:rPr>
        <w:t xml:space="preserve">                        </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2.1</w:t>
      </w:r>
      <w:r>
        <w:rPr>
          <w:rFonts w:asciiTheme="minorEastAsia" w:eastAsiaTheme="minorEastAsia" w:hAnsiTheme="minorEastAsia" w:cstheme="minorEastAsia" w:hint="eastAsia"/>
          <w:kern w:val="2"/>
          <w:sz w:val="24"/>
        </w:rPr>
        <w:t>项目编号：</w:t>
      </w:r>
      <w:r>
        <w:rPr>
          <w:rFonts w:asciiTheme="minorEastAsia" w:eastAsiaTheme="minorEastAsia" w:hAnsiTheme="minorEastAsia" w:cstheme="minorEastAsia" w:hint="eastAsia"/>
          <w:kern w:val="2"/>
          <w:sz w:val="24"/>
        </w:rPr>
        <w:t>XCGC-F2020017</w:t>
      </w:r>
      <w:r>
        <w:rPr>
          <w:rFonts w:asciiTheme="minorEastAsia" w:eastAsiaTheme="minorEastAsia" w:hAnsiTheme="minorEastAsia" w:cstheme="minorEastAsia" w:hint="eastAsia"/>
          <w:kern w:val="2"/>
          <w:sz w:val="24"/>
        </w:rPr>
        <w:t>号</w:t>
      </w:r>
      <w:r>
        <w:rPr>
          <w:rFonts w:asciiTheme="minorEastAsia" w:eastAsiaTheme="minorEastAsia" w:hAnsiTheme="minorEastAsia" w:cstheme="minorEastAsia" w:hint="eastAsia"/>
          <w:kern w:val="2"/>
          <w:sz w:val="24"/>
        </w:rPr>
        <w:t xml:space="preserve">        </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2.2</w:t>
      </w:r>
      <w:r>
        <w:rPr>
          <w:rFonts w:asciiTheme="minorEastAsia" w:eastAsiaTheme="minorEastAsia" w:hAnsiTheme="minorEastAsia" w:cstheme="minorEastAsia" w:hint="eastAsia"/>
          <w:kern w:val="2"/>
          <w:sz w:val="24"/>
        </w:rPr>
        <w:t>建设地点：西关办事处汽配公司家属院、电影公司家属院院内。</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2.3</w:t>
      </w:r>
      <w:r>
        <w:rPr>
          <w:rFonts w:asciiTheme="minorEastAsia" w:eastAsiaTheme="minorEastAsia" w:hAnsiTheme="minorEastAsia" w:cstheme="minorEastAsia" w:hint="eastAsia"/>
          <w:kern w:val="2"/>
          <w:sz w:val="24"/>
        </w:rPr>
        <w:t>建设内容及规模：汽配公司家属院提升改造工程主要包括线路整理、墙面改造、楼梯间栏杆扶手改造、清淤、路面改造、更换落水管、增设垃圾箱、增加文化宣传栏、更换楼道声控灯、安装路灯等内容；电影公司家属院提升改造工程包括线路整理、墙面改造、楼梯间栏杆扶手改造、清淤、路面改造、更换落水管、增设垃圾箱、增加文化宣传栏、更换楼道声控灯等内容。</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2.4</w:t>
      </w:r>
      <w:r>
        <w:rPr>
          <w:rFonts w:asciiTheme="minorEastAsia" w:eastAsiaTheme="minorEastAsia" w:hAnsiTheme="minorEastAsia" w:cstheme="minorEastAsia" w:hint="eastAsia"/>
          <w:kern w:val="2"/>
          <w:sz w:val="24"/>
        </w:rPr>
        <w:t>标段划分：本工程共设</w:t>
      </w:r>
      <w:r>
        <w:rPr>
          <w:rFonts w:asciiTheme="minorEastAsia" w:eastAsiaTheme="minorEastAsia" w:hAnsiTheme="minorEastAsia" w:cstheme="minorEastAsia" w:hint="eastAsia"/>
          <w:kern w:val="2"/>
          <w:sz w:val="24"/>
        </w:rPr>
        <w:t>1</w:t>
      </w:r>
      <w:r>
        <w:rPr>
          <w:rFonts w:asciiTheme="minorEastAsia" w:eastAsiaTheme="minorEastAsia" w:hAnsiTheme="minorEastAsia" w:cstheme="minorEastAsia" w:hint="eastAsia"/>
          <w:kern w:val="2"/>
          <w:sz w:val="24"/>
        </w:rPr>
        <w:t>个标段。</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2.5</w:t>
      </w:r>
      <w:r>
        <w:rPr>
          <w:rFonts w:asciiTheme="minorEastAsia" w:eastAsiaTheme="minorEastAsia" w:hAnsiTheme="minorEastAsia" w:cstheme="minorEastAsia" w:hint="eastAsia"/>
          <w:kern w:val="2"/>
          <w:sz w:val="24"/>
        </w:rPr>
        <w:t>招标范围：招标文件、工程量清单、施工图纸、答疑纪要和补充文件（如有）范围内的所有建设内容。</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2.6</w:t>
      </w:r>
      <w:r>
        <w:rPr>
          <w:rFonts w:asciiTheme="minorEastAsia" w:eastAsiaTheme="minorEastAsia" w:hAnsiTheme="minorEastAsia" w:cstheme="minorEastAsia" w:hint="eastAsia"/>
          <w:kern w:val="2"/>
          <w:sz w:val="24"/>
        </w:rPr>
        <w:t>招标控制价：</w:t>
      </w:r>
      <w:r>
        <w:rPr>
          <w:rFonts w:asciiTheme="minorEastAsia" w:eastAsiaTheme="minorEastAsia" w:hAnsiTheme="minorEastAsia" w:cstheme="minorEastAsia" w:hint="eastAsia"/>
          <w:kern w:val="2"/>
          <w:sz w:val="24"/>
        </w:rPr>
        <w:t>580967.45</w:t>
      </w:r>
      <w:r>
        <w:rPr>
          <w:rFonts w:asciiTheme="minorEastAsia" w:eastAsiaTheme="minorEastAsia" w:hAnsiTheme="minorEastAsia" w:cstheme="minorEastAsia" w:hint="eastAsia"/>
          <w:kern w:val="2"/>
          <w:sz w:val="24"/>
        </w:rPr>
        <w:t>元。</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2.7</w:t>
      </w:r>
      <w:r>
        <w:rPr>
          <w:rFonts w:asciiTheme="minorEastAsia" w:eastAsiaTheme="minorEastAsia" w:hAnsiTheme="minorEastAsia" w:cstheme="minorEastAsia" w:hint="eastAsia"/>
          <w:kern w:val="2"/>
          <w:sz w:val="24"/>
        </w:rPr>
        <w:t>计划工期：</w:t>
      </w:r>
      <w:r>
        <w:rPr>
          <w:rFonts w:asciiTheme="minorEastAsia" w:eastAsiaTheme="minorEastAsia" w:hAnsiTheme="minorEastAsia" w:cstheme="minorEastAsia" w:hint="eastAsia"/>
          <w:kern w:val="2"/>
          <w:sz w:val="24"/>
        </w:rPr>
        <w:t>30</w:t>
      </w:r>
      <w:r>
        <w:rPr>
          <w:rFonts w:asciiTheme="minorEastAsia" w:eastAsiaTheme="minorEastAsia" w:hAnsiTheme="minorEastAsia" w:cstheme="minorEastAsia" w:hint="eastAsia"/>
          <w:kern w:val="2"/>
          <w:sz w:val="24"/>
        </w:rPr>
        <w:t>日历天</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标段。</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2.8</w:t>
      </w:r>
      <w:r>
        <w:rPr>
          <w:rFonts w:asciiTheme="minorEastAsia" w:eastAsiaTheme="minorEastAsia" w:hAnsiTheme="minorEastAsia" w:cstheme="minorEastAsia" w:hint="eastAsia"/>
          <w:kern w:val="2"/>
          <w:sz w:val="24"/>
        </w:rPr>
        <w:t>质量要求：合格（符合国家现行的验收规范和标准）。</w:t>
      </w:r>
    </w:p>
    <w:p w:rsidR="00711A00" w:rsidRDefault="009E2734">
      <w:pPr>
        <w:pStyle w:val="a7"/>
        <w:numPr>
          <w:ilvl w:val="0"/>
          <w:numId w:val="2"/>
        </w:numPr>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投标人资格要求</w:t>
      </w:r>
    </w:p>
    <w:p w:rsidR="00711A00" w:rsidRDefault="009E2734">
      <w:pPr>
        <w:pStyle w:val="a7"/>
        <w:spacing w:before="226" w:beforeAutospacing="0" w:after="0" w:afterAutospacing="0" w:line="360" w:lineRule="auto"/>
        <w:ind w:firstLine="48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 xml:space="preserve">3.1 </w:t>
      </w:r>
      <w:r>
        <w:rPr>
          <w:rFonts w:asciiTheme="minorEastAsia" w:eastAsiaTheme="minorEastAsia" w:hAnsiTheme="minorEastAsia" w:cstheme="minorEastAsia" w:hint="eastAsia"/>
          <w:kern w:val="2"/>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3.2</w:t>
      </w:r>
      <w:r>
        <w:rPr>
          <w:rFonts w:asciiTheme="minorEastAsia" w:eastAsiaTheme="minorEastAsia" w:hAnsiTheme="minorEastAsia" w:cstheme="minorEastAsia" w:hint="eastAsia"/>
          <w:kern w:val="2"/>
          <w:sz w:val="24"/>
        </w:rPr>
        <w:t>未被“信用中国”列入“失信被执行人”、“重大税收违法案件当事人”，未被“信用河南”网站信用信息栏列入黑名单，未被“国家企业信用信息公示系统”列入经营异常名录</w:t>
      </w:r>
      <w:r>
        <w:rPr>
          <w:rFonts w:asciiTheme="minorEastAsia" w:eastAsiaTheme="minorEastAsia" w:hAnsiTheme="minorEastAsia" w:cstheme="minorEastAsia" w:hint="eastAsia"/>
          <w:kern w:val="2"/>
          <w:sz w:val="24"/>
        </w:rPr>
        <w:lastRenderedPageBreak/>
        <w:t>或严</w:t>
      </w:r>
      <w:r>
        <w:rPr>
          <w:rFonts w:asciiTheme="minorEastAsia" w:eastAsiaTheme="minorEastAsia" w:hAnsiTheme="minorEastAsia" w:cstheme="minorEastAsia" w:hint="eastAsia"/>
          <w:kern w:val="2"/>
          <w:sz w:val="24"/>
        </w:rPr>
        <w:t>重失信黑名单的投标人（招标人、代理机构或评标专家委员会于评标现场查询）；信用信息查询记录和证据留存具体方式：经评标委员会确认的查询结果网页截图作为查询记录和证据，与其他文件一并保存。</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3.3</w:t>
      </w:r>
      <w:r>
        <w:rPr>
          <w:rFonts w:asciiTheme="minorEastAsia" w:eastAsiaTheme="minorEastAsia" w:hAnsiTheme="minorEastAsia" w:cstheme="minorEastAsia" w:hint="eastAsia"/>
          <w:kern w:val="2"/>
          <w:sz w:val="24"/>
        </w:rPr>
        <w:t>本次招标不接受联合体投标。</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3.4</w:t>
      </w:r>
      <w:r>
        <w:rPr>
          <w:rFonts w:asciiTheme="minorEastAsia" w:eastAsiaTheme="minorEastAsia" w:hAnsiTheme="minorEastAsia" w:cstheme="minorEastAsia" w:hint="eastAsia"/>
          <w:kern w:val="2"/>
          <w:sz w:val="24"/>
        </w:rPr>
        <w:t>本次招标实行资格后审。</w:t>
      </w:r>
    </w:p>
    <w:p w:rsidR="00711A00" w:rsidRDefault="009E2734">
      <w:pPr>
        <w:pStyle w:val="a7"/>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b/>
        </w:rPr>
        <w:t>、网上下载招标文件</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4.1</w:t>
      </w:r>
      <w:r>
        <w:rPr>
          <w:rFonts w:asciiTheme="minorEastAsia" w:eastAsiaTheme="minorEastAsia" w:hAnsiTheme="minorEastAsia" w:cstheme="minorEastAsia" w:hint="eastAsia"/>
          <w:kern w:val="2"/>
          <w:sz w:val="24"/>
        </w:rPr>
        <w:t>投标人持</w:t>
      </w:r>
      <w:r>
        <w:rPr>
          <w:rFonts w:asciiTheme="minorEastAsia" w:eastAsiaTheme="minorEastAsia" w:hAnsiTheme="minorEastAsia" w:cstheme="minorEastAsia" w:hint="eastAsia"/>
          <w:kern w:val="2"/>
          <w:sz w:val="24"/>
        </w:rPr>
        <w:t>CA</w:t>
      </w:r>
      <w:r>
        <w:rPr>
          <w:rFonts w:asciiTheme="minorEastAsia" w:eastAsiaTheme="minorEastAsia" w:hAnsiTheme="minorEastAsia" w:cstheme="minorEastAsia" w:hint="eastAsia"/>
          <w:kern w:val="2"/>
          <w:sz w:val="24"/>
        </w:rPr>
        <w:t>数字认证证书，登录《全国公共资源交易平台（河南省·许昌市）》“系统用户注册”入口（</w:t>
      </w:r>
      <w:r>
        <w:rPr>
          <w:rFonts w:asciiTheme="minorEastAsia" w:eastAsiaTheme="minorEastAsia" w:hAnsiTheme="minorEastAsia" w:cstheme="minorEastAsia" w:hint="eastAsia"/>
          <w:kern w:val="2"/>
          <w:sz w:val="24"/>
        </w:rPr>
        <w:t>http://ggzy.xuchang.gov.cn/</w:t>
      </w:r>
      <w:r>
        <w:rPr>
          <w:rFonts w:asciiTheme="minorEastAsia" w:eastAsiaTheme="minorEastAsia" w:hAnsiTheme="minorEastAsia" w:cstheme="minorEastAsia" w:hint="eastAsia"/>
          <w:kern w:val="2"/>
          <w:sz w:val="24"/>
        </w:rPr>
        <w:t>）进行免费注册登记（详见“常见问题解答</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诚信库网上注册相关资料下载”）；</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4.2</w:t>
      </w:r>
      <w:r>
        <w:rPr>
          <w:rFonts w:asciiTheme="minorEastAsia" w:eastAsiaTheme="minorEastAsia" w:hAnsiTheme="minorEastAsia" w:cstheme="minorEastAsia" w:hint="eastAsia"/>
          <w:kern w:val="2"/>
          <w:sz w:val="24"/>
        </w:rPr>
        <w:t>在投标截</w:t>
      </w:r>
      <w:r>
        <w:rPr>
          <w:rFonts w:asciiTheme="minorEastAsia" w:eastAsiaTheme="minorEastAsia" w:hAnsiTheme="minorEastAsia" w:cstheme="minorEastAsia" w:hint="eastAsia"/>
          <w:kern w:val="2"/>
          <w:sz w:val="24"/>
        </w:rPr>
        <w:t>止时间前登录《全国公共资源交易平台（河南省·许昌市）》“投标人</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供应商登录”入口（</w:t>
      </w:r>
      <w:r>
        <w:rPr>
          <w:rFonts w:asciiTheme="minorEastAsia" w:eastAsiaTheme="minorEastAsia" w:hAnsiTheme="minorEastAsia" w:cstheme="minorEastAsia" w:hint="eastAsia"/>
          <w:kern w:val="2"/>
          <w:sz w:val="24"/>
        </w:rPr>
        <w:t>http://ggzy.xuchang.gov.cn/</w:t>
      </w:r>
      <w:r>
        <w:rPr>
          <w:rFonts w:asciiTheme="minorEastAsia" w:eastAsiaTheme="minorEastAsia" w:hAnsiTheme="minorEastAsia" w:cstheme="minorEastAsia" w:hint="eastAsia"/>
          <w:kern w:val="2"/>
          <w:sz w:val="24"/>
        </w:rPr>
        <w:t>）自行下载招标文件（详见“常见问题解答</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交易系统操作手册”）。</w:t>
      </w:r>
    </w:p>
    <w:p w:rsidR="00711A00" w:rsidRDefault="009E2734">
      <w:pPr>
        <w:pStyle w:val="a7"/>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5</w:t>
      </w:r>
      <w:r>
        <w:rPr>
          <w:rFonts w:asciiTheme="minorEastAsia" w:eastAsiaTheme="minorEastAsia" w:hAnsiTheme="minorEastAsia" w:cstheme="minorEastAsia" w:hint="eastAsia"/>
          <w:b/>
        </w:rPr>
        <w:t>、招标文件和施工图纸的获取</w:t>
      </w:r>
    </w:p>
    <w:p w:rsidR="00711A00" w:rsidRDefault="009E2734">
      <w:pPr>
        <w:widowControl/>
        <w:spacing w:line="360" w:lineRule="auto"/>
        <w:ind w:firstLineChars="200"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5.1</w:t>
      </w:r>
      <w:r>
        <w:rPr>
          <w:rFonts w:asciiTheme="minorEastAsia" w:eastAsiaTheme="minorEastAsia" w:hAnsiTheme="minorEastAsia" w:cstheme="minorEastAsia" w:hint="eastAsia"/>
          <w:kern w:val="2"/>
          <w:sz w:val="24"/>
        </w:rPr>
        <w:t>招标文件和工程量清单的下载：投标人于投标文件递交截止时间前均可登录《全国公共资源交易平台</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河南省▪许昌市</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http://ggzy.xuchang.gov.cn/</w:t>
      </w:r>
      <w:r>
        <w:rPr>
          <w:rFonts w:asciiTheme="minorEastAsia" w:eastAsiaTheme="minorEastAsia" w:hAnsiTheme="minorEastAsia" w:cstheme="minorEastAsia" w:hint="eastAsia"/>
          <w:kern w:val="2"/>
          <w:sz w:val="24"/>
        </w:rPr>
        <w:t>），通过“投标人</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供应商登录”</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入口自行下载。</w:t>
      </w:r>
    </w:p>
    <w:p w:rsidR="00711A00" w:rsidRDefault="009E2734">
      <w:pPr>
        <w:widowControl/>
        <w:spacing w:line="360" w:lineRule="auto"/>
        <w:ind w:firstLineChars="200"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5.2</w:t>
      </w:r>
      <w:r>
        <w:rPr>
          <w:rFonts w:asciiTheme="minorEastAsia" w:eastAsiaTheme="minorEastAsia" w:hAnsiTheme="minorEastAsia" w:cstheme="minorEastAsia" w:hint="eastAsia"/>
          <w:kern w:val="2"/>
          <w:sz w:val="24"/>
        </w:rPr>
        <w:t>施工图纸下载：按照施工招标文件中第二章投标人须知前附表第</w:t>
      </w:r>
      <w:r>
        <w:rPr>
          <w:rFonts w:asciiTheme="minorEastAsia" w:eastAsiaTheme="minorEastAsia" w:hAnsiTheme="minorEastAsia" w:cstheme="minorEastAsia" w:hint="eastAsia"/>
          <w:kern w:val="2"/>
          <w:sz w:val="24"/>
        </w:rPr>
        <w:t>2</w:t>
      </w:r>
      <w:r>
        <w:rPr>
          <w:rFonts w:asciiTheme="minorEastAsia" w:eastAsiaTheme="minorEastAsia" w:hAnsiTheme="minorEastAsia" w:cstheme="minorEastAsia" w:hint="eastAsia"/>
          <w:kern w:val="2"/>
          <w:sz w:val="24"/>
        </w:rPr>
        <w:t>.1</w:t>
      </w:r>
      <w:r>
        <w:rPr>
          <w:rFonts w:asciiTheme="minorEastAsia" w:eastAsiaTheme="minorEastAsia" w:hAnsiTheme="minorEastAsia" w:cstheme="minorEastAsia" w:hint="eastAsia"/>
          <w:kern w:val="2"/>
          <w:sz w:val="24"/>
        </w:rPr>
        <w:t>项所给的网址自行下载。</w:t>
      </w:r>
    </w:p>
    <w:p w:rsidR="00711A00" w:rsidRDefault="009E2734">
      <w:pPr>
        <w:widowControl/>
        <w:spacing w:line="360" w:lineRule="auto"/>
        <w:ind w:firstLineChars="200"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5.3</w:t>
      </w:r>
      <w:r>
        <w:rPr>
          <w:rFonts w:asciiTheme="minorEastAsia" w:eastAsiaTheme="minorEastAsia" w:hAnsiTheme="minorEastAsia" w:cstheme="minorEastAsia" w:hint="eastAsia"/>
          <w:kern w:val="2"/>
          <w:sz w:val="24"/>
        </w:rPr>
        <w:t>招标文件每套售价</w:t>
      </w:r>
      <w:r>
        <w:rPr>
          <w:rFonts w:asciiTheme="minorEastAsia" w:eastAsiaTheme="minorEastAsia" w:hAnsiTheme="minorEastAsia" w:cstheme="minorEastAsia" w:hint="eastAsia"/>
          <w:kern w:val="2"/>
          <w:sz w:val="24"/>
        </w:rPr>
        <w:t>300</w:t>
      </w:r>
      <w:r>
        <w:rPr>
          <w:rFonts w:asciiTheme="minorEastAsia" w:eastAsiaTheme="minorEastAsia" w:hAnsiTheme="minorEastAsia" w:cstheme="minorEastAsia" w:hint="eastAsia"/>
          <w:kern w:val="2"/>
          <w:sz w:val="24"/>
        </w:rPr>
        <w:t>元</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标段，投标人于开标结束后转账至支付宝账户：</w:t>
      </w:r>
      <w:r>
        <w:rPr>
          <w:rFonts w:asciiTheme="minorEastAsia" w:eastAsiaTheme="minorEastAsia" w:hAnsiTheme="minorEastAsia" w:cstheme="minorEastAsia" w:hint="eastAsia"/>
          <w:kern w:val="2"/>
          <w:sz w:val="24"/>
        </w:rPr>
        <w:t>15993642151</w:t>
      </w:r>
      <w:r>
        <w:rPr>
          <w:rFonts w:asciiTheme="minorEastAsia" w:eastAsiaTheme="minorEastAsia" w:hAnsiTheme="minorEastAsia" w:cstheme="minorEastAsia" w:hint="eastAsia"/>
          <w:kern w:val="2"/>
          <w:sz w:val="24"/>
        </w:rPr>
        <w:t>（转账时请备注项目编号、所属标段及公司名称）。</w:t>
      </w:r>
    </w:p>
    <w:p w:rsidR="00711A00" w:rsidRDefault="009E2734">
      <w:pPr>
        <w:pStyle w:val="a7"/>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6</w:t>
      </w:r>
      <w:r>
        <w:rPr>
          <w:rFonts w:asciiTheme="minorEastAsia" w:eastAsiaTheme="minorEastAsia" w:hAnsiTheme="minorEastAsia" w:cstheme="minorEastAsia" w:hint="eastAsia"/>
          <w:b/>
        </w:rPr>
        <w:t>、投标文件的递交</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6.1</w:t>
      </w:r>
      <w:r>
        <w:rPr>
          <w:rFonts w:asciiTheme="minorEastAsia" w:eastAsiaTheme="minorEastAsia" w:hAnsiTheme="minorEastAsia" w:cstheme="minorEastAsia" w:hint="eastAsia"/>
          <w:kern w:val="2"/>
          <w:sz w:val="24"/>
        </w:rPr>
        <w:t>本项目为全流程电子化交易项目，投标人应按规定在投标截止时间（同开标时间）前通过《全国公共资源交易平台</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河南省▪许昌市</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》公共资源交易系统成功上传本项目加密电子投标文件。</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6.2</w:t>
      </w:r>
      <w:r>
        <w:rPr>
          <w:rFonts w:asciiTheme="minorEastAsia" w:eastAsiaTheme="minorEastAsia" w:hAnsiTheme="minorEastAsia" w:cstheme="minorEastAsia" w:hint="eastAsia"/>
          <w:kern w:val="2"/>
          <w:sz w:val="24"/>
        </w:rPr>
        <w:t>投标截止时间及开标时间：</w:t>
      </w:r>
      <w:r>
        <w:rPr>
          <w:rFonts w:asciiTheme="minorEastAsia" w:eastAsiaTheme="minorEastAsia" w:hAnsiTheme="minorEastAsia" w:cstheme="minorEastAsia" w:hint="eastAsia"/>
          <w:kern w:val="2"/>
          <w:sz w:val="24"/>
        </w:rPr>
        <w:t>2020</w:t>
      </w:r>
      <w:r>
        <w:rPr>
          <w:rFonts w:asciiTheme="minorEastAsia" w:eastAsiaTheme="minorEastAsia" w:hAnsiTheme="minorEastAsia" w:cstheme="minorEastAsia" w:hint="eastAsia"/>
          <w:kern w:val="2"/>
          <w:sz w:val="24"/>
        </w:rPr>
        <w:t>年</w:t>
      </w:r>
      <w:r>
        <w:rPr>
          <w:rFonts w:asciiTheme="minorEastAsia" w:eastAsiaTheme="minorEastAsia" w:hAnsiTheme="minorEastAsia" w:cstheme="minorEastAsia" w:hint="eastAsia"/>
          <w:kern w:val="2"/>
          <w:sz w:val="24"/>
        </w:rPr>
        <w:t>3</w:t>
      </w:r>
      <w:r>
        <w:rPr>
          <w:rFonts w:asciiTheme="minorEastAsia" w:eastAsiaTheme="minorEastAsia" w:hAnsiTheme="minorEastAsia" w:cstheme="minorEastAsia" w:hint="eastAsia"/>
          <w:kern w:val="2"/>
          <w:sz w:val="24"/>
        </w:rPr>
        <w:t>月</w:t>
      </w:r>
      <w:r>
        <w:rPr>
          <w:rFonts w:asciiTheme="minorEastAsia" w:eastAsiaTheme="minorEastAsia" w:hAnsiTheme="minorEastAsia" w:cstheme="minorEastAsia" w:hint="eastAsia"/>
          <w:kern w:val="2"/>
          <w:sz w:val="24"/>
        </w:rPr>
        <w:t>20</w:t>
      </w:r>
      <w:r>
        <w:rPr>
          <w:rFonts w:asciiTheme="minorEastAsia" w:eastAsiaTheme="minorEastAsia" w:hAnsiTheme="minorEastAsia" w:cstheme="minorEastAsia" w:hint="eastAsia"/>
          <w:kern w:val="2"/>
          <w:sz w:val="24"/>
        </w:rPr>
        <w:t>日</w:t>
      </w:r>
      <w:r>
        <w:rPr>
          <w:rFonts w:asciiTheme="minorEastAsia" w:eastAsiaTheme="minorEastAsia" w:hAnsiTheme="minorEastAsia" w:cstheme="minorEastAsia" w:hint="eastAsia"/>
          <w:kern w:val="2"/>
          <w:sz w:val="24"/>
        </w:rPr>
        <w:t>8</w:t>
      </w:r>
      <w:r>
        <w:rPr>
          <w:rFonts w:asciiTheme="minorEastAsia" w:eastAsiaTheme="minorEastAsia" w:hAnsiTheme="minorEastAsia" w:cstheme="minorEastAsia" w:hint="eastAsia"/>
          <w:kern w:val="2"/>
          <w:sz w:val="24"/>
        </w:rPr>
        <w:t>时</w:t>
      </w:r>
      <w:r>
        <w:rPr>
          <w:rFonts w:asciiTheme="minorEastAsia" w:eastAsiaTheme="minorEastAsia" w:hAnsiTheme="minorEastAsia" w:cstheme="minorEastAsia" w:hint="eastAsia"/>
          <w:kern w:val="2"/>
          <w:sz w:val="24"/>
        </w:rPr>
        <w:t>30</w:t>
      </w:r>
      <w:r>
        <w:rPr>
          <w:rFonts w:asciiTheme="minorEastAsia" w:eastAsiaTheme="minorEastAsia" w:hAnsiTheme="minorEastAsia" w:cstheme="minorEastAsia" w:hint="eastAsia"/>
          <w:kern w:val="2"/>
          <w:sz w:val="24"/>
        </w:rPr>
        <w:t>分。</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6.3</w:t>
      </w:r>
      <w:r>
        <w:rPr>
          <w:rFonts w:asciiTheme="minorEastAsia" w:eastAsiaTheme="minorEastAsia" w:hAnsiTheme="minorEastAsia" w:cstheme="minorEastAsia" w:hint="eastAsia"/>
          <w:kern w:val="2"/>
          <w:sz w:val="24"/>
        </w:rPr>
        <w:t>招标人（代理机构）线上开标地点：许昌市公共资源交易中心（龙兴路与竹林路交汇处创业服务中心</w:t>
      </w:r>
      <w:r>
        <w:rPr>
          <w:rFonts w:asciiTheme="minorEastAsia" w:eastAsiaTheme="minorEastAsia" w:hAnsiTheme="minorEastAsia" w:cstheme="minorEastAsia" w:hint="eastAsia"/>
          <w:kern w:val="2"/>
          <w:sz w:val="24"/>
        </w:rPr>
        <w:t xml:space="preserve">C </w:t>
      </w:r>
      <w:r>
        <w:rPr>
          <w:rFonts w:asciiTheme="minorEastAsia" w:eastAsiaTheme="minorEastAsia" w:hAnsiTheme="minorEastAsia" w:cstheme="minorEastAsia" w:hint="eastAsia"/>
          <w:kern w:val="2"/>
          <w:sz w:val="24"/>
        </w:rPr>
        <w:t>座）三楼开标</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室。本项目采用远程不见面开标，投标人无须到开标现场参加开标会议、无须现场提交有关原件资料；投标人在开标时间前持</w:t>
      </w:r>
      <w:r>
        <w:rPr>
          <w:rFonts w:asciiTheme="minorEastAsia" w:eastAsiaTheme="minorEastAsia" w:hAnsiTheme="minorEastAsia" w:cstheme="minorEastAsia" w:hint="eastAsia"/>
          <w:kern w:val="2"/>
          <w:sz w:val="24"/>
        </w:rPr>
        <w:t>CA</w:t>
      </w:r>
      <w:r>
        <w:rPr>
          <w:rFonts w:asciiTheme="minorEastAsia" w:eastAsiaTheme="minorEastAsia" w:hAnsiTheme="minorEastAsia" w:cstheme="minorEastAsia" w:hint="eastAsia"/>
          <w:kern w:val="2"/>
          <w:sz w:val="24"/>
        </w:rPr>
        <w:t>数字证书登录全国公共资源交易平台（河南省·许昌市）——进入公共资源交易系统（</w:t>
      </w:r>
      <w:r>
        <w:rPr>
          <w:rFonts w:asciiTheme="minorEastAsia" w:eastAsiaTheme="minorEastAsia" w:hAnsiTheme="minorEastAsia" w:cstheme="minorEastAsia" w:hint="eastAsia"/>
          <w:kern w:val="2"/>
          <w:sz w:val="24"/>
        </w:rPr>
        <w:t>http://ggzy.xuchang.gov.cn:8088/ggzy/</w:t>
      </w:r>
      <w:r>
        <w:rPr>
          <w:rFonts w:asciiTheme="minorEastAsia" w:eastAsiaTheme="minorEastAsia" w:hAnsiTheme="minorEastAsia" w:cstheme="minorEastAsia" w:hint="eastAsia"/>
          <w:kern w:val="2"/>
          <w:sz w:val="24"/>
        </w:rPr>
        <w:t>）——点击“项目信息——项目名称”——在系</w:t>
      </w:r>
      <w:r>
        <w:rPr>
          <w:rFonts w:asciiTheme="minorEastAsia" w:eastAsiaTheme="minorEastAsia" w:hAnsiTheme="minorEastAsia" w:cstheme="minorEastAsia" w:hint="eastAsia"/>
          <w:kern w:val="2"/>
          <w:sz w:val="24"/>
        </w:rPr>
        <w:lastRenderedPageBreak/>
        <w:t>统操作导航栏点击“开标——不见面开标大厅”，准时参加线上开标，进行远程解密、在线询问、电子</w:t>
      </w:r>
      <w:r>
        <w:rPr>
          <w:rFonts w:asciiTheme="minorEastAsia" w:eastAsiaTheme="minorEastAsia" w:hAnsiTheme="minorEastAsia" w:cstheme="minorEastAsia" w:hint="eastAsia"/>
          <w:kern w:val="2"/>
          <w:sz w:val="24"/>
        </w:rPr>
        <w:t>签章等。</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6.4</w:t>
      </w:r>
      <w:r>
        <w:rPr>
          <w:rFonts w:asciiTheme="minorEastAsia" w:eastAsiaTheme="minorEastAsia" w:hAnsiTheme="minorEastAsia" w:cstheme="minorEastAsia" w:hint="eastAsia"/>
          <w:kern w:val="2"/>
          <w:sz w:val="24"/>
        </w:rPr>
        <w:t>逾期送达（未成功上传）的或者未按规定解密的电子投标文件，招标人不予受理。</w:t>
      </w:r>
    </w:p>
    <w:p w:rsidR="00711A00" w:rsidRDefault="009E2734">
      <w:pPr>
        <w:pStyle w:val="a7"/>
        <w:shd w:val="clear" w:color="auto" w:fill="FFFFFF"/>
        <w:spacing w:before="0" w:beforeAutospacing="0" w:after="0" w:afterAutospacing="0" w:line="440" w:lineRule="exact"/>
        <w:ind w:right="170"/>
        <w:rPr>
          <w:rFonts w:asciiTheme="minorEastAsia" w:eastAsiaTheme="minorEastAsia" w:hAnsiTheme="minorEastAsia" w:cstheme="minorEastAsia"/>
          <w:b/>
        </w:rPr>
      </w:pPr>
      <w:r>
        <w:rPr>
          <w:rFonts w:asciiTheme="minorEastAsia" w:eastAsiaTheme="minorEastAsia" w:hAnsiTheme="minorEastAsia" w:cstheme="minorEastAsia" w:hint="eastAsia"/>
          <w:b/>
        </w:rPr>
        <w:t>7</w:t>
      </w:r>
      <w:r>
        <w:rPr>
          <w:rFonts w:asciiTheme="minorEastAsia" w:eastAsiaTheme="minorEastAsia" w:hAnsiTheme="minorEastAsia" w:cstheme="minorEastAsia" w:hint="eastAsia"/>
          <w:b/>
        </w:rPr>
        <w:t>、发布公告的媒介</w:t>
      </w:r>
    </w:p>
    <w:p w:rsidR="00711A00" w:rsidRDefault="009E2734">
      <w:pPr>
        <w:widowControl/>
        <w:spacing w:line="360" w:lineRule="auto"/>
        <w:ind w:firstLine="480"/>
        <w:rPr>
          <w:rFonts w:asciiTheme="minorEastAsia" w:eastAsiaTheme="minorEastAsia" w:hAnsiTheme="minorEastAsia" w:cstheme="minorEastAsia"/>
          <w:kern w:val="2"/>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本公告同时在《全国公共资源交易平台</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河南省▪许昌市</w:t>
      </w:r>
      <w:r>
        <w:rPr>
          <w:rFonts w:asciiTheme="minorEastAsia" w:eastAsiaTheme="minorEastAsia" w:hAnsiTheme="minorEastAsia" w:cstheme="minorEastAsia" w:hint="eastAsia"/>
          <w:kern w:val="2"/>
          <w:sz w:val="24"/>
        </w:rPr>
        <w:t>)</w:t>
      </w:r>
      <w:r>
        <w:rPr>
          <w:rFonts w:asciiTheme="minorEastAsia" w:eastAsiaTheme="minorEastAsia" w:hAnsiTheme="minorEastAsia" w:cstheme="minorEastAsia" w:hint="eastAsia"/>
          <w:kern w:val="2"/>
          <w:sz w:val="24"/>
        </w:rPr>
        <w:t>》、《河南省电子招标投标公共服务平台》上发布。</w:t>
      </w:r>
    </w:p>
    <w:p w:rsidR="00711A00" w:rsidRDefault="009E2734">
      <w:pPr>
        <w:widowControl/>
        <w:spacing w:line="312"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w:t>
      </w:r>
      <w:r>
        <w:rPr>
          <w:rFonts w:asciiTheme="minorEastAsia" w:eastAsiaTheme="minorEastAsia" w:hAnsiTheme="minorEastAsia" w:cstheme="minorEastAsia" w:hint="eastAsia"/>
          <w:b/>
          <w:sz w:val="24"/>
        </w:rPr>
        <w:t>、联系方式</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招</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标</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人：许昌市魏都区西关街道办事处</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地</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址：许昌市魏都区解放路</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系</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人：梁先生</w:t>
      </w:r>
      <w:r>
        <w:rPr>
          <w:rFonts w:asciiTheme="minorEastAsia" w:eastAsiaTheme="minorEastAsia" w:hAnsiTheme="minorEastAsia" w:cstheme="minorEastAsia" w:hint="eastAsia"/>
          <w:kern w:val="2"/>
          <w:sz w:val="24"/>
        </w:rPr>
        <w:t xml:space="preserve"> </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联系电话：</w:t>
      </w:r>
      <w:r>
        <w:rPr>
          <w:rFonts w:asciiTheme="minorEastAsia" w:eastAsiaTheme="minorEastAsia" w:hAnsiTheme="minorEastAsia" w:cstheme="minorEastAsia" w:hint="eastAsia"/>
          <w:kern w:val="2"/>
          <w:sz w:val="24"/>
        </w:rPr>
        <w:t>17630878633</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代理机构：河南特慧工程咨询有限公司</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地</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址：许昌市信通国际金融中心</w:t>
      </w:r>
      <w:r>
        <w:rPr>
          <w:rFonts w:asciiTheme="minorEastAsia" w:eastAsiaTheme="minorEastAsia" w:hAnsiTheme="minorEastAsia" w:cstheme="minorEastAsia" w:hint="eastAsia"/>
          <w:kern w:val="2"/>
          <w:sz w:val="24"/>
        </w:rPr>
        <w:t>D</w:t>
      </w:r>
      <w:r>
        <w:rPr>
          <w:rFonts w:asciiTheme="minorEastAsia" w:eastAsiaTheme="minorEastAsia" w:hAnsiTheme="minorEastAsia" w:cstheme="minorEastAsia" w:hint="eastAsia"/>
          <w:kern w:val="2"/>
          <w:sz w:val="24"/>
        </w:rPr>
        <w:t>座</w:t>
      </w:r>
      <w:r>
        <w:rPr>
          <w:rFonts w:asciiTheme="minorEastAsia" w:eastAsiaTheme="minorEastAsia" w:hAnsiTheme="minorEastAsia" w:cstheme="minorEastAsia" w:hint="eastAsia"/>
          <w:kern w:val="2"/>
          <w:sz w:val="24"/>
        </w:rPr>
        <w:t>403</w:t>
      </w:r>
      <w:r>
        <w:rPr>
          <w:rFonts w:asciiTheme="minorEastAsia" w:eastAsiaTheme="minorEastAsia" w:hAnsiTheme="minorEastAsia" w:cstheme="minorEastAsia" w:hint="eastAsia"/>
          <w:kern w:val="2"/>
          <w:sz w:val="24"/>
        </w:rPr>
        <w:t>室</w:t>
      </w:r>
    </w:p>
    <w:p w:rsidR="00711A00" w:rsidRDefault="009E2734">
      <w:pPr>
        <w:widowControl/>
        <w:spacing w:line="360" w:lineRule="auto"/>
        <w:ind w:firstLine="480"/>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系</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人：杨女士</w:t>
      </w:r>
    </w:p>
    <w:p w:rsidR="00711A00" w:rsidRDefault="009E2734">
      <w:pPr>
        <w:widowControl/>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kern w:val="2"/>
          <w:sz w:val="24"/>
        </w:rPr>
        <w:t>联系电话：</w:t>
      </w:r>
      <w:r>
        <w:rPr>
          <w:rFonts w:asciiTheme="minorEastAsia" w:eastAsiaTheme="minorEastAsia" w:hAnsiTheme="minorEastAsia" w:cstheme="minorEastAsia" w:hint="eastAsia"/>
          <w:kern w:val="2"/>
          <w:sz w:val="24"/>
        </w:rPr>
        <w:t xml:space="preserve">0374-8327199    135699938097 </w:t>
      </w:r>
      <w:r>
        <w:rPr>
          <w:rFonts w:asciiTheme="minorEastAsia" w:eastAsiaTheme="minorEastAsia" w:hAnsiTheme="minorEastAsia" w:cstheme="minorEastAsia" w:hint="eastAsia"/>
          <w:sz w:val="24"/>
        </w:rPr>
        <w:t xml:space="preserve">  </w:t>
      </w:r>
    </w:p>
    <w:p w:rsidR="00711A00" w:rsidRDefault="009E2734">
      <w:pPr>
        <w:spacing w:line="336"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许昌市魏都区西关街道办事处</w:t>
      </w:r>
    </w:p>
    <w:p w:rsidR="00711A00" w:rsidRDefault="00711A00">
      <w:pPr>
        <w:pStyle w:val="a8"/>
        <w:ind w:firstLineChars="2200" w:firstLine="5280"/>
        <w:jc w:val="center"/>
        <w:rPr>
          <w:rFonts w:asciiTheme="minorEastAsia" w:eastAsiaTheme="minorEastAsia" w:hAnsiTheme="minorEastAsia" w:cstheme="minorEastAsia"/>
          <w:sz w:val="24"/>
        </w:rPr>
      </w:pPr>
    </w:p>
    <w:p w:rsidR="00711A00" w:rsidRDefault="009E2734">
      <w:pPr>
        <w:pStyle w:val="a8"/>
        <w:ind w:firstLineChars="2200" w:firstLine="5280"/>
        <w:rPr>
          <w:rFonts w:asciiTheme="minorEastAsia" w:eastAsiaTheme="minorEastAsia" w:hAnsiTheme="minorEastAsia" w:cstheme="minorEastAsia"/>
        </w:rPr>
      </w:pPr>
      <w:r>
        <w:rPr>
          <w:rFonts w:asciiTheme="minorEastAsia" w:eastAsiaTheme="minorEastAsia" w:hAnsiTheme="minorEastAsia" w:cstheme="minorEastAsia" w:hint="eastAsia"/>
          <w:sz w:val="24"/>
        </w:rPr>
        <w:t xml:space="preserve">            2020</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月</w:t>
      </w:r>
      <w:r w:rsidR="006C015B">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日</w:t>
      </w:r>
    </w:p>
    <w:p w:rsidR="00711A00" w:rsidRDefault="009E2734">
      <w:pPr>
        <w:spacing w:line="336" w:lineRule="auto"/>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711A00" w:rsidRDefault="009E2734">
      <w:pPr>
        <w:spacing w:line="360" w:lineRule="auto"/>
        <w:rPr>
          <w:rFonts w:hAnsi="宋体"/>
          <w:b/>
          <w:bCs/>
          <w:sz w:val="28"/>
          <w:szCs w:val="28"/>
        </w:rPr>
      </w:pPr>
      <w:r>
        <w:rPr>
          <w:rFonts w:hAnsi="宋体" w:hint="eastAsia"/>
          <w:b/>
          <w:bCs/>
          <w:sz w:val="28"/>
          <w:szCs w:val="28"/>
        </w:rPr>
        <w:t>温馨提示：</w:t>
      </w:r>
    </w:p>
    <w:p w:rsidR="00711A00" w:rsidRDefault="009E2734">
      <w:pPr>
        <w:spacing w:line="360" w:lineRule="auto"/>
        <w:ind w:firstLineChars="200" w:firstLine="562"/>
        <w:rPr>
          <w:rFonts w:ascii="仿宋_GB2312" w:eastAsia="仿宋_GB2312" w:hAnsi="Calibri"/>
          <w:b/>
          <w:bCs/>
          <w:sz w:val="32"/>
          <w:szCs w:val="32"/>
        </w:rPr>
      </w:pPr>
      <w:r>
        <w:rPr>
          <w:rFonts w:hAnsi="宋体" w:hint="eastAsia"/>
          <w:b/>
          <w:bCs/>
          <w:sz w:val="28"/>
          <w:szCs w:val="28"/>
        </w:rPr>
        <w:t>本项目为全流程电子化交易项目</w:t>
      </w:r>
      <w:bookmarkStart w:id="3" w:name="_GoBack"/>
      <w:bookmarkEnd w:id="3"/>
      <w:r>
        <w:rPr>
          <w:rFonts w:hAnsi="宋体" w:hint="eastAsia"/>
          <w:b/>
          <w:bCs/>
          <w:sz w:val="28"/>
          <w:szCs w:val="28"/>
        </w:rPr>
        <w:t>，请认真阅读招标文件，并注意以下事项。</w:t>
      </w:r>
    </w:p>
    <w:p w:rsidR="00711A00" w:rsidRDefault="009E2734">
      <w:pPr>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投标人应按招标文件规定编制、提交、解密电子投标文件。</w:t>
      </w:r>
    </w:p>
    <w:p w:rsidR="00711A00" w:rsidRDefault="009E2734">
      <w:pPr>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电子文件下载、制作、提交期间和远程不见面开标（电子投标文件的解密）环节，投标人须使用同一个</w:t>
      </w:r>
      <w:r>
        <w:rPr>
          <w:rFonts w:hAnsi="宋体" w:hint="eastAsia"/>
          <w:sz w:val="24"/>
          <w:szCs w:val="24"/>
        </w:rPr>
        <w:t>CA</w:t>
      </w:r>
      <w:r>
        <w:rPr>
          <w:rFonts w:hAnsi="宋体" w:hint="eastAsia"/>
          <w:sz w:val="24"/>
          <w:szCs w:val="24"/>
        </w:rPr>
        <w:t>数字证书（证书须在有效期内并可正常使用）。</w:t>
      </w:r>
    </w:p>
    <w:p w:rsidR="00711A00" w:rsidRDefault="009E2734">
      <w:pPr>
        <w:spacing w:line="360" w:lineRule="auto"/>
        <w:ind w:firstLineChars="200" w:firstLine="482"/>
        <w:rPr>
          <w:rFonts w:hAnsi="宋体"/>
          <w:b/>
          <w:bCs/>
          <w:sz w:val="24"/>
          <w:szCs w:val="24"/>
        </w:rPr>
      </w:pPr>
      <w:r>
        <w:rPr>
          <w:rFonts w:hAnsi="宋体" w:hint="eastAsia"/>
          <w:b/>
          <w:bCs/>
          <w:sz w:val="24"/>
          <w:szCs w:val="24"/>
        </w:rPr>
        <w:t>3.</w:t>
      </w:r>
      <w:r>
        <w:rPr>
          <w:rFonts w:hAnsi="宋体" w:hint="eastAsia"/>
          <w:b/>
          <w:bCs/>
          <w:sz w:val="24"/>
          <w:szCs w:val="24"/>
        </w:rPr>
        <w:t>电子投标文件的制作</w:t>
      </w:r>
    </w:p>
    <w:p w:rsidR="00711A00" w:rsidRDefault="009E2734">
      <w:pPr>
        <w:spacing w:line="360" w:lineRule="auto"/>
        <w:ind w:firstLineChars="200" w:firstLine="480"/>
        <w:rPr>
          <w:rFonts w:hAnsi="宋体"/>
          <w:sz w:val="24"/>
          <w:szCs w:val="24"/>
        </w:rPr>
      </w:pPr>
      <w:r>
        <w:rPr>
          <w:rFonts w:hAnsi="宋体" w:hint="eastAsia"/>
          <w:sz w:val="24"/>
          <w:szCs w:val="24"/>
        </w:rPr>
        <w:t xml:space="preserve">3.1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》公共资源交易系统（</w:t>
      </w:r>
      <w:hyperlink r:id="rId17" w:history="1">
        <w:r>
          <w:rPr>
            <w:rStyle w:val="ac"/>
            <w:rFonts w:hAnsi="宋体" w:hint="eastAsia"/>
            <w:color w:val="auto"/>
            <w:sz w:val="24"/>
            <w:szCs w:val="24"/>
          </w:rPr>
          <w:t>http://221.14.6.70:8088/ggzy/</w:t>
        </w:r>
      </w:hyperlink>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最新版本”，按招标文件要求制作电子投标文件。</w:t>
      </w:r>
    </w:p>
    <w:p w:rsidR="00711A00" w:rsidRDefault="009E2734">
      <w:pPr>
        <w:spacing w:line="360" w:lineRule="auto"/>
        <w:ind w:firstLineChars="200" w:firstLine="480"/>
        <w:rPr>
          <w:rFonts w:hAnsi="宋体"/>
          <w:sz w:val="24"/>
          <w:szCs w:val="24"/>
        </w:rPr>
      </w:pPr>
      <w:r>
        <w:rPr>
          <w:rFonts w:hAnsi="宋体" w:hint="eastAsia"/>
          <w:sz w:val="24"/>
          <w:szCs w:val="24"/>
        </w:rPr>
        <w:t>电子投标文件的制作，参考《全国</w:t>
      </w:r>
      <w:r>
        <w:rPr>
          <w:rFonts w:hAnsi="宋体" w:hint="eastAsia"/>
          <w:sz w:val="24"/>
          <w:szCs w:val="24"/>
        </w:rPr>
        <w:t>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》公共资源交易系统——组件下载——交易系统操作手册（投标人、供应商）。</w:t>
      </w:r>
    </w:p>
    <w:p w:rsidR="00711A00" w:rsidRDefault="009E2734">
      <w:pPr>
        <w:spacing w:line="360" w:lineRule="auto"/>
        <w:ind w:firstLineChars="200" w:firstLine="480"/>
        <w:rPr>
          <w:rFonts w:hAnsi="宋体"/>
          <w:sz w:val="24"/>
          <w:szCs w:val="24"/>
        </w:rPr>
      </w:pPr>
      <w:r>
        <w:rPr>
          <w:rFonts w:hAnsi="宋体" w:hint="eastAsia"/>
          <w:sz w:val="24"/>
          <w:szCs w:val="24"/>
        </w:rPr>
        <w:lastRenderedPageBreak/>
        <w:t xml:space="preserve">3.2 </w:t>
      </w:r>
      <w:r>
        <w:rPr>
          <w:rFonts w:hAnsi="宋体" w:hint="eastAsia"/>
          <w:sz w:val="24"/>
          <w:szCs w:val="24"/>
        </w:rPr>
        <w:t>投标人须将招标文件要求的资质、业绩、荣誉及相关人员证明材料等资料原件扫描件（或图片）制作到所提交的电子投标文件中。</w:t>
      </w:r>
    </w:p>
    <w:p w:rsidR="00711A00" w:rsidRDefault="009E2734">
      <w:pPr>
        <w:spacing w:line="360" w:lineRule="auto"/>
        <w:ind w:firstLineChars="200" w:firstLine="480"/>
        <w:rPr>
          <w:rFonts w:hAnsi="宋体"/>
          <w:sz w:val="24"/>
          <w:szCs w:val="24"/>
        </w:rPr>
      </w:pPr>
      <w:r>
        <w:rPr>
          <w:rFonts w:hAnsi="宋体" w:hint="eastAsia"/>
          <w:sz w:val="24"/>
          <w:szCs w:val="24"/>
        </w:rPr>
        <w:t>3.3</w:t>
      </w:r>
      <w:r>
        <w:rPr>
          <w:rFonts w:hAnsi="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711A00" w:rsidRDefault="009E2734">
      <w:pPr>
        <w:autoSpaceDE w:val="0"/>
        <w:autoSpaceDN w:val="0"/>
        <w:adjustRightInd w:val="0"/>
        <w:spacing w:line="340" w:lineRule="exact"/>
        <w:ind w:firstLineChars="200" w:firstLine="480"/>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w:t>
      </w:r>
      <w:r>
        <w:rPr>
          <w:rFonts w:hAnsi="宋体" w:hint="eastAsia"/>
          <w:sz w:val="24"/>
          <w:szCs w:val="24"/>
        </w:rPr>
        <w:t>其中后缀名为“</w:t>
      </w:r>
      <w:r>
        <w:rPr>
          <w:rFonts w:hAnsi="宋体" w:hint="eastAsia"/>
          <w:sz w:val="24"/>
          <w:szCs w:val="24"/>
        </w:rPr>
        <w:t>.file</w:t>
      </w:r>
      <w:r>
        <w:rPr>
          <w:rFonts w:hAnsi="宋体" w:hint="eastAsia"/>
          <w:sz w:val="24"/>
          <w:szCs w:val="24"/>
        </w:rPr>
        <w:t>”的文件用于电子投标使用。</w:t>
      </w:r>
    </w:p>
    <w:p w:rsidR="00711A00" w:rsidRDefault="009E2734">
      <w:pPr>
        <w:spacing w:line="360" w:lineRule="auto"/>
        <w:ind w:firstLineChars="200" w:firstLine="482"/>
        <w:rPr>
          <w:rFonts w:hAnsi="宋体"/>
          <w:b/>
          <w:bCs/>
          <w:sz w:val="24"/>
          <w:szCs w:val="24"/>
        </w:rPr>
      </w:pPr>
      <w:r>
        <w:rPr>
          <w:rFonts w:hAnsi="宋体" w:hint="eastAsia"/>
          <w:b/>
          <w:bCs/>
          <w:sz w:val="24"/>
          <w:szCs w:val="24"/>
        </w:rPr>
        <w:t>4.</w:t>
      </w:r>
      <w:r>
        <w:rPr>
          <w:rFonts w:hAnsi="宋体" w:hint="eastAsia"/>
          <w:b/>
          <w:bCs/>
          <w:sz w:val="24"/>
          <w:szCs w:val="24"/>
        </w:rPr>
        <w:t>投标保证金的提交</w:t>
      </w:r>
    </w:p>
    <w:p w:rsidR="00711A00" w:rsidRDefault="009E2734">
      <w:pPr>
        <w:spacing w:line="360" w:lineRule="auto"/>
        <w:ind w:firstLineChars="200" w:firstLine="480"/>
        <w:rPr>
          <w:rFonts w:hAnsi="宋体"/>
          <w:sz w:val="24"/>
          <w:szCs w:val="24"/>
        </w:rPr>
      </w:pPr>
      <w:r>
        <w:rPr>
          <w:rFonts w:hAnsi="宋体" w:hint="eastAsia"/>
          <w:sz w:val="24"/>
          <w:szCs w:val="24"/>
        </w:rPr>
        <w:t>4.1</w:t>
      </w:r>
      <w:r>
        <w:rPr>
          <w:rFonts w:hAnsi="宋体" w:hint="eastAsia"/>
          <w:sz w:val="24"/>
          <w:szCs w:val="24"/>
        </w:rPr>
        <w:t>使用银行转帐方式提交的，投标人通过基本账户将款项一次足额递交、成功绑定，以收款人到账时间为准。</w:t>
      </w:r>
    </w:p>
    <w:p w:rsidR="00711A00" w:rsidRDefault="009E2734">
      <w:pPr>
        <w:spacing w:line="360" w:lineRule="auto"/>
        <w:ind w:firstLineChars="200" w:firstLine="480"/>
        <w:rPr>
          <w:rFonts w:hAnsi="宋体"/>
          <w:sz w:val="24"/>
          <w:szCs w:val="24"/>
        </w:rPr>
      </w:pPr>
      <w:r>
        <w:rPr>
          <w:rFonts w:hAnsi="宋体" w:hint="eastAsia"/>
          <w:sz w:val="24"/>
          <w:szCs w:val="24"/>
        </w:rPr>
        <w:t>4.1.1</w:t>
      </w:r>
      <w:r>
        <w:rPr>
          <w:rFonts w:hAnsi="宋体" w:hint="eastAsia"/>
          <w:sz w:val="24"/>
          <w:szCs w:val="24"/>
        </w:rPr>
        <w:t>投标人网上下载招标文件并根据每个标段的缴纳说明单在开标截止时间前提交。每个投标人每个项目每个标段只有唯一缴纳账号，切勿重复缴纳或错误缴纳。</w:t>
      </w:r>
    </w:p>
    <w:p w:rsidR="00711A00" w:rsidRDefault="009E2734">
      <w:pPr>
        <w:spacing w:line="360" w:lineRule="auto"/>
        <w:ind w:firstLineChars="200" w:firstLine="480"/>
        <w:rPr>
          <w:rFonts w:hAnsi="宋体"/>
          <w:sz w:val="24"/>
          <w:szCs w:val="24"/>
        </w:rPr>
      </w:pPr>
      <w:r>
        <w:rPr>
          <w:rFonts w:hAnsi="宋体" w:hint="eastAsia"/>
          <w:sz w:val="24"/>
          <w:szCs w:val="24"/>
        </w:rPr>
        <w:t>4.1.2</w:t>
      </w:r>
      <w:r>
        <w:rPr>
          <w:rFonts w:hAnsi="宋体" w:hint="eastAsia"/>
          <w:sz w:val="24"/>
          <w:szCs w:val="24"/>
        </w:rPr>
        <w:t>提交后再次登录</w:t>
      </w:r>
      <w:hyperlink r:id="rId18" w:history="1">
        <w:r>
          <w:rPr>
            <w:rFonts w:hAnsi="宋体" w:hint="eastAsia"/>
            <w:sz w:val="24"/>
            <w:szCs w:val="24"/>
          </w:rPr>
          <w:t>http://221.14.6.70:8088/ggzy</w:t>
        </w:r>
      </w:hyperlink>
      <w:r>
        <w:rPr>
          <w:rFonts w:hAnsi="宋体" w:hint="eastAsia"/>
          <w:sz w:val="24"/>
          <w:szCs w:val="24"/>
        </w:rPr>
        <w:t>系统，依次点击“会员向导”→“参与投标”→“保证金绑定”→“绑定”进行投标保证金绑定，前</w:t>
      </w:r>
      <w:r>
        <w:rPr>
          <w:rFonts w:hAnsi="宋体" w:hint="eastAsia"/>
          <w:sz w:val="24"/>
          <w:szCs w:val="24"/>
        </w:rPr>
        <w:t>述系统显示“许昌公共资源交易中心保证金缴纳回执”表示投标保证金提交完成。未绑定标段的投标保证金，视为未按规定提交。</w:t>
      </w:r>
    </w:p>
    <w:p w:rsidR="00711A00" w:rsidRDefault="009E2734">
      <w:pPr>
        <w:spacing w:line="360" w:lineRule="auto"/>
        <w:ind w:firstLineChars="200" w:firstLine="480"/>
        <w:rPr>
          <w:rFonts w:hAnsi="宋体"/>
          <w:sz w:val="24"/>
          <w:szCs w:val="24"/>
        </w:rPr>
      </w:pPr>
      <w:r>
        <w:rPr>
          <w:rFonts w:hAnsi="宋体" w:hint="eastAsia"/>
          <w:sz w:val="24"/>
          <w:szCs w:val="24"/>
        </w:rPr>
        <w:t>4.1.3</w:t>
      </w:r>
      <w:r>
        <w:rPr>
          <w:rFonts w:hAnsi="宋体" w:hint="eastAsia"/>
          <w:sz w:val="24"/>
          <w:szCs w:val="24"/>
        </w:rPr>
        <w:t>投标人按照所投项目及标段将缴纳凭证“许昌公共资源交易中心保证金缴纳回执”附于投标文件中。</w:t>
      </w:r>
    </w:p>
    <w:p w:rsidR="00711A00" w:rsidRDefault="009E2734">
      <w:pPr>
        <w:spacing w:line="360" w:lineRule="auto"/>
        <w:ind w:firstLineChars="200" w:firstLine="480"/>
        <w:rPr>
          <w:rFonts w:hAnsi="宋体"/>
          <w:sz w:val="24"/>
          <w:szCs w:val="24"/>
        </w:rPr>
      </w:pPr>
      <w:r>
        <w:rPr>
          <w:rFonts w:hAnsi="宋体" w:hint="eastAsia"/>
          <w:sz w:val="24"/>
          <w:szCs w:val="24"/>
        </w:rPr>
        <w:t>4.2</w:t>
      </w:r>
      <w:r>
        <w:rPr>
          <w:rFonts w:hAnsi="宋体" w:hint="eastAsia"/>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711A00" w:rsidRDefault="009E2734">
      <w:pPr>
        <w:spacing w:line="360" w:lineRule="auto"/>
        <w:ind w:firstLineChars="200" w:firstLine="482"/>
        <w:rPr>
          <w:rFonts w:hAnsi="宋体"/>
          <w:b/>
          <w:bCs/>
          <w:sz w:val="24"/>
          <w:szCs w:val="24"/>
        </w:rPr>
      </w:pPr>
      <w:r>
        <w:rPr>
          <w:rFonts w:hAnsi="宋体" w:hint="eastAsia"/>
          <w:b/>
          <w:bCs/>
          <w:sz w:val="24"/>
          <w:szCs w:val="24"/>
        </w:rPr>
        <w:t>5.</w:t>
      </w:r>
      <w:r>
        <w:rPr>
          <w:rFonts w:hAnsi="宋体" w:hint="eastAsia"/>
          <w:b/>
          <w:bCs/>
          <w:sz w:val="24"/>
          <w:szCs w:val="24"/>
        </w:rPr>
        <w:t>加密电子投标文</w:t>
      </w:r>
      <w:r>
        <w:rPr>
          <w:rFonts w:hAnsi="宋体" w:hint="eastAsia"/>
          <w:b/>
          <w:bCs/>
          <w:sz w:val="24"/>
          <w:szCs w:val="24"/>
        </w:rPr>
        <w:t>件的提交</w:t>
      </w:r>
    </w:p>
    <w:p w:rsidR="00711A00" w:rsidRDefault="009E2734">
      <w:pPr>
        <w:spacing w:line="360" w:lineRule="auto"/>
        <w:ind w:firstLineChars="200" w:firstLine="480"/>
        <w:rPr>
          <w:rFonts w:hAnsi="宋体"/>
          <w:sz w:val="24"/>
          <w:szCs w:val="24"/>
        </w:rPr>
      </w:pPr>
      <w:r>
        <w:rPr>
          <w:rFonts w:hAnsi="宋体" w:hint="eastAsia"/>
          <w:sz w:val="24"/>
          <w:szCs w:val="24"/>
        </w:rPr>
        <w:t>5.1</w:t>
      </w:r>
      <w:r>
        <w:rPr>
          <w:rFonts w:hAnsi="宋体" w:hint="eastAsia"/>
          <w:sz w:val="24"/>
          <w:szCs w:val="24"/>
        </w:rPr>
        <w:t>加密电子投标文件应按规定在投标截止时间（开标时间）之前成功提交至《全国公共资源交易平台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》公共资源交易系统（</w:t>
      </w:r>
      <w:hyperlink r:id="rId19" w:history="1">
        <w:r>
          <w:rPr>
            <w:rStyle w:val="ac"/>
            <w:rFonts w:hAnsi="宋体" w:hint="eastAsia"/>
            <w:color w:val="auto"/>
            <w:sz w:val="24"/>
            <w:szCs w:val="24"/>
          </w:rPr>
          <w:t>http://221.14.6.70:8088/ggzy/</w:t>
        </w:r>
      </w:hyperlink>
      <w:r>
        <w:rPr>
          <w:rFonts w:hAnsi="宋体" w:hint="eastAsia"/>
          <w:sz w:val="24"/>
          <w:szCs w:val="24"/>
        </w:rPr>
        <w:t>）。</w:t>
      </w:r>
    </w:p>
    <w:p w:rsidR="00711A00" w:rsidRDefault="009E2734">
      <w:pPr>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711A00" w:rsidRDefault="009E2734">
      <w:pPr>
        <w:spacing w:line="360" w:lineRule="auto"/>
        <w:ind w:firstLineChars="200" w:firstLine="480"/>
        <w:rPr>
          <w:rFonts w:hAnsi="宋体"/>
          <w:sz w:val="24"/>
          <w:szCs w:val="24"/>
        </w:rPr>
      </w:pPr>
      <w:r>
        <w:rPr>
          <w:rFonts w:hAnsi="宋体" w:hint="eastAsia"/>
          <w:sz w:val="24"/>
          <w:szCs w:val="24"/>
        </w:rPr>
        <w:t xml:space="preserve">5.2 </w:t>
      </w:r>
      <w:r>
        <w:rPr>
          <w:rFonts w:hAnsi="宋体" w:hint="eastAsia"/>
          <w:sz w:val="24"/>
          <w:szCs w:val="24"/>
        </w:rPr>
        <w:t>投标人对同一项目多个标段进行投标的，加密电子投标文件应按标段分别提交。</w:t>
      </w:r>
    </w:p>
    <w:p w:rsidR="00711A00" w:rsidRDefault="009E2734">
      <w:pPr>
        <w:spacing w:line="360" w:lineRule="auto"/>
        <w:ind w:firstLineChars="200" w:firstLine="480"/>
        <w:rPr>
          <w:rFonts w:hAnsi="宋体"/>
          <w:sz w:val="24"/>
          <w:szCs w:val="24"/>
        </w:rPr>
      </w:pPr>
      <w:r>
        <w:rPr>
          <w:rFonts w:hAnsi="宋体" w:hint="eastAsia"/>
          <w:sz w:val="24"/>
          <w:szCs w:val="24"/>
        </w:rPr>
        <w:t xml:space="preserve">5.3 </w:t>
      </w:r>
      <w:r>
        <w:rPr>
          <w:rFonts w:hAnsi="宋体" w:hint="eastAsia"/>
          <w:sz w:val="24"/>
          <w:szCs w:val="24"/>
        </w:rPr>
        <w:t>加密电子投标文件成功提交后，《全国公共资源交易平台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》公共资源交易系统（</w:t>
      </w:r>
      <w:hyperlink r:id="rId20" w:history="1">
        <w:r>
          <w:rPr>
            <w:rStyle w:val="ac"/>
            <w:rFonts w:hAnsi="宋体" w:hint="eastAsia"/>
            <w:color w:val="auto"/>
            <w:sz w:val="24"/>
            <w:szCs w:val="24"/>
          </w:rPr>
          <w:t>http://221.14.6.70:8088/ggzy/</w:t>
        </w:r>
      </w:hyperlink>
      <w:r>
        <w:rPr>
          <w:rFonts w:hAnsi="宋体" w:hint="eastAsia"/>
          <w:sz w:val="24"/>
          <w:szCs w:val="24"/>
        </w:rPr>
        <w:t>）生成“投标文件提交回执单”。</w:t>
      </w:r>
    </w:p>
    <w:p w:rsidR="00711A00" w:rsidRDefault="009E2734">
      <w:pPr>
        <w:spacing w:line="360" w:lineRule="auto"/>
        <w:ind w:firstLineChars="200" w:firstLine="482"/>
        <w:rPr>
          <w:rFonts w:hAnsi="宋体"/>
          <w:b/>
          <w:bCs/>
          <w:sz w:val="24"/>
          <w:szCs w:val="24"/>
        </w:rPr>
      </w:pPr>
      <w:r>
        <w:rPr>
          <w:rFonts w:hAnsi="宋体" w:hint="eastAsia"/>
          <w:b/>
          <w:bCs/>
          <w:sz w:val="24"/>
          <w:szCs w:val="24"/>
        </w:rPr>
        <w:t>6.</w:t>
      </w:r>
      <w:r>
        <w:rPr>
          <w:rFonts w:hAnsi="宋体" w:hint="eastAsia"/>
          <w:b/>
          <w:bCs/>
          <w:sz w:val="24"/>
          <w:szCs w:val="24"/>
        </w:rPr>
        <w:t>远程不见面开标（电子投标文件的解密）</w:t>
      </w:r>
    </w:p>
    <w:p w:rsidR="00711A00" w:rsidRDefault="009E2734">
      <w:pPr>
        <w:spacing w:line="360" w:lineRule="auto"/>
        <w:ind w:firstLineChars="200" w:firstLine="480"/>
        <w:rPr>
          <w:rFonts w:hAnsi="宋体"/>
          <w:sz w:val="24"/>
          <w:szCs w:val="24"/>
        </w:rPr>
      </w:pPr>
      <w:r>
        <w:rPr>
          <w:rFonts w:hAnsi="宋体" w:hint="eastAsia"/>
          <w:sz w:val="24"/>
          <w:szCs w:val="24"/>
        </w:rPr>
        <w:t xml:space="preserve">6.1 </w:t>
      </w:r>
      <w:r>
        <w:rPr>
          <w:rFonts w:hAnsi="宋体" w:hint="eastAsia"/>
          <w:sz w:val="24"/>
          <w:szCs w:val="24"/>
        </w:rPr>
        <w:t>投标人应熟悉《许昌市不见面开标操作手册》，并提前设置不见面开标浏览器（设置流程详见《许昌市不见面开标操作手册》）。</w:t>
      </w:r>
    </w:p>
    <w:p w:rsidR="00711A00" w:rsidRDefault="009E2734">
      <w:pPr>
        <w:spacing w:line="360" w:lineRule="auto"/>
        <w:ind w:firstLineChars="200" w:firstLine="480"/>
        <w:rPr>
          <w:rFonts w:hAnsi="宋体"/>
          <w:sz w:val="24"/>
          <w:szCs w:val="24"/>
        </w:rPr>
      </w:pPr>
      <w:r>
        <w:rPr>
          <w:rFonts w:hAnsi="宋体" w:hint="eastAsia"/>
          <w:sz w:val="24"/>
          <w:szCs w:val="24"/>
        </w:rPr>
        <w:lastRenderedPageBreak/>
        <w:t xml:space="preserve">6.2 </w:t>
      </w:r>
      <w:r>
        <w:rPr>
          <w:rFonts w:hAnsi="宋体" w:hint="eastAsia"/>
          <w:sz w:val="24"/>
          <w:szCs w:val="24"/>
        </w:rPr>
        <w:t>《许昌市不见面开标操作手册》下载路径：全国公共资源交易平台（河南省·许昌市）—“资料下载”栏目。</w:t>
      </w:r>
    </w:p>
    <w:p w:rsidR="00711A00" w:rsidRDefault="009E2734">
      <w:pPr>
        <w:spacing w:line="360" w:lineRule="auto"/>
        <w:ind w:firstLineChars="200" w:firstLine="480"/>
        <w:rPr>
          <w:rFonts w:hAnsi="宋体"/>
          <w:sz w:val="24"/>
          <w:szCs w:val="24"/>
        </w:rPr>
      </w:pPr>
      <w:r>
        <w:rPr>
          <w:rFonts w:hAnsi="宋体" w:hint="eastAsia"/>
          <w:sz w:val="24"/>
          <w:szCs w:val="24"/>
        </w:rPr>
        <w:t>6.3</w:t>
      </w:r>
      <w:r>
        <w:rPr>
          <w:rFonts w:hAnsi="宋体" w:hint="eastAsia"/>
          <w:sz w:val="24"/>
          <w:szCs w:val="24"/>
        </w:rPr>
        <w:t>开标时间前投标人应登录本项目不见面开标大厅，按照招标文件确定的开标时间准时参加网上开标。</w:t>
      </w:r>
    </w:p>
    <w:p w:rsidR="00711A00" w:rsidRDefault="009E2734">
      <w:pPr>
        <w:spacing w:line="360" w:lineRule="auto"/>
        <w:ind w:firstLineChars="200" w:firstLine="480"/>
        <w:rPr>
          <w:rFonts w:hAnsi="宋体"/>
          <w:sz w:val="24"/>
          <w:szCs w:val="24"/>
        </w:rPr>
      </w:pPr>
      <w:r>
        <w:rPr>
          <w:rFonts w:hAnsi="宋体" w:hint="eastAsia"/>
          <w:sz w:val="24"/>
          <w:szCs w:val="24"/>
        </w:rPr>
        <w:t>6.4</w:t>
      </w:r>
      <w:r>
        <w:rPr>
          <w:rFonts w:hAnsi="宋体" w:hint="eastAsia"/>
          <w:sz w:val="24"/>
          <w:szCs w:val="24"/>
        </w:rPr>
        <w:t>投标人对开标过程和开标记录如有疑义，可在本项目不见面开标大厅“文字互动”对话框或“新增质疑”处在线提出询问。</w:t>
      </w:r>
    </w:p>
    <w:p w:rsidR="00711A00" w:rsidRDefault="009E2734">
      <w:pPr>
        <w:spacing w:line="360" w:lineRule="auto"/>
        <w:ind w:firstLineChars="200" w:firstLine="480"/>
        <w:rPr>
          <w:rFonts w:hAnsi="宋体"/>
          <w:sz w:val="24"/>
          <w:szCs w:val="24"/>
        </w:rPr>
      </w:pPr>
      <w:r>
        <w:rPr>
          <w:rFonts w:hAnsi="宋体" w:hint="eastAsia"/>
          <w:sz w:val="24"/>
          <w:szCs w:val="24"/>
        </w:rPr>
        <w:t>6.5</w:t>
      </w:r>
      <w:r>
        <w:rPr>
          <w:rFonts w:hAnsi="宋体" w:hint="eastAsia"/>
          <w:sz w:val="24"/>
          <w:szCs w:val="24"/>
        </w:rPr>
        <w:t>根据采购代理机构在“文字互动”对话框的通知，投标人选择功能栏“解密环节”按钮进行电子投标文件解密（投标人解密应自采购代理机构点击“开标开始”按钮后</w:t>
      </w:r>
      <w:r>
        <w:rPr>
          <w:rFonts w:hAnsi="宋体" w:hint="eastAsia"/>
          <w:sz w:val="24"/>
          <w:szCs w:val="24"/>
        </w:rPr>
        <w:t>60</w:t>
      </w:r>
      <w:r>
        <w:rPr>
          <w:rFonts w:hAnsi="宋体" w:hint="eastAsia"/>
          <w:sz w:val="24"/>
          <w:szCs w:val="24"/>
        </w:rPr>
        <w:t>分钟内完成）。投标人未解密或因投标人原因解密失败的，其投标将被拒绝。</w:t>
      </w:r>
    </w:p>
    <w:p w:rsidR="00711A00" w:rsidRDefault="009E2734">
      <w:pPr>
        <w:spacing w:line="360" w:lineRule="auto"/>
        <w:ind w:firstLineChars="200" w:firstLine="480"/>
        <w:rPr>
          <w:rFonts w:hAnsi="宋体"/>
          <w:sz w:val="24"/>
          <w:szCs w:val="24"/>
        </w:rPr>
      </w:pPr>
      <w:r>
        <w:rPr>
          <w:rFonts w:hAnsi="宋体" w:hint="eastAsia"/>
          <w:sz w:val="24"/>
          <w:szCs w:val="24"/>
        </w:rPr>
        <w:t>6.6</w:t>
      </w:r>
      <w:r>
        <w:rPr>
          <w:rFonts w:hAnsi="宋体" w:hint="eastAsia"/>
          <w:sz w:val="24"/>
          <w:szCs w:val="24"/>
        </w:rPr>
        <w:t>项目远程不见面开标活动结束时，投标人应在《开标记录表》上进行电子签章</w:t>
      </w:r>
      <w:r>
        <w:rPr>
          <w:rFonts w:hAnsi="宋体" w:hint="eastAsia"/>
          <w:sz w:val="24"/>
          <w:szCs w:val="24"/>
        </w:rPr>
        <w:t>。投标人未签章的，视同认可开标结果。</w:t>
      </w:r>
    </w:p>
    <w:p w:rsidR="00711A00" w:rsidRDefault="009E2734">
      <w:pPr>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全流程电子化交易（远程不见面开标）项目，评标委员会以成功上传、解密的电子投标文件为评标依据。</w:t>
      </w:r>
    </w:p>
    <w:p w:rsidR="00711A00" w:rsidRDefault="00711A00">
      <w:pPr>
        <w:tabs>
          <w:tab w:val="left" w:pos="7095"/>
        </w:tabs>
        <w:spacing w:line="336" w:lineRule="auto"/>
        <w:ind w:firstLineChars="200" w:firstLine="480"/>
        <w:contextualSpacing/>
        <w:rPr>
          <w:rFonts w:asciiTheme="minorEastAsia" w:eastAsiaTheme="minorEastAsia" w:hAnsiTheme="minorEastAsia" w:cstheme="minorEastAsia"/>
          <w:sz w:val="24"/>
          <w:szCs w:val="24"/>
        </w:rPr>
      </w:pPr>
    </w:p>
    <w:p w:rsidR="00711A00" w:rsidRDefault="009E2734">
      <w:pPr>
        <w:pStyle w:val="1"/>
        <w:jc w:val="center"/>
        <w:rPr>
          <w:rFonts w:asciiTheme="minorEastAsia" w:eastAsiaTheme="minorEastAsia" w:hAnsiTheme="minorEastAsia" w:cstheme="minorEastAsia"/>
        </w:rPr>
      </w:pPr>
      <w:r>
        <w:rPr>
          <w:rFonts w:asciiTheme="minorEastAsia" w:eastAsiaTheme="minorEastAsia" w:hAnsiTheme="minorEastAsia" w:cstheme="minorEastAsia" w:hint="eastAsia"/>
          <w:sz w:val="24"/>
        </w:rPr>
        <w:br w:type="page"/>
      </w:r>
      <w:bookmarkStart w:id="4" w:name="_Toc508875506"/>
      <w:bookmarkStart w:id="5" w:name="_Toc11872"/>
      <w:r>
        <w:rPr>
          <w:rFonts w:asciiTheme="minorEastAsia" w:eastAsiaTheme="minorEastAsia" w:hAnsiTheme="minorEastAsia" w:cstheme="minorEastAsia" w:hint="eastAsia"/>
        </w:rPr>
        <w:lastRenderedPageBreak/>
        <w:t>第二章</w:t>
      </w:r>
      <w:r>
        <w:rPr>
          <w:rFonts w:asciiTheme="minorEastAsia" w:eastAsiaTheme="minorEastAsia" w:hAnsiTheme="minorEastAsia" w:cstheme="minorEastAsia" w:hint="eastAsia"/>
        </w:rPr>
        <w:t xml:space="preserve">  </w:t>
      </w:r>
      <w:bookmarkEnd w:id="2"/>
      <w:r>
        <w:rPr>
          <w:rFonts w:asciiTheme="minorEastAsia" w:eastAsiaTheme="minorEastAsia" w:hAnsiTheme="minorEastAsia" w:cstheme="minorEastAsia" w:hint="eastAsia"/>
        </w:rPr>
        <w:t>投标人须知</w:t>
      </w:r>
      <w:bookmarkEnd w:id="4"/>
      <w:bookmarkEnd w:id="5"/>
    </w:p>
    <w:p w:rsidR="00711A00" w:rsidRDefault="009E2734">
      <w:pPr>
        <w:autoSpaceDE w:val="0"/>
        <w:autoSpaceDN w:val="0"/>
        <w:adjustRightInd w:val="0"/>
        <w:rPr>
          <w:rFonts w:asciiTheme="minorEastAsia" w:eastAsiaTheme="minorEastAsia" w:hAnsiTheme="minorEastAsia" w:cstheme="minorEastAsia"/>
          <w:b/>
          <w:sz w:val="28"/>
          <w:szCs w:val="28"/>
        </w:rPr>
      </w:pPr>
      <w:bookmarkStart w:id="6" w:name="_Toc283559940"/>
      <w:r>
        <w:rPr>
          <w:rFonts w:asciiTheme="minorEastAsia" w:eastAsiaTheme="minorEastAsia" w:hAnsiTheme="minorEastAsia" w:cstheme="minorEastAsia"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32"/>
        <w:gridCol w:w="634"/>
        <w:gridCol w:w="5619"/>
      </w:tblGrid>
      <w:tr w:rsidR="00711A00">
        <w:trPr>
          <w:trHeight w:val="153"/>
          <w:jc w:val="center"/>
        </w:trPr>
        <w:tc>
          <w:tcPr>
            <w:tcW w:w="1003" w:type="dxa"/>
            <w:vAlign w:val="center"/>
          </w:tcPr>
          <w:p w:rsidR="00711A00" w:rsidRDefault="009E2734">
            <w:pPr>
              <w:autoSpaceDE w:val="0"/>
              <w:autoSpaceDN w:val="0"/>
              <w:adjustRightInd w:val="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款</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名</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称</w:t>
            </w:r>
          </w:p>
        </w:tc>
        <w:tc>
          <w:tcPr>
            <w:tcW w:w="6253" w:type="dxa"/>
            <w:gridSpan w:val="2"/>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编</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列</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内</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容</w:t>
            </w:r>
          </w:p>
        </w:tc>
      </w:tr>
      <w:tr w:rsidR="00711A00">
        <w:trPr>
          <w:trHeight w:val="1421"/>
          <w:jc w:val="center"/>
        </w:trPr>
        <w:tc>
          <w:tcPr>
            <w:tcW w:w="1003" w:type="dxa"/>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w:t>
            </w:r>
          </w:p>
        </w:tc>
        <w:tc>
          <w:tcPr>
            <w:tcW w:w="6253" w:type="dxa"/>
            <w:gridSpan w:val="2"/>
            <w:vAlign w:val="center"/>
          </w:tcPr>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招</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标</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人：许昌市魏都区西关街道办事处</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地</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址：许昌市魏都区解放路</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系</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人：梁先生</w:t>
            </w:r>
            <w:r>
              <w:rPr>
                <w:rFonts w:asciiTheme="minorEastAsia" w:eastAsiaTheme="minorEastAsia" w:hAnsiTheme="minorEastAsia" w:cstheme="minorEastAsia" w:hint="eastAsia"/>
                <w:kern w:val="2"/>
                <w:sz w:val="24"/>
              </w:rPr>
              <w:t xml:space="preserve"> </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联系电话：</w:t>
            </w:r>
            <w:r>
              <w:rPr>
                <w:rFonts w:asciiTheme="minorEastAsia" w:eastAsiaTheme="minorEastAsia" w:hAnsiTheme="minorEastAsia" w:cstheme="minorEastAsia" w:hint="eastAsia"/>
                <w:kern w:val="2"/>
                <w:sz w:val="24"/>
              </w:rPr>
              <w:t>17630878633</w:t>
            </w:r>
          </w:p>
        </w:tc>
      </w:tr>
      <w:tr w:rsidR="00711A00">
        <w:trPr>
          <w:trHeight w:val="1022"/>
          <w:jc w:val="center"/>
        </w:trPr>
        <w:tc>
          <w:tcPr>
            <w:tcW w:w="1003" w:type="dxa"/>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代理机构</w:t>
            </w:r>
          </w:p>
        </w:tc>
        <w:tc>
          <w:tcPr>
            <w:tcW w:w="6253" w:type="dxa"/>
            <w:gridSpan w:val="2"/>
            <w:vAlign w:val="center"/>
          </w:tcPr>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代理机构：河南特慧工程咨询有限公司</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地</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址：许昌市信通国际金融中心</w:t>
            </w:r>
            <w:r>
              <w:rPr>
                <w:rFonts w:asciiTheme="minorEastAsia" w:eastAsiaTheme="minorEastAsia" w:hAnsiTheme="minorEastAsia" w:cstheme="minorEastAsia" w:hint="eastAsia"/>
                <w:kern w:val="2"/>
                <w:sz w:val="24"/>
              </w:rPr>
              <w:t>D</w:t>
            </w:r>
            <w:r>
              <w:rPr>
                <w:rFonts w:asciiTheme="minorEastAsia" w:eastAsiaTheme="minorEastAsia" w:hAnsiTheme="minorEastAsia" w:cstheme="minorEastAsia" w:hint="eastAsia"/>
                <w:kern w:val="2"/>
                <w:sz w:val="24"/>
              </w:rPr>
              <w:t>座</w:t>
            </w:r>
            <w:r>
              <w:rPr>
                <w:rFonts w:asciiTheme="minorEastAsia" w:eastAsiaTheme="minorEastAsia" w:hAnsiTheme="minorEastAsia" w:cstheme="minorEastAsia" w:hint="eastAsia"/>
                <w:kern w:val="2"/>
                <w:sz w:val="24"/>
              </w:rPr>
              <w:t>403</w:t>
            </w:r>
            <w:r>
              <w:rPr>
                <w:rFonts w:asciiTheme="minorEastAsia" w:eastAsiaTheme="minorEastAsia" w:hAnsiTheme="minorEastAsia" w:cstheme="minorEastAsia" w:hint="eastAsia"/>
                <w:kern w:val="2"/>
                <w:sz w:val="24"/>
              </w:rPr>
              <w:t>室</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系</w:t>
            </w:r>
            <w:r>
              <w:rPr>
                <w:rFonts w:asciiTheme="minorEastAsia" w:eastAsiaTheme="minorEastAsia" w:hAnsiTheme="minorEastAsia" w:cstheme="minorEastAsia" w:hint="eastAsia"/>
                <w:kern w:val="2"/>
                <w:sz w:val="24"/>
              </w:rPr>
              <w:t xml:space="preserve"> </w:t>
            </w:r>
            <w:r>
              <w:rPr>
                <w:rFonts w:asciiTheme="minorEastAsia" w:eastAsiaTheme="minorEastAsia" w:hAnsiTheme="minorEastAsia" w:cstheme="minorEastAsia" w:hint="eastAsia"/>
                <w:kern w:val="2"/>
                <w:sz w:val="24"/>
              </w:rPr>
              <w:t>人：杨女士</w:t>
            </w:r>
          </w:p>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联系电话：</w:t>
            </w:r>
            <w:r>
              <w:rPr>
                <w:rFonts w:asciiTheme="minorEastAsia" w:eastAsiaTheme="minorEastAsia" w:hAnsiTheme="minorEastAsia" w:cstheme="minorEastAsia" w:hint="eastAsia"/>
                <w:kern w:val="2"/>
                <w:sz w:val="24"/>
              </w:rPr>
              <w:t>0374-8327199  13569938097</w:t>
            </w:r>
          </w:p>
        </w:tc>
      </w:tr>
      <w:tr w:rsidR="00711A00">
        <w:trPr>
          <w:trHeight w:val="32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253" w:type="dxa"/>
            <w:gridSpan w:val="2"/>
            <w:vAlign w:val="center"/>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2"/>
                <w:sz w:val="24"/>
              </w:rPr>
              <w:t>西关办事处汽配公司家属院、电影公司家属院提升改造工程</w:t>
            </w:r>
          </w:p>
        </w:tc>
      </w:tr>
      <w:tr w:rsidR="00711A00">
        <w:trPr>
          <w:trHeight w:val="510"/>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建设地点</w:t>
            </w:r>
          </w:p>
        </w:tc>
        <w:tc>
          <w:tcPr>
            <w:tcW w:w="6253" w:type="dxa"/>
            <w:gridSpan w:val="2"/>
            <w:vAlign w:val="center"/>
          </w:tcPr>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西关办事处汽配公司家属院内、电影公司家属院内</w:t>
            </w:r>
          </w:p>
        </w:tc>
      </w:tr>
      <w:tr w:rsidR="00711A00">
        <w:trPr>
          <w:trHeight w:val="329"/>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资金来源</w:t>
            </w:r>
          </w:p>
        </w:tc>
        <w:tc>
          <w:tcPr>
            <w:tcW w:w="6253" w:type="dxa"/>
            <w:gridSpan w:val="2"/>
          </w:tcPr>
          <w:p w:rsidR="00711A00" w:rsidRDefault="009E2734">
            <w:pPr>
              <w:autoSpaceDE w:val="0"/>
              <w:autoSpaceDN w:val="0"/>
              <w:adjustRightInd w:val="0"/>
              <w:spacing w:line="320" w:lineRule="exact"/>
              <w:jc w:val="left"/>
              <w:rPr>
                <w:rFonts w:asciiTheme="minorEastAsia" w:eastAsiaTheme="minorEastAsia" w:hAnsiTheme="minorEastAsia" w:cstheme="minorEastAsia"/>
                <w:kern w:val="2"/>
                <w:sz w:val="24"/>
              </w:rPr>
            </w:pPr>
            <w:r>
              <w:rPr>
                <w:rFonts w:asciiTheme="minorEastAsia" w:eastAsiaTheme="minorEastAsia" w:hAnsiTheme="minorEastAsia" w:cstheme="minorEastAsia" w:hint="eastAsia"/>
                <w:kern w:val="2"/>
                <w:sz w:val="24"/>
              </w:rPr>
              <w:t>财政资金</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出资比例</w:t>
            </w:r>
          </w:p>
        </w:tc>
        <w:tc>
          <w:tcPr>
            <w:tcW w:w="6253" w:type="dxa"/>
            <w:gridSpan w:val="2"/>
          </w:tcPr>
          <w:p w:rsidR="00711A00" w:rsidRDefault="009E2734">
            <w:pPr>
              <w:autoSpaceDE w:val="0"/>
              <w:autoSpaceDN w:val="0"/>
              <w:adjustRightInd w:val="0"/>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资金落实情况</w:t>
            </w:r>
          </w:p>
        </w:tc>
        <w:tc>
          <w:tcPr>
            <w:tcW w:w="6253" w:type="dxa"/>
            <w:gridSpan w:val="2"/>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已落实</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招标范围</w:t>
            </w:r>
          </w:p>
        </w:tc>
        <w:tc>
          <w:tcPr>
            <w:tcW w:w="6253" w:type="dxa"/>
            <w:gridSpan w:val="2"/>
            <w:tcBorders>
              <w:bottom w:val="single" w:sz="4" w:space="0" w:color="auto"/>
            </w:tcBorders>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招标文件、工程量清单、施工图纸、答疑纪要和补充文件（如有）范围内的所有建设内容。</w:t>
            </w:r>
          </w:p>
        </w:tc>
      </w:tr>
      <w:tr w:rsidR="00711A00">
        <w:trPr>
          <w:trHeight w:val="558"/>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w:t>
            </w:r>
          </w:p>
        </w:tc>
        <w:tc>
          <w:tcPr>
            <w:tcW w:w="2477" w:type="dxa"/>
            <w:gridSpan w:val="3"/>
            <w:tcBorders>
              <w:right w:val="single" w:sz="4" w:space="0" w:color="auto"/>
            </w:tcBorders>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计划工期</w:t>
            </w:r>
          </w:p>
        </w:tc>
        <w:tc>
          <w:tcPr>
            <w:tcW w:w="6253" w:type="dxa"/>
            <w:gridSpan w:val="2"/>
            <w:tcBorders>
              <w:top w:val="single" w:sz="4" w:space="0" w:color="auto"/>
              <w:left w:val="single" w:sz="4" w:space="0" w:color="auto"/>
              <w:bottom w:val="single" w:sz="4" w:space="0" w:color="auto"/>
              <w:right w:val="single" w:sz="4" w:space="0" w:color="auto"/>
            </w:tcBorders>
            <w:vAlign w:val="center"/>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日历天</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标段</w:t>
            </w:r>
          </w:p>
        </w:tc>
      </w:tr>
      <w:tr w:rsidR="00711A00">
        <w:trPr>
          <w:trHeight w:val="599"/>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质量要求</w:t>
            </w:r>
          </w:p>
        </w:tc>
        <w:tc>
          <w:tcPr>
            <w:tcW w:w="6253" w:type="dxa"/>
            <w:gridSpan w:val="2"/>
            <w:tcBorders>
              <w:top w:val="single" w:sz="4" w:space="0" w:color="auto"/>
            </w:tcBorders>
            <w:vAlign w:val="center"/>
          </w:tcPr>
          <w:p w:rsidR="00711A00" w:rsidRDefault="009E2734">
            <w:pPr>
              <w:autoSpaceDE w:val="0"/>
              <w:autoSpaceDN w:val="0"/>
              <w:adjustRightInd w:val="0"/>
              <w:spacing w:line="3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合格（符合国家现行的验收规范和标准）</w:t>
            </w:r>
          </w:p>
        </w:tc>
      </w:tr>
      <w:tr w:rsidR="00711A00">
        <w:trPr>
          <w:trHeight w:val="1932"/>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投标人资质条件</w:t>
            </w:r>
          </w:p>
        </w:tc>
        <w:tc>
          <w:tcPr>
            <w:tcW w:w="6253" w:type="dxa"/>
            <w:gridSpan w:val="2"/>
            <w:vAlign w:val="center"/>
          </w:tcPr>
          <w:p w:rsidR="00711A00" w:rsidRDefault="009E2734">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2"/>
                <w:sz w:val="24"/>
              </w:rPr>
              <w:t>投标人具有独立法人资格，须具备建设行政主管部门颁发的建筑工程施工总承包叁级及以上资质，具有安全生产许可证。拟派项目负责人应具备建筑工程专业贰级及以上注册建造师执业资格，并具备有效的安全生产考核合格证书，且未担任其他在施建设工程。</w:t>
            </w:r>
          </w:p>
          <w:p w:rsidR="00711A00" w:rsidRDefault="009E2734">
            <w:pPr>
              <w:widowControl/>
              <w:spacing w:line="360" w:lineRule="auto"/>
              <w:rPr>
                <w:rFonts w:asciiTheme="minorEastAsia" w:eastAsiaTheme="minorEastAsia" w:hAnsiTheme="minorEastAsia" w:cstheme="minorEastAsia"/>
                <w:kern w:val="2"/>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2"/>
                <w:sz w:val="24"/>
              </w:rPr>
              <w:t>未被“信用中国”列入“失信被执行人”、“重大税收违法案件当事人”，未被“信用河南”网站信用信息栏列入黑名单，未被“国家企业信用信息公示系统”列入经营异常名录或严重失信黑名单的投标人（招标人、代理机构或评</w:t>
            </w:r>
            <w:r>
              <w:rPr>
                <w:rFonts w:asciiTheme="minorEastAsia" w:eastAsiaTheme="minorEastAsia" w:hAnsiTheme="minorEastAsia" w:cstheme="minorEastAsia" w:hint="eastAsia"/>
                <w:kern w:val="2"/>
                <w:sz w:val="24"/>
              </w:rPr>
              <w:lastRenderedPageBreak/>
              <w:t>标专家委员会于评标现场查询）；信用信息查询记录和证据留存具体方式：经评标委员会确认的查询结果网页截图作为查询记录和证据，与其他文件一并保存。</w:t>
            </w:r>
          </w:p>
          <w:p w:rsidR="00711A00" w:rsidRDefault="009E2734">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、本次招标不接受联合体投标。</w:t>
            </w:r>
          </w:p>
          <w:p w:rsidR="00711A00" w:rsidRDefault="009E2734">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、本次招标实行资格后审。</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1.4.2</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是否接受联合体投标</w:t>
            </w:r>
          </w:p>
        </w:tc>
        <w:tc>
          <w:tcPr>
            <w:tcW w:w="6253" w:type="dxa"/>
            <w:gridSpan w:val="2"/>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不接受</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1.9.1</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踏勘现场</w:t>
            </w:r>
          </w:p>
        </w:tc>
        <w:tc>
          <w:tcPr>
            <w:tcW w:w="6253" w:type="dxa"/>
            <w:gridSpan w:val="2"/>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不组织，由投标人自行勘察现场</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1.10.1</w:t>
            </w:r>
          </w:p>
        </w:tc>
        <w:tc>
          <w:tcPr>
            <w:tcW w:w="2477" w:type="dxa"/>
            <w:gridSpan w:val="3"/>
            <w:vAlign w:val="center"/>
          </w:tcPr>
          <w:p w:rsidR="00711A00" w:rsidRDefault="009E2734">
            <w:pPr>
              <w:autoSpaceDE w:val="0"/>
              <w:autoSpaceDN w:val="0"/>
              <w:adjustRightInd w:val="0"/>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投标预备会</w:t>
            </w:r>
          </w:p>
        </w:tc>
        <w:tc>
          <w:tcPr>
            <w:tcW w:w="6253" w:type="dxa"/>
            <w:gridSpan w:val="2"/>
          </w:tcPr>
          <w:p w:rsidR="00711A00" w:rsidRDefault="009E2734">
            <w:pPr>
              <w:autoSpaceDE w:val="0"/>
              <w:autoSpaceDN w:val="0"/>
              <w:adjustRightInd w:val="0"/>
              <w:spacing w:line="3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不召开</w:t>
            </w:r>
          </w:p>
        </w:tc>
      </w:tr>
      <w:tr w:rsidR="00711A00">
        <w:trPr>
          <w:trHeight w:val="695"/>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投标人提出问题的截止时间</w:t>
            </w:r>
          </w:p>
        </w:tc>
        <w:tc>
          <w:tcPr>
            <w:tcW w:w="6253" w:type="dxa"/>
            <w:gridSpan w:val="2"/>
            <w:vAlign w:val="center"/>
          </w:tcPr>
          <w:p w:rsidR="00711A00" w:rsidRDefault="009E273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递交投标文件截止之日</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日前通过公共资源交易系统电子平台发出</w:t>
            </w:r>
          </w:p>
        </w:tc>
      </w:tr>
      <w:tr w:rsidR="00711A00">
        <w:trPr>
          <w:trHeight w:val="472"/>
          <w:jc w:val="center"/>
        </w:trPr>
        <w:tc>
          <w:tcPr>
            <w:tcW w:w="1003"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w:t>
            </w:r>
          </w:p>
        </w:tc>
        <w:tc>
          <w:tcPr>
            <w:tcW w:w="2477" w:type="dxa"/>
            <w:gridSpan w:val="3"/>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招标人澄清的时间</w:t>
            </w:r>
          </w:p>
        </w:tc>
        <w:tc>
          <w:tcPr>
            <w:tcW w:w="6253" w:type="dxa"/>
            <w:gridSpan w:val="2"/>
            <w:vAlign w:val="center"/>
          </w:tcPr>
          <w:p w:rsidR="00711A00" w:rsidRDefault="009E273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递交投标文件截止之日</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日前通过公共资源交易系统电子平台发出</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分包</w:t>
            </w:r>
          </w:p>
        </w:tc>
        <w:tc>
          <w:tcPr>
            <w:tcW w:w="6253" w:type="dxa"/>
            <w:gridSpan w:val="2"/>
          </w:tcPr>
          <w:p w:rsidR="00711A00" w:rsidRDefault="009E2734">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偏离</w:t>
            </w:r>
          </w:p>
        </w:tc>
        <w:tc>
          <w:tcPr>
            <w:tcW w:w="6253" w:type="dxa"/>
            <w:gridSpan w:val="2"/>
          </w:tcPr>
          <w:p w:rsidR="00711A00" w:rsidRDefault="009E2734">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711A00">
        <w:trPr>
          <w:trHeight w:val="1459"/>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 </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招标文件及图纸的</w:t>
            </w:r>
          </w:p>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获取</w:t>
            </w:r>
          </w:p>
        </w:tc>
        <w:tc>
          <w:tcPr>
            <w:tcW w:w="6253" w:type="dxa"/>
            <w:gridSpan w:val="2"/>
          </w:tcPr>
          <w:p w:rsidR="00711A00" w:rsidRDefault="009E2734">
            <w:pPr>
              <w:autoSpaceDE w:val="0"/>
              <w:autoSpaceDN w:val="0"/>
              <w:adjustRightInd w:val="0"/>
              <w:spacing w:line="3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rPr>
              <w:t>招标文件和工程量清单及图纸的获取：投标人于投标文件递交截止时间前均可登录《全国公共资源交易平台（河南省·许昌市）》（</w:t>
            </w:r>
            <w:r>
              <w:rPr>
                <w:rFonts w:asciiTheme="minorEastAsia" w:eastAsiaTheme="minorEastAsia" w:hAnsiTheme="minorEastAsia" w:cstheme="minorEastAsia" w:hint="eastAsia"/>
                <w:sz w:val="24"/>
                <w:szCs w:val="24"/>
              </w:rPr>
              <w:t>http://ggzy.xuchang.gov.cn/</w:t>
            </w:r>
            <w:r>
              <w:rPr>
                <w:rFonts w:asciiTheme="minorEastAsia" w:eastAsiaTheme="minorEastAsia" w:hAnsiTheme="minorEastAsia" w:cstheme="minorEastAsia" w:hint="eastAsia"/>
                <w:sz w:val="24"/>
              </w:rPr>
              <w:t>），通过“投标人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供应商登录”后自行下载。</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构成招标文件的其他材料</w:t>
            </w:r>
          </w:p>
        </w:tc>
        <w:tc>
          <w:tcPr>
            <w:tcW w:w="6253" w:type="dxa"/>
            <w:gridSpan w:val="2"/>
            <w:vAlign w:val="center"/>
          </w:tcPr>
          <w:p w:rsidR="00711A00" w:rsidRDefault="009E2734">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图纸答疑，经备案的招标文件补充和修改文件（如有）。</w:t>
            </w:r>
          </w:p>
        </w:tc>
      </w:tr>
      <w:tr w:rsidR="00711A00">
        <w:trPr>
          <w:trHeight w:val="700"/>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2.2.1</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投标人要求澄清招标文件的截止时间</w:t>
            </w:r>
          </w:p>
        </w:tc>
        <w:tc>
          <w:tcPr>
            <w:tcW w:w="6253" w:type="dxa"/>
            <w:gridSpan w:val="2"/>
            <w:vAlign w:val="center"/>
          </w:tcPr>
          <w:p w:rsidR="00711A00" w:rsidRDefault="009E2734">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自收到异议之日起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日内</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投标截止时间</w:t>
            </w:r>
          </w:p>
        </w:tc>
        <w:tc>
          <w:tcPr>
            <w:tcW w:w="6253" w:type="dxa"/>
            <w:gridSpan w:val="2"/>
          </w:tcPr>
          <w:p w:rsidR="00711A00" w:rsidRDefault="009E2734">
            <w:pPr>
              <w:autoSpaceDE w:val="0"/>
              <w:autoSpaceDN w:val="0"/>
              <w:adjustRightInd w:val="0"/>
              <w:spacing w:line="3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2020</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分（北京时间）</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投标人确认收到招标文件澄清的时间</w:t>
            </w:r>
          </w:p>
        </w:tc>
        <w:tc>
          <w:tcPr>
            <w:tcW w:w="6253" w:type="dxa"/>
            <w:gridSpan w:val="2"/>
            <w:vAlign w:val="center"/>
          </w:tcPr>
          <w:p w:rsidR="00711A00" w:rsidRDefault="009E2734">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711A00">
        <w:trPr>
          <w:trHeight w:val="15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投标人确认收到招标文件修改的时间</w:t>
            </w:r>
          </w:p>
        </w:tc>
        <w:tc>
          <w:tcPr>
            <w:tcW w:w="6253" w:type="dxa"/>
            <w:gridSpan w:val="2"/>
            <w:vAlign w:val="center"/>
          </w:tcPr>
          <w:p w:rsidR="00711A00" w:rsidRDefault="009E2734">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711A00">
        <w:trPr>
          <w:trHeight w:val="50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w:t>
            </w:r>
          </w:p>
        </w:tc>
        <w:tc>
          <w:tcPr>
            <w:tcW w:w="2477" w:type="dxa"/>
            <w:gridSpan w:val="3"/>
            <w:vAlign w:val="center"/>
          </w:tcPr>
          <w:p w:rsidR="00711A00" w:rsidRDefault="009E2734">
            <w:pPr>
              <w:autoSpaceDE w:val="0"/>
              <w:autoSpaceDN w:val="0"/>
              <w:adjustRightInd w:val="0"/>
              <w:spacing w:line="3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构成投标文件的其他材料</w:t>
            </w:r>
          </w:p>
        </w:tc>
        <w:tc>
          <w:tcPr>
            <w:tcW w:w="6253" w:type="dxa"/>
            <w:gridSpan w:val="2"/>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711A00">
        <w:trPr>
          <w:trHeight w:val="537"/>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投标有效期</w:t>
            </w:r>
          </w:p>
        </w:tc>
        <w:tc>
          <w:tcPr>
            <w:tcW w:w="6253" w:type="dxa"/>
            <w:gridSpan w:val="2"/>
            <w:vAlign w:val="center"/>
          </w:tcPr>
          <w:p w:rsidR="00711A00" w:rsidRDefault="009E2734">
            <w:pPr>
              <w:autoSpaceDE w:val="0"/>
              <w:autoSpaceDN w:val="0"/>
              <w:adjustRightInd w:val="0"/>
              <w:spacing w:line="3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日历天（自投标截止之日算起）</w:t>
            </w:r>
          </w:p>
        </w:tc>
      </w:tr>
      <w:tr w:rsidR="00711A00">
        <w:trPr>
          <w:trHeight w:val="401"/>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bookmarkStart w:id="7" w:name="OLE_LINK4" w:colFirst="0" w:colLast="2"/>
            <w:bookmarkStart w:id="8" w:name="OLE_LINK3" w:colFirst="0" w:colLast="2"/>
            <w:bookmarkStart w:id="9" w:name="_Hlk424659721"/>
            <w:r>
              <w:rPr>
                <w:rFonts w:asciiTheme="minorEastAsia" w:eastAsiaTheme="minorEastAsia" w:hAnsiTheme="minorEastAsia" w:cstheme="minorEastAsia" w:hint="eastAsia"/>
                <w:sz w:val="24"/>
              </w:rPr>
              <w:t>3.4.1</w:t>
            </w:r>
          </w:p>
        </w:tc>
        <w:tc>
          <w:tcPr>
            <w:tcW w:w="2477" w:type="dxa"/>
            <w:gridSpan w:val="3"/>
            <w:vAlign w:val="center"/>
          </w:tcPr>
          <w:p w:rsidR="00711A00" w:rsidRDefault="009E2734">
            <w:pPr>
              <w:autoSpaceDE w:val="0"/>
              <w:autoSpaceDN w:val="0"/>
              <w:adjustRightInd w:val="0"/>
              <w:spacing w:line="3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投标保证金须知</w:t>
            </w:r>
          </w:p>
        </w:tc>
        <w:tc>
          <w:tcPr>
            <w:tcW w:w="6253" w:type="dxa"/>
            <w:gridSpan w:val="2"/>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、自文件发布之日起，投标人需进行基本户备案（建设工程项目），已备案的基本户开户银行、账户发生变化的，须在投标保证金缴纳前办理变更手续。</w:t>
            </w:r>
          </w:p>
          <w:p w:rsidR="00711A00" w:rsidRDefault="009E2734">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、基本户备案流程：</w:t>
            </w:r>
            <w:r>
              <w:rPr>
                <w:rFonts w:asciiTheme="minorEastAsia" w:eastAsiaTheme="minorEastAsia" w:hAnsiTheme="minorEastAsia" w:cstheme="minorEastAsia" w:hint="eastAsia"/>
                <w:sz w:val="24"/>
                <w:lang w:val="zh-CN"/>
              </w:rPr>
              <w:t xml:space="preserve"> </w:t>
            </w:r>
          </w:p>
          <w:p w:rsidR="00711A00" w:rsidRDefault="009E2734">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工程建设项目的投标人登录注册网址：</w:t>
            </w:r>
            <w:r>
              <w:rPr>
                <w:rFonts w:asciiTheme="minorEastAsia" w:eastAsiaTheme="minorEastAsia" w:hAnsiTheme="minorEastAsia" w:cstheme="minorEastAsia" w:hint="eastAsia"/>
                <w:sz w:val="24"/>
                <w:lang w:val="zh-CN"/>
              </w:rPr>
              <w:t>http://221.14.6.70:8088/ggzy/</w:t>
            </w:r>
            <w:r>
              <w:rPr>
                <w:rFonts w:asciiTheme="minorEastAsia" w:eastAsiaTheme="minorEastAsia" w:hAnsiTheme="minorEastAsia" w:cstheme="minorEastAsia" w:hint="eastAsia"/>
                <w:sz w:val="24"/>
                <w:lang w:val="zh-CN"/>
              </w:rPr>
              <w:t>，进行系统用户注册，在注册流程中“银行账户”环节，增加“账户类别</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基本账户”，填写投标人基本账户信息，扫描上传基本户开户许可证（两者信息必须相符），保存备案信息，提交并绑定</w:t>
            </w:r>
            <w:r>
              <w:rPr>
                <w:rFonts w:asciiTheme="minorEastAsia" w:eastAsiaTheme="minorEastAsia" w:hAnsiTheme="minorEastAsia" w:cstheme="minorEastAsia" w:hint="eastAsia"/>
                <w:sz w:val="24"/>
                <w:lang w:val="zh-CN"/>
              </w:rPr>
              <w:t>CA</w:t>
            </w:r>
            <w:r>
              <w:rPr>
                <w:rFonts w:asciiTheme="minorEastAsia" w:eastAsiaTheme="minorEastAsia" w:hAnsiTheme="minorEastAsia" w:cstheme="minorEastAsia" w:hint="eastAsia"/>
                <w:sz w:val="24"/>
                <w:lang w:val="zh-CN"/>
              </w:rPr>
              <w:t>后可缴纳、绑定投标保证金。</w:t>
            </w:r>
          </w:p>
          <w:p w:rsidR="00711A00" w:rsidRDefault="009E2734">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、特殊情况处理：</w:t>
            </w:r>
          </w:p>
          <w:p w:rsidR="00711A00" w:rsidRDefault="009E2734">
            <w:pPr>
              <w:autoSpaceDE w:val="0"/>
              <w:autoSpaceDN w:val="0"/>
              <w:adjustRightInd w:val="0"/>
              <w:spacing w:line="420" w:lineRule="exact"/>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投标人投标过程中因账户开户银行、</w:t>
            </w:r>
            <w:r>
              <w:rPr>
                <w:rFonts w:asciiTheme="minorEastAsia" w:eastAsiaTheme="minorEastAsia" w:hAnsiTheme="minorEastAsia" w:cstheme="minorEastAsia" w:hint="eastAsia"/>
                <w:sz w:val="24"/>
                <w:lang w:val="zh-CN"/>
              </w:rPr>
              <w:t>银行账号发生变化，不能按照来款途径原路返还投标保证金的，投标人须提供原账户开户银行相关证明及新开账户开户许可证，到中心</w:t>
            </w:r>
            <w:r>
              <w:rPr>
                <w:rFonts w:asciiTheme="minorEastAsia" w:eastAsiaTheme="minorEastAsia" w:hAnsiTheme="minorEastAsia" w:cstheme="minorEastAsia" w:hint="eastAsia"/>
                <w:sz w:val="24"/>
              </w:rPr>
              <w:t>五楼保证金管理科办理退款手续（</w:t>
            </w:r>
            <w:r>
              <w:rPr>
                <w:rFonts w:asciiTheme="minorEastAsia" w:eastAsiaTheme="minorEastAsia" w:hAnsiTheme="minorEastAsia" w:cstheme="minorEastAsia" w:hint="eastAsia"/>
                <w:sz w:val="24"/>
              </w:rPr>
              <w:t>0374-2968027</w:t>
            </w:r>
            <w:r>
              <w:rPr>
                <w:rFonts w:asciiTheme="minorEastAsia" w:eastAsiaTheme="minorEastAsia" w:hAnsiTheme="minorEastAsia" w:cstheme="minorEastAsia" w:hint="eastAsia"/>
                <w:sz w:val="24"/>
              </w:rPr>
              <w:t>）</w:t>
            </w:r>
          </w:p>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lang w:val="zh-CN"/>
              </w:rPr>
              <w:t>、因投标人的原因无法及时退还投标（竞买）保证金、滞留三年以上的，投标（竞买）保证金上缴同级国库。</w:t>
            </w:r>
          </w:p>
        </w:tc>
      </w:tr>
      <w:tr w:rsidR="00711A00">
        <w:trPr>
          <w:trHeight w:val="765"/>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3.4.2</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w:t>
            </w:r>
          </w:p>
        </w:tc>
        <w:tc>
          <w:tcPr>
            <w:tcW w:w="6253" w:type="dxa"/>
            <w:gridSpan w:val="2"/>
            <w:vAlign w:val="center"/>
          </w:tcPr>
          <w:p w:rsidR="00711A00" w:rsidRDefault="009E2734">
            <w:pPr>
              <w:autoSpaceDE w:val="0"/>
              <w:autoSpaceDN w:val="0"/>
              <w:adjustRightIn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投标保证金递交截止时间：（同投标截止时间）。</w:t>
            </w:r>
          </w:p>
          <w:p w:rsidR="00711A00" w:rsidRDefault="009E2734">
            <w:pPr>
              <w:autoSpaceDE w:val="0"/>
              <w:autoSpaceDN w:val="0"/>
              <w:adjustRightInd w:val="0"/>
              <w:spacing w:line="420" w:lineRule="exact"/>
              <w:jc w:val="left"/>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rPr>
              <w:t>金额：</w:t>
            </w:r>
            <w:r>
              <w:rPr>
                <w:rFonts w:asciiTheme="minorEastAsia" w:eastAsiaTheme="minorEastAsia" w:hAnsiTheme="minorEastAsia" w:cstheme="minorEastAsia" w:hint="eastAsia"/>
                <w:b/>
                <w:bCs/>
                <w:sz w:val="24"/>
                <w:lang w:val="zh-CN"/>
              </w:rPr>
              <w:t>壹万壹仟元整（</w:t>
            </w:r>
            <w:r>
              <w:rPr>
                <w:rFonts w:asciiTheme="minorEastAsia" w:eastAsiaTheme="minorEastAsia" w:hAnsiTheme="minorEastAsia" w:cstheme="minorEastAsia" w:hint="eastAsia"/>
                <w:b/>
                <w:bCs/>
                <w:sz w:val="24"/>
                <w:lang w:val="zh-CN"/>
              </w:rPr>
              <w:t>¥</w:t>
            </w:r>
            <w:r>
              <w:rPr>
                <w:rFonts w:asciiTheme="minorEastAsia" w:eastAsiaTheme="minorEastAsia" w:hAnsiTheme="minorEastAsia" w:cstheme="minorEastAsia" w:hint="eastAsia"/>
                <w:b/>
                <w:bCs/>
                <w:sz w:val="24"/>
              </w:rPr>
              <w:t>11</w:t>
            </w:r>
            <w:r>
              <w:rPr>
                <w:rFonts w:asciiTheme="minorEastAsia" w:eastAsiaTheme="minorEastAsia" w:hAnsiTheme="minorEastAsia" w:cstheme="minorEastAsia" w:hint="eastAsia"/>
                <w:b/>
                <w:bCs/>
                <w:sz w:val="24"/>
                <w:lang w:val="zh-CN"/>
              </w:rPr>
              <w:t>0</w:t>
            </w:r>
            <w:r>
              <w:rPr>
                <w:rFonts w:asciiTheme="minorEastAsia" w:eastAsiaTheme="minorEastAsia" w:hAnsiTheme="minorEastAsia" w:cstheme="minorEastAsia" w:hint="eastAsia"/>
                <w:b/>
                <w:bCs/>
                <w:sz w:val="24"/>
              </w:rPr>
              <w:t>0</w:t>
            </w:r>
            <w:r>
              <w:rPr>
                <w:rFonts w:asciiTheme="minorEastAsia" w:eastAsiaTheme="minorEastAsia" w:hAnsiTheme="minorEastAsia" w:cstheme="minorEastAsia" w:hint="eastAsia"/>
                <w:b/>
                <w:bCs/>
                <w:sz w:val="24"/>
                <w:lang w:val="zh-CN"/>
              </w:rPr>
              <w:t>0.00</w:t>
            </w:r>
            <w:r>
              <w:rPr>
                <w:rFonts w:asciiTheme="minorEastAsia" w:eastAsiaTheme="minorEastAsia" w:hAnsiTheme="minorEastAsia" w:cstheme="minorEastAsia" w:hint="eastAsia"/>
                <w:b/>
                <w:bCs/>
                <w:sz w:val="24"/>
                <w:lang w:val="zh-CN"/>
              </w:rPr>
              <w:t>元）；</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1</w:t>
            </w:r>
            <w:r>
              <w:rPr>
                <w:rFonts w:hAnsi="宋体" w:hint="eastAsia"/>
                <w:sz w:val="24"/>
                <w:szCs w:val="24"/>
              </w:rPr>
              <w:t>、投标保证金的递交方式：银行转账、银行电汇、银行保函，不接受以现金方式缴纳的投标保证金。凡以现金方式缴纳投标保证金而影响其投标结果的，由投标人自行负责。</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使用银行转帐、银行电汇</w:t>
            </w:r>
            <w:r>
              <w:rPr>
                <w:rFonts w:ascii="Times New Roman"/>
                <w:sz w:val="24"/>
                <w:szCs w:val="24"/>
              </w:rPr>
              <w:t>方式</w:t>
            </w:r>
            <w:r>
              <w:rPr>
                <w:rFonts w:hAnsi="宋体" w:hint="eastAsia"/>
                <w:sz w:val="24"/>
                <w:szCs w:val="24"/>
              </w:rPr>
              <w:t>的，于截止时间前通过投标人基本账户将款项一次足额递交、成功绑定，以收款人到账时间为准，在途资金无效。同时投标人应承担节假日银行系统不能支付的风险。</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w:t>
            </w:r>
            <w:r>
              <w:rPr>
                <w:rFonts w:hAnsi="宋体" w:hint="eastAsia"/>
                <w:sz w:val="24"/>
                <w:szCs w:val="24"/>
              </w:rPr>
              <w:t>、投标保证金缴纳方式：</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2.1</w:t>
            </w:r>
            <w:r>
              <w:rPr>
                <w:rFonts w:hAnsi="宋体" w:hint="eastAsia"/>
                <w:sz w:val="24"/>
                <w:szCs w:val="24"/>
              </w:rPr>
              <w:t>投标人网上下载招标文件后，登录</w:t>
            </w:r>
            <w:hyperlink r:id="rId21" w:history="1">
              <w:r>
                <w:rPr>
                  <w:rStyle w:val="ac"/>
                  <w:rFonts w:hAnsi="宋体" w:hint="eastAsia"/>
                  <w:color w:val="auto"/>
                  <w:sz w:val="24"/>
                  <w:szCs w:val="24"/>
                </w:rPr>
                <w:t>http://221.14.6.70:8088/ggzy</w:t>
              </w:r>
            </w:hyperlink>
            <w:r>
              <w:rPr>
                <w:rFonts w:hAnsi="宋体" w:hint="eastAsia"/>
                <w:sz w:val="24"/>
                <w:szCs w:val="24"/>
              </w:rPr>
              <w:t>系统，依次点击“会员向导”→“参与投标”→“费用缴纳说明”→“保证金缴纳说明单”，获取缴费说明单，根据每个标段的缴纳说明单在缴纳截止时间前缴纳；</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2.2</w:t>
            </w:r>
            <w:r>
              <w:rPr>
                <w:rFonts w:hAnsi="宋体" w:hint="eastAsia"/>
                <w:sz w:val="24"/>
                <w:szCs w:val="24"/>
              </w:rPr>
              <w:t>成功缴纳后再次登录前述系统，依次点击“会员向导”→“参与投标”→“保证金绑定”→“绑定”进行投标保证金绑定。未绑定标段的投标保证金，视为未按规定提交。</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2.3</w:t>
            </w:r>
            <w:r>
              <w:rPr>
                <w:rFonts w:hAnsi="宋体" w:hint="eastAsia"/>
                <w:sz w:val="24"/>
                <w:szCs w:val="24"/>
              </w:rPr>
              <w:t>投标人成功绑定投标保证金，将缴纳凭证即本项目投保保证金“许昌公共资源交易中心保证金缴纳回执”附于投</w:t>
            </w:r>
            <w:r>
              <w:rPr>
                <w:rFonts w:hAnsi="宋体" w:hint="eastAsia"/>
                <w:sz w:val="24"/>
                <w:szCs w:val="24"/>
              </w:rPr>
              <w:lastRenderedPageBreak/>
              <w:t>标文件中，否则视为未按规定提交。</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2.4</w:t>
            </w:r>
            <w:r>
              <w:rPr>
                <w:rFonts w:hAnsi="宋体" w:hint="eastAsia"/>
                <w:sz w:val="24"/>
                <w:szCs w:val="24"/>
              </w:rPr>
              <w:t>每个投标人每个项目每个标段只有唯一缴纳账号，切勿重复缴纳或错误缴</w:t>
            </w:r>
            <w:r>
              <w:rPr>
                <w:rFonts w:hAnsi="宋体" w:hint="eastAsia"/>
                <w:sz w:val="24"/>
                <w:szCs w:val="24"/>
              </w:rPr>
              <w:t>纳。</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3</w:t>
            </w:r>
            <w:r>
              <w:rPr>
                <w:rFonts w:hAnsi="宋体" w:hint="eastAsia"/>
                <w:sz w:val="24"/>
                <w:szCs w:val="24"/>
              </w:rPr>
              <w:t>、未按上述规定操作引起的无效投标，由投标人自行负责。</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4</w:t>
            </w:r>
            <w:r>
              <w:rPr>
                <w:rFonts w:hAnsi="宋体" w:hint="eastAsia"/>
                <w:sz w:val="24"/>
                <w:szCs w:val="24"/>
              </w:rPr>
              <w:t>、汇款凭证无须备注项目编号和项目名称。</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5</w:t>
            </w:r>
            <w:r>
              <w:rPr>
                <w:rFonts w:hAnsi="宋体" w:hint="eastAsia"/>
                <w:sz w:val="24"/>
                <w:szCs w:val="24"/>
              </w:rPr>
              <w:t>、出现以下情形造成的投标保证金无效，由投标人自行负责。</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(1)</w:t>
            </w:r>
            <w:r>
              <w:rPr>
                <w:rFonts w:hAnsi="宋体" w:hint="eastAsia"/>
                <w:sz w:val="24"/>
                <w:szCs w:val="24"/>
              </w:rPr>
              <w:t>投标保证金未从投标人的基本账户转出；</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(2)</w:t>
            </w:r>
            <w:r>
              <w:rPr>
                <w:rFonts w:hAnsi="宋体" w:hint="eastAsia"/>
                <w:sz w:val="24"/>
                <w:szCs w:val="24"/>
              </w:rPr>
              <w:t>投标保证金未按照招标文件划分的标段转账。</w:t>
            </w:r>
          </w:p>
          <w:p w:rsidR="00711A00" w:rsidRDefault="009E2734">
            <w:pPr>
              <w:autoSpaceDE w:val="0"/>
              <w:autoSpaceDN w:val="0"/>
              <w:adjustRightInd w:val="0"/>
              <w:spacing w:line="340" w:lineRule="exact"/>
              <w:rPr>
                <w:rFonts w:hAnsi="宋体"/>
                <w:sz w:val="24"/>
                <w:szCs w:val="24"/>
              </w:rPr>
            </w:pPr>
            <w:r>
              <w:rPr>
                <w:rFonts w:hAnsi="宋体" w:hint="eastAsia"/>
                <w:sz w:val="24"/>
                <w:szCs w:val="24"/>
              </w:rPr>
              <w:t>6</w:t>
            </w:r>
            <w:r>
              <w:rPr>
                <w:rFonts w:hAnsi="宋体" w:hint="eastAsia"/>
                <w:sz w:val="24"/>
                <w:szCs w:val="24"/>
              </w:rPr>
              <w:t>、《保证金缴纳绑定操作指南》获取方法：</w:t>
            </w:r>
          </w:p>
          <w:p w:rsidR="00711A00" w:rsidRDefault="009E2734">
            <w:pPr>
              <w:autoSpaceDE w:val="0"/>
              <w:autoSpaceDN w:val="0"/>
              <w:adjustRightInd w:val="0"/>
              <w:spacing w:line="420" w:lineRule="exact"/>
              <w:jc w:val="left"/>
              <w:rPr>
                <w:rFonts w:hAnsi="宋体"/>
                <w:sz w:val="24"/>
                <w:szCs w:val="24"/>
              </w:rPr>
            </w:pPr>
            <w:r>
              <w:rPr>
                <w:rFonts w:hAnsi="宋体" w:hint="eastAsia"/>
                <w:sz w:val="24"/>
                <w:szCs w:val="24"/>
              </w:rPr>
              <w:t>登录许昌公共资源交易系统</w:t>
            </w:r>
            <w:r>
              <w:rPr>
                <w:rFonts w:hAnsi="宋体" w:hint="eastAsia"/>
                <w:sz w:val="24"/>
                <w:szCs w:val="24"/>
              </w:rPr>
              <w:t>-</w:t>
            </w:r>
            <w:r>
              <w:rPr>
                <w:rFonts w:hAnsi="宋体" w:hint="eastAsia"/>
                <w:sz w:val="24"/>
                <w:szCs w:val="24"/>
              </w:rPr>
              <w:t>组件下载</w:t>
            </w:r>
            <w:r>
              <w:rPr>
                <w:rFonts w:hAnsi="宋体" w:hint="eastAsia"/>
                <w:sz w:val="24"/>
                <w:szCs w:val="24"/>
              </w:rPr>
              <w:t>-</w:t>
            </w:r>
            <w:r>
              <w:rPr>
                <w:rFonts w:hAnsi="宋体" w:hint="eastAsia"/>
                <w:sz w:val="24"/>
                <w:szCs w:val="24"/>
              </w:rPr>
              <w:t>《保证金缴纳绑定操作指南》。</w:t>
            </w:r>
          </w:p>
          <w:p w:rsidR="00711A00" w:rsidRDefault="009E2734">
            <w:pPr>
              <w:rPr>
                <w:rFonts w:hAnsi="Calibri"/>
                <w:szCs w:val="34"/>
              </w:rPr>
            </w:pPr>
            <w:r>
              <w:rPr>
                <w:rFonts w:hAnsi="宋体" w:hint="eastAsia"/>
                <w:sz w:val="24"/>
                <w:szCs w:val="24"/>
              </w:rPr>
              <w:t>7</w:t>
            </w:r>
            <w:r>
              <w:rPr>
                <w:rFonts w:hAnsi="宋体" w:hint="eastAsia"/>
                <w:sz w:val="24"/>
                <w:szCs w:val="24"/>
              </w:rPr>
              <w:t>、凡投标人投标保证金交纳至同一标段相同子账号的，保证金暂不予退还，并依照《许昌市公共资源交易当事人不良行为管理暂行办法》（许公管委〔</w:t>
            </w:r>
            <w:r>
              <w:rPr>
                <w:rFonts w:hAnsi="宋体" w:hint="eastAsia"/>
                <w:sz w:val="24"/>
                <w:szCs w:val="24"/>
              </w:rPr>
              <w:t>2017</w:t>
            </w:r>
            <w:r>
              <w:rPr>
                <w:rFonts w:hAnsi="宋体" w:hint="eastAsia"/>
                <w:sz w:val="24"/>
                <w:szCs w:val="24"/>
              </w:rPr>
              <w:t>〕</w:t>
            </w:r>
            <w:r>
              <w:rPr>
                <w:rFonts w:hAnsi="宋体" w:hint="eastAsia"/>
                <w:sz w:val="24"/>
                <w:szCs w:val="24"/>
              </w:rPr>
              <w:t>1</w:t>
            </w:r>
            <w:r>
              <w:rPr>
                <w:rFonts w:hAnsi="宋体" w:hint="eastAsia"/>
                <w:sz w:val="24"/>
                <w:szCs w:val="24"/>
              </w:rPr>
              <w:t>号）</w:t>
            </w:r>
            <w:r>
              <w:rPr>
                <w:rFonts w:hAnsi="宋体" w:hint="eastAsia"/>
                <w:sz w:val="24"/>
                <w:szCs w:val="24"/>
              </w:rPr>
              <w:t>规定，进行调查、认定、记录、公示、公告。对涉嫌串通投标等违规行为的，经调查核实后，记录不良行为，移交有关部门进行查处。不予退还的保证金上缴国库。</w:t>
            </w:r>
          </w:p>
        </w:tc>
      </w:tr>
      <w:bookmarkEnd w:id="7"/>
      <w:bookmarkEnd w:id="8"/>
      <w:bookmarkEnd w:id="9"/>
      <w:tr w:rsidR="00711A00">
        <w:trPr>
          <w:trHeight w:val="824"/>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3.5.2</w:t>
            </w:r>
          </w:p>
        </w:tc>
        <w:tc>
          <w:tcPr>
            <w:tcW w:w="2477" w:type="dxa"/>
            <w:gridSpan w:val="3"/>
            <w:vAlign w:val="center"/>
          </w:tcPr>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近年财务状况的年份要求</w:t>
            </w:r>
          </w:p>
        </w:tc>
        <w:tc>
          <w:tcPr>
            <w:tcW w:w="6253" w:type="dxa"/>
            <w:gridSpan w:val="2"/>
            <w:vAlign w:val="center"/>
          </w:tcPr>
          <w:p w:rsidR="00711A00" w:rsidRDefault="009E2734">
            <w:pPr>
              <w:autoSpaceDE w:val="0"/>
              <w:autoSpaceDN w:val="0"/>
              <w:adjustRightInd w:val="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sz w:val="24"/>
                <w:lang w:val="zh-CN"/>
              </w:rPr>
              <w:t>近三年，指</w:t>
            </w: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年。</w:t>
            </w:r>
          </w:p>
        </w:tc>
      </w:tr>
      <w:tr w:rsidR="00711A00">
        <w:trPr>
          <w:trHeight w:val="577"/>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3.5.3</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近年完成的类似项目</w:t>
            </w:r>
          </w:p>
        </w:tc>
        <w:tc>
          <w:tcPr>
            <w:tcW w:w="6253" w:type="dxa"/>
            <w:gridSpan w:val="2"/>
            <w:vAlign w:val="center"/>
          </w:tcPr>
          <w:p w:rsidR="00711A00" w:rsidRDefault="009E2734">
            <w:pPr>
              <w:autoSpaceDE w:val="0"/>
              <w:autoSpaceDN w:val="0"/>
              <w:adjustRightIn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近年，指</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日至今。（以签订合同时间为准）</w:t>
            </w:r>
          </w:p>
        </w:tc>
      </w:tr>
      <w:tr w:rsidR="00711A00">
        <w:trPr>
          <w:trHeight w:val="426"/>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3.5.5</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近年发生的诉讼及仲裁</w:t>
            </w:r>
          </w:p>
        </w:tc>
        <w:tc>
          <w:tcPr>
            <w:tcW w:w="6253" w:type="dxa"/>
            <w:gridSpan w:val="2"/>
            <w:vAlign w:val="center"/>
          </w:tcPr>
          <w:p w:rsidR="00711A00" w:rsidRDefault="009E2734">
            <w:pPr>
              <w:pStyle w:val="a8"/>
              <w:spacing w:line="360" w:lineRule="auto"/>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）有效时间以提交投标文件截止时间前</w:t>
            </w: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个月为准。</w:t>
            </w:r>
          </w:p>
          <w:p w:rsidR="00711A00" w:rsidRDefault="009E2734">
            <w:pPr>
              <w:pStyle w:val="a8"/>
              <w:spacing w:line="360" w:lineRule="auto"/>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）近年发生的诉讼和仲裁情况仅限于认定投标人有违法行为的，且与履行施工承包合同有关的案件。</w:t>
            </w:r>
          </w:p>
        </w:tc>
      </w:tr>
      <w:tr w:rsidR="00711A00">
        <w:trPr>
          <w:trHeight w:val="500"/>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是否允许递交备选投标方案</w:t>
            </w:r>
          </w:p>
        </w:tc>
        <w:tc>
          <w:tcPr>
            <w:tcW w:w="6253" w:type="dxa"/>
            <w:gridSpan w:val="2"/>
            <w:vAlign w:val="center"/>
          </w:tcPr>
          <w:p w:rsidR="00711A00" w:rsidRDefault="009E2734">
            <w:pPr>
              <w:autoSpaceDE w:val="0"/>
              <w:autoSpaceDN w:val="0"/>
              <w:adjustRightIn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不允许</w:t>
            </w:r>
          </w:p>
        </w:tc>
      </w:tr>
      <w:tr w:rsidR="00711A00">
        <w:trPr>
          <w:trHeight w:val="532"/>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3.7.3</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签字或盖章要求</w:t>
            </w:r>
          </w:p>
        </w:tc>
        <w:tc>
          <w:tcPr>
            <w:tcW w:w="6253" w:type="dxa"/>
            <w:gridSpan w:val="2"/>
            <w:vAlign w:val="center"/>
          </w:tcPr>
          <w:p w:rsidR="00711A00" w:rsidRDefault="009E2734">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电子投标文件：按招标文件要求加盖</w:t>
            </w:r>
            <w:r>
              <w:rPr>
                <w:rFonts w:asciiTheme="minorEastAsia" w:eastAsiaTheme="minorEastAsia" w:hAnsiTheme="minorEastAsia" w:cstheme="minorEastAsia" w:hint="eastAsia"/>
                <w:sz w:val="24"/>
                <w:lang w:val="zh-CN"/>
              </w:rPr>
              <w:t>电子印章和法人电子印章</w:t>
            </w:r>
            <w:r>
              <w:rPr>
                <w:rFonts w:asciiTheme="minorEastAsia" w:eastAsiaTheme="minorEastAsia" w:hAnsiTheme="minorEastAsia" w:cstheme="minorEastAsia" w:hint="eastAsia"/>
                <w:sz w:val="24"/>
              </w:rPr>
              <w:t>。</w:t>
            </w:r>
          </w:p>
        </w:tc>
      </w:tr>
      <w:tr w:rsidR="00711A00">
        <w:trPr>
          <w:trHeight w:val="255"/>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3.7.4</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投标文件份数</w:t>
            </w:r>
          </w:p>
        </w:tc>
        <w:tc>
          <w:tcPr>
            <w:tcW w:w="6253" w:type="dxa"/>
            <w:gridSpan w:val="2"/>
            <w:vAlign w:val="center"/>
          </w:tcPr>
          <w:p w:rsidR="00711A00" w:rsidRDefault="009E2734">
            <w:pPr>
              <w:autoSpaceDE w:val="0"/>
              <w:autoSpaceDN w:val="0"/>
              <w:adjustRightInd w:val="0"/>
              <w:spacing w:line="360" w:lineRule="auto"/>
              <w:rPr>
                <w:rFonts w:hAnsi="宋体" w:cs="宋体"/>
                <w:sz w:val="24"/>
              </w:rPr>
            </w:pPr>
            <w:r>
              <w:rPr>
                <w:rFonts w:hAnsi="宋体" w:cs="宋体" w:hint="eastAsia"/>
                <w:sz w:val="24"/>
              </w:rPr>
              <w:t>电子投标文件</w:t>
            </w:r>
          </w:p>
          <w:p w:rsidR="00711A00" w:rsidRDefault="009E2734">
            <w:pPr>
              <w:autoSpaceDE w:val="0"/>
              <w:autoSpaceDN w:val="0"/>
              <w:adjustRightInd w:val="0"/>
              <w:spacing w:line="360" w:lineRule="auto"/>
              <w:rPr>
                <w:rFonts w:hAnsi="宋体" w:cs="宋体"/>
                <w:sz w:val="24"/>
              </w:rPr>
            </w:pPr>
            <w:r>
              <w:rPr>
                <w:rFonts w:hAnsi="宋体" w:cs="宋体" w:hint="eastAsia"/>
                <w:sz w:val="24"/>
              </w:rPr>
              <w:t>成功上传至【全国公共资源交易平台（河南省·许昌市）】公共资源交易系统电子投标文件</w:t>
            </w:r>
            <w:r>
              <w:rPr>
                <w:rFonts w:hAnsi="宋体" w:cs="宋体" w:hint="eastAsia"/>
                <w:sz w:val="24"/>
              </w:rPr>
              <w:t>1</w:t>
            </w:r>
            <w:r>
              <w:rPr>
                <w:rFonts w:hAnsi="宋体" w:cs="宋体" w:hint="eastAsia"/>
                <w:sz w:val="24"/>
              </w:rPr>
              <w:t>份</w:t>
            </w:r>
            <w:r>
              <w:rPr>
                <w:rFonts w:hAnsi="宋体" w:cs="宋体" w:hint="eastAsia"/>
                <w:sz w:val="24"/>
                <w:szCs w:val="20"/>
              </w:rPr>
              <w:t>（文件格式为：</w:t>
            </w:r>
            <w:r>
              <w:rPr>
                <w:rFonts w:hAnsi="宋体" w:cs="宋体" w:hint="eastAsia"/>
                <w:sz w:val="24"/>
                <w:szCs w:val="20"/>
              </w:rPr>
              <w:t>XX</w:t>
            </w:r>
            <w:r>
              <w:rPr>
                <w:rFonts w:hAnsi="宋体" w:cs="宋体" w:hint="eastAsia"/>
                <w:sz w:val="24"/>
                <w:szCs w:val="20"/>
              </w:rPr>
              <w:t>公司</w:t>
            </w:r>
            <w:r>
              <w:rPr>
                <w:rFonts w:hAnsi="宋体" w:cs="宋体" w:hint="eastAsia"/>
                <w:sz w:val="24"/>
                <w:szCs w:val="20"/>
              </w:rPr>
              <w:t>XXX</w:t>
            </w:r>
            <w:r>
              <w:rPr>
                <w:rFonts w:hAnsi="宋体" w:cs="宋体" w:hint="eastAsia"/>
                <w:sz w:val="24"/>
                <w:szCs w:val="20"/>
              </w:rPr>
              <w:t>项目编号</w:t>
            </w:r>
            <w:r>
              <w:rPr>
                <w:rFonts w:hAnsi="宋体" w:cs="宋体" w:hint="eastAsia"/>
                <w:sz w:val="24"/>
                <w:szCs w:val="20"/>
              </w:rPr>
              <w:t>.file</w:t>
            </w:r>
            <w:r>
              <w:rPr>
                <w:rFonts w:hAnsi="宋体" w:cs="宋体" w:hint="eastAsia"/>
                <w:sz w:val="24"/>
                <w:szCs w:val="20"/>
              </w:rPr>
              <w:t>）</w:t>
            </w:r>
            <w:r>
              <w:rPr>
                <w:rFonts w:hAnsi="宋体" w:cs="宋体" w:hint="eastAsia"/>
                <w:sz w:val="24"/>
              </w:rPr>
              <w:t>。</w:t>
            </w:r>
          </w:p>
          <w:p w:rsidR="00711A00" w:rsidRDefault="009E2734">
            <w:pPr>
              <w:autoSpaceDE w:val="0"/>
              <w:autoSpaceDN w:val="0"/>
              <w:adjustRightInd w:val="0"/>
              <w:spacing w:line="420" w:lineRule="exact"/>
              <w:rPr>
                <w:rFonts w:asciiTheme="minorEastAsia" w:eastAsiaTheme="minorEastAsia" w:hAnsiTheme="minorEastAsia" w:cstheme="minorEastAsia"/>
                <w:sz w:val="24"/>
              </w:rPr>
            </w:pPr>
            <w:r>
              <w:rPr>
                <w:rFonts w:hAnsi="宋体" w:cs="宋体" w:hint="eastAsia"/>
                <w:b/>
                <w:sz w:val="24"/>
              </w:rPr>
              <w:t>注</w:t>
            </w:r>
            <w:r>
              <w:rPr>
                <w:rFonts w:hAnsi="宋体" w:cs="宋体" w:hint="eastAsia"/>
                <w:b/>
                <w:sz w:val="24"/>
              </w:rPr>
              <w:t>:</w:t>
            </w:r>
            <w:r>
              <w:rPr>
                <w:rFonts w:hAnsi="宋体" w:cs="宋体" w:hint="eastAsia"/>
                <w:b/>
                <w:sz w:val="24"/>
              </w:rPr>
              <w:t>投标人提交的电子投标文件，必须是通过“许昌投标文件制作系统</w:t>
            </w:r>
            <w:r>
              <w:rPr>
                <w:rFonts w:hAnsi="宋体" w:cs="宋体" w:hint="eastAsia"/>
                <w:b/>
                <w:sz w:val="24"/>
              </w:rPr>
              <w:t>SEARUNV1.1</w:t>
            </w:r>
            <w:r>
              <w:rPr>
                <w:rFonts w:hAnsi="宋体" w:cs="宋体" w:hint="eastAsia"/>
                <w:b/>
                <w:sz w:val="24"/>
              </w:rPr>
              <w:t>”制作，并经过签章和加密后生成的电子投标文件。</w:t>
            </w:r>
          </w:p>
        </w:tc>
      </w:tr>
      <w:tr w:rsidR="00711A00">
        <w:trPr>
          <w:trHeight w:val="421"/>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3.7.5</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本项目是否采用不见面开标</w:t>
            </w:r>
          </w:p>
        </w:tc>
        <w:tc>
          <w:tcPr>
            <w:tcW w:w="6253" w:type="dxa"/>
            <w:gridSpan w:val="2"/>
            <w:vAlign w:val="center"/>
          </w:tcPr>
          <w:p w:rsidR="00711A00" w:rsidRDefault="009E2734">
            <w:pPr>
              <w:autoSpaceDE w:val="0"/>
              <w:autoSpaceDN w:val="0"/>
              <w:adjustRightIn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本项目采用不见面开标。</w:t>
            </w:r>
          </w:p>
        </w:tc>
      </w:tr>
      <w:tr w:rsidR="00711A00">
        <w:trPr>
          <w:trHeight w:val="457"/>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4.2.2</w:t>
            </w:r>
          </w:p>
        </w:tc>
        <w:tc>
          <w:tcPr>
            <w:tcW w:w="2477" w:type="dxa"/>
            <w:gridSpan w:val="3"/>
            <w:vAlign w:val="center"/>
          </w:tcPr>
          <w:p w:rsidR="00711A00" w:rsidRDefault="009E2734">
            <w:pPr>
              <w:autoSpaceDE w:val="0"/>
              <w:autoSpaceDN w:val="0"/>
              <w:adjustRightInd w:val="0"/>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递交投标文件地点</w:t>
            </w:r>
          </w:p>
        </w:tc>
        <w:tc>
          <w:tcPr>
            <w:tcW w:w="6253" w:type="dxa"/>
            <w:gridSpan w:val="2"/>
            <w:vAlign w:val="center"/>
          </w:tcPr>
          <w:p w:rsidR="00711A00" w:rsidRDefault="009E2734">
            <w:pPr>
              <w:autoSpaceDE w:val="0"/>
              <w:autoSpaceDN w:val="0"/>
              <w:adjustRightInd w:val="0"/>
              <w:spacing w:line="42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电子投标文件递交地点：电子投标文件应按规定在投标截止时间（开标时间）之前成功提交至【全国公共资源交易平台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】公共资源交易系统（</w:t>
            </w:r>
            <w:r>
              <w:rPr>
                <w:rFonts w:asciiTheme="minorEastAsia" w:eastAsiaTheme="minorEastAsia" w:hAnsiTheme="minorEastAsia" w:cstheme="minorEastAsia" w:hint="eastAsia"/>
                <w:sz w:val="24"/>
              </w:rPr>
              <w:t>http://221.14.6.70:8088/ggzy/</w:t>
            </w:r>
            <w:r>
              <w:rPr>
                <w:rFonts w:asciiTheme="minorEastAsia" w:eastAsiaTheme="minorEastAsia" w:hAnsiTheme="minorEastAsia" w:cstheme="minorEastAsia" w:hint="eastAsia"/>
                <w:sz w:val="24"/>
              </w:rPr>
              <w:t>）。</w:t>
            </w:r>
          </w:p>
        </w:tc>
      </w:tr>
      <w:tr w:rsidR="00711A00">
        <w:trPr>
          <w:trHeight w:val="49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4.2.3</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是否退还投标文件</w:t>
            </w:r>
          </w:p>
        </w:tc>
        <w:tc>
          <w:tcPr>
            <w:tcW w:w="6253" w:type="dxa"/>
            <w:gridSpan w:val="2"/>
            <w:vAlign w:val="center"/>
          </w:tcPr>
          <w:p w:rsidR="00711A00" w:rsidRDefault="009E2734">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w:t>
            </w:r>
          </w:p>
        </w:tc>
      </w:tr>
      <w:tr w:rsidR="00711A00">
        <w:trPr>
          <w:trHeight w:val="910"/>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开标时间和地点</w:t>
            </w:r>
          </w:p>
        </w:tc>
        <w:tc>
          <w:tcPr>
            <w:tcW w:w="6253" w:type="dxa"/>
            <w:gridSpan w:val="2"/>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开标时间：</w:t>
            </w:r>
            <w:r>
              <w:rPr>
                <w:rFonts w:asciiTheme="minorEastAsia" w:eastAsiaTheme="minorEastAsia" w:hAnsiTheme="minorEastAsia" w:cstheme="minorEastAsia" w:hint="eastAsia"/>
                <w:b/>
                <w:sz w:val="24"/>
                <w:u w:val="single"/>
              </w:rPr>
              <w:t>同投标截止时间</w:t>
            </w:r>
          </w:p>
          <w:p w:rsidR="00711A00" w:rsidRDefault="009E2734">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开标地点：</w:t>
            </w:r>
            <w:r>
              <w:rPr>
                <w:rFonts w:asciiTheme="minorEastAsia" w:eastAsiaTheme="minorEastAsia" w:hAnsiTheme="minorEastAsia" w:cstheme="minorEastAsia" w:hint="eastAsia"/>
                <w:sz w:val="24"/>
                <w:szCs w:val="24"/>
              </w:rPr>
              <w:t>许昌市公共资源交易中心（龙兴路与竹林路交汇处创业服务中心</w:t>
            </w:r>
            <w:r>
              <w:rPr>
                <w:rFonts w:asciiTheme="minorEastAsia" w:eastAsiaTheme="minorEastAsia" w:hAnsiTheme="minorEastAsia" w:cstheme="minorEastAsia" w:hint="eastAsia"/>
                <w:sz w:val="24"/>
                <w:szCs w:val="24"/>
              </w:rPr>
              <w:t xml:space="preserve">C </w:t>
            </w:r>
            <w:r>
              <w:rPr>
                <w:rFonts w:asciiTheme="minorEastAsia" w:eastAsiaTheme="minorEastAsia" w:hAnsiTheme="minorEastAsia" w:cstheme="minorEastAsia" w:hint="eastAsia"/>
                <w:sz w:val="24"/>
                <w:szCs w:val="24"/>
              </w:rPr>
              <w:t>座）三楼开标二室。</w:t>
            </w:r>
          </w:p>
        </w:tc>
      </w:tr>
      <w:tr w:rsidR="00711A00">
        <w:trPr>
          <w:trHeight w:val="457"/>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5.2 </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开标程序</w:t>
            </w:r>
          </w:p>
        </w:tc>
        <w:tc>
          <w:tcPr>
            <w:tcW w:w="6253" w:type="dxa"/>
            <w:gridSpan w:val="2"/>
          </w:tcPr>
          <w:p w:rsidR="00711A00" w:rsidRDefault="009E2734">
            <w:pPr>
              <w:spacing w:line="360" w:lineRule="auto"/>
              <w:jc w:val="left"/>
              <w:rPr>
                <w:rFonts w:hAnsi="宋体"/>
                <w:sz w:val="24"/>
                <w:szCs w:val="24"/>
              </w:rPr>
            </w:pPr>
            <w:r>
              <w:rPr>
                <w:rFonts w:hAnsi="宋体" w:hint="eastAsia"/>
                <w:sz w:val="24"/>
                <w:szCs w:val="24"/>
              </w:rPr>
              <w:t>(1)</w:t>
            </w:r>
            <w:r>
              <w:rPr>
                <w:rFonts w:ascii="仿宋" w:eastAsia="仿宋" w:hAnsi="仿宋" w:cs="宋体" w:hint="eastAsia"/>
                <w:b/>
                <w:bCs/>
                <w:sz w:val="28"/>
                <w:szCs w:val="28"/>
              </w:rPr>
              <w:t xml:space="preserve"> </w:t>
            </w:r>
            <w:r>
              <w:rPr>
                <w:rFonts w:hAnsi="宋体" w:hint="eastAsia"/>
                <w:sz w:val="24"/>
                <w:szCs w:val="24"/>
              </w:rPr>
              <w:t>本项目采用“远程不见面”开标方式</w:t>
            </w:r>
            <w:r>
              <w:rPr>
                <w:rFonts w:hAnsi="宋体" w:hint="eastAsia"/>
                <w:sz w:val="24"/>
                <w:szCs w:val="24"/>
              </w:rPr>
              <w:t>,</w:t>
            </w:r>
            <w:r>
              <w:rPr>
                <w:rFonts w:hAnsi="宋体" w:hint="eastAsia"/>
                <w:sz w:val="24"/>
                <w:szCs w:val="24"/>
              </w:rPr>
              <w:t>投标人应当在开标时间前使用</w:t>
            </w:r>
            <w:r>
              <w:rPr>
                <w:rFonts w:hAnsi="宋体" w:hint="eastAsia"/>
                <w:sz w:val="24"/>
                <w:szCs w:val="24"/>
              </w:rPr>
              <w:t>CA</w:t>
            </w:r>
            <w:r>
              <w:rPr>
                <w:rFonts w:hAnsi="宋体" w:hint="eastAsia"/>
                <w:sz w:val="24"/>
                <w:szCs w:val="24"/>
              </w:rPr>
              <w:t>数字证书登录交易系统远程开标大厅在线准时参加开标活动并进行投标文件远程解密、在线提异议（质疑）及电子签章等；招标代理机构在开标时间前到达指定地点使用</w:t>
            </w:r>
            <w:r>
              <w:rPr>
                <w:rFonts w:hAnsi="宋体" w:hint="eastAsia"/>
                <w:sz w:val="24"/>
                <w:szCs w:val="24"/>
              </w:rPr>
              <w:t>CA</w:t>
            </w:r>
            <w:r>
              <w:rPr>
                <w:rFonts w:hAnsi="宋体" w:hint="eastAsia"/>
                <w:sz w:val="24"/>
                <w:szCs w:val="24"/>
              </w:rPr>
              <w:t>数字证书登录交易系统远程开标大厅，做好开标前各项准备。</w:t>
            </w:r>
          </w:p>
          <w:p w:rsidR="00711A00" w:rsidRDefault="009E2734">
            <w:pPr>
              <w:spacing w:line="360" w:lineRule="auto"/>
              <w:jc w:val="left"/>
              <w:rPr>
                <w:rFonts w:hAnsi="宋体"/>
                <w:sz w:val="24"/>
                <w:szCs w:val="24"/>
              </w:rPr>
            </w:pPr>
            <w:r>
              <w:rPr>
                <w:rFonts w:hAnsi="宋体" w:hint="eastAsia"/>
                <w:sz w:val="24"/>
                <w:szCs w:val="24"/>
              </w:rPr>
              <w:t>(2)</w:t>
            </w:r>
            <w:r>
              <w:rPr>
                <w:rFonts w:hAnsi="宋体" w:hint="eastAsia"/>
                <w:sz w:val="24"/>
                <w:szCs w:val="24"/>
              </w:rPr>
              <w:t>投标截止时间到达时，招标代理机构点击“开标开始”按钮，开始不见面开标；点击“解密环节”按钮开始解密</w:t>
            </w:r>
            <w:r>
              <w:rPr>
                <w:rFonts w:hAnsi="宋体" w:hint="eastAsia"/>
                <w:sz w:val="24"/>
                <w:szCs w:val="24"/>
              </w:rPr>
              <w:t>60</w:t>
            </w:r>
            <w:r>
              <w:rPr>
                <w:rFonts w:hAnsi="宋体" w:hint="eastAsia"/>
                <w:sz w:val="24"/>
                <w:szCs w:val="24"/>
              </w:rPr>
              <w:t>分钟倒计时，各投标人可以远程进行解密投标文件。投标人未进行解密或未按规定进行解密的，视为放弃投标。</w:t>
            </w:r>
          </w:p>
          <w:p w:rsidR="00711A00" w:rsidRDefault="009E2734">
            <w:pPr>
              <w:spacing w:line="360" w:lineRule="auto"/>
              <w:jc w:val="left"/>
              <w:rPr>
                <w:rFonts w:hAnsi="宋体"/>
                <w:sz w:val="24"/>
                <w:szCs w:val="24"/>
              </w:rPr>
            </w:pPr>
            <w:r>
              <w:rPr>
                <w:rFonts w:hAnsi="宋体" w:hint="eastAsia"/>
                <w:sz w:val="24"/>
                <w:szCs w:val="24"/>
              </w:rPr>
              <w:t>(3)</w:t>
            </w:r>
            <w:r>
              <w:rPr>
                <w:rFonts w:hAnsi="宋体" w:hint="eastAsia"/>
                <w:sz w:val="24"/>
                <w:szCs w:val="24"/>
              </w:rPr>
              <w:t>解密完成后，投标人可点击“</w:t>
            </w:r>
            <w:r>
              <w:rPr>
                <w:rFonts w:hAnsi="宋体" w:hint="eastAsia"/>
                <w:sz w:val="24"/>
                <w:szCs w:val="24"/>
              </w:rPr>
              <w:t>开标记录”查看各投标人投标报价等信息，对开标过程或有关内容有异议（质疑）的，按照《不见面开标流程操作手册》在本项目不见面开标大厅“文字互动”对话框或“新增质疑”处在线询问和发起异议（质疑），招标代理机构在线进行回复。</w:t>
            </w:r>
            <w:r>
              <w:rPr>
                <w:rFonts w:hAnsi="宋体" w:hint="eastAsia"/>
                <w:sz w:val="24"/>
                <w:szCs w:val="24"/>
              </w:rPr>
              <w:t xml:space="preserve"> </w:t>
            </w:r>
          </w:p>
          <w:p w:rsidR="00711A00" w:rsidRDefault="009E2734">
            <w:pPr>
              <w:autoSpaceDE w:val="0"/>
              <w:autoSpaceDN w:val="0"/>
              <w:adjustRightInd w:val="0"/>
              <w:spacing w:line="420" w:lineRule="exact"/>
              <w:jc w:val="left"/>
              <w:rPr>
                <w:rFonts w:hAnsi="宋体"/>
                <w:sz w:val="24"/>
                <w:szCs w:val="24"/>
              </w:rPr>
            </w:pPr>
            <w:r>
              <w:rPr>
                <w:rFonts w:hAnsi="宋体" w:hint="eastAsia"/>
                <w:sz w:val="24"/>
                <w:szCs w:val="24"/>
              </w:rPr>
              <w:t>(4)</w:t>
            </w:r>
            <w:r>
              <w:rPr>
                <w:rFonts w:hAnsi="宋体" w:hint="eastAsia"/>
                <w:sz w:val="24"/>
                <w:szCs w:val="24"/>
              </w:rPr>
              <w:t>再无投标人提出异议，招标代理机构通过“文字互动”对话框通知各投标人进行电子签章。投标人应在《开标记录表》上进行电子签章，未进行电子签章的视为对开标结果无异议。</w:t>
            </w:r>
          </w:p>
          <w:p w:rsidR="00711A00" w:rsidRDefault="009E2734">
            <w:pPr>
              <w:rPr>
                <w:rFonts w:hAnsi="Calibri"/>
                <w:szCs w:val="34"/>
              </w:rPr>
            </w:pPr>
            <w:r>
              <w:rPr>
                <w:rFonts w:hAnsi="宋体" w:hint="eastAsia"/>
                <w:sz w:val="24"/>
                <w:szCs w:val="24"/>
              </w:rPr>
              <w:t>（</w:t>
            </w:r>
            <w:r>
              <w:rPr>
                <w:rFonts w:hAnsi="宋体" w:hint="eastAsia"/>
                <w:sz w:val="24"/>
                <w:szCs w:val="24"/>
              </w:rPr>
              <w:t>5</w:t>
            </w:r>
            <w:r>
              <w:rPr>
                <w:rFonts w:hAnsi="宋体" w:hint="eastAsia"/>
                <w:sz w:val="24"/>
                <w:szCs w:val="24"/>
              </w:rPr>
              <w:t>）招标代理机构保存最终《开标记录表》，不见面开标活动结束。</w:t>
            </w:r>
          </w:p>
        </w:tc>
      </w:tr>
      <w:tr w:rsidR="00711A00">
        <w:trPr>
          <w:trHeight w:val="1283"/>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6.1.1 </w:t>
            </w:r>
          </w:p>
        </w:tc>
        <w:tc>
          <w:tcPr>
            <w:tcW w:w="2477" w:type="dxa"/>
            <w:gridSpan w:val="3"/>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评标委员会的组建</w:t>
            </w:r>
          </w:p>
        </w:tc>
        <w:tc>
          <w:tcPr>
            <w:tcW w:w="6253" w:type="dxa"/>
            <w:gridSpan w:val="2"/>
            <w:vAlign w:val="center"/>
          </w:tcPr>
          <w:p w:rsidR="00711A00" w:rsidRDefault="009E2734">
            <w:pPr>
              <w:spacing w:line="288"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2"/>
                <w:sz w:val="24"/>
              </w:rPr>
              <w:t>评标委员会构成：</w:t>
            </w:r>
            <w:r>
              <w:rPr>
                <w:rFonts w:asciiTheme="minorEastAsia" w:eastAsiaTheme="minorEastAsia" w:hAnsiTheme="minorEastAsia" w:cstheme="minorEastAsia" w:hint="eastAsia"/>
                <w:sz w:val="24"/>
              </w:rPr>
              <w:t>评标委员会成员从河南省综合评标专家库中随机抽取</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人和招标人代表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人组成，其中注册造价工程师不少于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w:t>
            </w:r>
          </w:p>
        </w:tc>
      </w:tr>
      <w:tr w:rsidR="00711A00">
        <w:trPr>
          <w:trHeight w:val="435"/>
          <w:jc w:val="center"/>
        </w:trPr>
        <w:tc>
          <w:tcPr>
            <w:tcW w:w="1003"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p>
        </w:tc>
        <w:tc>
          <w:tcPr>
            <w:tcW w:w="2477" w:type="dxa"/>
            <w:gridSpan w:val="3"/>
            <w:vAlign w:val="center"/>
          </w:tcPr>
          <w:p w:rsidR="00711A00" w:rsidRDefault="009E2734">
            <w:pPr>
              <w:autoSpaceDE w:val="0"/>
              <w:autoSpaceDN w:val="0"/>
              <w:adjustRightIn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是否授权评标委员会确定中标人</w:t>
            </w:r>
          </w:p>
        </w:tc>
        <w:tc>
          <w:tcPr>
            <w:tcW w:w="6253" w:type="dxa"/>
            <w:gridSpan w:val="2"/>
            <w:vAlign w:val="center"/>
          </w:tcPr>
          <w:p w:rsidR="00711A00" w:rsidRDefault="009E2734">
            <w:pPr>
              <w:autoSpaceDE w:val="0"/>
              <w:autoSpaceDN w:val="0"/>
              <w:adjustRightIn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否，推荐的中标候选人数：</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名</w:t>
            </w:r>
          </w:p>
        </w:tc>
      </w:tr>
      <w:tr w:rsidR="00711A00">
        <w:trPr>
          <w:trHeight w:val="475"/>
          <w:jc w:val="center"/>
        </w:trPr>
        <w:tc>
          <w:tcPr>
            <w:tcW w:w="9733" w:type="dxa"/>
            <w:gridSpan w:val="6"/>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需要补充的其他内容</w:t>
            </w:r>
          </w:p>
        </w:tc>
      </w:tr>
      <w:tr w:rsidR="00711A00">
        <w:trPr>
          <w:trHeight w:val="613"/>
          <w:jc w:val="center"/>
        </w:trPr>
        <w:tc>
          <w:tcPr>
            <w:tcW w:w="9733" w:type="dxa"/>
            <w:gridSpan w:val="6"/>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r>
              <w:rPr>
                <w:rFonts w:asciiTheme="minorEastAsia" w:eastAsiaTheme="minorEastAsia" w:hAnsiTheme="minorEastAsia" w:cstheme="minorEastAsia" w:hint="eastAsia"/>
                <w:sz w:val="24"/>
              </w:rPr>
              <w:t>词语定义</w:t>
            </w:r>
          </w:p>
        </w:tc>
      </w:tr>
      <w:tr w:rsidR="00711A00">
        <w:trPr>
          <w:trHeight w:val="599"/>
          <w:jc w:val="center"/>
        </w:trPr>
        <w:tc>
          <w:tcPr>
            <w:tcW w:w="1077" w:type="dxa"/>
            <w:gridSpan w:val="2"/>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10.1.1</w:t>
            </w:r>
          </w:p>
        </w:tc>
        <w:tc>
          <w:tcPr>
            <w:tcW w:w="1571" w:type="dxa"/>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类似项目</w:t>
            </w:r>
          </w:p>
        </w:tc>
        <w:tc>
          <w:tcPr>
            <w:tcW w:w="7085" w:type="dxa"/>
            <w:gridSpan w:val="3"/>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kern w:val="2"/>
                <w:sz w:val="24"/>
                <w:szCs w:val="24"/>
              </w:rPr>
              <w:t>类似项目是指</w:t>
            </w:r>
            <w:r>
              <w:rPr>
                <w:rFonts w:asciiTheme="minorEastAsia" w:eastAsiaTheme="minorEastAsia" w:hAnsiTheme="minorEastAsia" w:cstheme="minorEastAsia" w:hint="eastAsia"/>
                <w:kern w:val="2"/>
                <w:sz w:val="24"/>
                <w:szCs w:val="24"/>
              </w:rPr>
              <w:t>2016</w:t>
            </w:r>
            <w:r>
              <w:rPr>
                <w:rFonts w:asciiTheme="minorEastAsia" w:eastAsiaTheme="minorEastAsia" w:hAnsiTheme="minorEastAsia" w:cstheme="minorEastAsia" w:hint="eastAsia"/>
                <w:kern w:val="2"/>
                <w:sz w:val="24"/>
                <w:szCs w:val="24"/>
              </w:rPr>
              <w:t>年</w:t>
            </w: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rPr>
              <w:t>月</w:t>
            </w: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rPr>
              <w:t>日以来承建的建筑工程。</w:t>
            </w:r>
          </w:p>
        </w:tc>
      </w:tr>
      <w:tr w:rsidR="00711A00">
        <w:trPr>
          <w:trHeight w:val="692"/>
          <w:jc w:val="center"/>
        </w:trPr>
        <w:tc>
          <w:tcPr>
            <w:tcW w:w="9733" w:type="dxa"/>
            <w:gridSpan w:val="6"/>
            <w:tcBorders>
              <w:bottom w:val="single" w:sz="4" w:space="0" w:color="auto"/>
            </w:tcBorders>
            <w:vAlign w:val="center"/>
          </w:tcPr>
          <w:p w:rsidR="00711A00" w:rsidRDefault="009E2734">
            <w:pPr>
              <w:autoSpaceDE w:val="0"/>
              <w:autoSpaceDN w:val="0"/>
              <w:adjustRightIn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w:t>
            </w:r>
            <w:r>
              <w:rPr>
                <w:rFonts w:asciiTheme="minorEastAsia" w:eastAsiaTheme="minorEastAsia" w:hAnsiTheme="minorEastAsia" w:cstheme="minorEastAsia" w:hint="eastAsia"/>
                <w:sz w:val="24"/>
              </w:rPr>
              <w:t>招标控制价</w:t>
            </w:r>
            <w:r>
              <w:rPr>
                <w:rFonts w:asciiTheme="minorEastAsia" w:eastAsiaTheme="minorEastAsia" w:hAnsiTheme="minorEastAsia" w:cstheme="minorEastAsia" w:hint="eastAsia"/>
                <w:sz w:val="24"/>
              </w:rPr>
              <w:t xml:space="preserve"> </w:t>
            </w:r>
          </w:p>
        </w:tc>
      </w:tr>
      <w:tr w:rsidR="00711A00">
        <w:trPr>
          <w:trHeight w:val="2401"/>
          <w:jc w:val="center"/>
        </w:trPr>
        <w:tc>
          <w:tcPr>
            <w:tcW w:w="1077" w:type="dxa"/>
            <w:gridSpan w:val="2"/>
            <w:tcBorders>
              <w:top w:val="single" w:sz="4" w:space="0" w:color="auto"/>
              <w:bottom w:val="single" w:sz="4" w:space="0" w:color="auto"/>
              <w:right w:val="single" w:sz="4" w:space="0" w:color="auto"/>
            </w:tcBorders>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tcPr>
          <w:p w:rsidR="00711A00" w:rsidRDefault="009E2734">
            <w:pPr>
              <w:autoSpaceDE w:val="0"/>
              <w:autoSpaceDN w:val="0"/>
              <w:adjustRightInd w:val="0"/>
              <w:spacing w:line="4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招标控制价</w:t>
            </w:r>
          </w:p>
        </w:tc>
        <w:tc>
          <w:tcPr>
            <w:tcW w:w="7085" w:type="dxa"/>
            <w:gridSpan w:val="3"/>
            <w:tcBorders>
              <w:top w:val="single" w:sz="4" w:space="0" w:color="auto"/>
              <w:left w:val="single" w:sz="4" w:space="0" w:color="auto"/>
              <w:bottom w:val="single" w:sz="4" w:space="0" w:color="auto"/>
              <w:right w:val="single" w:sz="4" w:space="0" w:color="auto"/>
            </w:tcBorders>
            <w:vAlign w:val="center"/>
          </w:tcPr>
          <w:p w:rsidR="00711A00" w:rsidRDefault="009E2734">
            <w:pPr>
              <w:keepNext/>
              <w:spacing w:line="276"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本工程设招标控制价：</w:t>
            </w:r>
          </w:p>
          <w:p w:rsidR="00711A00" w:rsidRDefault="009E2734">
            <w:pPr>
              <w:keepNext/>
              <w:spacing w:line="276" w:lineRule="auto"/>
              <w:ind w:firstLineChars="400" w:firstLine="964"/>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大写：伍拾捌万零玖佰陆拾柒元肆角伍分</w:t>
            </w:r>
          </w:p>
          <w:p w:rsidR="00711A00" w:rsidRDefault="009E2734">
            <w:pPr>
              <w:pStyle w:val="a8"/>
              <w:ind w:firstLineChars="400" w:firstLine="964"/>
              <w:rPr>
                <w:rFonts w:asciiTheme="minorEastAsia" w:eastAsiaTheme="minorEastAsia" w:hAnsiTheme="minorEastAsia" w:cstheme="minorEastAsia"/>
              </w:rPr>
            </w:pPr>
            <w:r>
              <w:rPr>
                <w:rFonts w:asciiTheme="minorEastAsia" w:eastAsiaTheme="minorEastAsia" w:hAnsiTheme="minorEastAsia" w:cstheme="minorEastAsia" w:hint="eastAsia"/>
                <w:b/>
                <w:bCs/>
                <w:sz w:val="24"/>
              </w:rPr>
              <w:t>小写：</w:t>
            </w:r>
            <w:r>
              <w:rPr>
                <w:rFonts w:asciiTheme="minorEastAsia" w:eastAsiaTheme="minorEastAsia" w:hAnsiTheme="minorEastAsia" w:cstheme="minorEastAsia" w:hint="eastAsia"/>
                <w:b/>
                <w:bCs/>
                <w:sz w:val="24"/>
              </w:rPr>
              <w:t>580967.45</w:t>
            </w:r>
            <w:r>
              <w:rPr>
                <w:rFonts w:asciiTheme="minorEastAsia" w:eastAsiaTheme="minorEastAsia" w:hAnsiTheme="minorEastAsia" w:cstheme="minorEastAsia" w:hint="eastAsia"/>
                <w:b/>
                <w:bCs/>
                <w:sz w:val="24"/>
              </w:rPr>
              <w:t>元</w:t>
            </w:r>
          </w:p>
          <w:p w:rsidR="00711A00" w:rsidRDefault="009E2734">
            <w:pPr>
              <w:autoSpaceDE w:val="0"/>
              <w:autoSpaceDN w:val="0"/>
              <w:adjustRightInd w:val="0"/>
              <w:spacing w:line="276"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凡投标人的投标报价高于招标控制价（不含等于“招标控制价”）的，该投标人的投标文件应予拒绝。</w:t>
            </w:r>
          </w:p>
        </w:tc>
      </w:tr>
      <w:tr w:rsidR="00711A00">
        <w:trPr>
          <w:trHeight w:val="83"/>
          <w:jc w:val="center"/>
        </w:trPr>
        <w:tc>
          <w:tcPr>
            <w:tcW w:w="9733" w:type="dxa"/>
            <w:gridSpan w:val="6"/>
            <w:tcBorders>
              <w:top w:val="single" w:sz="4" w:space="0" w:color="auto"/>
            </w:tcBorders>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10.3</w:t>
            </w:r>
            <w:r>
              <w:rPr>
                <w:rFonts w:asciiTheme="minorEastAsia" w:eastAsiaTheme="minorEastAsia" w:hAnsiTheme="minorEastAsia" w:cstheme="minorEastAsia" w:hint="eastAsia"/>
                <w:sz w:val="24"/>
              </w:rPr>
              <w:t>“暗标”评审</w:t>
            </w:r>
          </w:p>
        </w:tc>
      </w:tr>
      <w:tr w:rsidR="00711A00">
        <w:trPr>
          <w:trHeight w:val="680"/>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3037" w:type="dxa"/>
            <w:gridSpan w:val="3"/>
            <w:vAlign w:val="center"/>
          </w:tcPr>
          <w:p w:rsidR="00711A00" w:rsidRDefault="009E2734">
            <w:pPr>
              <w:spacing w:line="26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技术标是否采用“暗标”评审方式</w:t>
            </w:r>
          </w:p>
        </w:tc>
        <w:tc>
          <w:tcPr>
            <w:tcW w:w="5619" w:type="dxa"/>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不采用</w:t>
            </w:r>
          </w:p>
        </w:tc>
      </w:tr>
      <w:tr w:rsidR="00711A00">
        <w:trPr>
          <w:trHeight w:val="83"/>
          <w:jc w:val="center"/>
        </w:trPr>
        <w:tc>
          <w:tcPr>
            <w:tcW w:w="9733" w:type="dxa"/>
            <w:gridSpan w:val="6"/>
            <w:vAlign w:val="center"/>
          </w:tcPr>
          <w:p w:rsidR="00711A00" w:rsidRDefault="009E2734">
            <w:pPr>
              <w:spacing w:line="312" w:lineRule="auto"/>
              <w:ind w:left="240"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10.4</w:t>
            </w:r>
            <w:r>
              <w:rPr>
                <w:rFonts w:asciiTheme="minorEastAsia" w:eastAsiaTheme="minorEastAsia" w:hAnsiTheme="minorEastAsia" w:cstheme="minorEastAsia" w:hint="eastAsia"/>
                <w:sz w:val="24"/>
              </w:rPr>
              <w:t>投标人代表出席开标会</w:t>
            </w:r>
          </w:p>
        </w:tc>
      </w:tr>
      <w:tr w:rsidR="00711A00">
        <w:trPr>
          <w:trHeight w:val="515"/>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312"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投标人准时在网上参加投标、开标活动。</w:t>
            </w:r>
            <w:r>
              <w:rPr>
                <w:rFonts w:asciiTheme="minorEastAsia" w:eastAsiaTheme="minorEastAsia" w:hAnsiTheme="minorEastAsia" w:cstheme="minorEastAsia" w:hint="eastAsia"/>
                <w:b/>
                <w:sz w:val="24"/>
                <w:szCs w:val="24"/>
              </w:rPr>
              <w:t xml:space="preserve"> </w:t>
            </w:r>
          </w:p>
        </w:tc>
      </w:tr>
      <w:tr w:rsidR="00711A00">
        <w:trPr>
          <w:trHeight w:val="83"/>
          <w:jc w:val="center"/>
        </w:trPr>
        <w:tc>
          <w:tcPr>
            <w:tcW w:w="9733" w:type="dxa"/>
            <w:gridSpan w:val="6"/>
            <w:vAlign w:val="center"/>
          </w:tcPr>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10.5</w:t>
            </w:r>
            <w:r>
              <w:rPr>
                <w:rFonts w:asciiTheme="minorEastAsia" w:eastAsiaTheme="minorEastAsia" w:hAnsiTheme="minorEastAsia" w:cstheme="minorEastAsia" w:hint="eastAsia"/>
                <w:sz w:val="24"/>
              </w:rPr>
              <w:t>中标公示</w:t>
            </w:r>
          </w:p>
        </w:tc>
      </w:tr>
      <w:tr w:rsidR="00711A00">
        <w:trPr>
          <w:trHeight w:val="539"/>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276"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在中标通知书发出前，招标人将中标候选人的情况在《全国公共资源交易平台（河南省·许昌市）》、</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予以公示，公示期不少于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w:t>
            </w:r>
          </w:p>
        </w:tc>
      </w:tr>
      <w:tr w:rsidR="00711A00">
        <w:trPr>
          <w:trHeight w:val="83"/>
          <w:jc w:val="center"/>
        </w:trPr>
        <w:tc>
          <w:tcPr>
            <w:tcW w:w="9733" w:type="dxa"/>
            <w:gridSpan w:val="6"/>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10.6 </w:t>
            </w:r>
            <w:r>
              <w:rPr>
                <w:rFonts w:asciiTheme="minorEastAsia" w:eastAsiaTheme="minorEastAsia" w:hAnsiTheme="minorEastAsia" w:cstheme="minorEastAsia" w:hint="eastAsia"/>
                <w:sz w:val="24"/>
              </w:rPr>
              <w:t>知识产权</w:t>
            </w:r>
          </w:p>
        </w:tc>
      </w:tr>
      <w:tr w:rsidR="00711A00">
        <w:trPr>
          <w:trHeight w:val="83"/>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11A00">
        <w:trPr>
          <w:trHeight w:val="83"/>
          <w:jc w:val="center"/>
        </w:trPr>
        <w:tc>
          <w:tcPr>
            <w:tcW w:w="9733" w:type="dxa"/>
            <w:gridSpan w:val="6"/>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10.7</w:t>
            </w:r>
            <w:r>
              <w:rPr>
                <w:rFonts w:asciiTheme="minorEastAsia" w:eastAsiaTheme="minorEastAsia" w:hAnsiTheme="minorEastAsia" w:cstheme="minorEastAsia" w:hint="eastAsia"/>
                <w:sz w:val="24"/>
              </w:rPr>
              <w:t>重新招标的其他情形</w:t>
            </w:r>
          </w:p>
        </w:tc>
      </w:tr>
      <w:tr w:rsidR="00711A00">
        <w:trPr>
          <w:trHeight w:val="83"/>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除投标人须知正文第</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条规定的情形外，除非已经产生中标候选人，在投标有效期内同意延长投标有效期的投标人少于三个的，招标人应当依法重新招标。</w:t>
            </w:r>
          </w:p>
        </w:tc>
      </w:tr>
      <w:tr w:rsidR="00711A00">
        <w:trPr>
          <w:trHeight w:val="228"/>
          <w:jc w:val="center"/>
        </w:trPr>
        <w:tc>
          <w:tcPr>
            <w:tcW w:w="9733" w:type="dxa"/>
            <w:gridSpan w:val="6"/>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10.8 </w:t>
            </w:r>
            <w:r>
              <w:rPr>
                <w:rFonts w:asciiTheme="minorEastAsia" w:eastAsiaTheme="minorEastAsia" w:hAnsiTheme="minorEastAsia" w:cstheme="minorEastAsia" w:hint="eastAsia"/>
                <w:sz w:val="24"/>
              </w:rPr>
              <w:t>同义词语</w:t>
            </w:r>
          </w:p>
        </w:tc>
      </w:tr>
      <w:tr w:rsidR="00711A00">
        <w:trPr>
          <w:trHeight w:val="251"/>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11A00">
        <w:trPr>
          <w:trHeight w:val="375"/>
          <w:jc w:val="center"/>
        </w:trPr>
        <w:tc>
          <w:tcPr>
            <w:tcW w:w="9733" w:type="dxa"/>
            <w:gridSpan w:val="6"/>
            <w:vAlign w:val="center"/>
          </w:tcPr>
          <w:p w:rsidR="00711A00" w:rsidRDefault="009E273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10.9</w:t>
            </w:r>
            <w:r>
              <w:rPr>
                <w:rFonts w:asciiTheme="minorEastAsia" w:eastAsiaTheme="minorEastAsia" w:hAnsiTheme="minorEastAsia" w:cstheme="minorEastAsia" w:hint="eastAsia"/>
                <w:sz w:val="24"/>
              </w:rPr>
              <w:t>监</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督</w:t>
            </w:r>
          </w:p>
        </w:tc>
      </w:tr>
      <w:tr w:rsidR="00711A00">
        <w:trPr>
          <w:trHeight w:val="950"/>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本项目的招标投标活动及其相关当事人应当接受有管辖权的建设工程招标投标行政监督部门依法实施的监督。</w:t>
            </w:r>
          </w:p>
        </w:tc>
      </w:tr>
      <w:tr w:rsidR="00711A00">
        <w:trPr>
          <w:trHeight w:val="83"/>
          <w:jc w:val="center"/>
        </w:trPr>
        <w:tc>
          <w:tcPr>
            <w:tcW w:w="9733" w:type="dxa"/>
            <w:gridSpan w:val="6"/>
            <w:vAlign w:val="center"/>
          </w:tcPr>
          <w:p w:rsidR="00711A00" w:rsidRDefault="009E2734">
            <w:pPr>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10.10 </w:t>
            </w:r>
            <w:r>
              <w:rPr>
                <w:rFonts w:asciiTheme="minorEastAsia" w:eastAsiaTheme="minorEastAsia" w:hAnsiTheme="minorEastAsia" w:cstheme="minorEastAsia" w:hint="eastAsia"/>
                <w:sz w:val="24"/>
              </w:rPr>
              <w:t>解释权</w:t>
            </w:r>
          </w:p>
        </w:tc>
      </w:tr>
      <w:tr w:rsidR="00711A00">
        <w:trPr>
          <w:trHeight w:val="83"/>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构成本招标文件的各个组成文件应互为解释，互为说明；</w:t>
            </w:r>
          </w:p>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、如有不明确或不一致，构成合同文件组成内容，以合同文件约定内容为准，且以专用合同条款约定的合同文件优先顺序解释；</w:t>
            </w:r>
          </w:p>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、除招标文件中有特别规定外，仅适用于招标投标阶段的规定，按招标公告（投标邀请书）、投标人须知、评标办法、投标文件格式的先后顺序解释；</w:t>
            </w:r>
          </w:p>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、同一组成文件中就同一事项的规定或约定不一致的，以编排顺序在后者为准；</w:t>
            </w:r>
          </w:p>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、同一组成文件不同版本之间有不一致的，以形成时间在后者为准。</w:t>
            </w:r>
          </w:p>
          <w:p w:rsidR="00711A00" w:rsidRDefault="009E2734">
            <w:pPr>
              <w:adjustRightInd w:val="0"/>
              <w:snapToGrid w:val="0"/>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按本款前述规定仍不能形成结论的，由招标人负责解释。</w:t>
            </w:r>
          </w:p>
        </w:tc>
      </w:tr>
      <w:tr w:rsidR="00711A00">
        <w:trPr>
          <w:trHeight w:val="271"/>
          <w:jc w:val="center"/>
        </w:trPr>
        <w:tc>
          <w:tcPr>
            <w:tcW w:w="9733" w:type="dxa"/>
            <w:gridSpan w:val="6"/>
            <w:vAlign w:val="center"/>
          </w:tcPr>
          <w:p w:rsidR="00711A00" w:rsidRDefault="009E2734">
            <w:pPr>
              <w:adjustRightInd w:val="0"/>
              <w:snapToGrid w:val="0"/>
              <w:spacing w:line="42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10.11</w:t>
            </w:r>
            <w:r>
              <w:rPr>
                <w:rFonts w:asciiTheme="minorEastAsia" w:eastAsiaTheme="minorEastAsia" w:hAnsiTheme="minorEastAsia" w:cstheme="minorEastAsia" w:hint="eastAsia"/>
                <w:b/>
                <w:sz w:val="24"/>
              </w:rPr>
              <w:t>招标人补充的其他内容</w:t>
            </w:r>
          </w:p>
        </w:tc>
      </w:tr>
      <w:tr w:rsidR="00711A00">
        <w:trPr>
          <w:trHeight w:val="83"/>
          <w:jc w:val="center"/>
        </w:trPr>
        <w:tc>
          <w:tcPr>
            <w:tcW w:w="9733" w:type="dxa"/>
            <w:gridSpan w:val="6"/>
            <w:vAlign w:val="center"/>
          </w:tcPr>
          <w:p w:rsidR="00711A00" w:rsidRDefault="009E2734">
            <w:pPr>
              <w:adjustRightInd w:val="0"/>
              <w:snapToGrid w:val="0"/>
              <w:spacing w:line="420" w:lineRule="exact"/>
              <w:rPr>
                <w:rFonts w:asciiTheme="minorEastAsia" w:eastAsiaTheme="minorEastAsia" w:hAnsiTheme="minorEastAsia" w:cstheme="minorEastAsia"/>
                <w:sz w:val="24"/>
              </w:rPr>
            </w:pPr>
            <w:bookmarkStart w:id="10" w:name="_Toc283559965"/>
            <w:bookmarkStart w:id="11" w:name="_Toc225243456"/>
            <w:r>
              <w:rPr>
                <w:rFonts w:asciiTheme="minorEastAsia" w:eastAsiaTheme="minorEastAsia" w:hAnsiTheme="minorEastAsia" w:cstheme="minorEastAsia" w:hint="eastAsia"/>
                <w:sz w:val="24"/>
              </w:rPr>
              <w:t xml:space="preserve">10.11.1 </w:t>
            </w:r>
            <w:r>
              <w:rPr>
                <w:rFonts w:asciiTheme="minorEastAsia" w:eastAsiaTheme="minorEastAsia" w:hAnsiTheme="minorEastAsia" w:cstheme="minorEastAsia" w:hint="eastAsia"/>
                <w:sz w:val="24"/>
              </w:rPr>
              <w:t>投标文件的拒收</w:t>
            </w:r>
            <w:bookmarkEnd w:id="10"/>
            <w:bookmarkEnd w:id="11"/>
          </w:p>
        </w:tc>
      </w:tr>
      <w:tr w:rsidR="00711A00">
        <w:trPr>
          <w:trHeight w:val="83"/>
          <w:jc w:val="center"/>
        </w:trPr>
        <w:tc>
          <w:tcPr>
            <w:tcW w:w="1077" w:type="dxa"/>
            <w:gridSpan w:val="2"/>
            <w:vAlign w:val="center"/>
          </w:tcPr>
          <w:p w:rsidR="00711A00" w:rsidRDefault="00711A00">
            <w:pPr>
              <w:adjustRightInd w:val="0"/>
              <w:snapToGrid w:val="0"/>
              <w:spacing w:line="420" w:lineRule="exact"/>
              <w:rPr>
                <w:rFonts w:asciiTheme="minorEastAsia" w:eastAsiaTheme="minorEastAsia" w:hAnsiTheme="minorEastAsia" w:cstheme="minorEastAsia"/>
                <w:sz w:val="24"/>
              </w:rPr>
            </w:pPr>
          </w:p>
        </w:tc>
        <w:tc>
          <w:tcPr>
            <w:tcW w:w="8656" w:type="dxa"/>
            <w:gridSpan w:val="4"/>
            <w:vAlign w:val="center"/>
          </w:tcPr>
          <w:p w:rsidR="00711A00" w:rsidRDefault="009E2734">
            <w:r>
              <w:rPr>
                <w:rFonts w:hAnsi="宋体" w:hint="eastAsia"/>
                <w:sz w:val="24"/>
                <w:szCs w:val="24"/>
              </w:rPr>
              <w:t>1</w:t>
            </w:r>
            <w:r>
              <w:rPr>
                <w:rFonts w:hAnsi="宋体" w:hint="eastAsia"/>
                <w:sz w:val="24"/>
                <w:szCs w:val="24"/>
              </w:rPr>
              <w:t>、未成功上传的投标文件；</w:t>
            </w:r>
          </w:p>
          <w:p w:rsidR="00711A00" w:rsidRDefault="009E2734">
            <w:pPr>
              <w:pStyle w:val="a8"/>
              <w:adjustRightInd w:val="0"/>
              <w:snapToGrid w:val="0"/>
              <w:spacing w:line="420" w:lineRule="exact"/>
              <w:ind w:firstLineChars="0" w:firstLine="0"/>
              <w:rPr>
                <w:rFonts w:asciiTheme="minorEastAsia" w:eastAsiaTheme="minorEastAsia" w:hAnsiTheme="minorEastAsia" w:cstheme="minorEastAsia"/>
                <w:sz w:val="24"/>
              </w:rPr>
            </w:pPr>
            <w:r>
              <w:rPr>
                <w:rFonts w:hAnsi="宋体" w:hint="eastAsia"/>
                <w:sz w:val="24"/>
                <w:szCs w:val="24"/>
              </w:rPr>
              <w:t>2</w:t>
            </w:r>
            <w:r>
              <w:rPr>
                <w:rFonts w:hAnsi="宋体" w:hint="eastAsia"/>
                <w:sz w:val="24"/>
                <w:szCs w:val="24"/>
              </w:rPr>
              <w:t>、未进行解密或未按要求成功解密的投标文件。</w:t>
            </w:r>
          </w:p>
        </w:tc>
      </w:tr>
      <w:tr w:rsidR="00711A00">
        <w:trPr>
          <w:trHeight w:val="83"/>
          <w:jc w:val="center"/>
        </w:trPr>
        <w:tc>
          <w:tcPr>
            <w:tcW w:w="9733" w:type="dxa"/>
            <w:gridSpan w:val="6"/>
            <w:vAlign w:val="center"/>
          </w:tcPr>
          <w:p w:rsidR="00711A00" w:rsidRDefault="009E2734">
            <w:pPr>
              <w:autoSpaceDE w:val="0"/>
              <w:autoSpaceDN w:val="0"/>
              <w:adjustRightInd w:val="0"/>
              <w:snapToGrid w:val="0"/>
              <w:spacing w:line="4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10.12 </w:t>
            </w:r>
            <w:r>
              <w:rPr>
                <w:rFonts w:asciiTheme="minorEastAsia" w:eastAsiaTheme="minorEastAsia" w:hAnsiTheme="minorEastAsia" w:cstheme="minorEastAsia" w:hint="eastAsia"/>
                <w:sz w:val="24"/>
              </w:rPr>
              <w:t>特别提示</w:t>
            </w:r>
          </w:p>
        </w:tc>
      </w:tr>
      <w:tr w:rsidR="00711A00">
        <w:trPr>
          <w:trHeight w:val="83"/>
          <w:jc w:val="center"/>
        </w:trPr>
        <w:tc>
          <w:tcPr>
            <w:tcW w:w="1077" w:type="dxa"/>
            <w:gridSpan w:val="2"/>
            <w:vAlign w:val="center"/>
          </w:tcPr>
          <w:p w:rsidR="00711A00" w:rsidRDefault="00711A00">
            <w:pPr>
              <w:spacing w:line="312" w:lineRule="auto"/>
              <w:rPr>
                <w:rFonts w:asciiTheme="minorEastAsia" w:eastAsiaTheme="minorEastAsia" w:hAnsiTheme="minorEastAsia" w:cstheme="minorEastAsia"/>
                <w:sz w:val="24"/>
              </w:rPr>
            </w:pPr>
          </w:p>
        </w:tc>
        <w:tc>
          <w:tcPr>
            <w:tcW w:w="8656" w:type="dxa"/>
            <w:gridSpan w:val="4"/>
            <w:vAlign w:val="center"/>
          </w:tcPr>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1</w:t>
            </w:r>
            <w:r>
              <w:rPr>
                <w:rFonts w:hAnsi="宋体"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2</w:t>
            </w:r>
            <w:r>
              <w:rPr>
                <w:rFonts w:hAnsi="宋体" w:hint="eastAsia"/>
                <w:sz w:val="24"/>
                <w:szCs w:val="24"/>
              </w:rPr>
              <w:t>、潜在投标人如对招标文件有异议，请在规定时间内在《全国公共资源交易平台（河南省·许昌市）》公共资源交易系统中提出，以其他方式递交的异议不予接受。</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3</w:t>
            </w:r>
            <w:r>
              <w:rPr>
                <w:rFonts w:hAnsi="宋体" w:hint="eastAsia"/>
                <w:sz w:val="24"/>
                <w:szCs w:val="24"/>
              </w:rPr>
              <w:t>、投标人在投标截止时间前应随时关注《全国公共资源交易平台（河南省·许</w:t>
            </w:r>
            <w:r>
              <w:rPr>
                <w:rFonts w:hAnsi="宋体" w:hint="eastAsia"/>
                <w:sz w:val="24"/>
                <w:szCs w:val="24"/>
              </w:rPr>
              <w:lastRenderedPageBreak/>
              <w:t>昌市）》公共资源交易系统发出的有关本项目的答疑、修改等相关内容。</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4</w:t>
            </w:r>
            <w:r>
              <w:rPr>
                <w:rFonts w:hAnsi="宋体" w:hint="eastAsia"/>
                <w:sz w:val="24"/>
                <w:szCs w:val="24"/>
              </w:rPr>
              <w:t>、投标文件依据最终的招标文件进行编制。如果招标文件发生变更，投标人应以招标人最终发出的电子招标文件为准，编制投标文件，务请投标人随时关注项目变更信息。</w:t>
            </w:r>
          </w:p>
          <w:p w:rsidR="00711A00" w:rsidRDefault="009E2734">
            <w:pPr>
              <w:spacing w:line="360" w:lineRule="auto"/>
              <w:ind w:firstLineChars="100" w:firstLine="240"/>
              <w:rPr>
                <w:rFonts w:hAnsi="宋体"/>
                <w:sz w:val="24"/>
                <w:szCs w:val="24"/>
              </w:rPr>
            </w:pPr>
            <w:r>
              <w:rPr>
                <w:rFonts w:hAnsi="宋体" w:hint="eastAsia"/>
                <w:sz w:val="24"/>
                <w:szCs w:val="24"/>
              </w:rPr>
              <w:t>5</w:t>
            </w:r>
            <w:r>
              <w:rPr>
                <w:rFonts w:hAnsi="宋体" w:hint="eastAsia"/>
                <w:sz w:val="24"/>
                <w:szCs w:val="24"/>
              </w:rPr>
              <w:t>、招标人及其代理机构需留存项目电子档案时，可在质疑期满后使用</w:t>
            </w:r>
            <w:r>
              <w:rPr>
                <w:rFonts w:hAnsi="宋体" w:hint="eastAsia"/>
                <w:sz w:val="24"/>
                <w:szCs w:val="24"/>
              </w:rPr>
              <w:t>CA</w:t>
            </w:r>
            <w:r>
              <w:rPr>
                <w:rFonts w:hAnsi="宋体" w:hint="eastAsia"/>
                <w:sz w:val="24"/>
                <w:szCs w:val="24"/>
              </w:rPr>
              <w:t>锁从交易平台自行下载。</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6</w:t>
            </w:r>
            <w:r>
              <w:rPr>
                <w:rFonts w:hAnsi="宋体" w:hint="eastAsia"/>
                <w:sz w:val="24"/>
                <w:szCs w:val="24"/>
              </w:rPr>
              <w:t>、商务标投标文件制作注意事项：</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 xml:space="preserve">6.1 </w:t>
            </w:r>
            <w:r>
              <w:rPr>
                <w:rFonts w:hAnsi="宋体" w:hint="eastAsia"/>
                <w:sz w:val="24"/>
                <w:szCs w:val="24"/>
              </w:rPr>
              <w:t>投标人登录《全国公共资源交易平台（河南省·许昌市）》公共资源交易系统下载“许昌投标文件制作系统</w:t>
            </w:r>
            <w:r>
              <w:rPr>
                <w:rFonts w:hAnsi="宋体" w:hint="eastAsia"/>
                <w:sz w:val="24"/>
                <w:szCs w:val="24"/>
              </w:rPr>
              <w:t>SEARUN V1.1</w:t>
            </w:r>
            <w:r>
              <w:rPr>
                <w:rFonts w:hAnsi="宋体" w:hint="eastAsia"/>
                <w:sz w:val="24"/>
                <w:szCs w:val="24"/>
              </w:rPr>
              <w:t>”</w:t>
            </w:r>
            <w:r>
              <w:rPr>
                <w:rFonts w:hAnsi="宋体" w:hint="eastAsia"/>
                <w:sz w:val="24"/>
                <w:szCs w:val="24"/>
              </w:rPr>
              <w:t xml:space="preserve"> </w:t>
            </w:r>
            <w:r>
              <w:rPr>
                <w:rFonts w:hAnsi="宋体" w:hint="eastAsia"/>
                <w:sz w:val="24"/>
                <w:szCs w:val="24"/>
              </w:rPr>
              <w:t>和操作手册（工程项目），按招标文件要求制作商务标投标文件。</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 xml:space="preserve">6.2 </w:t>
            </w:r>
            <w:r>
              <w:rPr>
                <w:rFonts w:hAnsi="宋体" w:hint="eastAsia"/>
                <w:sz w:val="24"/>
                <w:szCs w:val="24"/>
              </w:rPr>
              <w:t>商务标投标文件制作技术咨询：</w:t>
            </w:r>
            <w:r>
              <w:rPr>
                <w:rFonts w:hAnsi="宋体" w:hint="eastAsia"/>
                <w:sz w:val="24"/>
                <w:szCs w:val="24"/>
              </w:rPr>
              <w:t>0374-2961598</w:t>
            </w:r>
            <w:r>
              <w:rPr>
                <w:rFonts w:hAnsi="宋体" w:hint="eastAsia"/>
                <w:sz w:val="24"/>
                <w:szCs w:val="24"/>
              </w:rPr>
              <w:t>。</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6.3</w:t>
            </w:r>
            <w:r>
              <w:rPr>
                <w:rFonts w:hAnsi="宋体" w:hint="eastAsia"/>
                <w:sz w:val="24"/>
                <w:szCs w:val="24"/>
              </w:rPr>
              <w:t>投标人应在投标文件递交的截止时间之前通过【全国公共资源交易平台（河南省·许昌市）】公共资源交易系统（</w:t>
            </w:r>
            <w:r>
              <w:rPr>
                <w:rFonts w:hAnsi="宋体" w:hint="eastAsia"/>
                <w:sz w:val="24"/>
                <w:szCs w:val="24"/>
              </w:rPr>
              <w:t>http://www.xcgg</w:t>
            </w:r>
            <w:r>
              <w:rPr>
                <w:rFonts w:hAnsi="宋体" w:hint="eastAsia"/>
                <w:sz w:val="24"/>
                <w:szCs w:val="24"/>
              </w:rPr>
              <w:t>zy.gov.cn/</w:t>
            </w:r>
            <w:r>
              <w:rPr>
                <w:rFonts w:hAnsi="宋体" w:hint="eastAsia"/>
                <w:sz w:val="24"/>
                <w:szCs w:val="24"/>
              </w:rPr>
              <w:t>）递交电子投标文件；</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6.4</w:t>
            </w:r>
            <w:r>
              <w:rPr>
                <w:rFonts w:hAnsi="宋体" w:hint="eastAsia"/>
                <w:sz w:val="24"/>
                <w:szCs w:val="24"/>
              </w:rPr>
              <w:t>请投标人在上传电子投标文件时认真检查上传投标文件是否完整、正确。</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6.5</w:t>
            </w:r>
            <w:r>
              <w:rPr>
                <w:rFonts w:hAnsi="宋体" w:hint="eastAsia"/>
                <w:sz w:val="24"/>
                <w:szCs w:val="24"/>
              </w:rPr>
              <w:t>加密电子投标文件逾期上传的，招标人不予受理。</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6.6</w:t>
            </w:r>
            <w:r>
              <w:rPr>
                <w:rFonts w:hAnsi="宋体" w:hint="eastAsia"/>
                <w:sz w:val="24"/>
                <w:szCs w:val="24"/>
              </w:rPr>
              <w:t>投标人采用银行转账方式提交投标保证金的，应在投标文件递交的截止时间之前按程序完成投标保证金绑定。</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7</w:t>
            </w:r>
            <w:r>
              <w:rPr>
                <w:rFonts w:hAnsi="宋体" w:hint="eastAsia"/>
                <w:sz w:val="24"/>
                <w:szCs w:val="24"/>
              </w:rPr>
              <w:t>、投标人需提前熟悉招标文件相关事项及《不见面开标流程操作手册》，并设置不见面开标浏览器（设置流程详见《不见面开标流程操作手册》）。</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8</w:t>
            </w:r>
            <w:r>
              <w:rPr>
                <w:rFonts w:hAnsi="宋体" w:hint="eastAsia"/>
                <w:sz w:val="24"/>
                <w:szCs w:val="24"/>
              </w:rPr>
              <w:t>、投标人上传、解密投标文件需使用同一个</w:t>
            </w:r>
            <w:r>
              <w:rPr>
                <w:rFonts w:hAnsi="宋体" w:hint="eastAsia"/>
                <w:sz w:val="24"/>
                <w:szCs w:val="24"/>
              </w:rPr>
              <w:t>CA</w:t>
            </w:r>
            <w:r>
              <w:rPr>
                <w:rFonts w:hAnsi="宋体" w:hint="eastAsia"/>
                <w:sz w:val="24"/>
                <w:szCs w:val="24"/>
              </w:rPr>
              <w:t>数字证书，需确保用于解密的</w:t>
            </w:r>
            <w:r>
              <w:rPr>
                <w:rFonts w:hAnsi="宋体" w:hint="eastAsia"/>
                <w:sz w:val="24"/>
                <w:szCs w:val="24"/>
              </w:rPr>
              <w:t>CA</w:t>
            </w:r>
            <w:r>
              <w:rPr>
                <w:rFonts w:hAnsi="宋体" w:hint="eastAsia"/>
                <w:sz w:val="24"/>
                <w:szCs w:val="24"/>
              </w:rPr>
              <w:t>数字证书在有效期内、可正常使用，并</w:t>
            </w:r>
            <w:r>
              <w:rPr>
                <w:rFonts w:hAnsi="宋体" w:hint="eastAsia"/>
                <w:sz w:val="24"/>
                <w:szCs w:val="24"/>
              </w:rPr>
              <w:t>在规定时间内完成电子投标文件解密。评标时仅以成功上传、解密的投标文件为准。</w:t>
            </w:r>
          </w:p>
          <w:p w:rsidR="00711A00" w:rsidRDefault="009E2734">
            <w:pPr>
              <w:spacing w:line="360" w:lineRule="auto"/>
              <w:ind w:firstLineChars="100" w:firstLine="240"/>
              <w:rPr>
                <w:rFonts w:hAnsi="宋体"/>
                <w:sz w:val="24"/>
                <w:szCs w:val="24"/>
              </w:rPr>
            </w:pPr>
            <w:r>
              <w:rPr>
                <w:rFonts w:hAnsi="宋体" w:hint="eastAsia"/>
                <w:sz w:val="24"/>
                <w:szCs w:val="24"/>
              </w:rPr>
              <w:t>9</w:t>
            </w:r>
            <w:r>
              <w:rPr>
                <w:rFonts w:hAnsi="宋体" w:hint="eastAsia"/>
                <w:sz w:val="24"/>
                <w:szCs w:val="24"/>
              </w:rPr>
              <w:t>、对开标过程有关内容有异议（质疑）的，投标人可在本项目的不见面开标大厅通过“文字互动”功能或“新增质疑”处提出异议（质疑），招标人（代理机构）及时进行线上答复。</w:t>
            </w:r>
          </w:p>
          <w:p w:rsidR="00711A00" w:rsidRDefault="009E2734">
            <w:pPr>
              <w:spacing w:line="360" w:lineRule="auto"/>
              <w:ind w:firstLineChars="100" w:firstLine="240"/>
              <w:rPr>
                <w:rFonts w:hAnsi="宋体"/>
                <w:sz w:val="24"/>
                <w:szCs w:val="24"/>
              </w:rPr>
            </w:pPr>
            <w:r>
              <w:rPr>
                <w:rFonts w:hAnsi="宋体" w:hint="eastAsia"/>
                <w:sz w:val="24"/>
                <w:szCs w:val="24"/>
              </w:rPr>
              <w:t>不见面开标活动结束时，投标人应在《开标记录表》上进行电子签章，未进行电子签章的视为对开标结果无异议。</w:t>
            </w:r>
          </w:p>
          <w:p w:rsidR="00711A00" w:rsidRDefault="009E2734">
            <w:pPr>
              <w:autoSpaceDE w:val="0"/>
              <w:autoSpaceDN w:val="0"/>
              <w:spacing w:line="360" w:lineRule="auto"/>
              <w:ind w:firstLineChars="100" w:firstLine="240"/>
              <w:jc w:val="left"/>
              <w:outlineLvl w:val="0"/>
              <w:rPr>
                <w:rFonts w:hAnsi="宋体"/>
                <w:sz w:val="24"/>
                <w:szCs w:val="24"/>
              </w:rPr>
            </w:pPr>
            <w:r>
              <w:rPr>
                <w:rFonts w:hAnsi="宋体" w:hint="eastAsia"/>
                <w:sz w:val="24"/>
                <w:szCs w:val="24"/>
              </w:rPr>
              <w:t>10</w:t>
            </w:r>
            <w:r>
              <w:rPr>
                <w:rFonts w:hAnsi="宋体" w:hint="eastAsia"/>
                <w:sz w:val="24"/>
                <w:szCs w:val="24"/>
              </w:rPr>
              <w:t>、从参与项目交易开始至项目交易活动结束止，投标（响应）人应时刻关注电子交易系统中的项目进度和状态，特别在项目评审期间，保持投标文件提供的</w:t>
            </w:r>
            <w:r>
              <w:rPr>
                <w:rFonts w:hAnsi="宋体" w:hint="eastAsia"/>
                <w:sz w:val="24"/>
                <w:szCs w:val="24"/>
              </w:rPr>
              <w:lastRenderedPageBreak/>
              <w:t>联系方式畅通，评标委员会随时可</w:t>
            </w:r>
            <w:r>
              <w:rPr>
                <w:rFonts w:hAnsi="宋体" w:hint="eastAsia"/>
                <w:sz w:val="24"/>
                <w:szCs w:val="24"/>
              </w:rPr>
              <w:t>能对投标文件内容质询，投标人应及时进行答复（包括但不限于电子文档、电子邮件等）。由于自身原因错过变更通知、文件澄清、报价响应（自系统发起</w:t>
            </w:r>
            <w:r>
              <w:rPr>
                <w:rFonts w:hAnsi="宋体" w:hint="eastAsia"/>
                <w:sz w:val="24"/>
                <w:szCs w:val="24"/>
              </w:rPr>
              <w:t>30</w:t>
            </w:r>
            <w:r>
              <w:rPr>
                <w:rFonts w:hAnsi="宋体" w:hint="eastAsia"/>
                <w:sz w:val="24"/>
                <w:szCs w:val="24"/>
              </w:rPr>
              <w:t>分钟内做出）等重要信息的，后果由投标（响应）人自行承担。</w:t>
            </w:r>
          </w:p>
          <w:p w:rsidR="00711A00" w:rsidRDefault="009E2734">
            <w:pPr>
              <w:rPr>
                <w:rFonts w:hAnsi="Calibri"/>
                <w:szCs w:val="34"/>
              </w:rPr>
            </w:pPr>
            <w:r>
              <w:rPr>
                <w:rFonts w:hAnsi="宋体" w:hint="eastAsia"/>
                <w:b/>
                <w:bCs/>
                <w:sz w:val="24"/>
                <w:szCs w:val="24"/>
              </w:rPr>
              <w:t>11</w:t>
            </w:r>
            <w:r>
              <w:rPr>
                <w:rFonts w:hAnsi="宋体" w:hint="eastAsia"/>
                <w:b/>
                <w:bCs/>
                <w:sz w:val="24"/>
                <w:szCs w:val="24"/>
              </w:rPr>
              <w:t>、不同投标人电子投标文件制作硬件特征码（网卡</w:t>
            </w:r>
            <w:r>
              <w:rPr>
                <w:rFonts w:hAnsi="宋体" w:hint="eastAsia"/>
                <w:b/>
                <w:bCs/>
                <w:sz w:val="24"/>
                <w:szCs w:val="24"/>
              </w:rPr>
              <w:t>MAC</w:t>
            </w:r>
            <w:r>
              <w:rPr>
                <w:rFonts w:hAnsi="宋体" w:hint="eastAsia"/>
                <w:b/>
                <w:bCs/>
                <w:sz w:val="24"/>
                <w:szCs w:val="24"/>
              </w:rPr>
              <w:t>地址、</w:t>
            </w:r>
            <w:r>
              <w:rPr>
                <w:rFonts w:hAnsi="宋体" w:hint="eastAsia"/>
                <w:b/>
                <w:bCs/>
                <w:sz w:val="24"/>
                <w:szCs w:val="24"/>
              </w:rPr>
              <w:t>CPU</w:t>
            </w:r>
            <w:r>
              <w:rPr>
                <w:rFonts w:hAnsi="宋体" w:hint="eastAsia"/>
                <w:b/>
                <w:bCs/>
                <w:sz w:val="24"/>
                <w:szCs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w:t>
            </w:r>
            <w:r>
              <w:rPr>
                <w:rFonts w:hAnsi="宋体" w:hint="eastAsia"/>
                <w:b/>
                <w:bCs/>
                <w:sz w:val="24"/>
                <w:szCs w:val="24"/>
              </w:rPr>
              <w:t>件制作硬件特征码”是否雷同的分析及判定结果。</w:t>
            </w:r>
          </w:p>
        </w:tc>
      </w:tr>
    </w:tbl>
    <w:p w:rsidR="00711A00" w:rsidRDefault="009E2734">
      <w:pPr>
        <w:autoSpaceDE w:val="0"/>
        <w:autoSpaceDN w:val="0"/>
        <w:spacing w:line="440" w:lineRule="exact"/>
        <w:jc w:val="left"/>
        <w:rPr>
          <w:rFonts w:asciiTheme="minorEastAsia" w:eastAsiaTheme="minorEastAsia" w:hAnsiTheme="minorEastAsia" w:cstheme="minorEastAsia"/>
          <w:sz w:val="24"/>
        </w:rPr>
      </w:pPr>
      <w:bookmarkStart w:id="12" w:name="_Toc283559947"/>
      <w:bookmarkStart w:id="13" w:name="_Toc283559990"/>
      <w:r>
        <w:rPr>
          <w:rFonts w:asciiTheme="minorEastAsia" w:eastAsiaTheme="minorEastAsia" w:hAnsiTheme="minorEastAsia" w:cstheme="minorEastAsia" w:hint="eastAsia"/>
          <w:sz w:val="24"/>
        </w:rPr>
        <w:lastRenderedPageBreak/>
        <w:t xml:space="preserve">1. </w:t>
      </w:r>
      <w:r>
        <w:rPr>
          <w:rFonts w:asciiTheme="minorEastAsia" w:eastAsiaTheme="minorEastAsia" w:hAnsiTheme="minorEastAsia" w:cstheme="minorEastAsia" w:hint="eastAsia"/>
          <w:sz w:val="24"/>
        </w:rPr>
        <w:t>总则</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1.1 </w:t>
      </w:r>
      <w:r>
        <w:rPr>
          <w:rFonts w:asciiTheme="minorEastAsia" w:eastAsiaTheme="minorEastAsia" w:hAnsiTheme="minorEastAsia" w:cstheme="minorEastAsia" w:hint="eastAsia"/>
          <w:b/>
          <w:sz w:val="24"/>
        </w:rPr>
        <w:t>项目概况</w:t>
      </w:r>
      <w:r>
        <w:rPr>
          <w:rFonts w:asciiTheme="minorEastAsia" w:eastAsiaTheme="minorEastAsia" w:hAnsiTheme="minorEastAsia" w:cstheme="minorEastAsia" w:hint="eastAsia"/>
          <w:b/>
          <w:sz w:val="24"/>
        </w:rPr>
        <w:tab/>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w:t>
      </w:r>
      <w:r>
        <w:rPr>
          <w:rFonts w:asciiTheme="minorEastAsia" w:eastAsiaTheme="minorEastAsia" w:hAnsiTheme="minorEastAsia" w:cstheme="minorEastAsia" w:hint="eastAsia"/>
          <w:sz w:val="24"/>
        </w:rPr>
        <w:t>根据《中华人民共和国招标投标法》等有关法律、法规和规章的规定，本招标项目已具备招标条件，现对本工程进行施工招标。</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1.1.2 </w:t>
      </w:r>
      <w:r>
        <w:rPr>
          <w:rFonts w:asciiTheme="minorEastAsia" w:eastAsiaTheme="minorEastAsia" w:hAnsiTheme="minorEastAsia" w:cstheme="minorEastAsia" w:hint="eastAsia"/>
          <w:sz w:val="24"/>
        </w:rPr>
        <w:t>本招标项目招标人：见投标人须知前附表。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1.1.3 </w:t>
      </w:r>
      <w:r>
        <w:rPr>
          <w:rFonts w:asciiTheme="minorEastAsia" w:eastAsiaTheme="minorEastAsia" w:hAnsiTheme="minorEastAsia" w:cstheme="minorEastAsia" w:hint="eastAsia"/>
          <w:sz w:val="24"/>
        </w:rPr>
        <w:t>本招标项目招标代理机构：见投标人须知前附表。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1.1.4 </w:t>
      </w:r>
      <w:r>
        <w:rPr>
          <w:rFonts w:asciiTheme="minorEastAsia" w:eastAsiaTheme="minorEastAsia" w:hAnsiTheme="minorEastAsia" w:cstheme="minorEastAsia" w:hint="eastAsia"/>
          <w:sz w:val="24"/>
        </w:rPr>
        <w:t>本招标项目名称：见投标人须知前附表。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1.1.5 </w:t>
      </w:r>
      <w:r>
        <w:rPr>
          <w:rFonts w:asciiTheme="minorEastAsia" w:eastAsiaTheme="minorEastAsia" w:hAnsiTheme="minorEastAsia" w:cstheme="minorEastAsia" w:hint="eastAsia"/>
          <w:sz w:val="24"/>
        </w:rPr>
        <w:t>本标段建设地点：见投标人须知前附表。</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1.2 </w:t>
      </w:r>
      <w:r>
        <w:rPr>
          <w:rFonts w:asciiTheme="minorEastAsia" w:eastAsiaTheme="minorEastAsia" w:hAnsiTheme="minorEastAsia" w:cstheme="minorEastAsia" w:hint="eastAsia"/>
          <w:b/>
          <w:sz w:val="24"/>
        </w:rPr>
        <w:t>资金来源和落实情况</w:t>
      </w:r>
    </w:p>
    <w:p w:rsidR="00711A00" w:rsidRDefault="009E273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本招标项目资金来源和落实情况：见投标人须知前附表。</w:t>
      </w:r>
    </w:p>
    <w:p w:rsidR="00711A00" w:rsidRDefault="009E2734">
      <w:pPr>
        <w:autoSpaceDE w:val="0"/>
        <w:autoSpaceDN w:val="0"/>
        <w:adjustRightInd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1.3 </w:t>
      </w:r>
      <w:r>
        <w:rPr>
          <w:rFonts w:asciiTheme="minorEastAsia" w:eastAsiaTheme="minorEastAsia" w:hAnsiTheme="minorEastAsia" w:cstheme="minorEastAsia" w:hint="eastAsia"/>
          <w:b/>
          <w:bCs/>
          <w:sz w:val="24"/>
        </w:rPr>
        <w:t>招标范围、工期和质量要求</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1.3.1 </w:t>
      </w:r>
      <w:r>
        <w:rPr>
          <w:rFonts w:asciiTheme="minorEastAsia" w:eastAsiaTheme="minorEastAsia" w:hAnsiTheme="minorEastAsia" w:cstheme="minorEastAsia" w:hint="eastAsia"/>
          <w:sz w:val="24"/>
        </w:rPr>
        <w:t>本招标项目的招标范围：见投标人须知前附表。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1.3.2 </w:t>
      </w:r>
      <w:r>
        <w:rPr>
          <w:rFonts w:asciiTheme="minorEastAsia" w:eastAsiaTheme="minorEastAsia" w:hAnsiTheme="minorEastAsia" w:cstheme="minorEastAsia" w:hint="eastAsia"/>
          <w:sz w:val="24"/>
        </w:rPr>
        <w:t>本招标项目的工期要求：见投标人须知前附表。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1.3.3 </w:t>
      </w:r>
      <w:r>
        <w:rPr>
          <w:rFonts w:asciiTheme="minorEastAsia" w:eastAsiaTheme="minorEastAsia" w:hAnsiTheme="minorEastAsia" w:cstheme="minorEastAsia" w:hint="eastAsia"/>
          <w:sz w:val="24"/>
        </w:rPr>
        <w:t>本招标项目的质量要求：见投标人须知前附表。</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1.4 </w:t>
      </w:r>
      <w:r>
        <w:rPr>
          <w:rFonts w:asciiTheme="minorEastAsia" w:eastAsiaTheme="minorEastAsia" w:hAnsiTheme="minorEastAsia" w:cstheme="minorEastAsia" w:hint="eastAsia"/>
          <w:b/>
          <w:sz w:val="24"/>
        </w:rPr>
        <w:t>投标人及项目负责人资格要求</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投标人、项目负责人资格要求：见投标人须知前附表。</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1.4.2 </w:t>
      </w:r>
      <w:r>
        <w:rPr>
          <w:rFonts w:asciiTheme="minorEastAsia" w:eastAsiaTheme="minorEastAsia" w:hAnsiTheme="minorEastAsia" w:cstheme="minorEastAsia" w:hint="eastAsia"/>
          <w:sz w:val="24"/>
        </w:rPr>
        <w:t>投标人资格要求（详见投标人须知前附表）</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投标人须知前附表规定接受联合体投标的，除应符合投标人须知前附表的要求外，还应遵守以下规定：</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）联合体各方应招标文件提供的格式签订联合体协议书，明确联合体牵头人和各方的权利义务；</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）同一专业的单位组成的联合体，应当按照资质等级较低的单位确定联合体的资质等级。</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）联合体各方不得再以自己名义单独或参加其他联合体在同一标段中投标。</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）为招标人不具有独立法人资格的附属机构（单位）；</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）为本标段前期准备提供设计或咨询服务的；</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）为本标段的监理人；</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）为本标段的代建人；</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）为本标段提供招标代理服务的；</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）与本标段的监理人或代建人或招标代</w:t>
      </w:r>
      <w:r>
        <w:rPr>
          <w:rFonts w:asciiTheme="minorEastAsia" w:eastAsiaTheme="minorEastAsia" w:hAnsiTheme="minorEastAsia" w:cstheme="minorEastAsia" w:hint="eastAsia"/>
          <w:sz w:val="24"/>
        </w:rPr>
        <w:t>理机构同为一个法定代表人的；</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）与本标段的监理人或代建人或招标代理机构相互控股或参股的；</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）与本标段的监理人或代建人或招标代理机构相互任职或工作的；</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）被责令停业的；</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）被暂停或取消投标资格的；</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）财产被接管或冻结的；</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）在最近三年内有骗取中标或严重违约或重大工程质量问题的。</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14" w:name="_Toc179632552"/>
      <w:bookmarkStart w:id="15" w:name="_Toc152042311"/>
      <w:bookmarkStart w:id="16" w:name="_Toc144974503"/>
      <w:bookmarkStart w:id="17" w:name="_Toc152045535"/>
      <w:r>
        <w:rPr>
          <w:rFonts w:asciiTheme="minorEastAsia" w:eastAsiaTheme="minorEastAsia" w:hAnsiTheme="minorEastAsia" w:cstheme="minorEastAsia" w:hint="eastAsia"/>
          <w:b/>
          <w:sz w:val="24"/>
        </w:rPr>
        <w:t xml:space="preserve">1.5 </w:t>
      </w:r>
      <w:r>
        <w:rPr>
          <w:rFonts w:asciiTheme="minorEastAsia" w:eastAsiaTheme="minorEastAsia" w:hAnsiTheme="minorEastAsia" w:cstheme="minorEastAsia" w:hint="eastAsia"/>
          <w:b/>
          <w:sz w:val="24"/>
        </w:rPr>
        <w:t>费用承担</w:t>
      </w:r>
      <w:bookmarkEnd w:id="14"/>
      <w:bookmarkEnd w:id="15"/>
      <w:bookmarkEnd w:id="16"/>
      <w:bookmarkEnd w:id="17"/>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投标人准备和参加投标活动发生的费用自理。</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18" w:name="_Toc152042312"/>
      <w:bookmarkStart w:id="19" w:name="_Toc152045536"/>
      <w:bookmarkStart w:id="20" w:name="_Toc179632553"/>
      <w:bookmarkStart w:id="21" w:name="_Toc144974504"/>
      <w:r>
        <w:rPr>
          <w:rFonts w:asciiTheme="minorEastAsia" w:eastAsiaTheme="minorEastAsia" w:hAnsiTheme="minorEastAsia" w:cstheme="minorEastAsia" w:hint="eastAsia"/>
          <w:b/>
          <w:sz w:val="24"/>
        </w:rPr>
        <w:t xml:space="preserve">1.6 </w:t>
      </w:r>
      <w:r>
        <w:rPr>
          <w:rFonts w:asciiTheme="minorEastAsia" w:eastAsiaTheme="minorEastAsia" w:hAnsiTheme="minorEastAsia" w:cstheme="minorEastAsia" w:hint="eastAsia"/>
          <w:b/>
          <w:sz w:val="24"/>
        </w:rPr>
        <w:t>保密</w:t>
      </w:r>
      <w:bookmarkEnd w:id="18"/>
      <w:bookmarkEnd w:id="19"/>
      <w:bookmarkEnd w:id="20"/>
      <w:bookmarkEnd w:id="21"/>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参与招标投标活动的各方应对招标文件和投标文件中的商业和技术等秘密保密，违者应对由此造成的后果承担法律责任。</w:t>
      </w:r>
      <w:r>
        <w:rPr>
          <w:rFonts w:asciiTheme="minorEastAsia" w:eastAsiaTheme="minorEastAsia" w:hAnsiTheme="minorEastAsia" w:cstheme="minorEastAsia" w:hint="eastAsia"/>
          <w:sz w:val="24"/>
        </w:rPr>
        <w:t xml:space="preserve"> </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22" w:name="_Toc144974505"/>
      <w:bookmarkStart w:id="23" w:name="_Toc152042313"/>
      <w:bookmarkStart w:id="24" w:name="_Toc152045537"/>
      <w:bookmarkStart w:id="25" w:name="_Toc179632554"/>
      <w:r>
        <w:rPr>
          <w:rFonts w:asciiTheme="minorEastAsia" w:eastAsiaTheme="minorEastAsia" w:hAnsiTheme="minorEastAsia" w:cstheme="minorEastAsia" w:hint="eastAsia"/>
          <w:b/>
          <w:sz w:val="24"/>
        </w:rPr>
        <w:t xml:space="preserve">1.7 </w:t>
      </w:r>
      <w:r>
        <w:rPr>
          <w:rFonts w:asciiTheme="minorEastAsia" w:eastAsiaTheme="minorEastAsia" w:hAnsiTheme="minorEastAsia" w:cstheme="minorEastAsia" w:hint="eastAsia"/>
          <w:b/>
          <w:sz w:val="24"/>
        </w:rPr>
        <w:t>语言</w:t>
      </w:r>
      <w:bookmarkEnd w:id="22"/>
      <w:r>
        <w:rPr>
          <w:rFonts w:asciiTheme="minorEastAsia" w:eastAsiaTheme="minorEastAsia" w:hAnsiTheme="minorEastAsia" w:cstheme="minorEastAsia" w:hint="eastAsia"/>
          <w:b/>
          <w:sz w:val="24"/>
        </w:rPr>
        <w:t>文字</w:t>
      </w:r>
      <w:bookmarkEnd w:id="23"/>
      <w:bookmarkEnd w:id="24"/>
      <w:bookmarkEnd w:id="25"/>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26" w:name="_Toc152045538"/>
      <w:bookmarkStart w:id="27" w:name="_Toc144974506"/>
      <w:bookmarkStart w:id="28" w:name="_Toc152042314"/>
      <w:bookmarkStart w:id="29" w:name="_Toc179632555"/>
      <w:r>
        <w:rPr>
          <w:rFonts w:asciiTheme="minorEastAsia" w:eastAsiaTheme="minorEastAsia" w:hAnsiTheme="minorEastAsia" w:cstheme="minorEastAsia" w:hint="eastAsia"/>
          <w:b/>
          <w:sz w:val="24"/>
        </w:rPr>
        <w:t xml:space="preserve">1.8 </w:t>
      </w:r>
      <w:r>
        <w:rPr>
          <w:rFonts w:asciiTheme="minorEastAsia" w:eastAsiaTheme="minorEastAsia" w:hAnsiTheme="minorEastAsia" w:cstheme="minorEastAsia" w:hint="eastAsia"/>
          <w:b/>
          <w:sz w:val="24"/>
        </w:rPr>
        <w:t>计量单位</w:t>
      </w:r>
      <w:bookmarkEnd w:id="26"/>
      <w:bookmarkEnd w:id="27"/>
      <w:bookmarkEnd w:id="28"/>
      <w:bookmarkEnd w:id="29"/>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1.9 </w:t>
      </w:r>
      <w:r>
        <w:rPr>
          <w:rFonts w:asciiTheme="minorEastAsia" w:eastAsiaTheme="minorEastAsia" w:hAnsiTheme="minorEastAsia" w:cstheme="minorEastAsia" w:hint="eastAsia"/>
          <w:b/>
          <w:sz w:val="24"/>
        </w:rPr>
        <w:t>踏勘现场</w:t>
      </w:r>
      <w:bookmarkEnd w:id="12"/>
    </w:p>
    <w:p w:rsidR="00711A00" w:rsidRDefault="009E273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w:t>
      </w:r>
      <w:r>
        <w:rPr>
          <w:rFonts w:asciiTheme="minorEastAsia" w:eastAsiaTheme="minorEastAsia" w:hAnsiTheme="minorEastAsia" w:cstheme="minorEastAsia" w:hint="eastAsia"/>
          <w:sz w:val="24"/>
        </w:rPr>
        <w:t>不组织。</w:t>
      </w:r>
      <w:r>
        <w:rPr>
          <w:rFonts w:asciiTheme="minorEastAsia" w:eastAsiaTheme="minorEastAsia" w:hAnsiTheme="minorEastAsia" w:cstheme="minorEastAsia" w:hint="eastAsia"/>
          <w:sz w:val="24"/>
        </w:rPr>
        <w:t xml:space="preserve">          </w:t>
      </w:r>
    </w:p>
    <w:p w:rsidR="00711A00" w:rsidRDefault="009E273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w:t>
      </w:r>
      <w:r>
        <w:rPr>
          <w:rFonts w:asciiTheme="minorEastAsia" w:eastAsiaTheme="minorEastAsia" w:hAnsiTheme="minorEastAsia" w:cstheme="minorEastAsia" w:hint="eastAsia"/>
          <w:sz w:val="24"/>
        </w:rPr>
        <w:t>投标人踏勘现场发生的费用自理。</w:t>
      </w:r>
    </w:p>
    <w:p w:rsidR="00711A00" w:rsidRDefault="009E273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w:t>
      </w:r>
      <w:r>
        <w:rPr>
          <w:rFonts w:asciiTheme="minorEastAsia" w:eastAsiaTheme="minorEastAsia" w:hAnsiTheme="minorEastAsia" w:cstheme="minorEastAsia" w:hint="eastAsia"/>
          <w:sz w:val="24"/>
        </w:rPr>
        <w:t>除招标人的原因外，投标人自行负责在踏勘现场中所发生的人员伤亡和财产损失。</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1.9.4 </w:t>
      </w:r>
      <w:r>
        <w:rPr>
          <w:rFonts w:asciiTheme="minorEastAsia" w:eastAsiaTheme="minorEastAsia" w:hAnsiTheme="minorEastAsia" w:cstheme="minorEastAsia" w:hint="eastAsia"/>
          <w:sz w:val="24"/>
        </w:rPr>
        <w:t>招标人在踏勘现场中介绍的工程场地和相关的周边环境情况，供投标人在编制投标文件时参考，招标人不对投标人据此作出的判断和决策负责。</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30" w:name="_Toc283559948"/>
      <w:r>
        <w:rPr>
          <w:rFonts w:asciiTheme="minorEastAsia" w:eastAsiaTheme="minorEastAsia" w:hAnsiTheme="minorEastAsia" w:cstheme="minorEastAsia" w:hint="eastAsia"/>
          <w:b/>
          <w:sz w:val="24"/>
        </w:rPr>
        <w:t xml:space="preserve">1.10 </w:t>
      </w:r>
      <w:r>
        <w:rPr>
          <w:rFonts w:asciiTheme="minorEastAsia" w:eastAsiaTheme="minorEastAsia" w:hAnsiTheme="minorEastAsia" w:cstheme="minorEastAsia" w:hint="eastAsia"/>
          <w:b/>
          <w:sz w:val="24"/>
        </w:rPr>
        <w:t>投标预备会</w:t>
      </w:r>
      <w:bookmarkEnd w:id="30"/>
    </w:p>
    <w:p w:rsidR="00711A00" w:rsidRDefault="009E2734">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 xml:space="preserve">1.10.1 </w:t>
      </w:r>
      <w:r>
        <w:rPr>
          <w:rFonts w:asciiTheme="minorEastAsia" w:eastAsiaTheme="minorEastAsia" w:hAnsiTheme="minorEastAsia" w:cstheme="minorEastAsia" w:hint="eastAsia"/>
          <w:sz w:val="24"/>
        </w:rPr>
        <w:t>招标人不召开投标预备会。</w:t>
      </w:r>
    </w:p>
    <w:p w:rsidR="00711A00" w:rsidRDefault="009E273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1.10.2 </w:t>
      </w:r>
      <w:r>
        <w:rPr>
          <w:rFonts w:asciiTheme="minorEastAsia" w:eastAsiaTheme="minorEastAsia" w:hAnsiTheme="minorEastAsia" w:cstheme="minorEastAsia" w:hint="eastAsia"/>
          <w:sz w:val="24"/>
        </w:rPr>
        <w:t>投标人应在投标人须知前附表规定的时间前，将问题在公共资源交易系统电子平台上提出。</w:t>
      </w:r>
    </w:p>
    <w:p w:rsidR="00711A00" w:rsidRDefault="009E273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1.10.3 </w:t>
      </w:r>
      <w:r>
        <w:rPr>
          <w:rFonts w:asciiTheme="minorEastAsia" w:eastAsiaTheme="minorEastAsia" w:hAnsiTheme="minorEastAsia" w:cstheme="minorEastAsia" w:hint="eastAsia"/>
          <w:sz w:val="24"/>
        </w:rPr>
        <w:t>招标人在投标人须知前附表规定的时间内，将对投标人所提问题的澄清，在公共资源交易系统电子平台上予以澄清。该澄清内容为招标文件的组成部分。</w:t>
      </w:r>
    </w:p>
    <w:p w:rsidR="00711A00" w:rsidRDefault="009E2734">
      <w:pPr>
        <w:autoSpaceDE w:val="0"/>
        <w:autoSpaceDN w:val="0"/>
        <w:spacing w:line="450" w:lineRule="exact"/>
        <w:jc w:val="left"/>
        <w:rPr>
          <w:rFonts w:asciiTheme="minorEastAsia" w:eastAsiaTheme="minorEastAsia" w:hAnsiTheme="minorEastAsia" w:cstheme="minorEastAsia"/>
          <w:b/>
          <w:sz w:val="24"/>
        </w:rPr>
      </w:pPr>
      <w:bookmarkStart w:id="31" w:name="_Toc283559949"/>
      <w:r>
        <w:rPr>
          <w:rFonts w:asciiTheme="minorEastAsia" w:eastAsiaTheme="minorEastAsia" w:hAnsiTheme="minorEastAsia" w:cstheme="minorEastAsia" w:hint="eastAsia"/>
          <w:b/>
          <w:sz w:val="24"/>
        </w:rPr>
        <w:lastRenderedPageBreak/>
        <w:t xml:space="preserve">1.11 </w:t>
      </w:r>
      <w:r>
        <w:rPr>
          <w:rFonts w:asciiTheme="minorEastAsia" w:eastAsiaTheme="minorEastAsia" w:hAnsiTheme="minorEastAsia" w:cstheme="minorEastAsia" w:hint="eastAsia"/>
          <w:b/>
          <w:sz w:val="24"/>
        </w:rPr>
        <w:t>分包</w:t>
      </w:r>
      <w:bookmarkEnd w:id="31"/>
    </w:p>
    <w:p w:rsidR="00711A00" w:rsidRDefault="009E2734">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不允许。</w:t>
      </w:r>
    </w:p>
    <w:p w:rsidR="00711A00" w:rsidRDefault="009E2734">
      <w:pPr>
        <w:autoSpaceDE w:val="0"/>
        <w:autoSpaceDN w:val="0"/>
        <w:adjustRightInd w:val="0"/>
        <w:spacing w:line="450" w:lineRule="exact"/>
        <w:jc w:val="left"/>
        <w:rPr>
          <w:rFonts w:asciiTheme="minorEastAsia" w:eastAsiaTheme="minorEastAsia" w:hAnsiTheme="minorEastAsia" w:cstheme="minorEastAsia"/>
          <w:b/>
          <w:sz w:val="24"/>
        </w:rPr>
      </w:pPr>
      <w:bookmarkStart w:id="32" w:name="_Toc283559950"/>
      <w:r>
        <w:rPr>
          <w:rFonts w:asciiTheme="minorEastAsia" w:eastAsiaTheme="minorEastAsia" w:hAnsiTheme="minorEastAsia" w:cstheme="minorEastAsia" w:hint="eastAsia"/>
          <w:b/>
          <w:sz w:val="24"/>
        </w:rPr>
        <w:t xml:space="preserve">1.12 </w:t>
      </w:r>
      <w:r>
        <w:rPr>
          <w:rFonts w:asciiTheme="minorEastAsia" w:eastAsiaTheme="minorEastAsia" w:hAnsiTheme="minorEastAsia" w:cstheme="minorEastAsia" w:hint="eastAsia"/>
          <w:b/>
          <w:sz w:val="24"/>
        </w:rPr>
        <w:t>偏离</w:t>
      </w:r>
      <w:bookmarkEnd w:id="32"/>
    </w:p>
    <w:p w:rsidR="00711A00" w:rsidRDefault="009E2734">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rsidR="00711A00" w:rsidRDefault="009E2734">
      <w:pPr>
        <w:pStyle w:val="Default"/>
        <w:spacing w:line="450" w:lineRule="exact"/>
        <w:jc w:val="both"/>
        <w:rPr>
          <w:rFonts w:asciiTheme="minorEastAsia" w:eastAsiaTheme="minorEastAsia" w:hAnsiTheme="minorEastAsia" w:cstheme="minorEastAsia"/>
          <w:b/>
          <w:color w:val="auto"/>
        </w:rPr>
      </w:pPr>
      <w:bookmarkStart w:id="33" w:name="_Toc283559951"/>
      <w:r>
        <w:rPr>
          <w:rFonts w:asciiTheme="minorEastAsia" w:eastAsiaTheme="minorEastAsia" w:hAnsiTheme="minorEastAsia" w:cstheme="minorEastAsia" w:hint="eastAsia"/>
          <w:b/>
          <w:color w:val="auto"/>
        </w:rPr>
        <w:t xml:space="preserve">2. </w:t>
      </w:r>
      <w:r>
        <w:rPr>
          <w:rFonts w:asciiTheme="minorEastAsia" w:eastAsiaTheme="minorEastAsia" w:hAnsiTheme="minorEastAsia" w:cstheme="minorEastAsia" w:hint="eastAsia"/>
          <w:b/>
          <w:color w:val="auto"/>
        </w:rPr>
        <w:t>招标文件</w:t>
      </w:r>
      <w:bookmarkEnd w:id="33"/>
    </w:p>
    <w:p w:rsidR="00711A00" w:rsidRDefault="009E2734">
      <w:pPr>
        <w:autoSpaceDE w:val="0"/>
        <w:autoSpaceDN w:val="0"/>
        <w:spacing w:line="450" w:lineRule="exact"/>
        <w:jc w:val="left"/>
        <w:rPr>
          <w:rFonts w:asciiTheme="minorEastAsia" w:eastAsiaTheme="minorEastAsia" w:hAnsiTheme="minorEastAsia" w:cstheme="minorEastAsia"/>
          <w:b/>
          <w:sz w:val="24"/>
        </w:rPr>
      </w:pPr>
      <w:bookmarkStart w:id="34" w:name="_Toc283559952"/>
      <w:r>
        <w:rPr>
          <w:rFonts w:asciiTheme="minorEastAsia" w:eastAsiaTheme="minorEastAsia" w:hAnsiTheme="minorEastAsia" w:cstheme="minorEastAsia" w:hint="eastAsia"/>
          <w:b/>
          <w:sz w:val="24"/>
        </w:rPr>
        <w:t xml:space="preserve">2.1 </w:t>
      </w:r>
      <w:r>
        <w:rPr>
          <w:rFonts w:asciiTheme="minorEastAsia" w:eastAsiaTheme="minorEastAsia" w:hAnsiTheme="minorEastAsia" w:cstheme="minorEastAsia" w:hint="eastAsia"/>
          <w:b/>
          <w:sz w:val="24"/>
        </w:rPr>
        <w:t>招标文件的组成</w:t>
      </w:r>
      <w:bookmarkEnd w:id="34"/>
    </w:p>
    <w:p w:rsidR="00711A00" w:rsidRDefault="009E273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）招标公告；</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）投标人须知；</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）评标办法；</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）合同条款及格式；</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）工程量清单；</w:t>
      </w:r>
      <w:r>
        <w:rPr>
          <w:rFonts w:asciiTheme="minorEastAsia" w:eastAsiaTheme="minorEastAsia" w:hAnsiTheme="minorEastAsia" w:cstheme="minorEastAsia" w:hint="eastAsia"/>
          <w:sz w:val="24"/>
        </w:rPr>
        <w:t xml:space="preserve"> </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）图纸；</w:t>
      </w:r>
      <w:r>
        <w:rPr>
          <w:rFonts w:asciiTheme="minorEastAsia" w:eastAsiaTheme="minorEastAsia" w:hAnsiTheme="minorEastAsia" w:cstheme="minorEastAsia" w:hint="eastAsia"/>
          <w:sz w:val="24"/>
        </w:rPr>
        <w:t xml:space="preserve"> </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）技术标准和要求；</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）投标文件格式；</w:t>
      </w:r>
    </w:p>
    <w:p w:rsidR="00711A00" w:rsidRDefault="009E2734">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）投标人须知前附表规定的其他材料；</w:t>
      </w:r>
    </w:p>
    <w:p w:rsidR="00711A00" w:rsidRDefault="009E2734">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w:t>
      </w: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款和第</w:t>
      </w: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款对招标文件所作的澄清、修改，构成招标文件的组成部分。</w:t>
      </w:r>
    </w:p>
    <w:p w:rsidR="00711A00" w:rsidRDefault="009E2734">
      <w:pPr>
        <w:autoSpaceDE w:val="0"/>
        <w:autoSpaceDN w:val="0"/>
        <w:spacing w:line="450" w:lineRule="exact"/>
        <w:jc w:val="left"/>
        <w:rPr>
          <w:rFonts w:asciiTheme="minorEastAsia" w:eastAsiaTheme="minorEastAsia" w:hAnsiTheme="minorEastAsia" w:cstheme="minorEastAsia"/>
          <w:b/>
          <w:sz w:val="24"/>
        </w:rPr>
      </w:pPr>
      <w:bookmarkStart w:id="35" w:name="_Toc283559953"/>
      <w:r>
        <w:rPr>
          <w:rFonts w:asciiTheme="minorEastAsia" w:eastAsiaTheme="minorEastAsia" w:hAnsiTheme="minorEastAsia" w:cstheme="minorEastAsia" w:hint="eastAsia"/>
          <w:b/>
          <w:sz w:val="24"/>
        </w:rPr>
        <w:t xml:space="preserve">2.2 </w:t>
      </w:r>
      <w:r>
        <w:rPr>
          <w:rFonts w:asciiTheme="minorEastAsia" w:eastAsiaTheme="minorEastAsia" w:hAnsiTheme="minorEastAsia" w:cstheme="minorEastAsia" w:hint="eastAsia"/>
          <w:b/>
          <w:sz w:val="24"/>
        </w:rPr>
        <w:t>招标文件的澄清</w:t>
      </w:r>
      <w:bookmarkEnd w:id="35"/>
    </w:p>
    <w:p w:rsidR="00711A00" w:rsidRDefault="009E2734" w:rsidP="006C015B">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36" w:name="_Toc283559954"/>
      <w:r>
        <w:rPr>
          <w:rFonts w:asciiTheme="minorEastAsia" w:eastAsiaTheme="minorEastAsia" w:hAnsiTheme="minorEastAsia" w:cstheme="minorEastAsia" w:hint="eastAsia"/>
          <w:sz w:val="24"/>
        </w:rPr>
        <w:t>2.2.1</w:t>
      </w:r>
      <w:r>
        <w:rPr>
          <w:rFonts w:asciiTheme="minorEastAsia" w:eastAsiaTheme="minorEastAsia" w:hAnsiTheme="minorEastAsia" w:cstheme="minorEastAsia"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w:t>
      </w:r>
      <w:r>
        <w:rPr>
          <w:rFonts w:asciiTheme="minorEastAsia" w:eastAsiaTheme="minorEastAsia" w:hAnsiTheme="minorEastAsia" w:cstheme="minorEastAsia" w:hint="eastAsia"/>
          <w:b/>
          <w:bCs/>
          <w:sz w:val="24"/>
        </w:rPr>
        <w:t>异议，视为全面接受。</w:t>
      </w:r>
    </w:p>
    <w:p w:rsidR="00711A00" w:rsidRDefault="009E2734" w:rsidP="006C015B">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2.2.2 </w:t>
      </w:r>
      <w:r>
        <w:rPr>
          <w:rFonts w:asciiTheme="minorEastAsia" w:eastAsiaTheme="minorEastAsia" w:hAnsiTheme="minorEastAsia" w:cstheme="minorEastAsia" w:hint="eastAsia"/>
          <w:sz w:val="24"/>
        </w:rPr>
        <w:t>招标文件的澄清将在投标人须知前附表规定的投标截止时间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天前通过《全国公共资源交易平台（河南省·许昌市）》公共资源交易系统发出，但不指明澄清问题的来源。如果澄清发出的时间距投标截止时间不足</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天，相应延长投标截止时间。</w:t>
      </w:r>
    </w:p>
    <w:p w:rsidR="00711A00" w:rsidRDefault="009E2734" w:rsidP="006C015B">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2.2.3 </w:t>
      </w:r>
      <w:r>
        <w:rPr>
          <w:rFonts w:asciiTheme="minorEastAsia" w:eastAsiaTheme="minorEastAsia" w:hAnsiTheme="minorEastAsia" w:cstheme="minorEastAsia" w:hint="eastAsia"/>
          <w:sz w:val="24"/>
        </w:rPr>
        <w:t>所有澄清、答疑全部以《全国公共资源交易平台（河南省·许昌市）》公共资源交易系统发出的为准，不再接受书面形式的递交。</w:t>
      </w:r>
    </w:p>
    <w:p w:rsidR="00711A00" w:rsidRDefault="009E2734">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2.3 </w:t>
      </w:r>
      <w:r>
        <w:rPr>
          <w:rFonts w:asciiTheme="minorEastAsia" w:eastAsiaTheme="minorEastAsia" w:hAnsiTheme="minorEastAsia" w:cstheme="minorEastAsia" w:hint="eastAsia"/>
          <w:b/>
          <w:sz w:val="24"/>
        </w:rPr>
        <w:t>招标文件的修改</w:t>
      </w:r>
      <w:bookmarkEnd w:id="36"/>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2.3.1 </w:t>
      </w:r>
      <w:r>
        <w:rPr>
          <w:rFonts w:asciiTheme="minorEastAsia" w:eastAsiaTheme="minorEastAsia" w:hAnsiTheme="minorEastAsia" w:cstheme="minorEastAsia" w:hint="eastAsia"/>
          <w:sz w:val="24"/>
        </w:rPr>
        <w:t>在投标截止时间</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天前，招标人可以通过《全国公共资源交易平台（河南省·许昌市）》公共资源交易系</w:t>
      </w:r>
      <w:r>
        <w:rPr>
          <w:rFonts w:asciiTheme="minorEastAsia" w:eastAsiaTheme="minorEastAsia" w:hAnsiTheme="minorEastAsia" w:cstheme="minorEastAsia" w:hint="eastAsia"/>
          <w:sz w:val="24"/>
        </w:rPr>
        <w:t>统修改招标文件，如果修改招标文件的时间距投标截止时间不足</w:t>
      </w: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天，相应延长投标截止时间。</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2.3.2 </w:t>
      </w:r>
      <w:r>
        <w:rPr>
          <w:rFonts w:asciiTheme="minorEastAsia" w:eastAsiaTheme="minorEastAsia" w:hAnsiTheme="minorEastAsia" w:cstheme="minorEastAsia" w:hint="eastAsia"/>
          <w:sz w:val="24"/>
        </w:rPr>
        <w:t>当招标文件、补充通知、答疑纪要，内容相互矛盾时，以最后发出的通知或纪要为准。</w:t>
      </w:r>
    </w:p>
    <w:p w:rsidR="00711A00" w:rsidRDefault="009E2734">
      <w:pPr>
        <w:autoSpaceDE w:val="0"/>
        <w:autoSpaceDN w:val="0"/>
        <w:spacing w:line="420" w:lineRule="exact"/>
        <w:jc w:val="left"/>
        <w:rPr>
          <w:rFonts w:asciiTheme="minorEastAsia" w:eastAsiaTheme="minorEastAsia" w:hAnsiTheme="minorEastAsia" w:cstheme="minorEastAsia"/>
          <w:b/>
          <w:sz w:val="24"/>
        </w:rPr>
      </w:pPr>
      <w:bookmarkStart w:id="37" w:name="_Toc152045546"/>
      <w:bookmarkStart w:id="38" w:name="_Toc144974514"/>
      <w:bookmarkStart w:id="39" w:name="_Toc179632564"/>
      <w:bookmarkStart w:id="40" w:name="_Toc152042322"/>
      <w:r>
        <w:rPr>
          <w:rFonts w:asciiTheme="minorEastAsia" w:eastAsiaTheme="minorEastAsia" w:hAnsiTheme="minorEastAsia" w:cstheme="minorEastAsia" w:hint="eastAsia"/>
          <w:b/>
          <w:sz w:val="24"/>
        </w:rPr>
        <w:t xml:space="preserve">3. </w:t>
      </w:r>
      <w:r>
        <w:rPr>
          <w:rFonts w:asciiTheme="minorEastAsia" w:eastAsiaTheme="minorEastAsia" w:hAnsiTheme="minorEastAsia" w:cstheme="minorEastAsia" w:hint="eastAsia"/>
          <w:b/>
          <w:sz w:val="24"/>
        </w:rPr>
        <w:t>投标文件</w:t>
      </w:r>
      <w:bookmarkEnd w:id="37"/>
      <w:bookmarkEnd w:id="38"/>
      <w:bookmarkEnd w:id="39"/>
      <w:bookmarkEnd w:id="40"/>
    </w:p>
    <w:p w:rsidR="00711A00" w:rsidRDefault="009E2734">
      <w:pPr>
        <w:autoSpaceDE w:val="0"/>
        <w:autoSpaceDN w:val="0"/>
        <w:spacing w:line="420" w:lineRule="exact"/>
        <w:jc w:val="left"/>
        <w:rPr>
          <w:rFonts w:asciiTheme="minorEastAsia" w:eastAsiaTheme="minorEastAsia" w:hAnsiTheme="minorEastAsia" w:cstheme="minorEastAsia"/>
          <w:b/>
          <w:sz w:val="24"/>
        </w:rPr>
      </w:pPr>
      <w:bookmarkStart w:id="41" w:name="_Toc278443453"/>
      <w:r>
        <w:rPr>
          <w:rFonts w:asciiTheme="minorEastAsia" w:eastAsiaTheme="minorEastAsia" w:hAnsiTheme="minorEastAsia" w:cstheme="minorEastAsia" w:hint="eastAsia"/>
          <w:b/>
          <w:sz w:val="24"/>
        </w:rPr>
        <w:t>3.1</w:t>
      </w:r>
      <w:r>
        <w:rPr>
          <w:rFonts w:asciiTheme="minorEastAsia" w:eastAsiaTheme="minorEastAsia" w:hAnsiTheme="minorEastAsia" w:cstheme="minorEastAsia" w:hint="eastAsia"/>
          <w:b/>
          <w:sz w:val="24"/>
        </w:rPr>
        <w:t>投标文件由商务标、综合标和技术标三部分组成。</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3.1.1  </w:t>
      </w:r>
      <w:r>
        <w:rPr>
          <w:rFonts w:asciiTheme="minorEastAsia" w:eastAsiaTheme="minorEastAsia" w:hAnsiTheme="minorEastAsia" w:cstheme="minorEastAsia" w:hint="eastAsia"/>
          <w:sz w:val="24"/>
        </w:rPr>
        <w:t>商务标组成：</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3.1.2 </w:t>
      </w:r>
      <w:r>
        <w:rPr>
          <w:rFonts w:asciiTheme="minorEastAsia" w:eastAsiaTheme="minorEastAsia" w:hAnsiTheme="minorEastAsia" w:cstheme="minorEastAsia" w:hint="eastAsia"/>
          <w:sz w:val="24"/>
        </w:rPr>
        <w:t>综合标组成：</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）投标函</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）投标函附录；</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）法定代表人身份证明、授权委托及联合体协议书；</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）投标保证金；</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）项目管理机构配备情况；</w:t>
      </w:r>
      <w:r>
        <w:rPr>
          <w:rFonts w:asciiTheme="minorEastAsia" w:eastAsiaTheme="minorEastAsia" w:hAnsiTheme="minorEastAsia" w:cstheme="minorEastAsia" w:hint="eastAsia"/>
          <w:sz w:val="24"/>
        </w:rPr>
        <w:t xml:space="preserve"> </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）投标单位基本情况表；</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）资格证明文件；</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）近年完成的类似项目情况；</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）正在施工的和新承接的项目情况；</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）近年发生的诉讼及仲裁；</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）其它材料。</w:t>
      </w:r>
    </w:p>
    <w:p w:rsidR="00711A00" w:rsidRDefault="009E2734">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技术标组成：</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）内容完整性；</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）主要施工方案与技术措施；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）质量管理体系与措施；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）安全管理体系与措施；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）文明施工、环境保护管理体系及施工现场扬尘治理措施；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）工期保证措施；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）拟投入资源配备计划；</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）施工进度表与网络计划图；</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）施工总平面图布置；</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）技术创新的应用实施措施；</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）采用新工艺、新技术、新设备、新材料、</w:t>
      </w:r>
      <w:r>
        <w:rPr>
          <w:rFonts w:asciiTheme="minorEastAsia" w:eastAsiaTheme="minorEastAsia" w:hAnsiTheme="minorEastAsia" w:cstheme="minorEastAsia" w:hint="eastAsia"/>
          <w:sz w:val="24"/>
        </w:rPr>
        <w:t>BIM</w:t>
      </w:r>
      <w:r>
        <w:rPr>
          <w:rFonts w:asciiTheme="minorEastAsia" w:eastAsiaTheme="minorEastAsia" w:hAnsiTheme="minorEastAsia" w:cstheme="minorEastAsia" w:hint="eastAsia"/>
          <w:sz w:val="24"/>
        </w:rPr>
        <w:t>等的程度；</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）施工现场实施信息化监控和数据处理；</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）风险管理措施。</w:t>
      </w:r>
    </w:p>
    <w:p w:rsidR="00711A00" w:rsidRDefault="009E2734">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 xml:space="preserve">3.2 </w:t>
      </w:r>
      <w:r>
        <w:rPr>
          <w:rFonts w:asciiTheme="minorEastAsia" w:eastAsiaTheme="minorEastAsia" w:hAnsiTheme="minorEastAsia" w:cstheme="minorEastAsia" w:hint="eastAsia"/>
          <w:b/>
          <w:bCs/>
          <w:sz w:val="24"/>
        </w:rPr>
        <w:t>投标报价</w:t>
      </w:r>
    </w:p>
    <w:p w:rsidR="00711A00" w:rsidRDefault="009E273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2" w:name="OLE_LINK21"/>
      <w:r>
        <w:rPr>
          <w:rFonts w:asciiTheme="minorEastAsia" w:eastAsiaTheme="minorEastAsia" w:hAnsiTheme="minorEastAsia" w:cstheme="minorEastAsia" w:hint="eastAsia"/>
          <w:sz w:val="24"/>
        </w:rPr>
        <w:t xml:space="preserve">3.2.1 </w:t>
      </w:r>
      <w:r>
        <w:rPr>
          <w:rFonts w:asciiTheme="minorEastAsia" w:eastAsiaTheme="minorEastAsia" w:hAnsiTheme="minorEastAsia" w:cstheme="minorEastAsia" w:hint="eastAsia"/>
          <w:sz w:val="24"/>
        </w:rPr>
        <w:t>投标人应按第五章“工程量清单”的要求填写相应表格。</w:t>
      </w:r>
    </w:p>
    <w:p w:rsidR="00711A00" w:rsidRDefault="009E273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投标人在投标截止时间前修改投标函中的投标总报价，应同时修改第五章“工程量清单”中的相应报价。此修改须符合本章第</w:t>
      </w:r>
      <w:r>
        <w:rPr>
          <w:rFonts w:asciiTheme="minorEastAsia" w:eastAsiaTheme="minorEastAsia" w:hAnsiTheme="minorEastAsia" w:cstheme="minorEastAsia" w:hint="eastAsia"/>
          <w:sz w:val="24"/>
        </w:rPr>
        <w:t>4.3</w:t>
      </w:r>
      <w:r>
        <w:rPr>
          <w:rFonts w:asciiTheme="minorEastAsia" w:eastAsiaTheme="minorEastAsia" w:hAnsiTheme="minorEastAsia" w:cstheme="minorEastAsia" w:hint="eastAsia"/>
          <w:sz w:val="24"/>
        </w:rPr>
        <w:t>款的有关要求。</w:t>
      </w:r>
    </w:p>
    <w:p w:rsidR="00711A00" w:rsidRDefault="009E273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w:t>
      </w: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w:t>
      </w:r>
      <w:r>
        <w:rPr>
          <w:rFonts w:asciiTheme="minorEastAsia" w:eastAsiaTheme="minorEastAsia" w:hAnsiTheme="minorEastAsia" w:cstheme="minorEastAsia" w:hint="eastAsia"/>
          <w:b/>
          <w:sz w:val="24"/>
          <w:szCs w:val="24"/>
        </w:rPr>
        <w:t>即费（税）率不可竞争。</w:t>
      </w:r>
    </w:p>
    <w:p w:rsidR="00711A00" w:rsidRDefault="009E2734">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711A00" w:rsidRDefault="009E2734">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p>
    <w:bookmarkEnd w:id="42"/>
    <w:p w:rsidR="00711A00" w:rsidRDefault="009E2734">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3.3 </w:t>
      </w:r>
      <w:r>
        <w:rPr>
          <w:rFonts w:asciiTheme="minorEastAsia" w:eastAsiaTheme="minorEastAsia" w:hAnsiTheme="minorEastAsia" w:cstheme="minorEastAsia" w:hint="eastAsia"/>
          <w:b/>
          <w:bCs/>
          <w:sz w:val="24"/>
        </w:rPr>
        <w:t>投标有效期</w:t>
      </w:r>
      <w:bookmarkEnd w:id="41"/>
      <w:r>
        <w:rPr>
          <w:rFonts w:asciiTheme="minorEastAsia" w:eastAsiaTheme="minorEastAsia" w:hAnsiTheme="minorEastAsia" w:cstheme="minorEastAsia" w:hint="eastAsia"/>
          <w:b/>
          <w:bCs/>
          <w:sz w:val="24"/>
        </w:rPr>
        <w:tab/>
      </w:r>
    </w:p>
    <w:p w:rsidR="00711A00" w:rsidRDefault="009E273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在投标人须知前附表规定的投标有效期内，投标人不得要求撤销或修改其投标文件。</w:t>
      </w:r>
    </w:p>
    <w:p w:rsidR="00711A00" w:rsidRDefault="009E2734">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11A00" w:rsidRDefault="009E2734">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3" w:name="_Toc282436964"/>
      <w:bookmarkStart w:id="44" w:name="_Toc283559960"/>
      <w:r>
        <w:rPr>
          <w:rFonts w:asciiTheme="minorEastAsia" w:eastAsiaTheme="minorEastAsia" w:hAnsiTheme="minorEastAsia" w:cstheme="minorEastAsia" w:hint="eastAsia"/>
          <w:b/>
          <w:bCs/>
          <w:sz w:val="24"/>
        </w:rPr>
        <w:t xml:space="preserve">3.4 </w:t>
      </w:r>
      <w:bookmarkEnd w:id="43"/>
      <w:r>
        <w:rPr>
          <w:rFonts w:asciiTheme="minorEastAsia" w:eastAsiaTheme="minorEastAsia" w:hAnsiTheme="minorEastAsia" w:cstheme="minorEastAsia" w:hint="eastAsia"/>
          <w:b/>
          <w:bCs/>
          <w:sz w:val="24"/>
        </w:rPr>
        <w:t>投标保证金</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w:t>
      </w:r>
      <w:r>
        <w:rPr>
          <w:rFonts w:ascii="新宋体" w:eastAsia="新宋体" w:hAnsi="新宋体" w:cs="仿宋_GB2312" w:hint="eastAsia"/>
          <w:sz w:val="24"/>
        </w:rPr>
        <w:t>续。备案后方可提交投标（竞买）保证金（使用银行保函方式的除外）。</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基本账户”，填写投标人基本账户信息，扫描上传基本户开户许可证（两者信息必须相符），保存备案信息，提交并绑定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711A00" w:rsidRDefault="009E2734">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投标保证金提交：按《投标人须知前附表》</w:t>
      </w:r>
      <w:r>
        <w:rPr>
          <w:rFonts w:ascii="新宋体" w:eastAsia="新宋体" w:hAnsi="新宋体" w:cs="仿宋_GB2312" w:hint="eastAsia"/>
          <w:sz w:val="24"/>
        </w:rPr>
        <w:t>3.4.2</w:t>
      </w:r>
      <w:r>
        <w:rPr>
          <w:rFonts w:ascii="新宋体" w:eastAsia="新宋体" w:hAnsi="新宋体" w:cs="仿宋_GB2312" w:hint="eastAsia"/>
          <w:sz w:val="24"/>
        </w:rPr>
        <w:t>条规定。</w:t>
      </w:r>
    </w:p>
    <w:p w:rsidR="00711A00" w:rsidRDefault="009E2734">
      <w:pPr>
        <w:autoSpaceDE w:val="0"/>
        <w:autoSpaceDN w:val="0"/>
        <w:adjustRightInd w:val="0"/>
        <w:spacing w:line="276" w:lineRule="auto"/>
        <w:ind w:firstLineChars="200" w:firstLine="480"/>
        <w:jc w:val="left"/>
        <w:rPr>
          <w:rFonts w:hAnsi="宋体" w:cs="宋体"/>
          <w:b/>
          <w:bCs/>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r>
        <w:rPr>
          <w:rFonts w:hAnsi="宋体" w:cs="宋体"/>
          <w:b/>
          <w:bCs/>
          <w:sz w:val="24"/>
        </w:rPr>
        <w:t xml:space="preserve"> </w:t>
      </w:r>
    </w:p>
    <w:p w:rsidR="00711A00" w:rsidRDefault="009E273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w:t>
      </w:r>
      <w:r>
        <w:rPr>
          <w:rFonts w:hAnsi="宋体" w:cs="宋体" w:hint="eastAsia"/>
          <w:sz w:val="24"/>
          <w:lang w:val="zh-CN"/>
        </w:rPr>
        <w:t>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711A00" w:rsidRDefault="009E2734">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711A00" w:rsidRDefault="009E2734">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11A00" w:rsidRDefault="009E2734">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r>
        <w:rPr>
          <w:rFonts w:hAnsi="宋体" w:cs="宋体" w:hint="eastAsia"/>
          <w:sz w:val="24"/>
        </w:rPr>
        <w:t xml:space="preserve"> </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投标人未按规定提交投标保证金的，由评标委员会否决其投标。</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w:t>
      </w:r>
      <w:r>
        <w:rPr>
          <w:rFonts w:ascii="新宋体" w:eastAsia="新宋体" w:hAnsi="新宋体" w:cs="仿宋_GB2312" w:hint="eastAsia"/>
          <w:sz w:val="24"/>
        </w:rPr>
        <w:t>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）项目废标或招标人终止招标的，在此后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w:t>
      </w:r>
      <w:r>
        <w:rPr>
          <w:rFonts w:ascii="新宋体" w:eastAsia="新宋体" w:hAnsi="新宋体" w:cs="仿宋_GB2312" w:hint="eastAsia"/>
          <w:sz w:val="24"/>
        </w:rPr>
        <w:lastRenderedPageBreak/>
        <w:t>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711A00" w:rsidRDefault="009E2734">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）相关投标人有违法违规行为的项目，其投标保证金暂不退还，待行政监督部</w:t>
      </w:r>
      <w:r>
        <w:rPr>
          <w:rFonts w:hAnsi="宋体" w:hint="eastAsia"/>
          <w:sz w:val="24"/>
        </w:rPr>
        <w:t>门对相关情况处置后，按照有关规定办</w:t>
      </w:r>
      <w:r>
        <w:rPr>
          <w:rFonts w:hAnsi="宋体" w:hint="eastAsia"/>
          <w:sz w:val="24"/>
        </w:rPr>
        <w:t>理。</w:t>
      </w:r>
    </w:p>
    <w:p w:rsidR="00711A00" w:rsidRDefault="009E2734">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711A00" w:rsidRDefault="009E2734">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）退还投标保证金，除另有规定外，一般以转账方式一次性退还至投标保证金的原提交账户。</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711A00" w:rsidRDefault="009E2734">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711A00" w:rsidRDefault="009E273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711A00" w:rsidRDefault="009E2734">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w:t>
      </w:r>
      <w:r>
        <w:rPr>
          <w:rFonts w:hAnsi="宋体" w:cs="宋体" w:hint="eastAsia"/>
          <w:sz w:val="24"/>
        </w:rPr>
        <w:t>件的截止时间后至投标文件有效期满前撤回投标的；</w:t>
      </w:r>
      <w:r>
        <w:rPr>
          <w:rFonts w:hAnsi="宋体" w:cs="宋体" w:hint="eastAsia"/>
          <w:sz w:val="24"/>
        </w:rPr>
        <w:t xml:space="preserve"> </w:t>
      </w:r>
    </w:p>
    <w:p w:rsidR="00711A00" w:rsidRDefault="009E27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711A00" w:rsidRDefault="009E27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711A00" w:rsidRDefault="009E27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711A00" w:rsidRDefault="009E2734">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711A00" w:rsidRDefault="009E2734">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11A00" w:rsidRDefault="009E2734">
      <w:pPr>
        <w:tabs>
          <w:tab w:val="left" w:pos="1260"/>
        </w:tabs>
        <w:autoSpaceDE w:val="0"/>
        <w:autoSpaceDN w:val="0"/>
        <w:adjustRightInd w:val="0"/>
        <w:spacing w:line="440" w:lineRule="exact"/>
        <w:ind w:firstLineChars="250" w:firstLine="600"/>
        <w:jc w:val="left"/>
        <w:rPr>
          <w:rFonts w:asciiTheme="minorEastAsia" w:eastAsiaTheme="minorEastAsia" w:hAnsiTheme="minorEastAsia" w:cstheme="minorEastAsia"/>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p>
    <w:p w:rsidR="00711A00" w:rsidRDefault="009E2734">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3.5 </w:t>
      </w:r>
      <w:r>
        <w:rPr>
          <w:rFonts w:asciiTheme="minorEastAsia" w:eastAsiaTheme="minorEastAsia" w:hAnsiTheme="minorEastAsia" w:cstheme="minorEastAsia" w:hint="eastAsia"/>
          <w:b/>
          <w:sz w:val="24"/>
        </w:rPr>
        <w:t>资格审查资料</w:t>
      </w:r>
    </w:p>
    <w:p w:rsidR="00711A00" w:rsidRDefault="009E273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3.5.1 </w:t>
      </w:r>
      <w:r>
        <w:rPr>
          <w:rFonts w:asciiTheme="minorEastAsia" w:eastAsiaTheme="minorEastAsia" w:hAnsiTheme="minorEastAsia" w:cstheme="minorEastAsia" w:hint="eastAsia"/>
          <w:sz w:val="24"/>
        </w:rPr>
        <w:t>“投标人基本情况表”应附投标人营业执照副本、资质证书副本和安全生产许可证等材料的原件扫描件。</w:t>
      </w:r>
    </w:p>
    <w:p w:rsidR="00711A00" w:rsidRDefault="009E2734">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3.5.2 </w:t>
      </w:r>
      <w:r>
        <w:rPr>
          <w:rFonts w:asciiTheme="minorEastAsia" w:eastAsiaTheme="minorEastAsia" w:hAnsiTheme="minorEastAsia" w:cstheme="minorEastAsia" w:hint="eastAsia"/>
          <w:sz w:val="24"/>
        </w:rPr>
        <w:t>“近年财务状况表”应附经会计师事务所或审计机构审计的财务会计报表，包括</w:t>
      </w:r>
      <w:r>
        <w:rPr>
          <w:rFonts w:asciiTheme="minorEastAsia" w:eastAsiaTheme="minorEastAsia" w:hAnsiTheme="minorEastAsia" w:cstheme="minorEastAsia" w:hint="eastAsia"/>
          <w:sz w:val="24"/>
        </w:rPr>
        <w:lastRenderedPageBreak/>
        <w:t>资产负债表、现金流量表、利润表</w:t>
      </w:r>
      <w:r>
        <w:rPr>
          <w:rFonts w:asciiTheme="minorEastAsia" w:eastAsiaTheme="minorEastAsia" w:hAnsiTheme="minorEastAsia" w:cstheme="minorEastAsia" w:hint="eastAsia"/>
          <w:sz w:val="24"/>
        </w:rPr>
        <w:t>和财务情况说明书的原件扫描件，具体年份要求见投标人须知前附表。</w:t>
      </w:r>
    </w:p>
    <w:p w:rsidR="00711A00" w:rsidRDefault="009E273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w:t>
      </w:r>
      <w:r>
        <w:rPr>
          <w:rFonts w:asciiTheme="minorEastAsia" w:eastAsiaTheme="minorEastAsia" w:hAnsiTheme="minorEastAsia" w:cstheme="minorEastAsia" w:hint="eastAsia"/>
          <w:sz w:val="24"/>
        </w:rPr>
        <w:t>“近年完成的类似项目情况表”应附</w:t>
      </w:r>
      <w:r>
        <w:rPr>
          <w:rFonts w:asciiTheme="minorEastAsia" w:eastAsiaTheme="minorEastAsia" w:hAnsiTheme="minorEastAsia" w:cstheme="minorEastAsia" w:hint="eastAsia"/>
          <w:sz w:val="24"/>
          <w:szCs w:val="24"/>
        </w:rPr>
        <w:t>应提供法定媒介中标或成交（评标公示或中标公告）公示网页截图、合同、中标通知书（或竣工备案表）</w:t>
      </w:r>
      <w:r>
        <w:rPr>
          <w:rFonts w:asciiTheme="minorEastAsia" w:eastAsiaTheme="minorEastAsia" w:hAnsiTheme="minorEastAsia" w:cstheme="minorEastAsia" w:hint="eastAsia"/>
          <w:sz w:val="24"/>
        </w:rPr>
        <w:t>，具体年份要求见投标人须知前附表。每张表格只填写一个项目，并标明序号。</w:t>
      </w:r>
    </w:p>
    <w:p w:rsidR="00711A00" w:rsidRDefault="009E2734">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w:t>
      </w:r>
      <w:r>
        <w:rPr>
          <w:rFonts w:asciiTheme="minorEastAsia" w:eastAsiaTheme="minorEastAsia" w:hAnsiTheme="minorEastAsia" w:cstheme="minorEastAsia" w:hint="eastAsia"/>
          <w:sz w:val="24"/>
        </w:rPr>
        <w:t>“正在施工和新承接的项目情况表”应附中标通知书和合同协议书的原件扫描件。每张表格只填写一个项目，并标明序号。</w:t>
      </w:r>
    </w:p>
    <w:p w:rsidR="00711A00" w:rsidRDefault="009E2734">
      <w:pPr>
        <w:autoSpaceDE w:val="0"/>
        <w:autoSpaceDN w:val="0"/>
        <w:spacing w:line="440" w:lineRule="exact"/>
        <w:ind w:firstLine="465"/>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3.5.5 </w:t>
      </w:r>
      <w:r>
        <w:rPr>
          <w:rFonts w:asciiTheme="minorEastAsia" w:eastAsiaTheme="minorEastAsia" w:hAnsiTheme="minorEastAsia" w:cstheme="minorEastAsia" w:hint="eastAsia"/>
          <w:sz w:val="24"/>
        </w:rPr>
        <w:t>“近年发生的诉讼及仲裁情况”应说明相关情况，并附法院或仲裁机构作出的判决、裁决等有关法律文</w:t>
      </w:r>
      <w:r>
        <w:rPr>
          <w:rFonts w:asciiTheme="minorEastAsia" w:eastAsiaTheme="minorEastAsia" w:hAnsiTheme="minorEastAsia" w:cstheme="minorEastAsia" w:hint="eastAsia"/>
          <w:sz w:val="24"/>
        </w:rPr>
        <w:t>书原件扫描件，具体年份要求见投标人须知前附表。</w:t>
      </w:r>
    </w:p>
    <w:p w:rsidR="00711A00" w:rsidRDefault="009E2734">
      <w:pPr>
        <w:autoSpaceDE w:val="0"/>
        <w:autoSpaceDN w:val="0"/>
        <w:spacing w:line="440" w:lineRule="exact"/>
        <w:ind w:firstLine="480"/>
        <w:jc w:val="left"/>
        <w:rPr>
          <w:rFonts w:hAnsi="宋体" w:cs="宋体"/>
          <w:sz w:val="24"/>
        </w:rPr>
      </w:pPr>
      <w:r>
        <w:rPr>
          <w:rFonts w:hAnsi="宋体" w:cs="宋体" w:hint="eastAsia"/>
          <w:sz w:val="24"/>
        </w:rPr>
        <w:t xml:space="preserve">3.5.6  </w:t>
      </w:r>
      <w:r>
        <w:rPr>
          <w:rFonts w:ascii="新宋体" w:eastAsia="新宋体" w:hAnsi="新宋体" w:cs="仿宋_GB2312" w:hint="eastAsia"/>
          <w:sz w:val="24"/>
        </w:rPr>
        <w:t>未按规定提交投标保证金的，由评标委员会否决其投标。</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45" w:name="_Toc179632571"/>
      <w:bookmarkStart w:id="46" w:name="_Toc152045553"/>
      <w:bookmarkStart w:id="47" w:name="_Toc144974521"/>
      <w:bookmarkStart w:id="48" w:name="_Toc152042329"/>
      <w:r>
        <w:rPr>
          <w:rFonts w:asciiTheme="minorEastAsia" w:eastAsiaTheme="minorEastAsia" w:hAnsiTheme="minorEastAsia" w:cstheme="minorEastAsia" w:hint="eastAsia"/>
          <w:b/>
          <w:sz w:val="24"/>
        </w:rPr>
        <w:t>备选投标方案</w:t>
      </w:r>
    </w:p>
    <w:bookmarkEnd w:id="45"/>
    <w:bookmarkEnd w:id="46"/>
    <w:bookmarkEnd w:id="47"/>
    <w:bookmarkEnd w:id="48"/>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3.7 </w:t>
      </w:r>
      <w:r>
        <w:rPr>
          <w:rFonts w:asciiTheme="minorEastAsia" w:eastAsiaTheme="minorEastAsia" w:hAnsiTheme="minorEastAsia" w:cstheme="minorEastAsia" w:hint="eastAsia"/>
          <w:b/>
          <w:sz w:val="24"/>
        </w:rPr>
        <w:t>投标文件的编制</w:t>
      </w:r>
      <w:bookmarkEnd w:id="44"/>
    </w:p>
    <w:p w:rsidR="00711A00" w:rsidRDefault="009E2734">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w:t>
      </w:r>
      <w:r>
        <w:rPr>
          <w:rFonts w:hAnsi="宋体" w:cs="宋体" w:hint="eastAsia"/>
          <w:sz w:val="24"/>
        </w:rPr>
        <w:t>满足招标文件要求的基础上，可以提出比招标文件要求更有利于招标人的承诺。投标人编制的投标文件应当满足招标文件规定的基本格式要求。</w:t>
      </w:r>
    </w:p>
    <w:p w:rsidR="00711A00" w:rsidRDefault="009E2734">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投标文件应当对招标文件有关工期、投标有效期、质量要求、招标范围作出响应。</w:t>
      </w:r>
    </w:p>
    <w:p w:rsidR="00711A00" w:rsidRDefault="009E2734">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投标人编制的投标文件应分为商务标、综合标和技术标。</w:t>
      </w:r>
    </w:p>
    <w:p w:rsidR="00711A00" w:rsidRDefault="009E2734">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w:t>
      </w:r>
      <w:r>
        <w:rPr>
          <w:rFonts w:hAnsi="宋体" w:hint="eastAsia"/>
          <w:sz w:val="24"/>
          <w:szCs w:val="24"/>
        </w:rPr>
        <w:t>SEARUN V1.1</w:t>
      </w:r>
      <w:r>
        <w:rPr>
          <w:rFonts w:hAnsi="宋体" w:hint="eastAsia"/>
          <w:sz w:val="24"/>
          <w:szCs w:val="24"/>
        </w:rPr>
        <w:t>”，按招标文件要求制作电子投标文件（包括含工程量清单的商务标投标文件）。</w:t>
      </w:r>
    </w:p>
    <w:p w:rsidR="00711A00" w:rsidRDefault="009E2734">
      <w:pPr>
        <w:autoSpaceDE w:val="0"/>
        <w:autoSpaceDN w:val="0"/>
        <w:spacing w:line="440" w:lineRule="exact"/>
        <w:ind w:firstLineChars="200" w:firstLine="480"/>
        <w:jc w:val="left"/>
        <w:outlineLvl w:val="0"/>
        <w:rPr>
          <w:rFonts w:hAnsi="宋体"/>
          <w:sz w:val="24"/>
          <w:szCs w:val="24"/>
        </w:rPr>
      </w:pPr>
      <w:r>
        <w:rPr>
          <w:rFonts w:hAnsi="宋体" w:hint="eastAsia"/>
          <w:sz w:val="24"/>
          <w:szCs w:val="24"/>
        </w:rPr>
        <w:t>3.7.5</w:t>
      </w:r>
      <w:r>
        <w:rPr>
          <w:rFonts w:hAnsi="宋体" w:hint="eastAsia"/>
          <w:sz w:val="24"/>
          <w:szCs w:val="24"/>
        </w:rPr>
        <w:t>当生成的电子投标文件投标报价大小写不一致时，以大写为准。</w:t>
      </w:r>
    </w:p>
    <w:p w:rsidR="00711A00" w:rsidRDefault="009E2734">
      <w:pPr>
        <w:autoSpaceDE w:val="0"/>
        <w:autoSpaceDN w:val="0"/>
        <w:adjustRightInd w:val="0"/>
        <w:spacing w:line="460" w:lineRule="exact"/>
        <w:jc w:val="left"/>
        <w:rPr>
          <w:rFonts w:hAnsi="宋体" w:cs="宋体"/>
          <w:sz w:val="24"/>
        </w:rPr>
      </w:pPr>
      <w:r>
        <w:rPr>
          <w:rFonts w:hAnsi="宋体" w:cs="宋体" w:hint="eastAsia"/>
          <w:b/>
          <w:bCs/>
          <w:sz w:val="24"/>
        </w:rPr>
        <w:t xml:space="preserve">3.7.8 </w:t>
      </w:r>
      <w:r>
        <w:rPr>
          <w:rFonts w:hAnsi="宋体" w:cs="宋体" w:hint="eastAsia"/>
          <w:b/>
          <w:bCs/>
          <w:sz w:val="24"/>
        </w:rPr>
        <w:t>商务标投标文件制作注意事项：</w:t>
      </w:r>
    </w:p>
    <w:p w:rsidR="00711A00" w:rsidRDefault="009E2734">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b/>
          <w:sz w:val="24"/>
        </w:rPr>
      </w:pPr>
      <w:r>
        <w:rPr>
          <w:rFonts w:hAnsi="宋体" w:cs="宋体" w:hint="eastAsia"/>
          <w:sz w:val="24"/>
        </w:rPr>
        <w:t xml:space="preserve">3.7.8.2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49" w:name="_Toc283559961"/>
      <w:r>
        <w:rPr>
          <w:rFonts w:asciiTheme="minorEastAsia" w:eastAsiaTheme="minorEastAsia" w:hAnsiTheme="minorEastAsia" w:cstheme="minorEastAsia" w:hint="eastAsia"/>
          <w:b/>
          <w:sz w:val="24"/>
        </w:rPr>
        <w:t xml:space="preserve">4. </w:t>
      </w:r>
      <w:r>
        <w:rPr>
          <w:rFonts w:asciiTheme="minorEastAsia" w:eastAsiaTheme="minorEastAsia" w:hAnsiTheme="minorEastAsia" w:cstheme="minorEastAsia" w:hint="eastAsia"/>
          <w:b/>
          <w:sz w:val="24"/>
        </w:rPr>
        <w:t>投标</w:t>
      </w:r>
      <w:bookmarkEnd w:id="49"/>
    </w:p>
    <w:p w:rsidR="00711A00" w:rsidRDefault="009E2734">
      <w:pPr>
        <w:autoSpaceDE w:val="0"/>
        <w:autoSpaceDN w:val="0"/>
        <w:spacing w:line="440" w:lineRule="exact"/>
        <w:jc w:val="left"/>
        <w:outlineLvl w:val="0"/>
        <w:rPr>
          <w:rFonts w:hAnsi="宋体" w:cs="宋体"/>
          <w:b/>
          <w:sz w:val="24"/>
        </w:rPr>
      </w:pPr>
      <w:r>
        <w:rPr>
          <w:rFonts w:hAnsi="宋体" w:cs="宋体" w:hint="eastAsia"/>
          <w:b/>
          <w:sz w:val="24"/>
        </w:rPr>
        <w:t>4.1</w:t>
      </w:r>
      <w:r>
        <w:rPr>
          <w:rFonts w:hAnsi="宋体" w:cs="宋体" w:hint="eastAsia"/>
          <w:b/>
          <w:sz w:val="24"/>
        </w:rPr>
        <w:t>投标文件的提交</w:t>
      </w:r>
    </w:p>
    <w:p w:rsidR="00711A00" w:rsidRDefault="009E2734">
      <w:pPr>
        <w:autoSpaceDE w:val="0"/>
        <w:autoSpaceDN w:val="0"/>
        <w:spacing w:line="440" w:lineRule="exact"/>
        <w:ind w:firstLineChars="200" w:firstLine="480"/>
        <w:jc w:val="left"/>
        <w:outlineLvl w:val="0"/>
        <w:rPr>
          <w:rFonts w:hAnsi="宋体" w:cs="宋体"/>
          <w:strike/>
          <w:sz w:val="24"/>
        </w:rPr>
      </w:pPr>
      <w:r>
        <w:rPr>
          <w:rFonts w:hAnsi="宋体" w:cs="宋体" w:hint="eastAsia"/>
          <w:sz w:val="24"/>
        </w:rPr>
        <w:t xml:space="preserve">4.1.1 </w:t>
      </w:r>
      <w:r>
        <w:rPr>
          <w:rFonts w:hAnsi="宋体" w:cs="宋体" w:hint="eastAsia"/>
          <w:sz w:val="24"/>
        </w:rPr>
        <w:t>投标人应在投标人须知前附表中规定的投标截止时间前成功上传电子投标文件。</w:t>
      </w:r>
    </w:p>
    <w:p w:rsidR="00711A00" w:rsidRDefault="009E2734">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4.1.2 </w:t>
      </w:r>
      <w:r>
        <w:rPr>
          <w:rFonts w:hAnsi="宋体" w:cs="宋体" w:hint="eastAsia"/>
          <w:sz w:val="24"/>
        </w:rPr>
        <w:t>除投标人须知前附表另有规定外，投标人所提交的电子投标文件不予退还。</w:t>
      </w:r>
    </w:p>
    <w:p w:rsidR="00711A00" w:rsidRDefault="009E2734">
      <w:pPr>
        <w:autoSpaceDE w:val="0"/>
        <w:autoSpaceDN w:val="0"/>
        <w:spacing w:line="440" w:lineRule="exact"/>
        <w:ind w:firstLineChars="200" w:firstLine="480"/>
        <w:jc w:val="left"/>
        <w:outlineLvl w:val="0"/>
        <w:rPr>
          <w:rFonts w:hAnsi="宋体" w:cs="宋体"/>
          <w:sz w:val="24"/>
        </w:rPr>
      </w:pPr>
      <w:r>
        <w:rPr>
          <w:rFonts w:hAnsi="宋体" w:cs="宋体" w:hint="eastAsia"/>
          <w:sz w:val="24"/>
        </w:rPr>
        <w:t>4.</w:t>
      </w:r>
      <w:r>
        <w:rPr>
          <w:rFonts w:hAnsi="宋体" w:cs="宋体" w:hint="eastAsia"/>
          <w:sz w:val="24"/>
        </w:rPr>
        <w:t xml:space="preserve">1.3 </w:t>
      </w:r>
      <w:r>
        <w:rPr>
          <w:rFonts w:hAnsi="宋体" w:cs="宋体" w:hint="eastAsia"/>
          <w:sz w:val="24"/>
        </w:rPr>
        <w:t>逾期未成功上传的电子投标文件，招标人不予受理。</w:t>
      </w:r>
    </w:p>
    <w:p w:rsidR="00711A00" w:rsidRDefault="009E2734">
      <w:pPr>
        <w:autoSpaceDE w:val="0"/>
        <w:autoSpaceDN w:val="0"/>
        <w:spacing w:line="440" w:lineRule="exact"/>
        <w:jc w:val="left"/>
        <w:outlineLvl w:val="0"/>
        <w:rPr>
          <w:rFonts w:hAnsi="宋体" w:cs="宋体"/>
          <w:b/>
          <w:sz w:val="24"/>
        </w:rPr>
      </w:pPr>
      <w:bookmarkStart w:id="50" w:name="_Toc283559964"/>
      <w:r>
        <w:rPr>
          <w:rFonts w:hAnsi="宋体" w:cs="宋体" w:hint="eastAsia"/>
          <w:b/>
          <w:sz w:val="24"/>
        </w:rPr>
        <w:t xml:space="preserve">4.2 </w:t>
      </w:r>
      <w:r>
        <w:rPr>
          <w:rFonts w:hAnsi="宋体" w:cs="宋体" w:hint="eastAsia"/>
          <w:b/>
          <w:sz w:val="24"/>
        </w:rPr>
        <w:t>投标文件的修改与撤回</w:t>
      </w:r>
      <w:bookmarkEnd w:id="50"/>
    </w:p>
    <w:p w:rsidR="00711A00" w:rsidRDefault="009E2734">
      <w:pPr>
        <w:autoSpaceDE w:val="0"/>
        <w:autoSpaceDN w:val="0"/>
        <w:spacing w:line="440" w:lineRule="exact"/>
        <w:ind w:firstLineChars="200" w:firstLine="480"/>
        <w:jc w:val="left"/>
        <w:rPr>
          <w:rFonts w:hAnsi="宋体" w:cs="宋体"/>
          <w:sz w:val="24"/>
        </w:rPr>
      </w:pPr>
      <w:r>
        <w:rPr>
          <w:rFonts w:hAnsi="宋体" w:cs="宋体" w:hint="eastAsia"/>
          <w:sz w:val="24"/>
        </w:rPr>
        <w:t xml:space="preserve">4.2.1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项规定的投标截止时间前，投标人可以修改或撤回已提交的电子投标文件修改或撤回应以书面形式通知招标人。</w:t>
      </w:r>
    </w:p>
    <w:p w:rsidR="00711A00" w:rsidRDefault="009E2734">
      <w:pPr>
        <w:autoSpaceDE w:val="0"/>
        <w:autoSpaceDN w:val="0"/>
        <w:spacing w:line="440" w:lineRule="exact"/>
        <w:ind w:firstLineChars="200" w:firstLine="480"/>
        <w:jc w:val="left"/>
        <w:rPr>
          <w:rFonts w:hAnsi="宋体" w:cs="宋体"/>
          <w:sz w:val="24"/>
        </w:rPr>
      </w:pPr>
      <w:r>
        <w:rPr>
          <w:rFonts w:hAnsi="宋体" w:cs="宋体" w:hint="eastAsia"/>
          <w:sz w:val="24"/>
        </w:rPr>
        <w:t xml:space="preserve">4.2.2 </w:t>
      </w:r>
      <w:r>
        <w:rPr>
          <w:rFonts w:hAnsi="宋体" w:cs="宋体" w:hint="eastAsia"/>
          <w:sz w:val="24"/>
        </w:rPr>
        <w:t>投标人修改或撤回已提交电子投标文件的书面通知应按照投标人须知前附表第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711A00" w:rsidRDefault="009E2734">
      <w:pPr>
        <w:autoSpaceDE w:val="0"/>
        <w:autoSpaceDN w:val="0"/>
        <w:spacing w:line="440" w:lineRule="exact"/>
        <w:ind w:firstLineChars="200" w:firstLine="480"/>
        <w:jc w:val="left"/>
        <w:rPr>
          <w:rFonts w:hAnsi="宋体" w:cs="宋体"/>
          <w:sz w:val="24"/>
        </w:rPr>
      </w:pPr>
      <w:r>
        <w:rPr>
          <w:rFonts w:hAnsi="宋体" w:cs="宋体" w:hint="eastAsia"/>
          <w:sz w:val="24"/>
        </w:rPr>
        <w:t xml:space="preserve">4.2.3 </w:t>
      </w:r>
      <w:r>
        <w:rPr>
          <w:rFonts w:hAnsi="宋体" w:cs="宋体" w:hint="eastAsia"/>
          <w:sz w:val="24"/>
        </w:rPr>
        <w:t>修改的内容为投标文件的组成部分。修改的电子投标文件应按照本章第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r>
        <w:rPr>
          <w:rFonts w:hAnsi="宋体" w:cs="宋体" w:hint="eastAsia"/>
          <w:sz w:val="24"/>
        </w:rPr>
        <w:t>。</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hAnsi="宋体" w:cs="宋体" w:hint="eastAsia"/>
          <w:sz w:val="24"/>
        </w:rPr>
        <w:t xml:space="preserve">4.2.4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11A00" w:rsidRDefault="009E2734">
      <w:pPr>
        <w:pStyle w:val="Default"/>
        <w:spacing w:line="440" w:lineRule="exact"/>
        <w:jc w:val="both"/>
        <w:rPr>
          <w:rFonts w:asciiTheme="minorEastAsia" w:eastAsiaTheme="minorEastAsia" w:hAnsiTheme="minorEastAsia" w:cstheme="minorEastAsia"/>
          <w:b/>
          <w:color w:val="auto"/>
        </w:rPr>
      </w:pPr>
      <w:bookmarkStart w:id="51" w:name="_Toc283559967"/>
      <w:r>
        <w:rPr>
          <w:rFonts w:asciiTheme="minorEastAsia" w:eastAsiaTheme="minorEastAsia" w:hAnsiTheme="minorEastAsia" w:cstheme="minorEastAsia" w:hint="eastAsia"/>
          <w:b/>
          <w:color w:val="auto"/>
        </w:rPr>
        <w:t xml:space="preserve">5. </w:t>
      </w:r>
      <w:r>
        <w:rPr>
          <w:rFonts w:asciiTheme="minorEastAsia" w:eastAsiaTheme="minorEastAsia" w:hAnsiTheme="minorEastAsia" w:cstheme="minorEastAsia" w:hint="eastAsia"/>
          <w:b/>
          <w:color w:val="auto"/>
        </w:rPr>
        <w:t>开标</w:t>
      </w:r>
      <w:bookmarkEnd w:id="51"/>
    </w:p>
    <w:p w:rsidR="00711A00" w:rsidRDefault="009E2734">
      <w:pPr>
        <w:autoSpaceDE w:val="0"/>
        <w:autoSpaceDN w:val="0"/>
        <w:adjustRightInd w:val="0"/>
        <w:spacing w:line="440" w:lineRule="exact"/>
        <w:jc w:val="left"/>
        <w:outlineLvl w:val="0"/>
        <w:rPr>
          <w:rFonts w:hAnsi="宋体" w:cs="宋体"/>
          <w:b/>
          <w:sz w:val="24"/>
        </w:rPr>
      </w:pPr>
      <w:bookmarkStart w:id="52" w:name="_Toc283559968"/>
      <w:bookmarkStart w:id="53" w:name="_Toc283559970"/>
      <w:r>
        <w:rPr>
          <w:rFonts w:hAnsi="宋体" w:cs="宋体" w:hint="eastAsia"/>
          <w:b/>
          <w:sz w:val="24"/>
        </w:rPr>
        <w:t xml:space="preserve">5.1 </w:t>
      </w:r>
      <w:r>
        <w:rPr>
          <w:rFonts w:hAnsi="宋体" w:cs="宋体" w:hint="eastAsia"/>
          <w:b/>
          <w:sz w:val="24"/>
        </w:rPr>
        <w:t>开标时间和地点</w:t>
      </w:r>
      <w:bookmarkEnd w:id="52"/>
    </w:p>
    <w:p w:rsidR="00711A00" w:rsidRDefault="009E2734">
      <w:pPr>
        <w:spacing w:line="400" w:lineRule="exact"/>
        <w:ind w:firstLineChars="200" w:firstLine="480"/>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711A00" w:rsidRDefault="009E2734">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711A00" w:rsidRDefault="009E2734">
      <w:pPr>
        <w:spacing w:line="360" w:lineRule="auto"/>
        <w:ind w:firstLineChars="200" w:firstLine="480"/>
        <w:jc w:val="left"/>
        <w:rPr>
          <w:rFonts w:hAnsi="宋体" w:cs="宋体"/>
          <w:sz w:val="24"/>
        </w:rPr>
      </w:pPr>
      <w:r>
        <w:rPr>
          <w:rFonts w:hAnsi="宋体" w:cs="宋体" w:hint="eastAsia"/>
          <w:sz w:val="24"/>
        </w:rPr>
        <w:t>(1)</w:t>
      </w:r>
      <w:r>
        <w:rPr>
          <w:rFonts w:ascii="仿宋" w:eastAsia="仿宋" w:hAnsi="仿宋" w:cs="宋体" w:hint="eastAsia"/>
          <w:b/>
          <w:sz w:val="28"/>
          <w:szCs w:val="28"/>
        </w:rPr>
        <w:t xml:space="preserve"> </w:t>
      </w:r>
      <w:r>
        <w:rPr>
          <w:rFonts w:hAnsi="宋体" w:cs="宋体" w:hint="eastAsia"/>
          <w:sz w:val="24"/>
        </w:rPr>
        <w:t>本项目采用“远程不见面”开标方式</w:t>
      </w:r>
      <w:r>
        <w:rPr>
          <w:rFonts w:hAnsi="宋体" w:cs="宋体" w:hint="eastAsia"/>
          <w:sz w:val="24"/>
        </w:rPr>
        <w:t>,</w:t>
      </w:r>
      <w:r>
        <w:rPr>
          <w:rFonts w:hAnsi="宋体" w:cs="宋体" w:hint="eastAsia"/>
          <w:sz w:val="24"/>
        </w:rPr>
        <w:t>投标人应当在开标时间前使用</w:t>
      </w:r>
      <w:r>
        <w:rPr>
          <w:rFonts w:hAnsi="宋体" w:cs="宋体" w:hint="eastAsia"/>
          <w:sz w:val="24"/>
        </w:rPr>
        <w:t>CA</w:t>
      </w:r>
      <w:r>
        <w:rPr>
          <w:rFonts w:hAnsi="宋体" w:cs="宋体" w:hint="eastAsia"/>
          <w:sz w:val="24"/>
        </w:rPr>
        <w:t>数字证书登录交易系统远程开标大厅在线准时参加开标活动并进行投标文件远程解密、在线提异议（质疑）及电子签章等；招标代理机构在开标时间前到达指定地点使用</w:t>
      </w:r>
      <w:r>
        <w:rPr>
          <w:rFonts w:hAnsi="宋体" w:cs="宋体" w:hint="eastAsia"/>
          <w:sz w:val="24"/>
        </w:rPr>
        <w:t>CA</w:t>
      </w:r>
      <w:r>
        <w:rPr>
          <w:rFonts w:hAnsi="宋体" w:cs="宋体" w:hint="eastAsia"/>
          <w:sz w:val="24"/>
        </w:rPr>
        <w:t>数字证书登录交易系统远程开标大厅，做好开标前各项准备。</w:t>
      </w:r>
    </w:p>
    <w:p w:rsidR="00711A00" w:rsidRDefault="009E2734">
      <w:pPr>
        <w:spacing w:line="360" w:lineRule="auto"/>
        <w:ind w:firstLineChars="200" w:firstLine="480"/>
        <w:jc w:val="left"/>
        <w:rPr>
          <w:rFonts w:hAnsi="宋体" w:cs="宋体"/>
          <w:sz w:val="24"/>
        </w:rPr>
      </w:pPr>
      <w:r>
        <w:rPr>
          <w:rFonts w:hAnsi="宋体" w:cs="宋体" w:hint="eastAsia"/>
          <w:sz w:val="24"/>
        </w:rPr>
        <w:t>(2)</w:t>
      </w:r>
      <w:r>
        <w:rPr>
          <w:rFonts w:hAnsi="宋体" w:cs="宋体" w:hint="eastAsia"/>
          <w:sz w:val="24"/>
        </w:rPr>
        <w:t>投标截止时间到达时，招标代理机构点击“开标开始”按钮，开始不见面开标；点击“解密环节”按钮开始解密</w:t>
      </w:r>
      <w:r>
        <w:rPr>
          <w:rFonts w:hAnsi="宋体" w:cs="宋体" w:hint="eastAsia"/>
          <w:sz w:val="24"/>
        </w:rPr>
        <w:t>60</w:t>
      </w:r>
      <w:r>
        <w:rPr>
          <w:rFonts w:hAnsi="宋体" w:cs="宋体" w:hint="eastAsia"/>
          <w:sz w:val="24"/>
        </w:rPr>
        <w:t>分钟倒计时，各投标人可以远程进行解密投标文件。投标人未进行解密或未按规定进行解密的，视为放弃投标。</w:t>
      </w:r>
    </w:p>
    <w:p w:rsidR="00711A00" w:rsidRDefault="009E2734">
      <w:pPr>
        <w:spacing w:line="360" w:lineRule="auto"/>
        <w:ind w:firstLineChars="200" w:firstLine="480"/>
        <w:jc w:val="left"/>
        <w:rPr>
          <w:rFonts w:hAnsi="宋体" w:cs="宋体"/>
          <w:sz w:val="24"/>
        </w:rPr>
      </w:pPr>
      <w:r>
        <w:rPr>
          <w:rFonts w:hAnsi="宋体" w:cs="宋体" w:hint="eastAsia"/>
          <w:sz w:val="24"/>
        </w:rPr>
        <w:t>(3)</w:t>
      </w:r>
      <w:r>
        <w:rPr>
          <w:rFonts w:hAnsi="宋体" w:cs="宋体" w:hint="eastAsia"/>
          <w:sz w:val="24"/>
        </w:rPr>
        <w:t>解密完成后，投标人可点击“</w:t>
      </w:r>
      <w:r>
        <w:rPr>
          <w:rFonts w:hAnsi="宋体" w:cs="宋体" w:hint="eastAsia"/>
          <w:sz w:val="24"/>
        </w:rPr>
        <w:t>开标记录”查看各投标人投标报价等信息，对开标过程或有关内容有异议（质疑）的，按照《</w:t>
      </w:r>
      <w:r>
        <w:rPr>
          <w:rFonts w:hAnsi="宋体" w:hint="eastAsia"/>
          <w:sz w:val="24"/>
        </w:rPr>
        <w:t>许昌市不见面开标操作手册</w:t>
      </w:r>
      <w:r>
        <w:rPr>
          <w:rFonts w:hAnsi="宋体" w:cs="宋体" w:hint="eastAsia"/>
          <w:sz w:val="24"/>
        </w:rPr>
        <w:t>》在本项目不见面开标大厅“文字互动”对话框或“新增质疑”处在线询问和发起异议（质疑），招标代理机构在线进行回复。</w:t>
      </w:r>
      <w:r>
        <w:rPr>
          <w:rFonts w:hAnsi="宋体" w:cs="宋体" w:hint="eastAsia"/>
          <w:sz w:val="24"/>
        </w:rPr>
        <w:t xml:space="preserve"> </w:t>
      </w:r>
    </w:p>
    <w:p w:rsidR="00711A00" w:rsidRDefault="009E2734">
      <w:pPr>
        <w:autoSpaceDE w:val="0"/>
        <w:autoSpaceDN w:val="0"/>
        <w:adjustRightInd w:val="0"/>
        <w:spacing w:line="420" w:lineRule="exact"/>
        <w:ind w:firstLineChars="200" w:firstLine="480"/>
        <w:jc w:val="left"/>
        <w:rPr>
          <w:rFonts w:hAnsi="宋体" w:cs="宋体"/>
          <w:sz w:val="24"/>
        </w:rPr>
      </w:pPr>
      <w:r>
        <w:rPr>
          <w:rFonts w:hAnsi="宋体" w:cs="宋体" w:hint="eastAsia"/>
          <w:sz w:val="24"/>
        </w:rPr>
        <w:t>(4)</w:t>
      </w:r>
      <w:r>
        <w:rPr>
          <w:rFonts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711A00" w:rsidRDefault="009E2734">
      <w:pPr>
        <w:pStyle w:val="Default"/>
        <w:spacing w:line="440" w:lineRule="exact"/>
        <w:ind w:firstLineChars="200" w:firstLine="480"/>
        <w:jc w:val="both"/>
        <w:outlineLvl w:val="0"/>
        <w:rPr>
          <w:rFonts w:hAnsi="宋体"/>
          <w:color w:val="auto"/>
        </w:rPr>
      </w:pPr>
      <w:r>
        <w:rPr>
          <w:rFonts w:hAnsi="宋体" w:hint="eastAsia"/>
          <w:color w:val="auto"/>
        </w:rPr>
        <w:lastRenderedPageBreak/>
        <w:t>（</w:t>
      </w:r>
      <w:r>
        <w:rPr>
          <w:rFonts w:hAnsi="宋体" w:hint="eastAsia"/>
          <w:color w:val="auto"/>
        </w:rPr>
        <w:t>5</w:t>
      </w:r>
      <w:r>
        <w:rPr>
          <w:rFonts w:hAnsi="宋体" w:hint="eastAsia"/>
          <w:color w:val="auto"/>
        </w:rPr>
        <w:t>）招标代理机构保存最终《开标记录表》，不见面开标活动结束。</w:t>
      </w:r>
    </w:p>
    <w:p w:rsidR="00711A00" w:rsidRDefault="009E2734">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 xml:space="preserve">6. </w:t>
      </w:r>
      <w:r>
        <w:rPr>
          <w:rFonts w:asciiTheme="minorEastAsia" w:eastAsiaTheme="minorEastAsia" w:hAnsiTheme="minorEastAsia" w:cstheme="minorEastAsia" w:hint="eastAsia"/>
          <w:b/>
          <w:color w:val="auto"/>
        </w:rPr>
        <w:t>评标</w:t>
      </w:r>
      <w:bookmarkEnd w:id="53"/>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54" w:name="_Toc283559971"/>
      <w:r>
        <w:rPr>
          <w:rFonts w:asciiTheme="minorEastAsia" w:eastAsiaTheme="minorEastAsia" w:hAnsiTheme="minorEastAsia" w:cstheme="minorEastAsia" w:hint="eastAsia"/>
          <w:b/>
          <w:sz w:val="24"/>
        </w:rPr>
        <w:t xml:space="preserve">6.1 </w:t>
      </w:r>
      <w:r>
        <w:rPr>
          <w:rFonts w:asciiTheme="minorEastAsia" w:eastAsiaTheme="minorEastAsia" w:hAnsiTheme="minorEastAsia" w:cstheme="minorEastAsia" w:hint="eastAsia"/>
          <w:b/>
          <w:sz w:val="24"/>
        </w:rPr>
        <w:t>评标委员会</w:t>
      </w:r>
      <w:bookmarkEnd w:id="54"/>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6.1.1 </w:t>
      </w:r>
      <w:r>
        <w:rPr>
          <w:rFonts w:asciiTheme="minorEastAsia" w:eastAsiaTheme="minorEastAsia" w:hAnsiTheme="minorEastAsia" w:cstheme="minorEastAsia" w:hint="eastAsia"/>
          <w:sz w:val="24"/>
        </w:rPr>
        <w:t>评标由招标人依法</w:t>
      </w:r>
      <w:r>
        <w:rPr>
          <w:rFonts w:asciiTheme="minorEastAsia" w:eastAsiaTheme="minorEastAsia" w:hAnsiTheme="minorEastAsia" w:cstheme="minorEastAsia" w:hint="eastAsia"/>
          <w:sz w:val="24"/>
        </w:rPr>
        <w:t>组建的评标委员会负责。评标委员会成员由相关技术、经济等方面的专家组成，组成人数见投标人须知前附表。</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6.1.2 </w:t>
      </w:r>
      <w:r>
        <w:rPr>
          <w:rFonts w:asciiTheme="minorEastAsia" w:eastAsiaTheme="minorEastAsia" w:hAnsiTheme="minorEastAsia" w:cstheme="minorEastAsia" w:hint="eastAsia"/>
          <w:sz w:val="24"/>
        </w:rPr>
        <w:t>评标委员会成员有下列情形之一的，应当回避：</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）招标人或投标人的主要负责人的近亲属；</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）项目主管部门或者行政监督部门的人员；</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）与投标人有经济利益关系，可能影响对投标公正评审的；</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）曾因在招标、评标以及其他与招标投标有关活动中从事违法行为而受过行政处罚或刑事处罚的。</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55" w:name="_Toc283559972"/>
      <w:r>
        <w:rPr>
          <w:rFonts w:asciiTheme="minorEastAsia" w:eastAsiaTheme="minorEastAsia" w:hAnsiTheme="minorEastAsia" w:cstheme="minorEastAsia" w:hint="eastAsia"/>
          <w:b/>
          <w:sz w:val="24"/>
        </w:rPr>
        <w:t xml:space="preserve">6.2 </w:t>
      </w:r>
      <w:r>
        <w:rPr>
          <w:rFonts w:asciiTheme="minorEastAsia" w:eastAsiaTheme="minorEastAsia" w:hAnsiTheme="minorEastAsia" w:cstheme="minorEastAsia" w:hint="eastAsia"/>
          <w:b/>
          <w:sz w:val="24"/>
        </w:rPr>
        <w:t>评标原则</w:t>
      </w:r>
      <w:bookmarkEnd w:id="55"/>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56" w:name="_Toc283559973"/>
      <w:r>
        <w:rPr>
          <w:rFonts w:asciiTheme="minorEastAsia" w:eastAsiaTheme="minorEastAsia" w:hAnsiTheme="minorEastAsia" w:cstheme="minorEastAsia" w:hint="eastAsia"/>
          <w:b/>
          <w:sz w:val="24"/>
        </w:rPr>
        <w:t xml:space="preserve">6.3 </w:t>
      </w:r>
      <w:r>
        <w:rPr>
          <w:rFonts w:asciiTheme="minorEastAsia" w:eastAsiaTheme="minorEastAsia" w:hAnsiTheme="minorEastAsia" w:cstheme="minorEastAsia" w:hint="eastAsia"/>
          <w:b/>
          <w:sz w:val="24"/>
        </w:rPr>
        <w:t>评标</w:t>
      </w:r>
      <w:bookmarkEnd w:id="56"/>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rsidR="00711A00" w:rsidRDefault="009E2734">
      <w:pPr>
        <w:pStyle w:val="Default"/>
        <w:spacing w:line="440" w:lineRule="exact"/>
        <w:jc w:val="both"/>
        <w:rPr>
          <w:rFonts w:asciiTheme="minorEastAsia" w:eastAsiaTheme="minorEastAsia" w:hAnsiTheme="minorEastAsia" w:cstheme="minorEastAsia"/>
          <w:b/>
          <w:color w:val="auto"/>
        </w:rPr>
      </w:pPr>
      <w:bookmarkStart w:id="57" w:name="_Toc283559974"/>
      <w:r>
        <w:rPr>
          <w:rFonts w:asciiTheme="minorEastAsia" w:eastAsiaTheme="minorEastAsia" w:hAnsiTheme="minorEastAsia" w:cstheme="minorEastAsia" w:hint="eastAsia"/>
          <w:b/>
          <w:color w:val="auto"/>
        </w:rPr>
        <w:t xml:space="preserve">7. </w:t>
      </w:r>
      <w:r>
        <w:rPr>
          <w:rFonts w:asciiTheme="minorEastAsia" w:eastAsiaTheme="minorEastAsia" w:hAnsiTheme="minorEastAsia" w:cstheme="minorEastAsia" w:hint="eastAsia"/>
          <w:b/>
          <w:color w:val="auto"/>
        </w:rPr>
        <w:t>合同授予</w:t>
      </w:r>
      <w:bookmarkEnd w:id="57"/>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58" w:name="_Toc283559975"/>
      <w:r>
        <w:rPr>
          <w:rFonts w:asciiTheme="minorEastAsia" w:eastAsiaTheme="minorEastAsia" w:hAnsiTheme="minorEastAsia" w:cstheme="minorEastAsia" w:hint="eastAsia"/>
          <w:b/>
          <w:sz w:val="24"/>
        </w:rPr>
        <w:t xml:space="preserve">7.1 </w:t>
      </w:r>
      <w:r>
        <w:rPr>
          <w:rFonts w:asciiTheme="minorEastAsia" w:eastAsiaTheme="minorEastAsia" w:hAnsiTheme="minorEastAsia" w:cstheme="minorEastAsia" w:hint="eastAsia"/>
          <w:b/>
          <w:sz w:val="24"/>
        </w:rPr>
        <w:t>定标方式</w:t>
      </w:r>
      <w:bookmarkEnd w:id="58"/>
    </w:p>
    <w:p w:rsidR="00711A00" w:rsidRDefault="009E273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除投标人须知前附表规定评标委员会直接确定中标人外，招标人依据评标委员会推荐的中标候选人确定中标人，评标委员会推荐中标候选人的人数见投标人须知前附表。</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59" w:name="_Toc283559976"/>
      <w:r>
        <w:rPr>
          <w:rFonts w:asciiTheme="minorEastAsia" w:eastAsiaTheme="minorEastAsia" w:hAnsiTheme="minorEastAsia" w:cstheme="minorEastAsia" w:hint="eastAsia"/>
          <w:b/>
          <w:sz w:val="24"/>
        </w:rPr>
        <w:t xml:space="preserve">7.2 </w:t>
      </w:r>
      <w:r>
        <w:rPr>
          <w:rFonts w:asciiTheme="minorEastAsia" w:eastAsiaTheme="minorEastAsia" w:hAnsiTheme="minorEastAsia" w:cstheme="minorEastAsia" w:hint="eastAsia"/>
          <w:b/>
          <w:sz w:val="24"/>
        </w:rPr>
        <w:t>中标通知</w:t>
      </w:r>
      <w:bookmarkEnd w:id="59"/>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w:t>
      </w:r>
      <w:r>
        <w:rPr>
          <w:rFonts w:asciiTheme="minorEastAsia" w:eastAsiaTheme="minorEastAsia" w:hAnsiTheme="minorEastAsia" w:cstheme="minorEastAsia" w:hint="eastAsia"/>
          <w:sz w:val="24"/>
        </w:rPr>
        <w:t xml:space="preserve">3.3 </w:t>
      </w:r>
      <w:r>
        <w:rPr>
          <w:rFonts w:asciiTheme="minorEastAsia" w:eastAsiaTheme="minorEastAsia" w:hAnsiTheme="minorEastAsia" w:cstheme="minorEastAsia" w:hint="eastAsia"/>
          <w:sz w:val="24"/>
        </w:rPr>
        <w:t>款规定的投标有效期内，招标人以书面形式向中标人发出中标通知书，同时将中标结果通知未中标的投标人。</w:t>
      </w:r>
      <w:bookmarkStart w:id="60" w:name="_Toc144974537"/>
      <w:bookmarkStart w:id="61" w:name="_Toc152045569"/>
      <w:bookmarkStart w:id="62" w:name="_Toc179632587"/>
      <w:bookmarkStart w:id="63" w:name="_Toc152042345"/>
    </w:p>
    <w:p w:rsidR="00711A00" w:rsidRDefault="009E2734">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64" w:name="_Toc283559977"/>
      <w:bookmarkEnd w:id="60"/>
      <w:bookmarkEnd w:id="61"/>
      <w:bookmarkEnd w:id="62"/>
      <w:bookmarkEnd w:id="63"/>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签订合同</w:t>
      </w:r>
      <w:bookmarkEnd w:id="64"/>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7.3.1 </w:t>
      </w:r>
      <w:r>
        <w:rPr>
          <w:rFonts w:asciiTheme="minorEastAsia" w:eastAsiaTheme="minorEastAsia" w:hAnsiTheme="minorEastAsia" w:cstheme="minorEastAsia" w:hint="eastAsia"/>
          <w:sz w:val="24"/>
        </w:rPr>
        <w:t>招标人和中标人应</w:t>
      </w:r>
      <w:r>
        <w:rPr>
          <w:rFonts w:asciiTheme="minorEastAsia" w:eastAsiaTheme="minorEastAsia" w:hAnsiTheme="minorEastAsia" w:cstheme="minorEastAsia" w:hint="eastAsia"/>
          <w:sz w:val="24"/>
        </w:rPr>
        <w:t>当自中标通知书发出之日起</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11A00" w:rsidRDefault="009E2734">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7.3.2 </w:t>
      </w:r>
      <w:r>
        <w:rPr>
          <w:rFonts w:asciiTheme="minorEastAsia" w:eastAsiaTheme="minorEastAsia" w:hAnsiTheme="minorEastAsia" w:cstheme="minorEastAsia" w:hint="eastAsia"/>
          <w:sz w:val="24"/>
        </w:rPr>
        <w:t>发出中标通知书后，招标人无正当理由拒签合同的，招标人向中标人退还投标保证金；给中标人造成损失的，还应当赔偿损失。</w:t>
      </w:r>
    </w:p>
    <w:p w:rsidR="00711A00" w:rsidRDefault="009E2734">
      <w:pPr>
        <w:autoSpaceDE w:val="0"/>
        <w:autoSpaceDN w:val="0"/>
        <w:spacing w:line="440" w:lineRule="exact"/>
        <w:jc w:val="left"/>
        <w:rPr>
          <w:rFonts w:asciiTheme="minorEastAsia" w:eastAsiaTheme="minorEastAsia" w:hAnsiTheme="minorEastAsia" w:cstheme="minorEastAsia"/>
          <w:b/>
          <w:sz w:val="24"/>
        </w:rPr>
      </w:pPr>
      <w:bookmarkStart w:id="65" w:name="_Toc283559978"/>
      <w:r>
        <w:rPr>
          <w:rFonts w:asciiTheme="minorEastAsia" w:eastAsiaTheme="minorEastAsia" w:hAnsiTheme="minorEastAsia" w:cstheme="minorEastAsia" w:hint="eastAsia"/>
          <w:b/>
          <w:sz w:val="24"/>
        </w:rPr>
        <w:t xml:space="preserve">8. </w:t>
      </w:r>
      <w:r>
        <w:rPr>
          <w:rFonts w:asciiTheme="minorEastAsia" w:eastAsiaTheme="minorEastAsia" w:hAnsiTheme="minorEastAsia" w:cstheme="minorEastAsia" w:hint="eastAsia"/>
          <w:b/>
          <w:sz w:val="24"/>
        </w:rPr>
        <w:t>重新招标和不再招标</w:t>
      </w:r>
      <w:bookmarkEnd w:id="65"/>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66" w:name="_Toc283559979"/>
      <w:r>
        <w:rPr>
          <w:rFonts w:asciiTheme="minorEastAsia" w:eastAsiaTheme="minorEastAsia" w:hAnsiTheme="minorEastAsia" w:cstheme="minorEastAsia" w:hint="eastAsia"/>
          <w:b/>
          <w:sz w:val="24"/>
        </w:rPr>
        <w:t xml:space="preserve">8.1 </w:t>
      </w:r>
      <w:r>
        <w:rPr>
          <w:rFonts w:asciiTheme="minorEastAsia" w:eastAsiaTheme="minorEastAsia" w:hAnsiTheme="minorEastAsia" w:cstheme="minorEastAsia" w:hint="eastAsia"/>
          <w:b/>
          <w:sz w:val="24"/>
        </w:rPr>
        <w:t>重新招标</w:t>
      </w:r>
      <w:bookmarkEnd w:id="66"/>
    </w:p>
    <w:p w:rsidR="00711A00" w:rsidRDefault="009E273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有下列情形之一的，招标人将重新招标：</w:t>
      </w:r>
    </w:p>
    <w:p w:rsidR="00711A00" w:rsidRDefault="009E273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）投标截止时间止，投标人少于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个的；</w:t>
      </w:r>
    </w:p>
    <w:p w:rsidR="00711A00" w:rsidRDefault="009E2734">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）经评标委员会评审后否决所有投标的</w:t>
      </w:r>
      <w:r>
        <w:rPr>
          <w:rFonts w:asciiTheme="minorEastAsia" w:eastAsiaTheme="minorEastAsia" w:hAnsiTheme="minorEastAsia" w:cstheme="minorEastAsia" w:hint="eastAsia"/>
          <w:sz w:val="24"/>
        </w:rPr>
        <w:t>。</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67" w:name="_Toc283559980"/>
      <w:r>
        <w:rPr>
          <w:rFonts w:asciiTheme="minorEastAsia" w:eastAsiaTheme="minorEastAsia" w:hAnsiTheme="minorEastAsia" w:cstheme="minorEastAsia" w:hint="eastAsia"/>
          <w:b/>
          <w:sz w:val="24"/>
        </w:rPr>
        <w:t xml:space="preserve">8.2 </w:t>
      </w:r>
      <w:r>
        <w:rPr>
          <w:rFonts w:asciiTheme="minorEastAsia" w:eastAsiaTheme="minorEastAsia" w:hAnsiTheme="minorEastAsia" w:cstheme="minorEastAsia" w:hint="eastAsia"/>
          <w:b/>
          <w:sz w:val="24"/>
        </w:rPr>
        <w:t>不再招标</w:t>
      </w:r>
      <w:bookmarkEnd w:id="67"/>
    </w:p>
    <w:p w:rsidR="00711A00" w:rsidRDefault="009E2734">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个，属于必须审批或核准的工程建设项目，经原审批或核准部门批准后不再进行招标。</w:t>
      </w:r>
    </w:p>
    <w:p w:rsidR="00711A00" w:rsidRDefault="009E2734">
      <w:pPr>
        <w:pStyle w:val="Default"/>
        <w:spacing w:line="440" w:lineRule="exact"/>
        <w:jc w:val="both"/>
        <w:rPr>
          <w:rFonts w:asciiTheme="minorEastAsia" w:eastAsiaTheme="minorEastAsia" w:hAnsiTheme="minorEastAsia" w:cstheme="minorEastAsia"/>
          <w:b/>
          <w:color w:val="auto"/>
        </w:rPr>
      </w:pPr>
      <w:bookmarkStart w:id="68" w:name="_Toc283559981"/>
      <w:r>
        <w:rPr>
          <w:rFonts w:asciiTheme="minorEastAsia" w:eastAsiaTheme="minorEastAsia" w:hAnsiTheme="minorEastAsia" w:cstheme="minorEastAsia" w:hint="eastAsia"/>
          <w:b/>
          <w:color w:val="auto"/>
        </w:rPr>
        <w:t xml:space="preserve">9. </w:t>
      </w:r>
      <w:r>
        <w:rPr>
          <w:rFonts w:asciiTheme="minorEastAsia" w:eastAsiaTheme="minorEastAsia" w:hAnsiTheme="minorEastAsia" w:cstheme="minorEastAsia" w:hint="eastAsia"/>
          <w:b/>
          <w:color w:val="auto"/>
        </w:rPr>
        <w:t>纪律和监督</w:t>
      </w:r>
      <w:bookmarkEnd w:id="68"/>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69" w:name="_Toc283559982"/>
      <w:r>
        <w:rPr>
          <w:rFonts w:asciiTheme="minorEastAsia" w:eastAsiaTheme="minorEastAsia" w:hAnsiTheme="minorEastAsia" w:cstheme="minorEastAsia" w:hint="eastAsia"/>
          <w:b/>
          <w:sz w:val="24"/>
        </w:rPr>
        <w:t xml:space="preserve">9.1 </w:t>
      </w:r>
      <w:r>
        <w:rPr>
          <w:rFonts w:asciiTheme="minorEastAsia" w:eastAsiaTheme="minorEastAsia" w:hAnsiTheme="minorEastAsia" w:cstheme="minorEastAsia" w:hint="eastAsia"/>
          <w:b/>
          <w:sz w:val="24"/>
        </w:rPr>
        <w:t>对招标人的纪律要求</w:t>
      </w:r>
      <w:bookmarkEnd w:id="69"/>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70" w:name="_Toc283559983"/>
      <w:r>
        <w:rPr>
          <w:rFonts w:asciiTheme="minorEastAsia" w:eastAsiaTheme="minorEastAsia" w:hAnsiTheme="minorEastAsia" w:cstheme="minorEastAsia" w:hint="eastAsia"/>
          <w:b/>
          <w:sz w:val="24"/>
        </w:rPr>
        <w:t xml:space="preserve">9.2 </w:t>
      </w:r>
      <w:r>
        <w:rPr>
          <w:rFonts w:asciiTheme="minorEastAsia" w:eastAsiaTheme="minorEastAsia" w:hAnsiTheme="minorEastAsia" w:cstheme="minorEastAsia" w:hint="eastAsia"/>
          <w:b/>
          <w:sz w:val="24"/>
        </w:rPr>
        <w:t>对投标人的纪律要求</w:t>
      </w:r>
      <w:bookmarkEnd w:id="70"/>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71" w:name="_Toc283559984"/>
      <w:r>
        <w:rPr>
          <w:rFonts w:asciiTheme="minorEastAsia" w:eastAsiaTheme="minorEastAsia" w:hAnsiTheme="minorEastAsia" w:cstheme="minorEastAsia" w:hint="eastAsia"/>
          <w:b/>
          <w:sz w:val="24"/>
        </w:rPr>
        <w:t xml:space="preserve">9.3 </w:t>
      </w:r>
      <w:r>
        <w:rPr>
          <w:rFonts w:asciiTheme="minorEastAsia" w:eastAsiaTheme="minorEastAsia" w:hAnsiTheme="minorEastAsia" w:cstheme="minorEastAsia" w:hint="eastAsia"/>
          <w:b/>
          <w:sz w:val="24"/>
        </w:rPr>
        <w:t>对评标委员会成员的纪律要求</w:t>
      </w:r>
      <w:bookmarkEnd w:id="71"/>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72" w:name="_Toc283559985"/>
      <w:r>
        <w:rPr>
          <w:rFonts w:asciiTheme="minorEastAsia" w:eastAsiaTheme="minorEastAsia" w:hAnsiTheme="minorEastAsia" w:cstheme="minorEastAsia" w:hint="eastAsia"/>
          <w:b/>
          <w:sz w:val="24"/>
        </w:rPr>
        <w:t xml:space="preserve">9.4 </w:t>
      </w:r>
      <w:r>
        <w:rPr>
          <w:rFonts w:asciiTheme="minorEastAsia" w:eastAsiaTheme="minorEastAsia" w:hAnsiTheme="minorEastAsia" w:cstheme="minorEastAsia" w:hint="eastAsia"/>
          <w:b/>
          <w:sz w:val="24"/>
        </w:rPr>
        <w:t>对与评标活动有关的工作人员的纪律要求</w:t>
      </w:r>
      <w:bookmarkEnd w:id="72"/>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w:t>
      </w:r>
      <w:r>
        <w:rPr>
          <w:rFonts w:asciiTheme="minorEastAsia" w:eastAsiaTheme="minorEastAsia" w:hAnsiTheme="minorEastAsia" w:cstheme="minorEastAsia" w:hint="eastAsia"/>
          <w:sz w:val="24"/>
        </w:rPr>
        <w:t>擅离职守，影响评标程序正常进行。</w:t>
      </w:r>
    </w:p>
    <w:p w:rsidR="00711A00" w:rsidRDefault="009E2734">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86"/>
      <w:r>
        <w:rPr>
          <w:rFonts w:asciiTheme="minorEastAsia" w:eastAsiaTheme="minorEastAsia" w:hAnsiTheme="minorEastAsia" w:cstheme="minorEastAsia" w:hint="eastAsia"/>
          <w:b/>
          <w:sz w:val="24"/>
        </w:rPr>
        <w:t xml:space="preserve">9.5 </w:t>
      </w:r>
      <w:r>
        <w:rPr>
          <w:rFonts w:asciiTheme="minorEastAsia" w:eastAsiaTheme="minorEastAsia" w:hAnsiTheme="minorEastAsia" w:cstheme="minorEastAsia" w:hint="eastAsia"/>
          <w:b/>
          <w:sz w:val="24"/>
        </w:rPr>
        <w:t>投诉</w:t>
      </w:r>
      <w:bookmarkEnd w:id="73"/>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rsidR="00711A00" w:rsidRDefault="009E2734">
      <w:pPr>
        <w:pStyle w:val="Default"/>
        <w:spacing w:line="440" w:lineRule="exact"/>
        <w:jc w:val="both"/>
        <w:rPr>
          <w:rFonts w:asciiTheme="minorEastAsia" w:eastAsiaTheme="minorEastAsia" w:hAnsiTheme="minorEastAsia" w:cstheme="minorEastAsia"/>
          <w:b/>
          <w:color w:val="auto"/>
        </w:rPr>
      </w:pPr>
      <w:bookmarkStart w:id="74" w:name="_Toc283559987"/>
      <w:r>
        <w:rPr>
          <w:rFonts w:asciiTheme="minorEastAsia" w:eastAsiaTheme="minorEastAsia" w:hAnsiTheme="minorEastAsia" w:cstheme="minorEastAsia" w:hint="eastAsia"/>
          <w:b/>
          <w:color w:val="auto"/>
        </w:rPr>
        <w:t xml:space="preserve">10. </w:t>
      </w:r>
      <w:r>
        <w:rPr>
          <w:rFonts w:asciiTheme="minorEastAsia" w:eastAsiaTheme="minorEastAsia" w:hAnsiTheme="minorEastAsia" w:cstheme="minorEastAsia" w:hint="eastAsia"/>
          <w:b/>
          <w:color w:val="auto"/>
        </w:rPr>
        <w:t>需要补充的其他内容</w:t>
      </w:r>
      <w:bookmarkEnd w:id="74"/>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10.1</w:t>
      </w:r>
      <w:r>
        <w:rPr>
          <w:rFonts w:asciiTheme="minorEastAsia" w:eastAsiaTheme="minorEastAsia" w:hAnsiTheme="minorEastAsia" w:cstheme="minorEastAsia" w:hint="eastAsia"/>
          <w:sz w:val="24"/>
        </w:rPr>
        <w:t>需要补充的其他内容：见投标人须知前附表。</w:t>
      </w:r>
    </w:p>
    <w:p w:rsidR="00711A00" w:rsidRDefault="009E2734" w:rsidP="006C015B">
      <w:pPr>
        <w:spacing w:beforeLines="100" w:afterLines="100"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br w:type="page"/>
      </w:r>
      <w:r>
        <w:rPr>
          <w:rFonts w:asciiTheme="minorEastAsia" w:eastAsiaTheme="minorEastAsia" w:hAnsiTheme="minorEastAsia" w:cstheme="minorEastAsia" w:hint="eastAsia"/>
          <w:sz w:val="24"/>
        </w:rPr>
        <w:lastRenderedPageBreak/>
        <w:t>附表一：</w:t>
      </w:r>
    </w:p>
    <w:p w:rsidR="00711A00" w:rsidRDefault="009E2734" w:rsidP="006C015B">
      <w:pPr>
        <w:spacing w:beforeLines="100" w:afterLines="100"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rsidR="00711A00" w:rsidRDefault="009E2734">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r>
        <w:rPr>
          <w:rFonts w:asciiTheme="minorEastAsia" w:eastAsiaTheme="minorEastAsia" w:hAnsiTheme="minorEastAsia" w:cstheme="minorEastAsia" w:hint="eastAsia"/>
          <w:sz w:val="24"/>
          <w:u w:val="single"/>
        </w:rPr>
        <w:t xml:space="preserve">                  </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（投标人名称）：</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时前密封递交至</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（详细地址）。</w:t>
      </w:r>
    </w:p>
    <w:p w:rsidR="00711A00" w:rsidRDefault="00711A00">
      <w:pPr>
        <w:spacing w:line="480" w:lineRule="exact"/>
        <w:rPr>
          <w:rFonts w:asciiTheme="minorEastAsia" w:eastAsiaTheme="minorEastAsia" w:hAnsiTheme="minorEastAsia" w:cstheme="minorEastAsia"/>
          <w:sz w:val="24"/>
        </w:rPr>
      </w:pPr>
    </w:p>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rsidR="00711A00" w:rsidRDefault="00711A00">
      <w:pPr>
        <w:spacing w:line="480" w:lineRule="exact"/>
        <w:ind w:firstLineChars="1700" w:firstLine="4080"/>
        <w:rPr>
          <w:rFonts w:asciiTheme="minorEastAsia" w:eastAsiaTheme="minorEastAsia" w:hAnsiTheme="minorEastAsia" w:cstheme="minorEastAsia"/>
          <w:sz w:val="24"/>
          <w:u w:val="single"/>
        </w:rPr>
      </w:pPr>
    </w:p>
    <w:p w:rsidR="00711A00" w:rsidRDefault="00711A00">
      <w:pPr>
        <w:spacing w:line="480" w:lineRule="exact"/>
        <w:ind w:firstLineChars="1700" w:firstLine="4080"/>
        <w:rPr>
          <w:rFonts w:asciiTheme="minorEastAsia" w:eastAsiaTheme="minorEastAsia" w:hAnsiTheme="minorEastAsia" w:cstheme="minorEastAsia"/>
          <w:sz w:val="24"/>
          <w:u w:val="single"/>
        </w:rPr>
      </w:pPr>
    </w:p>
    <w:p w:rsidR="00711A00" w:rsidRDefault="00711A00">
      <w:pPr>
        <w:spacing w:line="480" w:lineRule="exact"/>
        <w:ind w:firstLineChars="1700" w:firstLine="4080"/>
        <w:rPr>
          <w:rFonts w:asciiTheme="minorEastAsia" w:eastAsiaTheme="minorEastAsia" w:hAnsiTheme="minorEastAsia" w:cstheme="minorEastAsia"/>
          <w:sz w:val="24"/>
          <w:u w:val="single"/>
        </w:rPr>
      </w:pPr>
    </w:p>
    <w:p w:rsidR="00711A00" w:rsidRDefault="00711A00">
      <w:pPr>
        <w:spacing w:line="480" w:lineRule="exact"/>
        <w:rPr>
          <w:rFonts w:asciiTheme="minorEastAsia" w:eastAsiaTheme="minorEastAsia" w:hAnsiTheme="minorEastAsia" w:cstheme="minorEastAsia"/>
          <w:sz w:val="24"/>
          <w:u w:val="single"/>
        </w:rPr>
      </w:pPr>
    </w:p>
    <w:p w:rsidR="00711A00" w:rsidRDefault="00711A00">
      <w:pPr>
        <w:spacing w:line="480" w:lineRule="exact"/>
        <w:ind w:firstLineChars="1700" w:firstLine="4080"/>
        <w:rPr>
          <w:rFonts w:asciiTheme="minorEastAsia" w:eastAsiaTheme="minorEastAsia" w:hAnsiTheme="minorEastAsia" w:cstheme="minorEastAsia"/>
          <w:sz w:val="24"/>
          <w:u w:val="single"/>
        </w:rPr>
      </w:pPr>
    </w:p>
    <w:p w:rsidR="00711A00" w:rsidRDefault="009E2734">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招标评标委员会</w:t>
      </w:r>
    </w:p>
    <w:p w:rsidR="00711A00" w:rsidRDefault="009E2734">
      <w:pPr>
        <w:spacing w:line="480" w:lineRule="exact"/>
        <w:ind w:firstLineChars="1200" w:firstLine="28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（经评标委员会授权的招标人代表签字或招标人加盖单位章）</w:t>
      </w:r>
    </w:p>
    <w:p w:rsidR="00711A00" w:rsidRDefault="009E2734">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711A00">
      <w:pPr>
        <w:spacing w:line="480" w:lineRule="exact"/>
        <w:rPr>
          <w:rFonts w:asciiTheme="minorEastAsia" w:eastAsiaTheme="minorEastAsia" w:hAnsiTheme="minorEastAsia" w:cstheme="minorEastAsia"/>
          <w:sz w:val="24"/>
        </w:rPr>
      </w:pPr>
    </w:p>
    <w:p w:rsidR="00711A00" w:rsidRDefault="00711A00">
      <w:pPr>
        <w:spacing w:line="400" w:lineRule="exact"/>
        <w:ind w:firstLineChars="200" w:firstLine="480"/>
        <w:rPr>
          <w:rFonts w:asciiTheme="minorEastAsia" w:eastAsiaTheme="minorEastAsia" w:hAnsiTheme="minorEastAsia" w:cstheme="minorEastAsia"/>
          <w:sz w:val="24"/>
        </w:rPr>
      </w:pPr>
    </w:p>
    <w:p w:rsidR="00711A00" w:rsidRDefault="00711A00">
      <w:pPr>
        <w:spacing w:line="400" w:lineRule="exact"/>
        <w:ind w:firstLineChars="200" w:firstLine="480"/>
        <w:rPr>
          <w:rFonts w:asciiTheme="minorEastAsia" w:eastAsiaTheme="minorEastAsia" w:hAnsiTheme="minorEastAsia" w:cstheme="minorEastAsia"/>
          <w:sz w:val="24"/>
        </w:rPr>
      </w:pPr>
    </w:p>
    <w:p w:rsidR="00711A00" w:rsidRDefault="00711A00">
      <w:pPr>
        <w:spacing w:line="400" w:lineRule="exact"/>
        <w:ind w:firstLineChars="200" w:firstLine="480"/>
        <w:rPr>
          <w:rFonts w:asciiTheme="minorEastAsia" w:eastAsiaTheme="minorEastAsia" w:hAnsiTheme="minorEastAsia" w:cstheme="minorEastAsia"/>
          <w:sz w:val="24"/>
        </w:rPr>
      </w:pPr>
    </w:p>
    <w:p w:rsidR="00711A00" w:rsidRDefault="009E273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附表二：问题的澄清</w:t>
      </w:r>
    </w:p>
    <w:p w:rsidR="00711A00" w:rsidRDefault="009E2734" w:rsidP="006C015B">
      <w:pPr>
        <w:spacing w:beforeLines="100" w:afterLines="100"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rsidR="00711A00" w:rsidRDefault="009E2734">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r>
        <w:rPr>
          <w:rFonts w:asciiTheme="minorEastAsia" w:eastAsiaTheme="minorEastAsia" w:hAnsiTheme="minorEastAsia" w:cstheme="minorEastAsia" w:hint="eastAsia"/>
          <w:sz w:val="24"/>
          <w:u w:val="single"/>
        </w:rPr>
        <w:t xml:space="preserve">                  </w:t>
      </w:r>
    </w:p>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（项目名称）招标评标委员会：</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）已收悉，现澄清、说明或者补正如下：</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r>
        <w:rPr>
          <w:rFonts w:asciiTheme="minorEastAsia" w:eastAsiaTheme="minorEastAsia" w:hAnsiTheme="minorEastAsia" w:cstheme="minorEastAsia" w:hint="eastAsia"/>
          <w:sz w:val="24"/>
        </w:rPr>
        <w:t xml:space="preserve"> </w:t>
      </w:r>
    </w:p>
    <w:p w:rsidR="00711A00" w:rsidRDefault="009E2734" w:rsidP="006C015B">
      <w:pPr>
        <w:wordWrap w:val="0"/>
        <w:spacing w:beforeLines="50" w:afterLines="50"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法定代表人或其委托代理人：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r>
        <w:rPr>
          <w:rFonts w:asciiTheme="minorEastAsia" w:eastAsiaTheme="minorEastAsia" w:hAnsiTheme="minorEastAsia" w:cstheme="minorEastAsia" w:hint="eastAsia"/>
          <w:sz w:val="24"/>
        </w:rPr>
        <w:t xml:space="preserve"> </w:t>
      </w:r>
    </w:p>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711A00">
      <w:pPr>
        <w:spacing w:line="480" w:lineRule="exact"/>
        <w:rPr>
          <w:rFonts w:asciiTheme="minorEastAsia" w:eastAsiaTheme="minorEastAsia" w:hAnsiTheme="minorEastAsia" w:cstheme="minorEastAsia"/>
          <w:sz w:val="24"/>
        </w:rPr>
      </w:pPr>
    </w:p>
    <w:p w:rsidR="00711A00" w:rsidRDefault="00711A00">
      <w:pPr>
        <w:spacing w:line="480" w:lineRule="exact"/>
        <w:rPr>
          <w:rFonts w:asciiTheme="minorEastAsia" w:eastAsiaTheme="minorEastAsia" w:hAnsiTheme="minorEastAsia" w:cstheme="minorEastAsia"/>
        </w:rPr>
      </w:pPr>
    </w:p>
    <w:p w:rsidR="00711A00" w:rsidRDefault="00711A00">
      <w:pPr>
        <w:snapToGrid w:val="0"/>
        <w:spacing w:line="360" w:lineRule="auto"/>
        <w:jc w:val="center"/>
        <w:rPr>
          <w:rFonts w:asciiTheme="minorEastAsia" w:eastAsiaTheme="minorEastAsia" w:hAnsiTheme="minorEastAsia" w:cstheme="minorEastAsia"/>
          <w:b/>
          <w:bCs/>
          <w:sz w:val="36"/>
          <w:szCs w:val="36"/>
        </w:rPr>
      </w:pPr>
    </w:p>
    <w:p w:rsidR="00711A00" w:rsidRDefault="009E2734">
      <w:pPr>
        <w:spacing w:line="420" w:lineRule="exact"/>
        <w:jc w:val="center"/>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b/>
          <w:sz w:val="36"/>
          <w:szCs w:val="36"/>
        </w:rPr>
        <w:br w:type="page"/>
      </w:r>
      <w:bookmarkStart w:id="75" w:name="_Toc508875507"/>
      <w:bookmarkStart w:id="76" w:name="_Toc2081"/>
      <w:r>
        <w:rPr>
          <w:rFonts w:asciiTheme="minorEastAsia" w:eastAsiaTheme="minorEastAsia" w:hAnsiTheme="minorEastAsia" w:cstheme="minorEastAsia" w:hint="eastAsia"/>
          <w:b/>
          <w:sz w:val="36"/>
          <w:szCs w:val="36"/>
        </w:rPr>
        <w:lastRenderedPageBreak/>
        <w:t>第三章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评标办法</w:t>
      </w:r>
      <w:r>
        <w:rPr>
          <w:rFonts w:asciiTheme="minorEastAsia" w:eastAsiaTheme="minorEastAsia" w:hAnsiTheme="minorEastAsia" w:cstheme="minorEastAsia" w:hint="eastAsia"/>
          <w:b/>
          <w:bCs/>
          <w:sz w:val="36"/>
          <w:szCs w:val="36"/>
        </w:rPr>
        <w:t>（综合评标法）</w:t>
      </w:r>
      <w:bookmarkEnd w:id="75"/>
      <w:bookmarkEnd w:id="76"/>
    </w:p>
    <w:p w:rsidR="00711A00" w:rsidRDefault="009E273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rsidR="00711A00" w:rsidRDefault="009E273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二、评标由招标人依法组建的评标委员会负责，评标委员会成员从河南省综合评标专家库中随机抽取</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人和招标人代表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人组成，其中注册造价工程师不少于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人。与投标人有利害关系的专家不得进入评标委员会。</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bookmarkStart w:id="77" w:name="_Toc273546398"/>
      <w:bookmarkStart w:id="78" w:name="_Toc272833453"/>
      <w:bookmarkStart w:id="79" w:name="_Toc295572535"/>
      <w:bookmarkStart w:id="80" w:name="_Toc270931534"/>
      <w:r>
        <w:rPr>
          <w:rFonts w:asciiTheme="minorEastAsia" w:eastAsiaTheme="minorEastAsia" w:hAnsiTheme="minorEastAsia" w:cstheme="minorEastAsia" w:hint="eastAsia"/>
          <w:sz w:val="24"/>
        </w:rPr>
        <w:t>三、评标采用综合评标法，是指评标委员会根据招标文件要求，应从技术标、商务标、综合标三部分进行综合评审。</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rsidR="00711A00" w:rsidRDefault="009E2734">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先由评标委员会对投标文件人工进行基础性数据分析和整理（清标内容见下表），形成清标成果。</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w:t>
      </w:r>
      <w:r>
        <w:rPr>
          <w:rFonts w:asciiTheme="minorEastAsia" w:eastAsiaTheme="minorEastAsia" w:hAnsiTheme="minorEastAsia" w:cstheme="minorEastAsia" w:hint="eastAsia"/>
          <w:bCs/>
          <w:sz w:val="24"/>
        </w:rPr>
        <w:t>结束前予以补正。拒不补正的，评标委员会可否决其投标）。</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投标文件存在下列情形之一的，按废标处理：</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未按招标文件规定编制各项报价的；</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投标总报价与其组成部分、工程量清单项目合价与综合单价、综合单价与人材机用量相互矛盾，致使评标委员会无法正常评审判定的；</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规费和税金、安全文明施工措施费违背工程造价管理规定的；</w:t>
      </w:r>
    </w:p>
    <w:p w:rsidR="00711A00" w:rsidRDefault="009E2734">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分部分项工程项目、措施项目报价中的项目编码、项目名称、项目特征、计量单位和工程量与招标文件的清单不一致的；</w:t>
      </w:r>
    </w:p>
    <w:p w:rsidR="00711A00" w:rsidRDefault="009E2734">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未按照暂列金额或者暂估价编制投标报价的；</w:t>
      </w:r>
    </w:p>
    <w:p w:rsidR="00711A00" w:rsidRDefault="009E2734">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w:t>
      </w:r>
      <w:r>
        <w:rPr>
          <w:rFonts w:ascii="新宋体" w:eastAsia="新宋体" w:hAnsi="新宋体" w:hint="eastAsia"/>
          <w:bCs/>
          <w:sz w:val="24"/>
        </w:rPr>
        <w:t>住房和城乡建设部《标准施工招标文件》规定的其他否决条件</w:t>
      </w:r>
      <w:r>
        <w:rPr>
          <w:rFonts w:asciiTheme="minorEastAsia" w:eastAsiaTheme="minorEastAsia" w:hAnsiTheme="minorEastAsia" w:cstheme="minorEastAsia" w:hint="eastAsia"/>
          <w:bCs/>
          <w:sz w:val="24"/>
        </w:rPr>
        <w:t>。</w:t>
      </w:r>
    </w:p>
    <w:bookmarkEnd w:id="77"/>
    <w:bookmarkEnd w:id="78"/>
    <w:bookmarkEnd w:id="79"/>
    <w:bookmarkEnd w:id="80"/>
    <w:p w:rsidR="00711A00" w:rsidRDefault="009E2734">
      <w:pPr>
        <w:spacing w:line="360" w:lineRule="auto"/>
        <w:ind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评标委员会否决投标时应审慎。因招标文件或工程量清单表述歧义或逻辑错误等原因，</w:t>
      </w:r>
      <w:r>
        <w:rPr>
          <w:rFonts w:asciiTheme="minorEastAsia" w:eastAsiaTheme="minorEastAsia" w:hAnsiTheme="minorEastAsia" w:cstheme="minorEastAsia" w:hint="eastAsia"/>
          <w:bCs/>
          <w:sz w:val="24"/>
        </w:rPr>
        <w:lastRenderedPageBreak/>
        <w:t>造成投标文件表述不一致的，不作为否决投标的因素，投标人明显打字或排版错误且不影响实质内容的，评标委员会可要求投标人作出书面澄清、说明或补正，不予以否决投标。</w:t>
      </w:r>
    </w:p>
    <w:p w:rsidR="00711A00" w:rsidRDefault="009E2734">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szCs w:val="24"/>
        </w:rPr>
        <w:t>备注：按照《关于推进全流程电子化交易和在线监管工作有关问题的通知》（许公管办【</w:t>
      </w:r>
      <w:r>
        <w:rPr>
          <w:rFonts w:asciiTheme="minorEastAsia" w:eastAsiaTheme="minorEastAsia" w:hAnsiTheme="minorEastAsia" w:cstheme="minorEastAsia" w:hint="eastAsia"/>
          <w:b/>
          <w:bCs/>
          <w:sz w:val="24"/>
          <w:szCs w:val="24"/>
        </w:rPr>
        <w:t>2019</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b/>
          <w:bCs/>
          <w:sz w:val="24"/>
          <w:szCs w:val="24"/>
        </w:rPr>
        <w:t>号）规定：</w:t>
      </w:r>
      <w:r>
        <w:rPr>
          <w:rFonts w:asciiTheme="minorEastAsia" w:eastAsiaTheme="minorEastAsia" w:hAnsiTheme="minorEastAsia" w:cstheme="minorEastAsia" w:hint="eastAsia"/>
          <w:b/>
          <w:sz w:val="24"/>
          <w:szCs w:val="24"/>
          <w:lang w:val="zh-CN"/>
        </w:rPr>
        <w:t>不同投标人电子投标文件制作硬件特征码（网卡</w:t>
      </w:r>
      <w:r>
        <w:rPr>
          <w:rFonts w:asciiTheme="minorEastAsia" w:eastAsiaTheme="minorEastAsia" w:hAnsiTheme="minorEastAsia" w:cstheme="minorEastAsia" w:hint="eastAsia"/>
          <w:b/>
          <w:sz w:val="24"/>
          <w:szCs w:val="24"/>
          <w:lang w:val="zh-CN"/>
        </w:rPr>
        <w:t>MAC</w:t>
      </w:r>
      <w:r>
        <w:rPr>
          <w:rFonts w:asciiTheme="minorEastAsia" w:eastAsiaTheme="minorEastAsia" w:hAnsiTheme="minorEastAsia" w:cstheme="minorEastAsia" w:hint="eastAsia"/>
          <w:b/>
          <w:sz w:val="24"/>
          <w:szCs w:val="24"/>
          <w:lang w:val="zh-CN"/>
        </w:rPr>
        <w:t>地址、</w:t>
      </w:r>
      <w:r>
        <w:rPr>
          <w:rFonts w:asciiTheme="minorEastAsia" w:eastAsiaTheme="minorEastAsia" w:hAnsiTheme="minorEastAsia" w:cstheme="minorEastAsia" w:hint="eastAsia"/>
          <w:b/>
          <w:sz w:val="24"/>
          <w:szCs w:val="24"/>
          <w:lang w:val="zh-CN"/>
        </w:rPr>
        <w:t>CPU</w:t>
      </w:r>
      <w:r>
        <w:rPr>
          <w:rFonts w:asciiTheme="minorEastAsia" w:eastAsiaTheme="minorEastAsia" w:hAnsiTheme="minorEastAsia" w:cstheme="minorEastAsia" w:hint="eastAsia"/>
          <w:b/>
          <w:sz w:val="24"/>
          <w:szCs w:val="24"/>
          <w:lang w:val="zh-CN"/>
        </w:rPr>
        <w:t>序号、硬盘序列号）均一致时，视为“不同投标人的投标文件由同一</w:t>
      </w:r>
      <w:r>
        <w:rPr>
          <w:rFonts w:asciiTheme="minorEastAsia" w:eastAsiaTheme="minorEastAsia" w:hAnsiTheme="minorEastAsia" w:cstheme="minorEastAsia" w:hint="eastAsia"/>
          <w:b/>
          <w:sz w:val="24"/>
          <w:szCs w:val="24"/>
          <w:lang w:val="zh-CN"/>
        </w:rPr>
        <w:t>单位或个人编制”或“不同投标人委托同一单位或者个人办理投标事宜”，其投标无效；评审专家应严格按照招标文件要求查看“硬件特征码”相关信息并进行评审，在评标报告中显示“不同投标人电子投标文件制作硬件特征码”是否雷同的分析及判定结果</w:t>
      </w:r>
      <w:r>
        <w:rPr>
          <w:rFonts w:asciiTheme="minorEastAsia" w:eastAsiaTheme="minorEastAsia" w:hAnsiTheme="minorEastAsia" w:cstheme="minorEastAsia" w:hint="eastAsia"/>
          <w:sz w:val="24"/>
        </w:rPr>
        <w:t>。</w:t>
      </w:r>
    </w:p>
    <w:p w:rsidR="00711A00" w:rsidRDefault="009E2734">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p w:rsidR="00711A00" w:rsidRDefault="009E273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11A00">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清标结果</w:t>
            </w:r>
          </w:p>
        </w:tc>
      </w:tr>
      <w:tr w:rsidR="00711A00">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11A00" w:rsidRDefault="00711A00">
            <w:pPr>
              <w:rPr>
                <w:rFonts w:asciiTheme="minorEastAsia" w:eastAsiaTheme="minorEastAsia" w:hAnsiTheme="minorEastAsia" w:cstheme="minorEastAsia"/>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11A00" w:rsidRDefault="00711A00">
            <w:pPr>
              <w:rPr>
                <w:rFonts w:asciiTheme="minorEastAsia" w:eastAsiaTheme="minorEastAsia" w:hAnsiTheme="minorEastAsia" w:cstheme="minorEastAsia"/>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11A00" w:rsidRDefault="00711A00">
            <w:pPr>
              <w:rPr>
                <w:rFonts w:asciiTheme="minorEastAsia" w:eastAsiaTheme="minorEastAsia" w:hAnsiTheme="minorEastAsia" w:cs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否</w:t>
            </w:r>
          </w:p>
        </w:tc>
      </w:tr>
      <w:tr w:rsidR="00711A00">
        <w:tc>
          <w:tcPr>
            <w:tcW w:w="468"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是否等于分部分项工程费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措施项目费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其它项目费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规费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综合单价</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人工费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材料费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机械费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管理费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val="restart"/>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各组成部分之和（暂列金额</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专业暂估价</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计日工费</w:t>
            </w:r>
            <w:r>
              <w:rPr>
                <w:rFonts w:asciiTheme="minorEastAsia" w:eastAsiaTheme="minorEastAsia" w:hAnsiTheme="minorEastAsia" w:cstheme="minorEastAsia" w:hint="eastAsia"/>
                <w:b/>
                <w:sz w:val="21"/>
                <w:szCs w:val="21"/>
              </w:rPr>
              <w:t>+</w:t>
            </w:r>
            <w:r>
              <w:rPr>
                <w:rFonts w:asciiTheme="minorEastAsia" w:eastAsiaTheme="minorEastAsia" w:hAnsiTheme="minorEastAsia" w:cstheme="minorEastAsia" w:hint="eastAsia"/>
                <w:b/>
                <w:sz w:val="21"/>
                <w:szCs w:val="21"/>
              </w:rPr>
              <w:t>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vMerge/>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spacing w:line="4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spacing w:line="440" w:lineRule="exact"/>
              <w:jc w:val="center"/>
              <w:rPr>
                <w:rFonts w:asciiTheme="minorEastAsia" w:eastAsiaTheme="minorEastAsia" w:hAnsiTheme="minorEastAsia" w:cstheme="minorEastAsia"/>
                <w:b/>
                <w:sz w:val="21"/>
                <w:szCs w:val="21"/>
              </w:rPr>
            </w:pPr>
          </w:p>
        </w:tc>
      </w:tr>
      <w:tr w:rsidR="00711A00">
        <w:tc>
          <w:tcPr>
            <w:tcW w:w="468"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c>
          <w:tcPr>
            <w:tcW w:w="468"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r w:rsidR="00711A00">
        <w:tc>
          <w:tcPr>
            <w:tcW w:w="468"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11A00" w:rsidRDefault="009E2734">
            <w:pPr>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11A00" w:rsidRDefault="00711A00">
            <w:pPr>
              <w:jc w:val="center"/>
              <w:rPr>
                <w:rFonts w:asciiTheme="minorEastAsia" w:eastAsiaTheme="minorEastAsia" w:hAnsiTheme="minorEastAsia" w:cstheme="minorEastAsia"/>
                <w:b/>
                <w:sz w:val="21"/>
                <w:szCs w:val="21"/>
              </w:rPr>
            </w:pPr>
          </w:p>
        </w:tc>
      </w:tr>
    </w:tbl>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注：不在上述范围内且不具有实质性影响的内容，均不能作为清标的依据或理由。</w:t>
      </w:r>
    </w:p>
    <w:p w:rsidR="00711A00" w:rsidRDefault="009E2734">
      <w:pPr>
        <w:pStyle w:val="a8"/>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“规费和税金”的规定按照住建部《建设工程工程量清单计价规范》（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）及省住建厅有关规定，规费和税金应按规定费（税）率足额计取，即费（税）率不可竞争。规费、税金、安全文明施工措施费计入投标总报价，并在投标函、投标函附录中单列，不参与商务标评审。</w:t>
      </w:r>
    </w:p>
    <w:p w:rsidR="00711A00" w:rsidRDefault="009E273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r>
        <w:rPr>
          <w:rFonts w:asciiTheme="minorEastAsia" w:eastAsiaTheme="minorEastAsia" w:hAnsiTheme="minorEastAsia" w:cstheme="minorEastAsia" w:hint="eastAsia"/>
          <w:sz w:val="24"/>
        </w:rPr>
        <w:t xml:space="preserve">  </w:t>
      </w:r>
    </w:p>
    <w:p w:rsidR="00711A00" w:rsidRDefault="009E2734">
      <w:pPr>
        <w:spacing w:line="360" w:lineRule="auto"/>
        <w:ind w:firstLineChars="200" w:firstLine="480"/>
        <w:rPr>
          <w:rFonts w:hAnsi="宋体" w:cs="仿宋_GB2312"/>
          <w:sz w:val="24"/>
        </w:rPr>
      </w:pPr>
      <w:r>
        <w:rPr>
          <w:rFonts w:ascii="新宋体" w:eastAsia="新宋体" w:hAnsi="新宋体" w:cs="宋体" w:hint="eastAsia"/>
          <w:bCs/>
          <w:sz w:val="24"/>
        </w:rPr>
        <w:t>（</w:t>
      </w:r>
      <w:r>
        <w:rPr>
          <w:rFonts w:ascii="新宋体" w:eastAsia="新宋体" w:hAnsi="新宋体" w:cs="宋体" w:hint="eastAsia"/>
          <w:bCs/>
          <w:sz w:val="24"/>
        </w:rPr>
        <w:t>1</w:t>
      </w:r>
      <w:r>
        <w:rPr>
          <w:rFonts w:ascii="新宋体" w:eastAsia="新宋体" w:hAnsi="新宋体" w:cs="宋体" w:hint="eastAsia"/>
          <w:bCs/>
          <w:sz w:val="24"/>
        </w:rPr>
        <w:t>）</w:t>
      </w:r>
      <w:r>
        <w:rPr>
          <w:rFonts w:hAnsi="宋体" w:cs="仿宋_GB2312" w:hint="eastAsia"/>
          <w:sz w:val="24"/>
        </w:rPr>
        <w:t>投标文件是否按招标文件要求签字盖章；</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2</w:t>
      </w:r>
      <w:r>
        <w:rPr>
          <w:rFonts w:ascii="新宋体" w:eastAsia="新宋体" w:hAnsi="新宋体" w:cs="宋体" w:hint="eastAsia"/>
          <w:bCs/>
          <w:sz w:val="24"/>
        </w:rPr>
        <w:t>）投标联合体是否提交共同</w:t>
      </w:r>
      <w:r>
        <w:rPr>
          <w:rFonts w:ascii="新宋体" w:eastAsia="新宋体" w:hAnsi="新宋体" w:cs="宋体" w:hint="eastAsia"/>
          <w:bCs/>
          <w:sz w:val="24"/>
        </w:rPr>
        <w:t>投标协议（允许联合体投标的）；</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3</w:t>
      </w:r>
      <w:r>
        <w:rPr>
          <w:rFonts w:ascii="新宋体" w:eastAsia="新宋体" w:hAnsi="新宋体" w:cs="宋体" w:hint="eastAsia"/>
          <w:bCs/>
          <w:sz w:val="24"/>
        </w:rPr>
        <w:t>）投标人是否符合国家或者招标文件规定的资格条件，注册建造师注册单位与投标人是否一致；</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4</w:t>
      </w:r>
      <w:r>
        <w:rPr>
          <w:rFonts w:ascii="新宋体" w:eastAsia="新宋体" w:hAnsi="新宋体" w:cs="宋体" w:hint="eastAsia"/>
          <w:bCs/>
          <w:sz w:val="24"/>
        </w:rPr>
        <w:t>）同一投标人是否提交两个以上不同的投标文件或者投标报价，但招标文件要求提交备选投标的除外；</w:t>
      </w:r>
      <w:r>
        <w:rPr>
          <w:rFonts w:ascii="新宋体" w:eastAsia="新宋体" w:hAnsi="新宋体" w:cs="宋体" w:hint="eastAsia"/>
          <w:bCs/>
          <w:sz w:val="24"/>
        </w:rPr>
        <w:t xml:space="preserve"> </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5</w:t>
      </w:r>
      <w:r>
        <w:rPr>
          <w:rFonts w:ascii="新宋体" w:eastAsia="新宋体" w:hAnsi="新宋体" w:cs="宋体" w:hint="eastAsia"/>
          <w:bCs/>
          <w:sz w:val="24"/>
        </w:rPr>
        <w:t>）投标报价是否高于招标文件设定的最高投标限价；</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6</w:t>
      </w:r>
      <w:r>
        <w:rPr>
          <w:rFonts w:ascii="新宋体" w:eastAsia="新宋体" w:hAnsi="新宋体" w:cs="宋体" w:hint="eastAsia"/>
          <w:bCs/>
          <w:sz w:val="24"/>
        </w:rPr>
        <w:t>）投标文件没有对招标文件的实质性要求和条件作出响应（包括是否按规定缴纳投标保证金）；</w:t>
      </w:r>
    </w:p>
    <w:p w:rsidR="00711A00" w:rsidRDefault="009E2734">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w:t>
      </w:r>
      <w:r>
        <w:rPr>
          <w:rFonts w:ascii="新宋体" w:eastAsia="新宋体" w:hAnsi="新宋体" w:cs="宋体" w:hint="eastAsia"/>
          <w:bCs/>
          <w:sz w:val="24"/>
        </w:rPr>
        <w:t>7</w:t>
      </w:r>
      <w:r>
        <w:rPr>
          <w:rFonts w:ascii="新宋体" w:eastAsia="新宋体" w:hAnsi="新宋体" w:cs="宋体" w:hint="eastAsia"/>
          <w:bCs/>
          <w:sz w:val="24"/>
        </w:rPr>
        <w:t>）投标人是否有串通投标、弄虚作假、行贿等违法行为。</w:t>
      </w:r>
    </w:p>
    <w:p w:rsidR="00711A00" w:rsidRDefault="009E2734">
      <w:pPr>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rsidR="00711A00" w:rsidRDefault="009E2734">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rsidR="00711A00" w:rsidRDefault="009E2734">
      <w:pPr>
        <w:snapToGrid w:val="0"/>
        <w:spacing w:line="360"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w:t>
      </w:r>
      <w:r>
        <w:rPr>
          <w:rFonts w:asciiTheme="minorEastAsia" w:eastAsiaTheme="minorEastAsia" w:hAnsiTheme="minorEastAsia" w:cstheme="minorEastAsia" w:hint="eastAsia"/>
          <w:sz w:val="24"/>
          <w:szCs w:val="24"/>
          <w:shd w:val="clear" w:color="auto" w:fill="FFFFFF"/>
        </w:rPr>
        <w:t>评标委员会根据招标文件要求应从技术标、商务标、综合标三部分进行综合评审。技术标的权重占</w:t>
      </w:r>
      <w:r>
        <w:rPr>
          <w:rFonts w:asciiTheme="minorEastAsia" w:eastAsiaTheme="minorEastAsia" w:hAnsiTheme="minorEastAsia" w:cstheme="minorEastAsia" w:hint="eastAsia"/>
          <w:sz w:val="24"/>
          <w:szCs w:val="24"/>
          <w:shd w:val="clear" w:color="auto" w:fill="FFFFFF"/>
        </w:rPr>
        <w:t>25%</w:t>
      </w:r>
      <w:r>
        <w:rPr>
          <w:rFonts w:asciiTheme="minorEastAsia" w:eastAsiaTheme="minorEastAsia" w:hAnsiTheme="minorEastAsia" w:cstheme="minorEastAsia" w:hint="eastAsia"/>
          <w:sz w:val="24"/>
          <w:szCs w:val="24"/>
          <w:shd w:val="clear" w:color="auto" w:fill="FFFFFF"/>
        </w:rPr>
        <w:t>，商务标的权重占</w:t>
      </w:r>
      <w:r>
        <w:rPr>
          <w:rFonts w:asciiTheme="minorEastAsia" w:eastAsiaTheme="minorEastAsia" w:hAnsiTheme="minorEastAsia" w:cstheme="minorEastAsia" w:hint="eastAsia"/>
          <w:sz w:val="24"/>
          <w:szCs w:val="24"/>
          <w:shd w:val="clear" w:color="auto" w:fill="FFFFFF"/>
        </w:rPr>
        <w:t>50%</w:t>
      </w:r>
      <w:r>
        <w:rPr>
          <w:rFonts w:asciiTheme="minorEastAsia" w:eastAsiaTheme="minorEastAsia" w:hAnsiTheme="minorEastAsia" w:cstheme="minorEastAsia" w:hint="eastAsia"/>
          <w:sz w:val="24"/>
          <w:szCs w:val="24"/>
          <w:shd w:val="clear" w:color="auto" w:fill="FFFFFF"/>
        </w:rPr>
        <w:t>，综合标的权重占</w:t>
      </w:r>
      <w:r>
        <w:rPr>
          <w:rFonts w:asciiTheme="minorEastAsia" w:eastAsiaTheme="minorEastAsia" w:hAnsiTheme="minorEastAsia" w:cstheme="minorEastAsia" w:hint="eastAsia"/>
          <w:sz w:val="24"/>
          <w:szCs w:val="24"/>
          <w:shd w:val="clear" w:color="auto" w:fill="FFFFFF"/>
        </w:rPr>
        <w:t>25%</w:t>
      </w:r>
      <w:r>
        <w:rPr>
          <w:rFonts w:asciiTheme="minorEastAsia" w:eastAsiaTheme="minorEastAsia" w:hAnsiTheme="minorEastAsia" w:cstheme="minorEastAsia" w:hint="eastAsia"/>
          <w:sz w:val="24"/>
          <w:szCs w:val="24"/>
          <w:shd w:val="clear" w:color="auto" w:fill="FFFFFF"/>
        </w:rPr>
        <w:t>。</w:t>
      </w:r>
    </w:p>
    <w:p w:rsidR="00711A00" w:rsidRDefault="009E2734">
      <w:pPr>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（一）技术标（</w:t>
      </w:r>
      <w:r>
        <w:rPr>
          <w:rFonts w:asciiTheme="minorEastAsia" w:eastAsiaTheme="minorEastAsia" w:hAnsiTheme="minorEastAsia" w:cstheme="minorEastAsia" w:hint="eastAsia"/>
          <w:b/>
          <w:sz w:val="24"/>
        </w:rPr>
        <w:t>25</w:t>
      </w:r>
      <w:r>
        <w:rPr>
          <w:rFonts w:asciiTheme="minorEastAsia" w:eastAsiaTheme="minorEastAsia" w:hAnsiTheme="minorEastAsia" w:cstheme="minorEastAsia" w:hint="eastAsia"/>
          <w:b/>
          <w:sz w:val="24"/>
        </w:rPr>
        <w:t>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1"/>
        <w:gridCol w:w="1352"/>
        <w:gridCol w:w="1175"/>
        <w:gridCol w:w="5204"/>
        <w:gridCol w:w="1683"/>
      </w:tblGrid>
      <w:tr w:rsidR="00711A00">
        <w:trPr>
          <w:jc w:val="center"/>
        </w:trPr>
        <w:tc>
          <w:tcPr>
            <w:tcW w:w="491"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352"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w:t>
            </w:r>
          </w:p>
        </w:tc>
        <w:tc>
          <w:tcPr>
            <w:tcW w:w="1175"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分值</w:t>
            </w:r>
          </w:p>
        </w:tc>
        <w:tc>
          <w:tcPr>
            <w:tcW w:w="5204"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评审标准</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评审得分</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352"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内容完整性</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0-0.5</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技术标的主要内容具有完整性，符合招标文件的要求。</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技术标不符合招标文件要求。</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主要施工方</w:t>
            </w:r>
            <w:r>
              <w:rPr>
                <w:rFonts w:asciiTheme="minorEastAsia" w:eastAsiaTheme="minorEastAsia" w:hAnsiTheme="minorEastAsia" w:cstheme="minorEastAsia" w:hint="eastAsia"/>
                <w:sz w:val="24"/>
                <w:szCs w:val="24"/>
              </w:rPr>
              <w:lastRenderedPageBreak/>
              <w:t>案与技术措施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1-3</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施工方案（含工程特点、施工重点与难点及绿色</w:t>
            </w:r>
            <w:r>
              <w:rPr>
                <w:rFonts w:asciiTheme="minorEastAsia" w:eastAsiaTheme="minorEastAsia" w:hAnsiTheme="minorEastAsia" w:cstheme="minorEastAsia" w:hint="eastAsia"/>
                <w:sz w:val="24"/>
                <w:szCs w:val="24"/>
              </w:rPr>
              <w:lastRenderedPageBreak/>
              <w:t>施工）总体安排合理，运用先进、合理的施工工艺、施工机械；对施工难点有先进和合理的建议。</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3</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施工方案（含工程特点、施工重点与难点及绿色施工）总体安排合理，施工工艺、施工机械合理、可行；对施工难点有合理的建议。</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质量管理体系与措施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安全管理体系与措施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文明施工、环境保护管理体系及施工现场扬尘治理措施</w:t>
            </w:r>
            <w:r>
              <w:rPr>
                <w:rFonts w:asciiTheme="minorEastAsia" w:eastAsiaTheme="minorEastAsia" w:hAnsiTheme="minorEastAsia" w:cstheme="minorEastAsia" w:hint="eastAsia"/>
                <w:sz w:val="24"/>
                <w:szCs w:val="24"/>
              </w:rPr>
              <w:t xml:space="preserve">  </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Theme="minorEastAsia" w:eastAsiaTheme="minorEastAsia" w:hAnsiTheme="minorEastAsia" w:cstheme="minorEastAsia" w:hint="eastAsia"/>
                <w:sz w:val="24"/>
                <w:szCs w:val="24"/>
              </w:rPr>
              <w:t>DBJ41/174</w:t>
            </w:r>
            <w:r>
              <w:rPr>
                <w:rFonts w:asciiTheme="minorEastAsia" w:eastAsiaTheme="minorEastAsia" w:hAnsiTheme="minorEastAsia" w:cstheme="minorEastAsia" w:hint="eastAsia"/>
                <w:sz w:val="24"/>
                <w:szCs w:val="24"/>
              </w:rPr>
              <w:t>）的规定，防治方案科学、先进。</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3</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有安全文明标准化工地创建目标计划和创建措施，有安全文明措施费用投入使用计划，现场施工区、生活区、办公区等设置符合有关文明施工、</w:t>
            </w:r>
            <w:r>
              <w:rPr>
                <w:rFonts w:asciiTheme="minorEastAsia" w:eastAsiaTheme="minorEastAsia" w:hAnsiTheme="minorEastAsia" w:cstheme="minorEastAsia" w:hint="eastAsia"/>
                <w:sz w:val="24"/>
                <w:szCs w:val="24"/>
              </w:rPr>
              <w:lastRenderedPageBreak/>
              <w:t>健康卫生的规定。施工现场扬尘治理措施基本达到河南省《城市房屋建筑和市政基础设施工程及道路扬尘污染防治标准》（</w:t>
            </w:r>
            <w:r>
              <w:rPr>
                <w:rFonts w:asciiTheme="minorEastAsia" w:eastAsiaTheme="minorEastAsia" w:hAnsiTheme="minorEastAsia" w:cstheme="minorEastAsia" w:hint="eastAsia"/>
                <w:sz w:val="24"/>
                <w:szCs w:val="24"/>
              </w:rPr>
              <w:t>DBJ41/174</w:t>
            </w:r>
            <w:r>
              <w:rPr>
                <w:rFonts w:asciiTheme="minorEastAsia" w:eastAsiaTheme="minorEastAsia" w:hAnsiTheme="minorEastAsia" w:cstheme="minorEastAsia" w:hint="eastAsia"/>
                <w:sz w:val="24"/>
                <w:szCs w:val="24"/>
              </w:rPr>
              <w:t>）的规定，有防治方案。</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工期保证措施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工期承诺满足招标文件要求，工期保证措施合理且有针对性，有具体的违约责任承诺。</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工期承诺满足招标文件要求，工期保证措施基本合理，有具体的违约责任承诺。</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352"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拟投入资源配备计划</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机械：投入计划与进度计划呼应，采用先进机械设备且配置合理、先进，满足安全技术规范和施工进度需要；</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构件运输、安装设备满足施工要求；</w:t>
            </w:r>
          </w:p>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劳动力：投入计划与进度计划呼应，较好满足施工需要，调配投入计划合理、准确；</w:t>
            </w:r>
          </w:p>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主要物资计划：主要物资（含</w:t>
            </w:r>
            <w:r>
              <w:rPr>
                <w:rFonts w:asciiTheme="minorEastAsia" w:eastAsiaTheme="minorEastAsia" w:hAnsiTheme="minorEastAsia" w:cstheme="minorEastAsia" w:hint="eastAsia"/>
                <w:sz w:val="24"/>
                <w:szCs w:val="24"/>
              </w:rPr>
              <w:t>PC</w:t>
            </w:r>
            <w:r>
              <w:rPr>
                <w:rFonts w:asciiTheme="minorEastAsia" w:eastAsiaTheme="minorEastAsia" w:hAnsiTheme="minorEastAsia" w:cstheme="minorEastAsia" w:hint="eastAsia"/>
                <w:sz w:val="24"/>
                <w:szCs w:val="24"/>
              </w:rPr>
              <w:t>构件的供应需求）投入计划与进度计划呼应，较好满足施工需要，调配投入计划合理、准确。</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机械：投入计划与进度计划呼应，机械设备配置基本合理，满足安全技术规范和施工进度需要；</w:t>
            </w:r>
          </w:p>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劳动力：投入计划与进度计划呼应，基本满足施工需要，调配投入计划基本合理；</w:t>
            </w:r>
          </w:p>
          <w:p w:rsidR="00711A00" w:rsidRDefault="009E2734">
            <w:pPr>
              <w:spacing w:line="300" w:lineRule="exact"/>
              <w:rPr>
                <w:rFonts w:asciiTheme="minorEastAsia" w:eastAsiaTheme="minorEastAsia" w:hAnsiTheme="minorEastAsia" w:cstheme="minorEastAsia"/>
                <w:spacing w:val="-4"/>
                <w:sz w:val="24"/>
                <w:szCs w:val="24"/>
              </w:rPr>
            </w:pPr>
            <w:r>
              <w:rPr>
                <w:rFonts w:asciiTheme="minorEastAsia" w:eastAsiaTheme="minorEastAsia" w:hAnsiTheme="minorEastAsia" w:cstheme="minorEastAsia" w:hint="eastAsia"/>
                <w:spacing w:val="-4"/>
                <w:sz w:val="24"/>
                <w:szCs w:val="24"/>
              </w:rPr>
              <w:t>3.</w:t>
            </w:r>
            <w:r>
              <w:rPr>
                <w:rFonts w:asciiTheme="minorEastAsia" w:eastAsiaTheme="minorEastAsia" w:hAnsiTheme="minorEastAsia" w:cstheme="minorEastAsia" w:hint="eastAsia"/>
                <w:spacing w:val="-4"/>
                <w:sz w:val="24"/>
                <w:szCs w:val="24"/>
              </w:rPr>
              <w:t>主要物资计划：主要物资（含</w:t>
            </w:r>
            <w:r>
              <w:rPr>
                <w:rFonts w:asciiTheme="minorEastAsia" w:eastAsiaTheme="minorEastAsia" w:hAnsiTheme="minorEastAsia" w:cstheme="minorEastAsia" w:hint="eastAsia"/>
                <w:spacing w:val="-4"/>
                <w:sz w:val="24"/>
                <w:szCs w:val="24"/>
              </w:rPr>
              <w:t>PC</w:t>
            </w:r>
            <w:r>
              <w:rPr>
                <w:rFonts w:asciiTheme="minorEastAsia" w:eastAsiaTheme="minorEastAsia" w:hAnsiTheme="minorEastAsia" w:cstheme="minorEastAsia" w:hint="eastAsia"/>
                <w:spacing w:val="-4"/>
                <w:sz w:val="24"/>
                <w:szCs w:val="24"/>
              </w:rPr>
              <w:t>构件的供应需求）投入计划与进度计划呼应，基本满足施工需要，调配投入计划基本合理。</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施工进度表与网络计划图</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关键线路清晰、准确、完整、计划编制合理、可行、满足招标文件对工期的要求。</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关键线路基本准确，计划编制基本可行。</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施工总平面图布置</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0.5-1</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总体布置有针对性、合理、能较好满足施工需要，符合安全、文明施工要求；材料堆放有序。</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总体布置基本合理、基本满足施工需要。</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352" w:type="dxa"/>
            <w:vMerge w:val="restart"/>
            <w:vAlign w:val="center"/>
          </w:tcPr>
          <w:p w:rsidR="00711A00" w:rsidRDefault="009E2734">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技术创新的应用实施措施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）节能减排、（</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）绿色施工、（</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）工艺创新、（</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）装配式建筑等技术创新的应用实施措施符合工程情况，具有针对性、可行性、经济适用性。</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spacing w:line="3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sz w:val="24"/>
                <w:szCs w:val="24"/>
              </w:rPr>
              <w:t>（</w:t>
            </w:r>
            <w:r>
              <w:rPr>
                <w:rFonts w:asciiTheme="minorEastAsia" w:eastAsiaTheme="minorEastAsia" w:hAnsiTheme="minorEastAsia" w:cstheme="minorEastAsia" w:hint="eastAsia"/>
                <w:spacing w:val="-8"/>
                <w:sz w:val="24"/>
                <w:szCs w:val="24"/>
              </w:rPr>
              <w:t>1</w:t>
            </w:r>
            <w:r>
              <w:rPr>
                <w:rFonts w:asciiTheme="minorEastAsia" w:eastAsiaTheme="minorEastAsia" w:hAnsiTheme="minorEastAsia" w:cstheme="minorEastAsia" w:hint="eastAsia"/>
                <w:spacing w:val="-8"/>
                <w:sz w:val="24"/>
                <w:szCs w:val="24"/>
              </w:rPr>
              <w:t>）节能减排、（</w:t>
            </w:r>
            <w:r>
              <w:rPr>
                <w:rFonts w:asciiTheme="minorEastAsia" w:eastAsiaTheme="minorEastAsia" w:hAnsiTheme="minorEastAsia" w:cstheme="minorEastAsia" w:hint="eastAsia"/>
                <w:spacing w:val="-8"/>
                <w:sz w:val="24"/>
                <w:szCs w:val="24"/>
              </w:rPr>
              <w:t>2</w:t>
            </w:r>
            <w:r>
              <w:rPr>
                <w:rFonts w:asciiTheme="minorEastAsia" w:eastAsiaTheme="minorEastAsia" w:hAnsiTheme="minorEastAsia" w:cstheme="minorEastAsia" w:hint="eastAsia"/>
                <w:spacing w:val="-8"/>
                <w:sz w:val="24"/>
                <w:szCs w:val="24"/>
              </w:rPr>
              <w:t>）绿色施工、（</w:t>
            </w:r>
            <w:r>
              <w:rPr>
                <w:rFonts w:asciiTheme="minorEastAsia" w:eastAsiaTheme="minorEastAsia" w:hAnsiTheme="minorEastAsia" w:cstheme="minorEastAsia" w:hint="eastAsia"/>
                <w:spacing w:val="-8"/>
                <w:sz w:val="24"/>
                <w:szCs w:val="24"/>
              </w:rPr>
              <w:t>3</w:t>
            </w:r>
            <w:r>
              <w:rPr>
                <w:rFonts w:asciiTheme="minorEastAsia" w:eastAsiaTheme="minorEastAsia" w:hAnsiTheme="minorEastAsia" w:cstheme="minorEastAsia" w:hint="eastAsia"/>
                <w:spacing w:val="-8"/>
                <w:sz w:val="24"/>
                <w:szCs w:val="24"/>
              </w:rPr>
              <w:t>）工艺创新、（</w:t>
            </w:r>
            <w:r>
              <w:rPr>
                <w:rFonts w:asciiTheme="minorEastAsia" w:eastAsiaTheme="minorEastAsia" w:hAnsiTheme="minorEastAsia" w:cstheme="minorEastAsia" w:hint="eastAsia"/>
                <w:spacing w:val="-8"/>
                <w:sz w:val="24"/>
                <w:szCs w:val="24"/>
              </w:rPr>
              <w:t>4</w:t>
            </w:r>
            <w:r>
              <w:rPr>
                <w:rFonts w:asciiTheme="minorEastAsia" w:eastAsiaTheme="minorEastAsia" w:hAnsiTheme="minorEastAsia" w:cstheme="minorEastAsia" w:hint="eastAsia"/>
                <w:spacing w:val="-8"/>
                <w:sz w:val="24"/>
                <w:szCs w:val="24"/>
              </w:rPr>
              <w:t>）装配式建筑等技术创新的应用实施措施基本符合工程情况，具有针</w:t>
            </w:r>
            <w:r>
              <w:rPr>
                <w:rFonts w:asciiTheme="minorEastAsia" w:eastAsiaTheme="minorEastAsia" w:hAnsiTheme="minorEastAsia" w:cstheme="minorEastAsia" w:hint="eastAsia"/>
                <w:sz w:val="24"/>
                <w:szCs w:val="24"/>
              </w:rPr>
              <w:t>对性。</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1352"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采用新工艺、新技术、新设备、新材料、</w:t>
            </w:r>
            <w:r>
              <w:rPr>
                <w:rFonts w:asciiTheme="minorEastAsia" w:eastAsiaTheme="minorEastAsia" w:hAnsiTheme="minorEastAsia" w:cstheme="minorEastAsia" w:hint="eastAsia"/>
                <w:sz w:val="24"/>
                <w:szCs w:val="24"/>
              </w:rPr>
              <w:t>BIM</w:t>
            </w:r>
            <w:r>
              <w:rPr>
                <w:rFonts w:asciiTheme="minorEastAsia" w:eastAsiaTheme="minorEastAsia" w:hAnsiTheme="minorEastAsia" w:cstheme="minorEastAsia" w:hint="eastAsia"/>
                <w:sz w:val="24"/>
                <w:szCs w:val="24"/>
              </w:rPr>
              <w:t>等的程度</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采用新工艺、新技术、新设备、新材料、</w:t>
            </w:r>
            <w:r>
              <w:rPr>
                <w:rFonts w:asciiTheme="minorEastAsia" w:eastAsiaTheme="minorEastAsia" w:hAnsiTheme="minorEastAsia" w:cstheme="minorEastAsia" w:hint="eastAsia"/>
                <w:sz w:val="24"/>
                <w:szCs w:val="24"/>
              </w:rPr>
              <w:t>BIM</w:t>
            </w:r>
            <w:r>
              <w:rPr>
                <w:rFonts w:asciiTheme="minorEastAsia" w:eastAsiaTheme="minorEastAsia" w:hAnsiTheme="minorEastAsia" w:cstheme="minorEastAsia" w:hint="eastAsia"/>
                <w:sz w:val="24"/>
                <w:szCs w:val="24"/>
              </w:rPr>
              <w:t>等的程度满足设计要求，符合施工需要和相应技术标准等规定，经济适用。</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采用新工艺、新技术、新设备、新材料、</w:t>
            </w:r>
            <w:r>
              <w:rPr>
                <w:rFonts w:asciiTheme="minorEastAsia" w:eastAsiaTheme="minorEastAsia" w:hAnsiTheme="minorEastAsia" w:cstheme="minorEastAsia" w:hint="eastAsia"/>
                <w:sz w:val="24"/>
                <w:szCs w:val="24"/>
              </w:rPr>
              <w:t>BIM</w:t>
            </w:r>
            <w:r>
              <w:rPr>
                <w:rFonts w:asciiTheme="minorEastAsia" w:eastAsiaTheme="minorEastAsia" w:hAnsiTheme="minorEastAsia" w:cstheme="minorEastAsia" w:hint="eastAsia"/>
                <w:sz w:val="24"/>
                <w:szCs w:val="24"/>
              </w:rPr>
              <w:t>等的程度满足设计要求，</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基本符合施工要求和相应技术标准等规定。</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1352"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施工现场实施信息化监控和数据处理</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0.5-1.5</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施工现场实施信息化监控和数据处理系统布置合理，满足需要。</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施工现场实施信息化监控和数据处理系统布置基本符合需要。</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 xml:space="preserve">1 </w:t>
            </w:r>
          </w:p>
        </w:tc>
      </w:tr>
      <w:tr w:rsidR="00711A00">
        <w:trPr>
          <w:jc w:val="center"/>
        </w:trPr>
        <w:tc>
          <w:tcPr>
            <w:tcW w:w="491"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w:t>
            </w:r>
          </w:p>
        </w:tc>
        <w:tc>
          <w:tcPr>
            <w:tcW w:w="1352"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风险管理措施</w:t>
            </w:r>
          </w:p>
        </w:tc>
        <w:tc>
          <w:tcPr>
            <w:tcW w:w="1175"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分</w:t>
            </w: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风险防控管理措施齐全，风险预控符合规范要求，风险控制要点定位准确，各阶段风险控制及应急措施得力。</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jc w:val="center"/>
        </w:trPr>
        <w:tc>
          <w:tcPr>
            <w:tcW w:w="491" w:type="dxa"/>
            <w:vMerge/>
            <w:vAlign w:val="center"/>
          </w:tcPr>
          <w:p w:rsidR="00711A00" w:rsidRDefault="00711A00">
            <w:pPr>
              <w:jc w:val="left"/>
              <w:rPr>
                <w:rFonts w:asciiTheme="minorEastAsia" w:eastAsiaTheme="minorEastAsia" w:hAnsiTheme="minorEastAsia" w:cstheme="minorEastAsia"/>
                <w:sz w:val="24"/>
                <w:szCs w:val="24"/>
              </w:rPr>
            </w:pPr>
          </w:p>
        </w:tc>
        <w:tc>
          <w:tcPr>
            <w:tcW w:w="1352" w:type="dxa"/>
            <w:vMerge/>
            <w:vAlign w:val="center"/>
          </w:tcPr>
          <w:p w:rsidR="00711A00" w:rsidRDefault="00711A00">
            <w:pPr>
              <w:jc w:val="left"/>
              <w:rPr>
                <w:rFonts w:asciiTheme="minorEastAsia" w:eastAsiaTheme="minorEastAsia" w:hAnsiTheme="minorEastAsia" w:cstheme="minorEastAsia"/>
                <w:sz w:val="24"/>
                <w:szCs w:val="24"/>
              </w:rPr>
            </w:pPr>
          </w:p>
        </w:tc>
        <w:tc>
          <w:tcPr>
            <w:tcW w:w="1175" w:type="dxa"/>
            <w:vMerge/>
            <w:vAlign w:val="center"/>
          </w:tcPr>
          <w:p w:rsidR="00711A00" w:rsidRDefault="00711A00">
            <w:pPr>
              <w:jc w:val="left"/>
              <w:rPr>
                <w:rFonts w:asciiTheme="minorEastAsia" w:eastAsiaTheme="minorEastAsia" w:hAnsiTheme="minorEastAsia" w:cstheme="minorEastAsia"/>
                <w:sz w:val="24"/>
                <w:szCs w:val="24"/>
              </w:rPr>
            </w:pPr>
          </w:p>
        </w:tc>
        <w:tc>
          <w:tcPr>
            <w:tcW w:w="5204" w:type="dxa"/>
            <w:vAlign w:val="center"/>
          </w:tcPr>
          <w:p w:rsidR="00711A00" w:rsidRDefault="009E2734">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风险防控管理措施基本齐全，风险预控符合规范要求，风险控制要点定位基本准确，有各阶段风险控制及应急措施。</w:t>
            </w: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1.5</w:t>
            </w:r>
          </w:p>
        </w:tc>
      </w:tr>
      <w:tr w:rsidR="00711A00">
        <w:trPr>
          <w:jc w:val="center"/>
        </w:trPr>
        <w:tc>
          <w:tcPr>
            <w:tcW w:w="1843" w:type="dxa"/>
            <w:gridSpan w:val="2"/>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w:t>
            </w:r>
          </w:p>
        </w:tc>
        <w:tc>
          <w:tcPr>
            <w:tcW w:w="1175"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10-25</w:t>
            </w:r>
            <w:r>
              <w:rPr>
                <w:rFonts w:asciiTheme="minorEastAsia" w:eastAsiaTheme="minorEastAsia" w:hAnsiTheme="minorEastAsia" w:cstheme="minorEastAsia" w:hint="eastAsia"/>
                <w:sz w:val="24"/>
                <w:szCs w:val="24"/>
              </w:rPr>
              <w:t>分</w:t>
            </w:r>
          </w:p>
        </w:tc>
        <w:tc>
          <w:tcPr>
            <w:tcW w:w="5204" w:type="dxa"/>
            <w:vAlign w:val="center"/>
          </w:tcPr>
          <w:p w:rsidR="00711A00" w:rsidRDefault="00711A00">
            <w:pPr>
              <w:rPr>
                <w:rFonts w:asciiTheme="minorEastAsia" w:eastAsiaTheme="minorEastAsia" w:hAnsiTheme="minorEastAsia" w:cstheme="minorEastAsia"/>
                <w:sz w:val="24"/>
                <w:szCs w:val="24"/>
              </w:rPr>
            </w:pPr>
          </w:p>
        </w:tc>
        <w:tc>
          <w:tcPr>
            <w:tcW w:w="168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25</w:t>
            </w:r>
          </w:p>
        </w:tc>
      </w:tr>
    </w:tbl>
    <w:p w:rsidR="00711A00" w:rsidRDefault="009E2734">
      <w:pPr>
        <w:pStyle w:val="a8"/>
        <w:ind w:firstLine="240"/>
        <w:rPr>
          <w:rFonts w:asciiTheme="minorEastAsia" w:eastAsiaTheme="minorEastAsia" w:hAnsiTheme="minorEastAsia" w:cstheme="minorEastAsia"/>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以上项目若有缺项，该项为</w:t>
      </w: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分。</w:t>
      </w:r>
    </w:p>
    <w:p w:rsidR="00711A00" w:rsidRDefault="009E2734">
      <w:pPr>
        <w:snapToGrid w:val="0"/>
        <w:spacing w:line="360" w:lineRule="auto"/>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（二）商务标（</w:t>
      </w:r>
      <w:r>
        <w:rPr>
          <w:rFonts w:asciiTheme="minorEastAsia" w:eastAsiaTheme="minorEastAsia" w:hAnsiTheme="minorEastAsia" w:cstheme="minorEastAsia" w:hint="eastAsia"/>
          <w:b/>
          <w:bCs/>
          <w:sz w:val="24"/>
          <w:szCs w:val="24"/>
        </w:rPr>
        <w:t>50</w:t>
      </w:r>
      <w:r>
        <w:rPr>
          <w:rFonts w:asciiTheme="minorEastAsia" w:eastAsiaTheme="minorEastAsia" w:hAnsiTheme="minorEastAsia" w:cstheme="minorEastAsia" w:hint="eastAsia"/>
          <w:b/>
          <w:bCs/>
          <w:sz w:val="24"/>
          <w:szCs w:val="24"/>
        </w:rPr>
        <w:t>分）</w:t>
      </w:r>
    </w:p>
    <w:p w:rsidR="00711A00" w:rsidRDefault="009E2734">
      <w:pPr>
        <w:spacing w:line="44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sz w:val="24"/>
          <w:szCs w:val="24"/>
        </w:rPr>
        <w:t>工程量清单报价评标基准价按下列公式确定：</w:t>
      </w:r>
    </w:p>
    <w:p w:rsidR="00711A00" w:rsidRDefault="009E2734">
      <w:pPr>
        <w:spacing w:line="440" w:lineRule="exact"/>
        <w:ind w:firstLineChars="200" w:firstLine="480"/>
        <w:rPr>
          <w:rFonts w:asciiTheme="minorEastAsia" w:eastAsiaTheme="minorEastAsia" w:hAnsiTheme="minorEastAsia" w:cstheme="minorEastAsia"/>
          <w:sz w:val="24"/>
        </w:rPr>
      </w:pPr>
      <w:bookmarkStart w:id="81" w:name="_Toc5078"/>
      <w:r>
        <w:rPr>
          <w:rFonts w:asciiTheme="minorEastAsia" w:eastAsiaTheme="minorEastAsia" w:hAnsiTheme="minorEastAsia" w:cstheme="minorEastAsia" w:hint="eastAsia"/>
          <w:sz w:val="24"/>
        </w:rPr>
        <w:t>评标基准价＝招标控制价×</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投标报价×（</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其中：投标报价为各投标人有效投标报价去掉一个最高和一个最低报价后的算术平均值。当有效投标少于</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家时（不含</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家），则以所有有效投标报价的算术平均值作为投标报价。</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注：①有效投标人指通过清标和初步评审的投标人；</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②</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为招标控制价权重系数，</w:t>
      </w:r>
      <w:r>
        <w:rPr>
          <w:rFonts w:asciiTheme="minorEastAsia" w:eastAsiaTheme="minorEastAsia" w:hAnsiTheme="minorEastAsia" w:cstheme="minorEastAsia" w:hint="eastAsia"/>
          <w:sz w:val="24"/>
        </w:rPr>
        <w:t>0.3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K</w:t>
      </w:r>
      <w:r>
        <w:rPr>
          <w:rFonts w:asciiTheme="minorEastAsia" w:eastAsiaTheme="minorEastAsia" w:hAnsiTheme="minorEastAsia" w:cstheme="minorEastAsia" w:hint="eastAsia"/>
          <w:sz w:val="24"/>
        </w:rPr>
        <w:t>的取值：</w:t>
      </w:r>
      <w:r>
        <w:rPr>
          <w:rFonts w:asciiTheme="minorEastAsia" w:eastAsiaTheme="minorEastAsia" w:hAnsiTheme="minorEastAsia" w:cstheme="minorEastAsia" w:hint="eastAsia"/>
          <w:sz w:val="24"/>
        </w:rPr>
        <w:t>0.3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0.35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0.45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），在开标现场随机抽取。</w:t>
      </w:r>
    </w:p>
    <w:p w:rsidR="00711A00" w:rsidRDefault="009E2734">
      <w:pPr>
        <w:spacing w:line="440" w:lineRule="exact"/>
        <w:ind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sz w:val="24"/>
        </w:rPr>
        <w:t>③上述招标控制价、投标报价、有效投标报价在参与评标基准价计算时，均不含：规费、安全文明施工措施费、暂列金额与专业暂估价、增</w:t>
      </w:r>
      <w:r>
        <w:rPr>
          <w:rFonts w:asciiTheme="minorEastAsia" w:eastAsiaTheme="minorEastAsia" w:hAnsiTheme="minorEastAsia" w:cstheme="minorEastAsia" w:hint="eastAsia"/>
          <w:sz w:val="24"/>
        </w:rPr>
        <w:t>值税。</w:t>
      </w:r>
      <w:bookmarkEnd w:id="81"/>
    </w:p>
    <w:p w:rsidR="00711A00" w:rsidRDefault="009E2734">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w:t>
      </w:r>
      <w:r>
        <w:rPr>
          <w:rFonts w:asciiTheme="minorEastAsia" w:eastAsiaTheme="minorEastAsia" w:hAnsiTheme="minorEastAsia" w:cstheme="minorEastAsia" w:hint="eastAsia"/>
          <w:b/>
          <w:bCs/>
          <w:sz w:val="24"/>
          <w:szCs w:val="24"/>
        </w:rPr>
        <w:t>、投标报价（</w:t>
      </w:r>
      <w:r>
        <w:rPr>
          <w:rFonts w:asciiTheme="minorEastAsia" w:eastAsiaTheme="minorEastAsia" w:hAnsiTheme="minorEastAsia" w:cstheme="minorEastAsia" w:hint="eastAsia"/>
          <w:b/>
          <w:bCs/>
          <w:sz w:val="24"/>
          <w:szCs w:val="24"/>
        </w:rPr>
        <w:t>30</w:t>
      </w:r>
      <w:r>
        <w:rPr>
          <w:rFonts w:asciiTheme="minorEastAsia" w:eastAsiaTheme="minorEastAsia" w:hAnsiTheme="minorEastAsia" w:cstheme="minorEastAsia" w:hint="eastAsia"/>
          <w:b/>
          <w:bCs/>
          <w:sz w:val="24"/>
          <w:szCs w:val="24"/>
        </w:rPr>
        <w:t>分）</w:t>
      </w:r>
      <w:r>
        <w:rPr>
          <w:rFonts w:asciiTheme="minorEastAsia" w:eastAsiaTheme="minorEastAsia" w:hAnsiTheme="minorEastAsia" w:cstheme="minorEastAsia" w:hint="eastAsia"/>
          <w:b/>
          <w:bCs/>
          <w:sz w:val="24"/>
          <w:szCs w:val="24"/>
        </w:rPr>
        <w:t xml:space="preserve"> </w:t>
      </w:r>
    </w:p>
    <w:p w:rsidR="00711A00" w:rsidRDefault="009E273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当投标报价与评标基准价相等时，得基本分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分。当投标报价低于评标基准价时，每低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范围内在基本分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分，最多加</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分；当投标报价低于评标基准价</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以上（不含</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）时，每再低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范围内在满分</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分，扣完为止；当投标报价高于评标基准价时，每高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范围内在基本分</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分，扣完为止。</w:t>
      </w:r>
      <w:r>
        <w:rPr>
          <w:rFonts w:asciiTheme="minorEastAsia" w:eastAsiaTheme="minorEastAsia" w:hAnsiTheme="minorEastAsia" w:cstheme="minorEastAsia" w:hint="eastAsia"/>
          <w:sz w:val="24"/>
          <w:szCs w:val="24"/>
        </w:rPr>
        <w:t xml:space="preserve"> </w:t>
      </w:r>
    </w:p>
    <w:p w:rsidR="00711A00" w:rsidRDefault="009E2734">
      <w:pPr>
        <w:numPr>
          <w:ilvl w:val="0"/>
          <w:numId w:val="3"/>
        </w:numPr>
        <w:snapToGrid w:val="0"/>
        <w:spacing w:line="360"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分部分项工程项目清单单价（</w:t>
      </w:r>
      <w:r>
        <w:rPr>
          <w:rFonts w:asciiTheme="minorEastAsia" w:eastAsiaTheme="minorEastAsia" w:hAnsiTheme="minorEastAsia" w:cstheme="minorEastAsia" w:hint="eastAsia"/>
          <w:b/>
          <w:bCs/>
          <w:sz w:val="24"/>
          <w:szCs w:val="24"/>
        </w:rPr>
        <w:t>10</w:t>
      </w:r>
      <w:r>
        <w:rPr>
          <w:rFonts w:asciiTheme="minorEastAsia" w:eastAsiaTheme="minorEastAsia" w:hAnsiTheme="minorEastAsia" w:cstheme="minorEastAsia" w:hint="eastAsia"/>
          <w:b/>
          <w:bCs/>
          <w:sz w:val="24"/>
          <w:szCs w:val="24"/>
        </w:rPr>
        <w:t>分）</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从招标控制价中分部分项工程项目权重最大的前</w:t>
      </w:r>
      <w:r>
        <w:rPr>
          <w:rFonts w:asciiTheme="minorEastAsia" w:eastAsiaTheme="minorEastAsia" w:hAnsiTheme="minorEastAsia" w:cstheme="minorEastAsia" w:hint="eastAsia"/>
          <w:sz w:val="24"/>
          <w:szCs w:val="24"/>
        </w:rPr>
        <w:t>10-30</w:t>
      </w:r>
      <w:r>
        <w:rPr>
          <w:rFonts w:asciiTheme="minorEastAsia" w:eastAsiaTheme="minorEastAsia" w:hAnsiTheme="minorEastAsia" w:cstheme="minorEastAsia" w:hint="eastAsia"/>
          <w:sz w:val="24"/>
          <w:szCs w:val="24"/>
        </w:rPr>
        <w:t>项清单项目中抽取</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项，在剩余的分部分项工程项目清单项目中抽取</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项。</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综合单价基准值是以各有效投标报价中（当有效投标人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个最低值）对应抽取清单项目综合单价的算术平均值。投标人报价在综合单价基准值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）的，每项得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分，在综合单价基准值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0.25</w:t>
      </w:r>
      <w:r>
        <w:rPr>
          <w:rFonts w:asciiTheme="minorEastAsia" w:eastAsiaTheme="minorEastAsia" w:hAnsiTheme="minorEastAsia" w:cstheme="minorEastAsia" w:hint="eastAsia"/>
          <w:sz w:val="24"/>
          <w:szCs w:val="24"/>
        </w:rPr>
        <w:t>分，满分共计</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分。超出该范围的不得分。</w:t>
      </w:r>
    </w:p>
    <w:p w:rsidR="00711A00" w:rsidRDefault="009E2734">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w:t>
      </w:r>
      <w:r>
        <w:rPr>
          <w:rFonts w:asciiTheme="minorEastAsia" w:eastAsiaTheme="minorEastAsia" w:hAnsiTheme="minorEastAsia" w:cstheme="minorEastAsia" w:hint="eastAsia"/>
          <w:b/>
          <w:bCs/>
          <w:sz w:val="24"/>
          <w:szCs w:val="24"/>
        </w:rPr>
        <w:t>、措施项目费（不含安全文明措施费）（</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分）</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w:t>
      </w:r>
      <w:r>
        <w:rPr>
          <w:rFonts w:asciiTheme="minorEastAsia" w:eastAsiaTheme="minorEastAsia" w:hAnsiTheme="minorEastAsia" w:cstheme="minorEastAsia" w:hint="eastAsia"/>
          <w:sz w:val="24"/>
          <w:szCs w:val="24"/>
        </w:rPr>
        <w:t>目费基准值是在招标控制价中措施项目费用</w:t>
      </w:r>
      <w:r>
        <w:rPr>
          <w:rFonts w:asciiTheme="minorEastAsia" w:eastAsiaTheme="minorEastAsia" w:hAnsiTheme="minorEastAsia" w:cstheme="minorEastAsia" w:hint="eastAsia"/>
          <w:sz w:val="24"/>
          <w:szCs w:val="24"/>
        </w:rPr>
        <w:t>80%-110%</w:t>
      </w:r>
      <w:r>
        <w:rPr>
          <w:rFonts w:asciiTheme="minorEastAsia" w:eastAsiaTheme="minorEastAsia" w:hAnsiTheme="minorEastAsia" w:cstheme="minorEastAsia" w:hint="eastAsia"/>
          <w:sz w:val="24"/>
          <w:szCs w:val="24"/>
        </w:rPr>
        <w:t>范围之前的有效投标人所报措施项目费算术平均值。投标所报措施费与措施项目基准值相等得基本分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分。当投标报价</w:t>
      </w:r>
      <w:r>
        <w:rPr>
          <w:rFonts w:asciiTheme="minorEastAsia" w:eastAsiaTheme="minorEastAsia" w:hAnsiTheme="minorEastAsia" w:cstheme="minorEastAsia" w:hint="eastAsia"/>
          <w:sz w:val="24"/>
          <w:szCs w:val="24"/>
        </w:rPr>
        <w:lastRenderedPageBreak/>
        <w:t>低于措施项目基准值时，每低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分的基础上加</w:t>
      </w:r>
      <w:r>
        <w:rPr>
          <w:rFonts w:asciiTheme="minorEastAsia" w:eastAsiaTheme="minorEastAsia" w:hAnsiTheme="minorEastAsia" w:cstheme="minorEastAsia" w:hint="eastAsia"/>
          <w:sz w:val="24"/>
          <w:szCs w:val="24"/>
        </w:rPr>
        <w:t>0.1</w:t>
      </w:r>
      <w:r>
        <w:rPr>
          <w:rFonts w:asciiTheme="minorEastAsia" w:eastAsiaTheme="minorEastAsia" w:hAnsiTheme="minorEastAsia" w:cstheme="minorEastAsia" w:hint="eastAsia"/>
          <w:sz w:val="24"/>
          <w:szCs w:val="24"/>
        </w:rPr>
        <w:t>分，最多加至</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分为止；当高于措施项目基准值时，每高于</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时，在基本分</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分的基础上扣</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分，扣完为止。</w:t>
      </w:r>
      <w:r>
        <w:rPr>
          <w:rFonts w:asciiTheme="minorEastAsia" w:eastAsiaTheme="minorEastAsia" w:hAnsiTheme="minorEastAsia" w:cstheme="minorEastAsia" w:hint="eastAsia"/>
          <w:sz w:val="24"/>
          <w:szCs w:val="24"/>
        </w:rPr>
        <w:t xml:space="preserve"> </w:t>
      </w:r>
    </w:p>
    <w:p w:rsidR="00711A00" w:rsidRDefault="009E2734">
      <w:pPr>
        <w:numPr>
          <w:ilvl w:val="0"/>
          <w:numId w:val="4"/>
        </w:numPr>
        <w:snapToGrid w:val="0"/>
        <w:spacing w:line="360" w:lineRule="auto"/>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w:t>
      </w:r>
      <w:r>
        <w:rPr>
          <w:rFonts w:asciiTheme="minorEastAsia" w:eastAsiaTheme="minorEastAsia" w:hAnsiTheme="minorEastAsia" w:cstheme="minorEastAsia" w:hint="eastAsia"/>
          <w:b/>
          <w:bCs/>
          <w:sz w:val="24"/>
          <w:szCs w:val="24"/>
        </w:rPr>
        <w:t>5</w:t>
      </w:r>
      <w:r>
        <w:rPr>
          <w:rFonts w:asciiTheme="minorEastAsia" w:eastAsiaTheme="minorEastAsia" w:hAnsiTheme="minorEastAsia" w:cstheme="minorEastAsia" w:hint="eastAsia"/>
          <w:b/>
          <w:bCs/>
          <w:sz w:val="24"/>
          <w:szCs w:val="24"/>
        </w:rPr>
        <w:t>分）</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从招标控制价中材料总价权重最大的前</w:t>
      </w:r>
      <w:r>
        <w:rPr>
          <w:rFonts w:asciiTheme="minorEastAsia" w:eastAsiaTheme="minorEastAsia" w:hAnsiTheme="minorEastAsia" w:cstheme="minorEastAsia" w:hint="eastAsia"/>
          <w:sz w:val="24"/>
          <w:szCs w:val="24"/>
        </w:rPr>
        <w:t>10-20</w:t>
      </w:r>
      <w:r>
        <w:rPr>
          <w:rFonts w:asciiTheme="minorEastAsia" w:eastAsiaTheme="minorEastAsia" w:hAnsiTheme="minorEastAsia" w:cstheme="minorEastAsia" w:hint="eastAsia"/>
          <w:sz w:val="24"/>
          <w:szCs w:val="24"/>
        </w:rPr>
        <w:t>项材料中抽取</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项，在剩余材料中抽取</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项。</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主要材料单价基准值以各有效投标报价中（当有效投标人</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名及以上时，去掉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个最高、</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个</w:t>
      </w:r>
      <w:r>
        <w:rPr>
          <w:rFonts w:asciiTheme="minorEastAsia" w:eastAsiaTheme="minorEastAsia" w:hAnsiTheme="minorEastAsia" w:cstheme="minorEastAsia" w:hint="eastAsia"/>
          <w:sz w:val="24"/>
          <w:szCs w:val="24"/>
        </w:rPr>
        <w:t>最低值）对应抽取材料单价的算术平均值。</w:t>
      </w:r>
    </w:p>
    <w:p w:rsidR="00711A00" w:rsidRDefault="009E2734">
      <w:pPr>
        <w:snapToGrid w:val="0"/>
        <w:spacing w:line="360"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当投标人报价在材料单价基准值</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范围内（不含</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103%</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0.5</w:t>
      </w:r>
      <w:r>
        <w:rPr>
          <w:rFonts w:asciiTheme="minorEastAsia" w:eastAsiaTheme="minorEastAsia" w:hAnsiTheme="minorEastAsia" w:cstheme="minorEastAsia" w:hint="eastAsia"/>
          <w:sz w:val="24"/>
          <w:szCs w:val="24"/>
        </w:rPr>
        <w:t>分，在材料基准值</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范围内（含</w:t>
      </w:r>
      <w:r>
        <w:rPr>
          <w:rFonts w:asciiTheme="minorEastAsia" w:eastAsiaTheme="minorEastAsia" w:hAnsiTheme="minorEastAsia" w:cstheme="minorEastAsia" w:hint="eastAsia"/>
          <w:sz w:val="24"/>
          <w:szCs w:val="24"/>
        </w:rPr>
        <w:t>90%</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95%</w:t>
      </w:r>
      <w:r>
        <w:rPr>
          <w:rFonts w:asciiTheme="minorEastAsia" w:eastAsiaTheme="minorEastAsia" w:hAnsiTheme="minorEastAsia" w:cstheme="minorEastAsia" w:hint="eastAsia"/>
          <w:sz w:val="24"/>
          <w:szCs w:val="24"/>
        </w:rPr>
        <w:t>）每项得</w:t>
      </w:r>
      <w:r>
        <w:rPr>
          <w:rFonts w:asciiTheme="minorEastAsia" w:eastAsiaTheme="minorEastAsia" w:hAnsiTheme="minorEastAsia" w:cstheme="minorEastAsia" w:hint="eastAsia"/>
          <w:sz w:val="24"/>
          <w:szCs w:val="24"/>
        </w:rPr>
        <w:t>0.25</w:t>
      </w:r>
      <w:r>
        <w:rPr>
          <w:rFonts w:asciiTheme="minorEastAsia" w:eastAsiaTheme="minorEastAsia" w:hAnsiTheme="minorEastAsia" w:cstheme="minorEastAsia" w:hint="eastAsia"/>
          <w:sz w:val="24"/>
          <w:szCs w:val="24"/>
        </w:rPr>
        <w:t>分。超出该范围的不得分。材料单价与综合单价组成中价格不一致时该项为</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w:t>
      </w:r>
    </w:p>
    <w:p w:rsidR="00711A00" w:rsidRDefault="009E2734">
      <w:pPr>
        <w:snapToGrid w:val="0"/>
        <w:spacing w:line="360" w:lineRule="auto"/>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注：针对上述</w:t>
      </w:r>
      <w:r>
        <w:rPr>
          <w:rFonts w:asciiTheme="minorEastAsia" w:eastAsiaTheme="minorEastAsia" w:hAnsiTheme="minorEastAsia" w:cstheme="minorEastAsia" w:hint="eastAsia"/>
          <w:b/>
          <w:bCs/>
          <w:sz w:val="24"/>
          <w:szCs w:val="24"/>
        </w:rPr>
        <w:t>2</w:t>
      </w:r>
      <w:r>
        <w:rPr>
          <w:rFonts w:asciiTheme="minorEastAsia" w:eastAsia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款项中部分分部分项工程项目数量较少、施工工艺简单、主材种类较少而不能满足最低抽项要求的，应将所有分部分项工程项目或主要材料项目纳入评审范围。</w:t>
      </w:r>
    </w:p>
    <w:p w:rsidR="00711A00" w:rsidRDefault="009E2734">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（三）综合标的评标分值（</w:t>
      </w:r>
      <w:r>
        <w:rPr>
          <w:rFonts w:asciiTheme="minorEastAsia" w:eastAsiaTheme="minorEastAsia" w:hAnsiTheme="minorEastAsia" w:cstheme="minorEastAsia" w:hint="eastAsia"/>
          <w:b/>
          <w:bCs/>
          <w:sz w:val="24"/>
          <w:szCs w:val="24"/>
        </w:rPr>
        <w:t>25</w:t>
      </w:r>
      <w:r>
        <w:rPr>
          <w:rFonts w:asciiTheme="minorEastAsia" w:eastAsiaTheme="minorEastAsia" w:hAnsiTheme="minorEastAsia" w:cstheme="minorEastAsia" w:hint="eastAsia"/>
          <w:b/>
          <w:bCs/>
          <w:sz w:val="24"/>
          <w:szCs w:val="24"/>
        </w:rPr>
        <w:t>分）</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513"/>
      </w:tblGrid>
      <w:tr w:rsidR="00711A00">
        <w:trPr>
          <w:trHeight w:val="482"/>
          <w:jc w:val="center"/>
        </w:trPr>
        <w:tc>
          <w:tcPr>
            <w:tcW w:w="730"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417"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目</w:t>
            </w:r>
          </w:p>
        </w:tc>
        <w:tc>
          <w:tcPr>
            <w:tcW w:w="5894"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标</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准</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评审计分</w:t>
            </w:r>
          </w:p>
        </w:tc>
      </w:tr>
      <w:tr w:rsidR="00711A00">
        <w:trPr>
          <w:trHeight w:val="970"/>
          <w:jc w:val="center"/>
        </w:trPr>
        <w:tc>
          <w:tcPr>
            <w:tcW w:w="730"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417"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企业业绩</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w:t>
            </w:r>
            <w:r>
              <w:rPr>
                <w:rFonts w:asciiTheme="minorEastAsia" w:eastAsiaTheme="minorEastAsia" w:hAnsiTheme="minorEastAsia" w:cstheme="minorEastAsia" w:hint="eastAsia"/>
                <w:sz w:val="24"/>
                <w:szCs w:val="24"/>
              </w:rPr>
              <w:t>2016</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日以来（以合同签订时间为准）企业具有类似业绩者每项得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分。【提供施工合同和竣工验收备案表或施工合同和中标通知书】</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4</w:t>
            </w:r>
          </w:p>
        </w:tc>
      </w:tr>
      <w:tr w:rsidR="00711A00">
        <w:trPr>
          <w:trHeight w:val="555"/>
          <w:jc w:val="center"/>
        </w:trPr>
        <w:tc>
          <w:tcPr>
            <w:tcW w:w="730"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417"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项目经理业绩</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w:t>
            </w:r>
            <w:r>
              <w:rPr>
                <w:rFonts w:asciiTheme="minorEastAsia" w:eastAsiaTheme="minorEastAsia" w:hAnsiTheme="minorEastAsia" w:cstheme="minorEastAsia" w:hint="eastAsia"/>
                <w:sz w:val="24"/>
                <w:szCs w:val="24"/>
              </w:rPr>
              <w:t>2016</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日以来（以合同签订时间为准）项目经理具有类似业绩者每项得</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分，本项最高得</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分。【提供施工合同和竣工验收备案表或施工合同和中标通知书】</w:t>
            </w:r>
          </w:p>
        </w:tc>
        <w:tc>
          <w:tcPr>
            <w:tcW w:w="1513"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6</w:t>
            </w:r>
          </w:p>
        </w:tc>
      </w:tr>
      <w:tr w:rsidR="00711A00">
        <w:trPr>
          <w:trHeight w:val="627"/>
          <w:jc w:val="center"/>
        </w:trPr>
        <w:tc>
          <w:tcPr>
            <w:tcW w:w="730"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417"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优惠承诺</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优惠承诺应是书面的符合工程实际情况，确保依法依规，优惠合理，详实可行。</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4</w:t>
            </w:r>
          </w:p>
        </w:tc>
      </w:tr>
      <w:tr w:rsidR="00711A00">
        <w:trPr>
          <w:trHeight w:val="735"/>
          <w:jc w:val="center"/>
        </w:trPr>
        <w:tc>
          <w:tcPr>
            <w:tcW w:w="730" w:type="dxa"/>
            <w:vMerge/>
            <w:vAlign w:val="center"/>
          </w:tcPr>
          <w:p w:rsidR="00711A00" w:rsidRDefault="00711A00">
            <w:pPr>
              <w:jc w:val="left"/>
              <w:rPr>
                <w:rFonts w:asciiTheme="minorEastAsia" w:eastAsiaTheme="minorEastAsia" w:hAnsiTheme="minorEastAsia" w:cstheme="minorEastAsia"/>
                <w:sz w:val="24"/>
                <w:szCs w:val="24"/>
              </w:rPr>
            </w:pPr>
          </w:p>
        </w:tc>
        <w:tc>
          <w:tcPr>
            <w:tcW w:w="1417" w:type="dxa"/>
            <w:vMerge/>
            <w:vAlign w:val="center"/>
          </w:tcPr>
          <w:p w:rsidR="00711A00" w:rsidRDefault="00711A00">
            <w:pPr>
              <w:jc w:val="left"/>
              <w:rPr>
                <w:rFonts w:asciiTheme="minorEastAsia" w:eastAsiaTheme="minorEastAsia" w:hAnsiTheme="minorEastAsia" w:cstheme="minorEastAsia"/>
                <w:sz w:val="24"/>
                <w:szCs w:val="24"/>
              </w:rPr>
            </w:pP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优惠承诺符合工程实际情况，确保依法依规，优惠基本合理，基本详实可行。</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3</w:t>
            </w:r>
          </w:p>
        </w:tc>
      </w:tr>
      <w:tr w:rsidR="00711A00">
        <w:trPr>
          <w:trHeight w:val="832"/>
          <w:jc w:val="center"/>
        </w:trPr>
        <w:tc>
          <w:tcPr>
            <w:tcW w:w="730"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417" w:type="dxa"/>
            <w:vMerge w:val="restart"/>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履职尽责承诺</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3</w:t>
            </w:r>
          </w:p>
        </w:tc>
      </w:tr>
      <w:tr w:rsidR="00711A00">
        <w:trPr>
          <w:trHeight w:val="660"/>
          <w:jc w:val="center"/>
        </w:trPr>
        <w:tc>
          <w:tcPr>
            <w:tcW w:w="730" w:type="dxa"/>
            <w:vMerge/>
            <w:vAlign w:val="center"/>
          </w:tcPr>
          <w:p w:rsidR="00711A00" w:rsidRDefault="00711A00">
            <w:pPr>
              <w:jc w:val="left"/>
              <w:rPr>
                <w:rFonts w:asciiTheme="minorEastAsia" w:eastAsiaTheme="minorEastAsia" w:hAnsiTheme="minorEastAsia" w:cstheme="minorEastAsia"/>
                <w:sz w:val="24"/>
                <w:szCs w:val="24"/>
              </w:rPr>
            </w:pPr>
          </w:p>
        </w:tc>
        <w:tc>
          <w:tcPr>
            <w:tcW w:w="1417" w:type="dxa"/>
            <w:vMerge/>
            <w:vAlign w:val="center"/>
          </w:tcPr>
          <w:p w:rsidR="00711A00" w:rsidRDefault="00711A00">
            <w:pPr>
              <w:jc w:val="left"/>
              <w:rPr>
                <w:rFonts w:asciiTheme="minorEastAsia" w:eastAsiaTheme="minorEastAsia" w:hAnsiTheme="minorEastAsia" w:cstheme="minorEastAsia"/>
                <w:sz w:val="24"/>
                <w:szCs w:val="24"/>
              </w:rPr>
            </w:pP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trHeight w:val="645"/>
          <w:jc w:val="center"/>
        </w:trPr>
        <w:tc>
          <w:tcPr>
            <w:tcW w:w="730"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417"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企业信用（含纳税诚信）</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、企业近年来在质量或安全方面获得地市级建设行政主管部门或相关行业协会颁发的诚信先进或先进企业的，得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分。【以证书原件扫描件为准】</w:t>
            </w:r>
          </w:p>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、投标人提供</w:t>
            </w:r>
            <w:r>
              <w:rPr>
                <w:rFonts w:asciiTheme="minorEastAsia" w:eastAsiaTheme="minorEastAsia" w:hAnsiTheme="minorEastAsia" w:cstheme="minorEastAsia" w:hint="eastAsia"/>
                <w:sz w:val="24"/>
                <w:szCs w:val="24"/>
              </w:rPr>
              <w:t>2016</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月以来信用评级机构出具的有效的企业信用等级证书和信用等级报告的原件扫描件，等级为</w:t>
            </w:r>
            <w:r>
              <w:rPr>
                <w:rFonts w:asciiTheme="minorEastAsia" w:eastAsiaTheme="minorEastAsia" w:hAnsiTheme="minorEastAsia" w:cstheme="minorEastAsia" w:hint="eastAsia"/>
                <w:sz w:val="24"/>
                <w:szCs w:val="24"/>
              </w:rPr>
              <w:t>AAA</w:t>
            </w:r>
            <w:r>
              <w:rPr>
                <w:rFonts w:asciiTheme="minorEastAsia" w:eastAsiaTheme="minorEastAsia" w:hAnsiTheme="minorEastAsia" w:cstheme="minorEastAsia" w:hint="eastAsia"/>
                <w:sz w:val="24"/>
                <w:szCs w:val="24"/>
              </w:rPr>
              <w:t>级的得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分。【以证书原件扫描件为准】</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4</w:t>
            </w:r>
          </w:p>
        </w:tc>
      </w:tr>
      <w:tr w:rsidR="00711A00">
        <w:trPr>
          <w:trHeight w:val="468"/>
          <w:jc w:val="center"/>
        </w:trPr>
        <w:tc>
          <w:tcPr>
            <w:tcW w:w="730"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6</w:t>
            </w:r>
          </w:p>
        </w:tc>
        <w:tc>
          <w:tcPr>
            <w:tcW w:w="1417"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项目经理信用</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项目经理连续三年获得建筑业企业优秀项目经理荣誉证书，本项最高得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分。【以证书原件扫描件为准】</w:t>
            </w:r>
          </w:p>
        </w:tc>
        <w:tc>
          <w:tcPr>
            <w:tcW w:w="1513" w:type="dxa"/>
            <w:vAlign w:val="center"/>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≤得分≤</w:t>
            </w:r>
            <w:r>
              <w:rPr>
                <w:rFonts w:asciiTheme="minorEastAsia" w:eastAsiaTheme="minorEastAsia" w:hAnsiTheme="minorEastAsia" w:cstheme="minorEastAsia" w:hint="eastAsia"/>
                <w:sz w:val="24"/>
                <w:szCs w:val="24"/>
              </w:rPr>
              <w:t>2</w:t>
            </w:r>
          </w:p>
        </w:tc>
      </w:tr>
      <w:tr w:rsidR="00711A00">
        <w:trPr>
          <w:trHeight w:val="468"/>
          <w:jc w:val="center"/>
        </w:trPr>
        <w:tc>
          <w:tcPr>
            <w:tcW w:w="730" w:type="dxa"/>
          </w:tcPr>
          <w:p w:rsidR="00711A00" w:rsidRDefault="009E27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1417"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招标人意见</w:t>
            </w:r>
          </w:p>
        </w:tc>
        <w:tc>
          <w:tcPr>
            <w:tcW w:w="5894"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各投标人得分均按</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分计算。</w:t>
            </w:r>
          </w:p>
        </w:tc>
        <w:tc>
          <w:tcPr>
            <w:tcW w:w="1513" w:type="dxa"/>
            <w:vAlign w:val="center"/>
          </w:tcPr>
          <w:p w:rsidR="00711A00" w:rsidRDefault="009E2734">
            <w:pPr>
              <w:spacing w:line="30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w:t>
            </w:r>
          </w:p>
        </w:tc>
      </w:tr>
    </w:tbl>
    <w:p w:rsidR="00711A00" w:rsidRDefault="009E2734">
      <w:pPr>
        <w:spacing w:line="5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）业绩合同以合同签订日期为准，获奖证书以发证日期为准。</w:t>
      </w:r>
    </w:p>
    <w:p w:rsidR="00711A00" w:rsidRDefault="009E2734">
      <w:pPr>
        <w:spacing w:line="5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）凡评标办法里涉及到的证书、证件及业绩材料等，均应在电子版投标文件中附其原件扫描件（或图片），所有扫描件和图片须加盖企业电子公章，否则该项得分应作</w:t>
      </w:r>
      <w:r>
        <w:rPr>
          <w:rFonts w:asciiTheme="minorEastAsia" w:eastAsiaTheme="minorEastAsia" w:hAnsiTheme="minorEastAsia" w:cstheme="minorEastAsia" w:hint="eastAsia"/>
          <w:b/>
          <w:sz w:val="24"/>
          <w:szCs w:val="24"/>
        </w:rPr>
        <w:t>0</w:t>
      </w:r>
      <w:r>
        <w:rPr>
          <w:rFonts w:asciiTheme="minorEastAsia" w:eastAsiaTheme="minorEastAsia" w:hAnsiTheme="minorEastAsia" w:cstheme="minorEastAsia" w:hint="eastAsia"/>
          <w:b/>
          <w:sz w:val="24"/>
          <w:szCs w:val="24"/>
        </w:rPr>
        <w:t>分处理。</w:t>
      </w:r>
    </w:p>
    <w:p w:rsidR="00711A00" w:rsidRDefault="009E2734">
      <w:pPr>
        <w:snapToGrid w:val="0"/>
        <w:spacing w:line="500" w:lineRule="exact"/>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w:t>
      </w:r>
      <w:r>
        <w:rPr>
          <w:rFonts w:asciiTheme="minorEastAsia" w:eastAsiaTheme="minorEastAsia" w:hAnsiTheme="minorEastAsia" w:cstheme="minorEastAsia" w:hint="eastAsia"/>
          <w:b/>
          <w:sz w:val="24"/>
          <w:szCs w:val="24"/>
        </w:rPr>
        <w:t>）近年来指</w:t>
      </w:r>
      <w:r>
        <w:rPr>
          <w:rFonts w:asciiTheme="minorEastAsia" w:eastAsiaTheme="minorEastAsia" w:hAnsiTheme="minorEastAsia" w:cstheme="minorEastAsia" w:hint="eastAsia"/>
          <w:b/>
          <w:sz w:val="24"/>
          <w:szCs w:val="24"/>
        </w:rPr>
        <w:t>2016</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月</w:t>
      </w:r>
      <w:r>
        <w:rPr>
          <w:rFonts w:asciiTheme="minorEastAsia" w:eastAsiaTheme="minorEastAsia" w:hAnsiTheme="minorEastAsia" w:cstheme="minorEastAsia" w:hint="eastAsia"/>
          <w:b/>
          <w:sz w:val="24"/>
          <w:szCs w:val="24"/>
        </w:rPr>
        <w:t>1</w:t>
      </w:r>
      <w:r>
        <w:rPr>
          <w:rFonts w:asciiTheme="minorEastAsia" w:eastAsiaTheme="minorEastAsia" w:hAnsiTheme="minorEastAsia" w:cstheme="minorEastAsia" w:hint="eastAsia"/>
          <w:b/>
          <w:sz w:val="24"/>
          <w:szCs w:val="24"/>
        </w:rPr>
        <w:t>日以来。</w:t>
      </w:r>
    </w:p>
    <w:p w:rsidR="00711A00" w:rsidRDefault="009E2734">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（五）投标人综合得分</w:t>
      </w:r>
    </w:p>
    <w:p w:rsidR="00711A00" w:rsidRDefault="009E2734">
      <w:pPr>
        <w:adjustRightInd w:val="0"/>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投标人综合得分＝技术标得分＋商务标得分＋综合标得分</w:t>
      </w:r>
      <w:r>
        <w:rPr>
          <w:rFonts w:asciiTheme="minorEastAsia" w:eastAsiaTheme="minorEastAsia" w:hAnsiTheme="minorEastAsia" w:cstheme="minorEastAsia" w:hint="eastAsia"/>
          <w:sz w:val="24"/>
          <w:szCs w:val="24"/>
        </w:rPr>
        <w:t xml:space="preserve"> </w:t>
      </w:r>
    </w:p>
    <w:p w:rsidR="00711A00" w:rsidRDefault="009E2734">
      <w:pPr>
        <w:adjustRightInd w:val="0"/>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（六）投标人的最终得分及中标候选人排序</w:t>
      </w:r>
      <w:r>
        <w:rPr>
          <w:rFonts w:asciiTheme="minorEastAsia" w:eastAsiaTheme="minorEastAsia" w:hAnsiTheme="minorEastAsia" w:cstheme="minorEastAsia" w:hint="eastAsia"/>
          <w:sz w:val="24"/>
          <w:szCs w:val="24"/>
        </w:rPr>
        <w:t xml:space="preserve"> </w:t>
      </w:r>
    </w:p>
    <w:p w:rsidR="00711A00" w:rsidRDefault="009E273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评标委员会完成技术标评分、综合标评分后，应分别从中去掉一个最高分和一个最低分，取平均值作为该投标人的技术标、综合标得分；投标人最终得分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技术标平均得分＋商务标得分＋综合标平均得分。计算分值均四舍五入保留两位小数。</w:t>
      </w:r>
    </w:p>
    <w:p w:rsidR="00711A00" w:rsidRDefault="009E273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评标委员会人数在</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人以上时，去掉一个最高分和一个最低分取平均值；评标委员会人数在</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人时，取所有评委评分的平均值。”</w:t>
      </w:r>
    </w:p>
    <w:p w:rsidR="00711A00" w:rsidRDefault="009E2734">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评标委员会按照投标人的得分，由高到低排序，向招标人推荐</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名中标候选人。当得分相等时，依次以商务标、综合标、技术标得分高低进行排序；若三项得分均相等时，可以通过公开随机抽取</w:t>
      </w:r>
      <w:r>
        <w:rPr>
          <w:rFonts w:asciiTheme="minorEastAsia" w:eastAsiaTheme="minorEastAsia" w:hAnsiTheme="minorEastAsia" w:cstheme="minorEastAsia" w:hint="eastAsia"/>
          <w:sz w:val="24"/>
          <w:szCs w:val="24"/>
        </w:rPr>
        <w:t>方式确定中标候选人的排序。</w:t>
      </w:r>
      <w:r>
        <w:rPr>
          <w:rFonts w:asciiTheme="minorEastAsia" w:eastAsiaTheme="minorEastAsia" w:hAnsiTheme="minorEastAsia" w:cstheme="minorEastAsia" w:hint="eastAsia"/>
          <w:sz w:val="24"/>
          <w:szCs w:val="24"/>
        </w:rPr>
        <w:t xml:space="preserve"> </w:t>
      </w:r>
    </w:p>
    <w:p w:rsidR="00711A00" w:rsidRDefault="009E2734">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11A00" w:rsidRDefault="009E2734">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11A00" w:rsidRDefault="009E2734">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2" w:name="_Toc508875508"/>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2"/>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w:t>
      </w:r>
      <w:r>
        <w:rPr>
          <w:rFonts w:asciiTheme="minorEastAsia" w:eastAsiaTheme="minorEastAsia" w:hAnsiTheme="minorEastAsia" w:cstheme="minorEastAsia" w:hint="eastAsia"/>
          <w:sz w:val="24"/>
        </w:rPr>
        <w:t>7.1</w:t>
      </w:r>
      <w:r>
        <w:rPr>
          <w:rFonts w:asciiTheme="minorEastAsia" w:eastAsiaTheme="minorEastAsia" w:hAnsiTheme="minorEastAsia" w:cstheme="minorEastAsia" w:hint="eastAsia"/>
          <w:sz w:val="24"/>
        </w:rPr>
        <w:t>条的规定向招标人提交评标报告。评标报告应当由全体评标委员会成员签字，并于评标结束时抄送有关行政监督部门。</w:t>
      </w:r>
    </w:p>
    <w:p w:rsidR="00711A00" w:rsidRDefault="009E2734">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3" w:name="_Toc508875509"/>
      <w:r>
        <w:rPr>
          <w:rFonts w:asciiTheme="minorEastAsia" w:eastAsiaTheme="minorEastAsia" w:hAnsiTheme="minorEastAsia" w:cstheme="minorEastAsia" w:hint="eastAsia"/>
          <w:b/>
        </w:rPr>
        <w:lastRenderedPageBreak/>
        <w:t>十、</w:t>
      </w:r>
      <w:r>
        <w:rPr>
          <w:rFonts w:asciiTheme="minorEastAsia" w:eastAsiaTheme="minorEastAsia" w:hAnsiTheme="minorEastAsia" w:cstheme="minorEastAsia" w:hint="eastAsia"/>
          <w:b/>
          <w:szCs w:val="24"/>
        </w:rPr>
        <w:t>公示</w:t>
      </w:r>
      <w:bookmarkEnd w:id="83"/>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w:t>
      </w:r>
      <w:r>
        <w:rPr>
          <w:rFonts w:asciiTheme="minorEastAsia" w:eastAsiaTheme="minorEastAsia" w:hAnsiTheme="minorEastAsia" w:cstheme="minorEastAsia" w:hint="eastAsia"/>
          <w:sz w:val="24"/>
          <w:szCs w:val="24"/>
        </w:rPr>
        <w:t>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日。公示期满后，招标人应当将招标投标情况书面报告提交招标投标管理部门备案，向中标人发出中标通知书，并向所有合格投标人告知中标结果。</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w:t>
      </w:r>
      <w:r>
        <w:rPr>
          <w:rFonts w:asciiTheme="minorEastAsia" w:eastAsiaTheme="minorEastAsia" w:hAnsiTheme="minorEastAsia" w:cstheme="minorEastAsia" w:hint="eastAsia"/>
          <w:b/>
          <w:sz w:val="24"/>
        </w:rPr>
        <w:t>关于澄清、说明或补正</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w:t>
      </w:r>
      <w:r>
        <w:rPr>
          <w:rFonts w:asciiTheme="minorEastAsia" w:eastAsiaTheme="minorEastAsia" w:hAnsiTheme="minorEastAsia" w:cstheme="minorEastAsia" w:hint="eastAsia"/>
          <w:b/>
          <w:sz w:val="24"/>
        </w:rPr>
        <w:t>关于评标活动暂停</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w:t>
      </w:r>
      <w:r>
        <w:rPr>
          <w:rFonts w:asciiTheme="minorEastAsia" w:eastAsiaTheme="minorEastAsia" w:hAnsiTheme="minorEastAsia" w:cstheme="minorEastAsia" w:hint="eastAsia"/>
          <w:sz w:val="24"/>
        </w:rPr>
        <w:t>评标委员会应当执行连续评标的原则，按评标办法中规定的程序、内容、方法、标准完成全部评标工作。只有发生不可抗力导致评标工作无法继续时，评标活动方可暂停。</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w:t>
      </w:r>
      <w:r>
        <w:rPr>
          <w:rFonts w:asciiTheme="minorEastAsia" w:eastAsiaTheme="minorEastAsia" w:hAnsiTheme="minorEastAsia" w:cstheme="minorEastAsia" w:hint="eastAsia"/>
          <w:sz w:val="24"/>
        </w:rPr>
        <w:t>发生评标暂停情况时，评标委员会应当封存全部</w:t>
      </w:r>
      <w:r>
        <w:rPr>
          <w:rFonts w:asciiTheme="minorEastAsia" w:eastAsiaTheme="minorEastAsia" w:hAnsiTheme="minorEastAsia" w:cstheme="minorEastAsia" w:hint="eastAsia"/>
          <w:sz w:val="24"/>
        </w:rPr>
        <w:t>投标文件和评标记录，待不可抗力的影响结束且具备继续评标的条件时，由原评标委员会继续评标。</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w:t>
      </w:r>
      <w:r>
        <w:rPr>
          <w:rFonts w:asciiTheme="minorEastAsia" w:eastAsiaTheme="minorEastAsia" w:hAnsiTheme="minorEastAsia" w:cstheme="minorEastAsia" w:hint="eastAsia"/>
          <w:b/>
          <w:sz w:val="24"/>
        </w:rPr>
        <w:t>关于评标中途更换评标委员会成员</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w:t>
      </w:r>
      <w:r>
        <w:rPr>
          <w:rFonts w:asciiTheme="minorEastAsia" w:eastAsiaTheme="minorEastAsia" w:hAnsiTheme="minorEastAsia" w:cstheme="minorEastAsia" w:hint="eastAsia"/>
          <w:sz w:val="24"/>
        </w:rPr>
        <w:t>除非发生下列情况之一，评标委员会成员不得在评标中途更换：</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）因不可抗拒的客观原因，不能到场或需在评标中途退出评标活动。</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）根据法律法规规定，某个或某几个评标委员会成员需要回避。</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w:t>
      </w:r>
      <w:r>
        <w:rPr>
          <w:rFonts w:asciiTheme="minorEastAsia" w:eastAsiaTheme="minorEastAsia" w:hAnsiTheme="minorEastAsia" w:cstheme="minorEastAsia" w:hint="eastAsia"/>
          <w:sz w:val="24"/>
        </w:rPr>
        <w:t>退出评标的评标委员会成员，其已完成的评标行为无效。由招标人根据本招标文件规定的评标委员会成员产生方式另行确定替代者进行评标。</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11.4</w:t>
      </w:r>
      <w:r>
        <w:rPr>
          <w:rFonts w:asciiTheme="minorEastAsia" w:eastAsiaTheme="minorEastAsia" w:hAnsiTheme="minorEastAsia" w:cstheme="minorEastAsia" w:hint="eastAsia"/>
          <w:b/>
          <w:sz w:val="24"/>
        </w:rPr>
        <w:t>记名投票</w:t>
      </w:r>
    </w:p>
    <w:p w:rsidR="00711A00" w:rsidRDefault="009E2734">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w:t>
      </w:r>
      <w:r>
        <w:rPr>
          <w:rFonts w:asciiTheme="minorEastAsia" w:eastAsiaTheme="minorEastAsia" w:hAnsiTheme="minorEastAsia" w:cstheme="minorEastAsia" w:hint="eastAsia"/>
          <w:sz w:val="24"/>
        </w:rPr>
        <w:t>会就某项定性的评审结论做出表决的，由评标委员会全体成员按照少数服从多数的原则，以记名投票方式表决。</w:t>
      </w:r>
    </w:p>
    <w:p w:rsidR="00711A00" w:rsidRDefault="009E2734">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w:t>
      </w:r>
      <w:r>
        <w:rPr>
          <w:rFonts w:asciiTheme="minorEastAsia" w:eastAsiaTheme="minorEastAsia" w:hAnsiTheme="minorEastAsia" w:cstheme="minorEastAsia" w:hint="eastAsia"/>
          <w:b/>
          <w:sz w:val="24"/>
        </w:rPr>
        <w:t>评标委员会对评标结果有异议的</w:t>
      </w:r>
    </w:p>
    <w:p w:rsidR="00711A00" w:rsidRDefault="009E2734">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11A00" w:rsidRDefault="009E2734">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rsidR="00711A00" w:rsidRDefault="00711A00">
      <w:pPr>
        <w:spacing w:line="312" w:lineRule="auto"/>
        <w:ind w:firstLineChars="49" w:firstLine="167"/>
        <w:jc w:val="center"/>
        <w:rPr>
          <w:rFonts w:asciiTheme="minorEastAsia" w:eastAsiaTheme="minorEastAsia" w:hAnsiTheme="minorEastAsia" w:cstheme="minorEastAsia"/>
          <w:b/>
          <w:szCs w:val="21"/>
        </w:rPr>
      </w:pPr>
    </w:p>
    <w:p w:rsidR="00711A00" w:rsidRDefault="00711A00">
      <w:pPr>
        <w:snapToGrid w:val="0"/>
        <w:spacing w:line="360" w:lineRule="auto"/>
        <w:jc w:val="center"/>
        <w:rPr>
          <w:rFonts w:asciiTheme="minorEastAsia" w:eastAsiaTheme="minorEastAsia" w:hAnsiTheme="minorEastAsia" w:cstheme="minorEastAsia"/>
          <w:b/>
          <w:sz w:val="36"/>
          <w:szCs w:val="36"/>
        </w:rPr>
      </w:pPr>
    </w:p>
    <w:p w:rsidR="00711A00" w:rsidRDefault="00711A00">
      <w:pPr>
        <w:snapToGrid w:val="0"/>
        <w:spacing w:line="360" w:lineRule="auto"/>
        <w:jc w:val="center"/>
        <w:rPr>
          <w:rFonts w:asciiTheme="minorEastAsia" w:eastAsiaTheme="minorEastAsia" w:hAnsiTheme="minorEastAsia" w:cstheme="minorEastAsia"/>
          <w:b/>
          <w:sz w:val="36"/>
          <w:szCs w:val="36"/>
        </w:rPr>
      </w:pPr>
    </w:p>
    <w:p w:rsidR="00711A00" w:rsidRDefault="00711A00">
      <w:pPr>
        <w:snapToGrid w:val="0"/>
        <w:spacing w:line="360" w:lineRule="auto"/>
        <w:jc w:val="center"/>
        <w:rPr>
          <w:rFonts w:asciiTheme="minorEastAsia" w:eastAsiaTheme="minorEastAsia" w:hAnsiTheme="minorEastAsia" w:cstheme="minorEastAsia"/>
          <w:b/>
          <w:sz w:val="36"/>
          <w:szCs w:val="36"/>
        </w:rPr>
      </w:pPr>
    </w:p>
    <w:p w:rsidR="00711A00" w:rsidRDefault="00711A00">
      <w:pPr>
        <w:snapToGrid w:val="0"/>
        <w:spacing w:line="360" w:lineRule="auto"/>
        <w:jc w:val="center"/>
        <w:rPr>
          <w:rFonts w:asciiTheme="minorEastAsia" w:eastAsiaTheme="minorEastAsia" w:hAnsiTheme="minorEastAsia" w:cstheme="minorEastAsia"/>
          <w:b/>
          <w:sz w:val="36"/>
          <w:szCs w:val="36"/>
        </w:rPr>
      </w:pPr>
    </w:p>
    <w:p w:rsidR="00711A00" w:rsidRDefault="00711A00">
      <w:pPr>
        <w:snapToGrid w:val="0"/>
        <w:spacing w:line="360" w:lineRule="auto"/>
        <w:jc w:val="center"/>
        <w:outlineLvl w:val="0"/>
        <w:rPr>
          <w:rFonts w:asciiTheme="minorEastAsia" w:eastAsiaTheme="minorEastAsia" w:hAnsiTheme="minorEastAsia" w:cstheme="minorEastAsia"/>
          <w:b/>
          <w:sz w:val="36"/>
          <w:szCs w:val="36"/>
        </w:rPr>
      </w:pPr>
      <w:bookmarkStart w:id="84" w:name="_Toc13587"/>
      <w:bookmarkStart w:id="85" w:name="_Toc508875510"/>
    </w:p>
    <w:p w:rsidR="00711A00" w:rsidRDefault="009E2734">
      <w:pPr>
        <w:snapToGrid w:val="0"/>
        <w:spacing w:line="360" w:lineRule="auto"/>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第四章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合同条款及格式</w:t>
      </w:r>
      <w:bookmarkEnd w:id="13"/>
      <w:bookmarkEnd w:id="84"/>
      <w:bookmarkEnd w:id="85"/>
    </w:p>
    <w:p w:rsidR="00711A00" w:rsidRDefault="009E2734">
      <w:pPr>
        <w:autoSpaceDE w:val="0"/>
        <w:autoSpaceDN w:val="0"/>
        <w:adjustRightInd w:val="0"/>
        <w:jc w:val="center"/>
        <w:rPr>
          <w:rFonts w:asciiTheme="minorEastAsia" w:eastAsiaTheme="minorEastAsia" w:hAnsiTheme="minorEastAsia" w:cstheme="minorEastAsia"/>
          <w:b/>
          <w:sz w:val="24"/>
          <w:szCs w:val="24"/>
        </w:rPr>
      </w:pPr>
      <w:bookmarkStart w:id="86" w:name="_Toc278443518"/>
      <w:r>
        <w:rPr>
          <w:rFonts w:asciiTheme="minorEastAsia" w:eastAsiaTheme="minorEastAsia" w:hAnsiTheme="minorEastAsia" w:cstheme="minorEastAsia" w:hint="eastAsia"/>
          <w:b/>
          <w:sz w:val="24"/>
          <w:szCs w:val="24"/>
        </w:rPr>
        <w:t>采用由中华人民共和国住房和城乡建设部与国家工商行政管理局联合制定的《建设工程施工合同》</w:t>
      </w:r>
      <w:r>
        <w:rPr>
          <w:rFonts w:asciiTheme="minorEastAsia" w:eastAsiaTheme="minorEastAsia" w:hAnsiTheme="minorEastAsia" w:cstheme="minorEastAsia" w:hint="eastAsia"/>
          <w:b/>
          <w:sz w:val="24"/>
          <w:szCs w:val="24"/>
        </w:rPr>
        <w:t>(GF2017-0201)</w:t>
      </w:r>
      <w:r>
        <w:rPr>
          <w:rFonts w:asciiTheme="minorEastAsia" w:eastAsiaTheme="minorEastAsia" w:hAnsiTheme="minorEastAsia" w:cstheme="minorEastAsia" w:hint="eastAsia"/>
          <w:b/>
          <w:sz w:val="24"/>
          <w:szCs w:val="24"/>
        </w:rPr>
        <w:t>签订合同。</w:t>
      </w:r>
    </w:p>
    <w:p w:rsidR="00711A00" w:rsidRDefault="00711A00">
      <w:pPr>
        <w:autoSpaceDE w:val="0"/>
        <w:autoSpaceDN w:val="0"/>
        <w:adjustRightInd w:val="0"/>
        <w:jc w:val="center"/>
        <w:rPr>
          <w:rFonts w:asciiTheme="minorEastAsia" w:eastAsiaTheme="minorEastAsia" w:hAnsiTheme="minorEastAsia" w:cstheme="minorEastAsia"/>
          <w:b/>
          <w:sz w:val="36"/>
          <w:szCs w:val="36"/>
        </w:rPr>
      </w:pPr>
    </w:p>
    <w:p w:rsidR="00711A00" w:rsidRDefault="009E2734">
      <w:pPr>
        <w:autoSpaceDE w:val="0"/>
        <w:autoSpaceDN w:val="0"/>
        <w:adjustRightInd w:val="0"/>
        <w:jc w:val="center"/>
        <w:outlineLvl w:val="0"/>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bookmarkStart w:id="87" w:name="_Toc9220"/>
      <w:bookmarkStart w:id="88" w:name="_Toc16052"/>
      <w:bookmarkStart w:id="89" w:name="_Toc19959"/>
      <w:bookmarkStart w:id="90" w:name="_Toc17496"/>
      <w:r>
        <w:rPr>
          <w:rFonts w:asciiTheme="minorEastAsia" w:eastAsiaTheme="minorEastAsia" w:hAnsiTheme="minorEastAsia" w:cstheme="minorEastAsia" w:hint="eastAsia"/>
          <w:b/>
          <w:sz w:val="36"/>
          <w:szCs w:val="36"/>
        </w:rPr>
        <w:lastRenderedPageBreak/>
        <w:t>第五章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工程量清单</w:t>
      </w:r>
      <w:bookmarkEnd w:id="87"/>
      <w:bookmarkEnd w:id="88"/>
      <w:bookmarkEnd w:id="89"/>
      <w:bookmarkEnd w:id="90"/>
    </w:p>
    <w:p w:rsidR="00711A00" w:rsidRDefault="009E273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w:t>
      </w:r>
      <w:r>
        <w:rPr>
          <w:rFonts w:asciiTheme="minorEastAsia" w:eastAsiaTheme="minorEastAsia" w:hAnsiTheme="minorEastAsia" w:cstheme="minorEastAsia" w:hint="eastAsia"/>
          <w:b/>
          <w:sz w:val="24"/>
        </w:rPr>
        <w:t>、工程量清单说明</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1.1 </w:t>
      </w:r>
      <w:r>
        <w:rPr>
          <w:rFonts w:asciiTheme="minorEastAsia" w:eastAsiaTheme="minorEastAsia" w:hAnsiTheme="minorEastAsia" w:cstheme="minorEastAsia" w:hint="eastAsia"/>
          <w:sz w:val="24"/>
        </w:rPr>
        <w:t>本工程量清单是依据中华人民共和国国家标准《建设工程工程量清单计价规范》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以下简称“计价规范”</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以及招标文件中包括的图纸等编制。计价规范中规定的工程量计算规则中没有的子目，应在本章第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款约定；计价规范中规定的工程量计算规则中没有且本章第</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1.2 </w:t>
      </w:r>
      <w:r>
        <w:rPr>
          <w:rFonts w:asciiTheme="minorEastAsia" w:eastAsiaTheme="minorEastAsia" w:hAnsiTheme="minorEastAsia" w:cstheme="minorEastAsia" w:hint="eastAsia"/>
          <w:sz w:val="24"/>
        </w:rPr>
        <w:t>本工程量清单应与招标文件中的投标人须知、通用合同条款、专用合同条款、技术标准和要求及图纸等章节内容一起阅读和理解。</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1.3 </w:t>
      </w:r>
      <w:r>
        <w:rPr>
          <w:rFonts w:asciiTheme="minorEastAsia" w:eastAsiaTheme="minorEastAsia" w:hAnsiTheme="minorEastAsia" w:cstheme="minorEastAsia" w:hint="eastAsia"/>
          <w:sz w:val="24"/>
        </w:rPr>
        <w:t>本工程量清单仅是投标报价的共同基础，竣工结算的工程量按合同约定确定。合同价格的确定以及价款支付应遵循合同条款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包括通用合同条款和专用合同条款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、技术标准和要求以及本章的有关约定。</w:t>
      </w:r>
    </w:p>
    <w:p w:rsidR="00711A00" w:rsidRDefault="009E2734">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w:t>
      </w:r>
      <w:r>
        <w:rPr>
          <w:rFonts w:asciiTheme="minorEastAsia" w:eastAsiaTheme="minorEastAsia" w:hAnsiTheme="minorEastAsia" w:cstheme="minorEastAsia" w:hint="eastAsia"/>
          <w:sz w:val="24"/>
          <w:u w:val="single"/>
        </w:rPr>
        <w:t>GB50500-2013</w:t>
      </w:r>
      <w:r>
        <w:rPr>
          <w:rFonts w:asciiTheme="minorEastAsia" w:eastAsiaTheme="minorEastAsia" w:hAnsiTheme="minorEastAsia" w:cstheme="minorEastAsia" w:hint="eastAsia"/>
          <w:sz w:val="24"/>
          <w:u w:val="single"/>
        </w:rPr>
        <w:t>）</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1.5 </w:t>
      </w:r>
      <w:r>
        <w:rPr>
          <w:rFonts w:asciiTheme="minorEastAsia" w:eastAsiaTheme="minorEastAsia" w:hAnsiTheme="minorEastAsia" w:cstheme="minorEastAsia" w:hint="eastAsia"/>
          <w:sz w:val="24"/>
        </w:rPr>
        <w:t>本条第</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款中约定的计量和计价规则适用于合同履约过程中工程</w:t>
      </w:r>
      <w:r>
        <w:rPr>
          <w:rFonts w:asciiTheme="minorEastAsia" w:eastAsiaTheme="minorEastAsia" w:hAnsiTheme="minorEastAsia" w:cstheme="minorEastAsia" w:hint="eastAsia"/>
          <w:sz w:val="24"/>
        </w:rPr>
        <w:t>量计量与价款支付、工程变更、索赔和工程结算。</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1.6 </w:t>
      </w:r>
      <w:r>
        <w:rPr>
          <w:rFonts w:asciiTheme="minorEastAsia" w:eastAsiaTheme="minorEastAsia" w:hAnsiTheme="minorEastAsia" w:cstheme="minorEastAsia" w:hint="eastAsia"/>
          <w:sz w:val="24"/>
        </w:rPr>
        <w:t>本条与下述第</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条和第</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条的说明内容是构成合同文件的已标价工程量清单的组成部分。</w:t>
      </w:r>
    </w:p>
    <w:p w:rsidR="00711A00" w:rsidRDefault="009E273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w:t>
      </w:r>
      <w:r>
        <w:rPr>
          <w:rFonts w:asciiTheme="minorEastAsia" w:eastAsiaTheme="minorEastAsia" w:hAnsiTheme="minorEastAsia" w:cstheme="minorEastAsia" w:hint="eastAsia"/>
          <w:b/>
          <w:sz w:val="24"/>
        </w:rPr>
        <w:t>、投标报价说明</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 </w:t>
      </w:r>
      <w:r>
        <w:rPr>
          <w:rFonts w:asciiTheme="minorEastAsia" w:eastAsiaTheme="minorEastAsia" w:hAnsiTheme="minorEastAsia" w:cstheme="minorEastAsia" w:hint="eastAsia"/>
          <w:sz w:val="24"/>
        </w:rPr>
        <w:t>投标报价应根据招标文件中的有关计价要求，并按照下列依据自主报价。</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本招标文件；</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国家或省级、行业建设主管部门颁发的计价办法；</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企业定额，国家或省级、行业建设主管部门颁发的计价定额；</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 </w:t>
      </w:r>
      <w:r>
        <w:rPr>
          <w:rFonts w:asciiTheme="minorEastAsia" w:eastAsiaTheme="minorEastAsia" w:hAnsiTheme="minorEastAsia" w:cstheme="minorEastAsia" w:hint="eastAsia"/>
          <w:sz w:val="24"/>
        </w:rPr>
        <w:t>招标文件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包括工程量清单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的澄清、补充和修改文件；</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 </w:t>
      </w:r>
      <w:r>
        <w:rPr>
          <w:rFonts w:asciiTheme="minorEastAsia" w:eastAsiaTheme="minorEastAsia" w:hAnsiTheme="minorEastAsia" w:cstheme="minorEastAsia" w:hint="eastAsia"/>
          <w:sz w:val="24"/>
        </w:rPr>
        <w:t>建设工程设计文件及相关资料；</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 </w:t>
      </w:r>
      <w:r>
        <w:rPr>
          <w:rFonts w:asciiTheme="minorEastAsia" w:eastAsiaTheme="minorEastAsia" w:hAnsiTheme="minorEastAsia" w:cstheme="minorEastAsia" w:hint="eastAsia"/>
          <w:sz w:val="24"/>
        </w:rPr>
        <w:t>施工现场情况、工程特点及拟定的投标施工组织设计或施工方案；</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 </w:t>
      </w:r>
      <w:r>
        <w:rPr>
          <w:rFonts w:asciiTheme="minorEastAsia" w:eastAsiaTheme="minorEastAsia" w:hAnsiTheme="minorEastAsia" w:cstheme="minorEastAsia" w:hint="eastAsia"/>
          <w:sz w:val="24"/>
        </w:rPr>
        <w:t>与建设项目相关的标准、规定等技术资料；</w:t>
      </w:r>
    </w:p>
    <w:p w:rsidR="00711A00" w:rsidRDefault="009E2734">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(8) </w:t>
      </w:r>
      <w:r>
        <w:rPr>
          <w:rFonts w:asciiTheme="minorEastAsia" w:eastAsiaTheme="minorEastAsia" w:hAnsiTheme="minorEastAsia" w:cstheme="minorEastAsia" w:hint="eastAsia"/>
          <w:sz w:val="24"/>
        </w:rPr>
        <w:t>材料价格按许昌市《许昌工程造价信息》及市场调查价执行；</w:t>
      </w:r>
    </w:p>
    <w:p w:rsidR="00711A00" w:rsidRDefault="009E2734">
      <w:pPr>
        <w:autoSpaceDE w:val="0"/>
        <w:autoSpaceDN w:val="0"/>
        <w:spacing w:line="360" w:lineRule="exact"/>
        <w:ind w:firstLineChars="200" w:firstLine="480"/>
        <w:jc w:val="left"/>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其他的相关资料：</w:t>
      </w:r>
    </w:p>
    <w:p w:rsidR="00711A00" w:rsidRDefault="009E2734">
      <w:pPr>
        <w:autoSpaceDE w:val="0"/>
        <w:autoSpaceDN w:val="0"/>
        <w:spacing w:line="360" w:lineRule="exact"/>
        <w:ind w:firstLineChars="200" w:firstLine="480"/>
        <w:jc w:val="left"/>
        <w:outlineLvl w:val="1"/>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 </w:t>
      </w:r>
      <w:r>
        <w:rPr>
          <w:rFonts w:asciiTheme="minorEastAsia" w:eastAsiaTheme="minorEastAsia" w:hAnsiTheme="minorEastAsia" w:cstheme="minorEastAsia" w:hint="eastAsia"/>
          <w:sz w:val="24"/>
        </w:rPr>
        <w:t>工程量清单中的每一子目须填入单价或价格，且只允许有一个报价。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2.3 </w:t>
      </w:r>
      <w:r>
        <w:rPr>
          <w:rFonts w:asciiTheme="minorEastAsia" w:eastAsiaTheme="minorEastAsia" w:hAnsiTheme="minorEastAsia" w:cstheme="minorEastAsia" w:hint="eastAsia"/>
          <w:sz w:val="24"/>
        </w:rPr>
        <w:t>工程量清单中标价的单价或金额，应包括所需人工费、材料费、施工机械使用费和</w:t>
      </w:r>
      <w:r>
        <w:rPr>
          <w:rFonts w:asciiTheme="minorEastAsia" w:eastAsiaTheme="minorEastAsia" w:hAnsiTheme="minorEastAsia" w:cstheme="minorEastAsia" w:hint="eastAsia"/>
          <w:sz w:val="24"/>
        </w:rPr>
        <w:lastRenderedPageBreak/>
        <w:t>管理费及利润，以及一定范围内的风险费用。所谓“一定范围内的风险”是指合同约定的风险。</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2.4 </w:t>
      </w:r>
      <w:r>
        <w:rPr>
          <w:rFonts w:asciiTheme="minorEastAsia" w:eastAsiaTheme="minorEastAsia" w:hAnsiTheme="minorEastAsia" w:cstheme="minorEastAsia" w:hint="eastAsia"/>
          <w:sz w:val="24"/>
        </w:rPr>
        <w:t>已标价工程量清单中投标人没有填入单价或价格的子目，其费用视为已分摊在工程</w:t>
      </w:r>
      <w:r>
        <w:rPr>
          <w:rFonts w:asciiTheme="minorEastAsia" w:eastAsiaTheme="minorEastAsia" w:hAnsiTheme="minorEastAsia" w:cstheme="minorEastAsia" w:hint="eastAsia"/>
          <w:sz w:val="24"/>
        </w:rPr>
        <w:t>量清单中其他已标价的相关子目的单价或价格之中。</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2.5 </w:t>
      </w:r>
      <w:r>
        <w:rPr>
          <w:rFonts w:asciiTheme="minorEastAsia" w:eastAsiaTheme="minorEastAsia" w:hAnsiTheme="minorEastAsia" w:cstheme="minorEastAsia"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 </w:t>
      </w:r>
      <w:r>
        <w:rPr>
          <w:rFonts w:asciiTheme="minorEastAsia" w:eastAsiaTheme="minorEastAsia" w:hAnsiTheme="minorEastAsia" w:cstheme="minorEastAsia" w:hint="eastAsia"/>
          <w:sz w:val="24"/>
        </w:rPr>
        <w:t>分部分项工程项目按下列要求报价：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2.6.1 </w:t>
      </w:r>
      <w:r>
        <w:rPr>
          <w:rFonts w:asciiTheme="minorEastAsia" w:eastAsiaTheme="minorEastAsia" w:hAnsiTheme="minorEastAsia" w:cstheme="minorEastAsia" w:hint="eastAsia"/>
          <w:sz w:val="24"/>
        </w:rPr>
        <w:t>分部分项工程量清单计价应依据计价规范中关于综合单价的组成内容确定报价。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2.6.2 </w:t>
      </w:r>
      <w:r>
        <w:rPr>
          <w:rFonts w:asciiTheme="minorEastAsia" w:eastAsiaTheme="minorEastAsia" w:hAnsiTheme="minorEastAsia" w:cstheme="minorEastAsia" w:hint="eastAsia"/>
          <w:sz w:val="24"/>
        </w:rPr>
        <w:t>如果分部分项工程量清单中涉及“材料和工程设备暂估单价表”中列出的材料和工程设备，则按照本节第</w:t>
      </w: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项的报价原则，将该类材料和工程设备的暂估单价本身以及除对应的规费及税金以外的费用计入分部分项工程量清单相应子目的综合单价。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2.6.3 </w:t>
      </w:r>
      <w:r>
        <w:rPr>
          <w:rFonts w:asciiTheme="minorEastAsia" w:eastAsiaTheme="minorEastAsia" w:hAnsiTheme="minorEastAsia" w:cstheme="minorEastAsia" w:hint="eastAsia"/>
          <w:sz w:val="24"/>
        </w:rPr>
        <w:t>如果分部分项工程量清单中涉及“发包人提供的材料和工程设备一览表”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见第三章合同条款及格式第三节附件三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w:t>
      </w:r>
      <w:r>
        <w:rPr>
          <w:rFonts w:asciiTheme="minorEastAsia" w:eastAsiaTheme="minorEastAsia" w:hAnsiTheme="minorEastAsia" w:cstheme="minorEastAsia" w:hint="eastAsia"/>
          <w:sz w:val="24"/>
        </w:rPr>
        <w:t>约定服务内容相对应的总承包服务费。</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2.6.4 </w:t>
      </w:r>
      <w:r>
        <w:rPr>
          <w:rFonts w:asciiTheme="minorEastAsia" w:eastAsiaTheme="minorEastAsia" w:hAnsiTheme="minorEastAsia" w:cstheme="minorEastAsia" w:hint="eastAsia"/>
          <w:sz w:val="24"/>
        </w:rPr>
        <w:t>“分部分项工程量清单与计价表”所列各子目的综合单价组成中，各子目的人工、材料和机械台班消耗量由投标人按照其自身情况做充分的、竞争性考虑。材料消耗量包括损耗量。</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2.6.5 </w:t>
      </w:r>
      <w:r>
        <w:rPr>
          <w:rFonts w:asciiTheme="minorEastAsia" w:eastAsiaTheme="minorEastAsia" w:hAnsiTheme="minorEastAsia" w:cstheme="minorEastAsia"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w:t>
      </w:r>
      <w:r>
        <w:rPr>
          <w:rFonts w:asciiTheme="minorEastAsia" w:eastAsiaTheme="minorEastAsia" w:hAnsiTheme="minorEastAsia" w:cstheme="minorEastAsia" w:hint="eastAsia"/>
          <w:sz w:val="24"/>
        </w:rPr>
        <w:t>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 </w:t>
      </w:r>
      <w:r>
        <w:rPr>
          <w:rFonts w:asciiTheme="minorEastAsia" w:eastAsiaTheme="minorEastAsia" w:hAnsiTheme="minorEastAsia" w:cstheme="minorEastAsia" w:hint="eastAsia"/>
          <w:sz w:val="24"/>
        </w:rPr>
        <w:t>措施项目按下列要求报价：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2.7.1 </w:t>
      </w:r>
      <w:r>
        <w:rPr>
          <w:rFonts w:asciiTheme="minorEastAsia" w:eastAsiaTheme="minorEastAsia" w:hAnsiTheme="minorEastAsia" w:cstheme="minorEastAsia"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2.7.2 </w:t>
      </w:r>
      <w:r>
        <w:rPr>
          <w:rFonts w:asciiTheme="minorEastAsia" w:eastAsiaTheme="minorEastAsia" w:hAnsiTheme="minorEastAsia" w:cstheme="minorEastAsia" w:hint="eastAsia"/>
          <w:sz w:val="24"/>
        </w:rPr>
        <w:t>招标人提供的措施项目清单中所列项目仅指一般的通用项目，投标人在报价时应</w:t>
      </w:r>
      <w:r>
        <w:rPr>
          <w:rFonts w:asciiTheme="minorEastAsia" w:eastAsiaTheme="minorEastAsia" w:hAnsiTheme="minorEastAsia" w:cstheme="minorEastAsia"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2.7.3 </w:t>
      </w:r>
      <w:r>
        <w:rPr>
          <w:rFonts w:asciiTheme="minorEastAsia" w:eastAsiaTheme="minorEastAsia" w:hAnsiTheme="minorEastAsia" w:cstheme="minorEastAsia" w:hint="eastAsia"/>
          <w:sz w:val="24"/>
        </w:rPr>
        <w:t>“措施项目清单与计价表”中所填写的报价金额，应全面涵盖招标文件约定的投标人中标后施工、竣工、交付本工程并维修其任何缺陷所需要履行的责任和义务的全部费用。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 </w:t>
      </w:r>
      <w:r>
        <w:rPr>
          <w:rFonts w:asciiTheme="minorEastAsia" w:eastAsiaTheme="minorEastAsia" w:hAnsiTheme="minorEastAsia" w:cstheme="minorEastAsia" w:hint="eastAsia"/>
          <w:sz w:val="24"/>
        </w:rPr>
        <w:t>其他项目清单费应按下列规定报价：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2.8.1 </w:t>
      </w:r>
      <w:r>
        <w:rPr>
          <w:rFonts w:asciiTheme="minorEastAsia" w:eastAsiaTheme="minorEastAsia" w:hAnsiTheme="minorEastAsia" w:cstheme="minorEastAsia" w:hint="eastAsia"/>
          <w:sz w:val="24"/>
        </w:rPr>
        <w:t>暂列金额按“暂列金额明细表”中列出的金额报价，此处的暂列金额是招标人在招标文件中统一给定的，并不包括本章第</w:t>
      </w:r>
      <w:r>
        <w:rPr>
          <w:rFonts w:asciiTheme="minorEastAsia" w:eastAsiaTheme="minorEastAsia" w:hAnsiTheme="minorEastAsia" w:cstheme="minorEastAsia" w:hint="eastAsia"/>
          <w:sz w:val="24"/>
        </w:rPr>
        <w:t>2.8.3</w:t>
      </w:r>
      <w:r>
        <w:rPr>
          <w:rFonts w:asciiTheme="minorEastAsia" w:eastAsiaTheme="minorEastAsia" w:hAnsiTheme="minorEastAsia" w:cstheme="minorEastAsia" w:hint="eastAsia"/>
          <w:sz w:val="24"/>
        </w:rPr>
        <w:t>项的计日工金额。</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2.8.2 </w:t>
      </w:r>
      <w:r>
        <w:rPr>
          <w:rFonts w:asciiTheme="minorEastAsia" w:eastAsiaTheme="minorEastAsia" w:hAnsiTheme="minorEastAsia" w:cstheme="minorEastAsia" w:hint="eastAsia"/>
          <w:sz w:val="24"/>
        </w:rPr>
        <w:t>暂估价分为材料和工程设备暂估单价和专业工程暂估价两类。其中的材料和工程设备暂估单价按本节第</w:t>
      </w:r>
      <w:r>
        <w:rPr>
          <w:rFonts w:asciiTheme="minorEastAsia" w:eastAsiaTheme="minorEastAsia" w:hAnsiTheme="minorEastAsia" w:cstheme="minorEastAsia" w:hint="eastAsia"/>
          <w:sz w:val="24"/>
        </w:rPr>
        <w:t>3.3.2</w:t>
      </w:r>
      <w:r>
        <w:rPr>
          <w:rFonts w:asciiTheme="minorEastAsia" w:eastAsiaTheme="minorEastAsia" w:hAnsiTheme="minorEastAsia" w:cstheme="minorEastAsia" w:hint="eastAsia"/>
          <w:sz w:val="24"/>
        </w:rPr>
        <w:t>项的报价原则进入分部分项工程量清单之综合单价，不在其他项目清单中汇总；专业工程暂估价直接按“专业工程暂估价表”中列出的金额和本节第</w:t>
      </w:r>
      <w:r>
        <w:rPr>
          <w:rFonts w:asciiTheme="minorEastAsia" w:eastAsiaTheme="minorEastAsia" w:hAnsiTheme="minorEastAsia" w:cstheme="minorEastAsia" w:hint="eastAsia"/>
          <w:sz w:val="24"/>
        </w:rPr>
        <w:t>3.3.3</w:t>
      </w:r>
      <w:r>
        <w:rPr>
          <w:rFonts w:asciiTheme="minorEastAsia" w:eastAsiaTheme="minorEastAsia" w:hAnsiTheme="minorEastAsia" w:cstheme="minorEastAsia" w:hint="eastAsia"/>
          <w:sz w:val="24"/>
        </w:rPr>
        <w:t>项的报价原则计入其他项目清单报价。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2.8.3 </w:t>
      </w:r>
      <w:r>
        <w:rPr>
          <w:rFonts w:asciiTheme="minorEastAsia" w:eastAsiaTheme="minorEastAsia" w:hAnsiTheme="minorEastAsia" w:cstheme="minorEastAsia" w:hint="eastAsia"/>
          <w:sz w:val="24"/>
        </w:rPr>
        <w:t>计日工按“计日工表”中列出的子目和估算数量，自主确定综合单价并计算计日工金额。</w:t>
      </w:r>
      <w:r>
        <w:rPr>
          <w:rFonts w:asciiTheme="minorEastAsia" w:eastAsiaTheme="minorEastAsia" w:hAnsiTheme="minorEastAsia" w:cstheme="minorEastAsia" w:hint="eastAsia"/>
          <w:sz w:val="24"/>
        </w:rPr>
        <w:t>计日工综合单价均不包括规费和税金，其中：</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材料价格包括材料运到现场的价格以及现场搬运、仓储、二次搬运、损耗、保险、企业管理费和利润；</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施工机械限于在施工场地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现场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的机械设备，其价格包括租赁或折旧、维修、维护和燃油等消耗品以及操作人员费用，包括承包人企业管理费和利润，但不包括规费和税金。辅助人员按劳务价格另计。</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w:t>
      </w:r>
      <w:r>
        <w:rPr>
          <w:rFonts w:asciiTheme="minorEastAsia" w:eastAsiaTheme="minorEastAsia" w:hAnsiTheme="minorEastAsia" w:cstheme="minorEastAsia" w:hint="eastAsia"/>
          <w:sz w:val="24"/>
        </w:rPr>
        <w:t>总承包服务费根据招标文件中列出的内容和要求，按“总承包服务费计价表”所列格式自主报价。</w:t>
      </w:r>
    </w:p>
    <w:p w:rsidR="00711A00" w:rsidRDefault="009E2734">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2.9 </w:t>
      </w:r>
      <w:r>
        <w:rPr>
          <w:rFonts w:asciiTheme="minorEastAsia" w:eastAsiaTheme="minorEastAsia" w:hAnsiTheme="minorEastAsia" w:cstheme="minorEastAsia" w:hint="eastAsia"/>
          <w:sz w:val="24"/>
        </w:rPr>
        <w:t>规费和税金应按“规费、税金项目清单与计价表”所列项目并根据国家、省级或行业建设主管部门的有关规定列项和计算，不得作为竞争性费用。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2.10 </w:t>
      </w:r>
      <w:r>
        <w:rPr>
          <w:rFonts w:asciiTheme="minorEastAsia" w:eastAsiaTheme="minorEastAsia" w:hAnsiTheme="minorEastAsia" w:cstheme="minorEastAsia" w:hint="eastAsia"/>
          <w:sz w:val="24"/>
        </w:rPr>
        <w:t>除招标文件有强制性规定外，投标报价由投标人自主确定，但不得低于其成本。</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2.11 </w:t>
      </w:r>
      <w:r>
        <w:rPr>
          <w:rFonts w:asciiTheme="minorEastAsia" w:eastAsiaTheme="minorEastAsia" w:hAnsiTheme="minorEastAsia" w:cstheme="minorEastAsia" w:hint="eastAsia"/>
          <w:sz w:val="24"/>
        </w:rPr>
        <w:t>工程量清单计价所涉及的生产资源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包括各类人工、材料、工程设备、施工设备、临时设施、临时用水、临时用电等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的投标价格，应根据自身的信息渠道和采购渠道，分析其市场价格水平并判断其</w:t>
      </w:r>
      <w:r>
        <w:rPr>
          <w:rFonts w:asciiTheme="minorEastAsia" w:eastAsiaTheme="minorEastAsia" w:hAnsiTheme="minorEastAsia" w:cstheme="minorEastAsia" w:hint="eastAsia"/>
          <w:sz w:val="24"/>
        </w:rPr>
        <w:t>整个施工周期内的变化趋势，体现投标人自身的管理水平、技术水平和综合实力。</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2.12 </w:t>
      </w:r>
      <w:r>
        <w:rPr>
          <w:rFonts w:asciiTheme="minorEastAsia" w:eastAsiaTheme="minorEastAsia" w:hAnsiTheme="minorEastAsia" w:cstheme="minorEastAsia" w:hint="eastAsia"/>
          <w:sz w:val="24"/>
        </w:rPr>
        <w:t>管理费应由投标人在保证不低于其成本的基础上做竞争性考虑；利润由投标人根据自身情况和综合实力做竞争性考虑。</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2.13 </w:t>
      </w:r>
      <w:r>
        <w:rPr>
          <w:rFonts w:asciiTheme="minorEastAsia" w:eastAsiaTheme="minorEastAsia" w:hAnsiTheme="minorEastAsia" w:cstheme="minorEastAsia" w:hint="eastAsia"/>
          <w:sz w:val="24"/>
        </w:rPr>
        <w:t>投标报价中应考虑招标文件中要求投标人承担的风险范围以及相关的费用。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2.14 </w:t>
      </w:r>
      <w:r>
        <w:rPr>
          <w:rFonts w:asciiTheme="minorEastAsia" w:eastAsiaTheme="minorEastAsia" w:hAnsiTheme="minorEastAsia" w:cstheme="minorEastAsia" w:hint="eastAsia"/>
          <w:sz w:val="24"/>
        </w:rPr>
        <w:t>投标总价为投标人在投标文件中提出的各项支付金额的总和，为实施、完成招标工程并修补缺陷以及履行招标文件中约定的风险范围内的所有责任和义务所发生的全部费用。</w:t>
      </w:r>
    </w:p>
    <w:p w:rsidR="00711A00" w:rsidRDefault="009E2734">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2.15 </w:t>
      </w:r>
      <w:r>
        <w:rPr>
          <w:rFonts w:asciiTheme="minorEastAsia" w:eastAsiaTheme="minorEastAsia" w:hAnsiTheme="minorEastAsia" w:cstheme="minorEastAsia" w:hint="eastAsia"/>
          <w:b/>
          <w:sz w:val="24"/>
        </w:rPr>
        <w:t>有关投标报价的其他说明：</w:t>
      </w:r>
    </w:p>
    <w:p w:rsidR="00711A00" w:rsidRDefault="009E273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w:t>
      </w:r>
      <w:r>
        <w:rPr>
          <w:rFonts w:asciiTheme="minorEastAsia" w:eastAsiaTheme="minorEastAsia" w:hAnsiTheme="minorEastAsia" w:cstheme="minorEastAsia" w:hint="eastAsia"/>
          <w:b/>
          <w:sz w:val="24"/>
          <w:szCs w:val="24"/>
        </w:rPr>
        <w:t>“规费和税金”的规定按照住建部《</w:t>
      </w:r>
      <w:r>
        <w:rPr>
          <w:rFonts w:asciiTheme="minorEastAsia" w:eastAsiaTheme="minorEastAsia" w:hAnsiTheme="minorEastAsia" w:cstheme="minorEastAsia" w:hint="eastAsia"/>
          <w:b/>
          <w:sz w:val="24"/>
          <w:szCs w:val="24"/>
        </w:rPr>
        <w:t>建设工程工程量清单计价规范》（</w:t>
      </w:r>
      <w:r>
        <w:rPr>
          <w:rFonts w:asciiTheme="minorEastAsia" w:eastAsiaTheme="minorEastAsia" w:hAnsiTheme="minorEastAsia" w:cstheme="minorEastAsia" w:hint="eastAsia"/>
          <w:b/>
          <w:sz w:val="24"/>
          <w:szCs w:val="24"/>
        </w:rPr>
        <w:t>GB50500-2013</w:t>
      </w:r>
      <w:r>
        <w:rPr>
          <w:rFonts w:asciiTheme="minorEastAsia" w:eastAsiaTheme="minorEastAsia" w:hAnsiTheme="minorEastAsia" w:cstheme="minorEastAsia" w:hint="eastAsia"/>
          <w:b/>
          <w:sz w:val="24"/>
          <w:szCs w:val="24"/>
        </w:rPr>
        <w:t>）及省住建厅有关规定，规费和税金应按规定费（税）率足额计取，即费（税）率不可竞争。</w:t>
      </w:r>
    </w:p>
    <w:p w:rsidR="00711A00" w:rsidRDefault="009E273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规费、税金、安全文明施工措施费计入投标总报价，并在投标函、投标函附录中单列，不参与商务标评审。</w:t>
      </w:r>
    </w:p>
    <w:p w:rsidR="00711A00" w:rsidRDefault="009E273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2.15.2 </w:t>
      </w:r>
      <w:r>
        <w:rPr>
          <w:rFonts w:asciiTheme="minorEastAsia" w:eastAsiaTheme="minorEastAsia" w:hAnsiTheme="minorEastAsia" w:cstheme="minorEastAsia" w:hint="eastAsia"/>
          <w:b/>
          <w:sz w:val="24"/>
          <w:szCs w:val="24"/>
        </w:rPr>
        <w:t>根据《关于调整河南省建设工程安全文明施工措施费计取办法的通知》（豫建设标【</w:t>
      </w:r>
      <w:r>
        <w:rPr>
          <w:rFonts w:asciiTheme="minorEastAsia" w:eastAsiaTheme="minorEastAsia" w:hAnsiTheme="minorEastAsia" w:cstheme="minorEastAsia" w:hint="eastAsia"/>
          <w:b/>
          <w:sz w:val="24"/>
          <w:szCs w:val="24"/>
        </w:rPr>
        <w:t>2014</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rPr>
        <w:t>57</w:t>
      </w:r>
      <w:r>
        <w:rPr>
          <w:rFonts w:asciiTheme="minorEastAsia" w:eastAsiaTheme="minorEastAsia" w:hAnsiTheme="minorEastAsia" w:cstheme="minorEastAsia" w:hint="eastAsia"/>
          <w:b/>
          <w:sz w:val="24"/>
          <w:szCs w:val="24"/>
        </w:rPr>
        <w:t>号）规定，“安全文明施工措施费”是不可竞争费，即费率不可竞争；投标人编制投标报价时，应按省级主管部门规定的计价标准计取。</w:t>
      </w:r>
    </w:p>
    <w:p w:rsidR="00711A00" w:rsidRDefault="009E2734">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w:t>
      </w:r>
      <w:r>
        <w:rPr>
          <w:rFonts w:asciiTheme="minorEastAsia" w:eastAsiaTheme="minorEastAsia" w:hAnsiTheme="minorEastAsia" w:cstheme="minorEastAsia" w:hint="eastAsia"/>
          <w:b/>
          <w:sz w:val="24"/>
          <w:szCs w:val="24"/>
        </w:rPr>
        <w:t>致。</w:t>
      </w:r>
    </w:p>
    <w:p w:rsidR="00711A00" w:rsidRDefault="009E2734">
      <w:pPr>
        <w:spacing w:line="440" w:lineRule="exact"/>
        <w:ind w:firstLine="481"/>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bCs/>
          <w:sz w:val="24"/>
        </w:rPr>
        <w:t>、其他说明</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词语和定义</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3.1.1 </w:t>
      </w:r>
      <w:r>
        <w:rPr>
          <w:rFonts w:asciiTheme="minorEastAsia" w:eastAsiaTheme="minorEastAsia" w:hAnsiTheme="minorEastAsia" w:cstheme="minorEastAsia" w:hint="eastAsia"/>
          <w:sz w:val="24"/>
        </w:rPr>
        <w:t>工程量清单</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是表现本工程分部分项工程项目、措施项目、其他项目、规费项目和税金的名称和相应数量等的明细清单。</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3.1.2 </w:t>
      </w:r>
      <w:r>
        <w:rPr>
          <w:rFonts w:asciiTheme="minorEastAsia" w:eastAsiaTheme="minorEastAsia" w:hAnsiTheme="minorEastAsia" w:cstheme="minorEastAsia" w:hint="eastAsia"/>
          <w:sz w:val="24"/>
        </w:rPr>
        <w:t>总价子目</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的子目，除专用合同条款另有约定外，总价固定包干。采用总价合同形式时，合同订立后，已标价工程量清单中的工程量均没有合同约束力，所有子目均是总价子目，视同按项计量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合同条款第</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条约定的变更除外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3.1.3 </w:t>
      </w:r>
      <w:r>
        <w:rPr>
          <w:rFonts w:asciiTheme="minorEastAsia" w:eastAsiaTheme="minorEastAsia" w:hAnsiTheme="minorEastAsia" w:cstheme="minorEastAsia" w:hint="eastAsia"/>
          <w:sz w:val="24"/>
        </w:rPr>
        <w:t>单价子目</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3.1.4 </w:t>
      </w:r>
      <w:r>
        <w:rPr>
          <w:rFonts w:asciiTheme="minorEastAsia" w:eastAsiaTheme="minorEastAsia" w:hAnsiTheme="minorEastAsia" w:cstheme="minorEastAsia" w:hint="eastAsia"/>
          <w:sz w:val="24"/>
        </w:rPr>
        <w:t>子目编码</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3.1.5 </w:t>
      </w:r>
      <w:r>
        <w:rPr>
          <w:rFonts w:asciiTheme="minorEastAsia" w:eastAsiaTheme="minorEastAsia" w:hAnsiTheme="minorEastAsia" w:cstheme="minorEastAsia" w:hint="eastAsia"/>
          <w:sz w:val="24"/>
        </w:rPr>
        <w:t>子目特征</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3.1.6 </w:t>
      </w:r>
      <w:r>
        <w:rPr>
          <w:rFonts w:asciiTheme="minorEastAsia" w:eastAsiaTheme="minorEastAsia" w:hAnsiTheme="minorEastAsia" w:cstheme="minorEastAsia" w:hint="eastAsia"/>
          <w:sz w:val="24"/>
        </w:rPr>
        <w:t>规费</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承包人根据省级政府或省级有关权力部门规定必须缴纳的，应计入建筑安装工程造价的费用。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3.1.7 </w:t>
      </w:r>
      <w:r>
        <w:rPr>
          <w:rFonts w:asciiTheme="minorEastAsia" w:eastAsiaTheme="minorEastAsia" w:hAnsiTheme="minorEastAsia" w:cstheme="minorEastAsia" w:hint="eastAsia"/>
          <w:sz w:val="24"/>
        </w:rPr>
        <w:t>税金</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根据财税《</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号文“营业税改征增值税试点实施办法”规定，增值税计税方法采用一般计税方法。</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3.1.8 </w:t>
      </w:r>
      <w:r>
        <w:rPr>
          <w:rFonts w:asciiTheme="minorEastAsia" w:eastAsiaTheme="minorEastAsia" w:hAnsiTheme="minorEastAsia" w:cstheme="minorEastAsia" w:hint="eastAsia"/>
          <w:sz w:val="24"/>
        </w:rPr>
        <w:t>总承包服务费</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3.1.9 </w:t>
      </w:r>
      <w:r>
        <w:rPr>
          <w:rFonts w:asciiTheme="minorEastAsia" w:eastAsiaTheme="minorEastAsia" w:hAnsiTheme="minorEastAsia" w:cstheme="minorEastAsia" w:hint="eastAsia"/>
          <w:sz w:val="24"/>
        </w:rPr>
        <w:t>同义词语</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rsidR="00711A00" w:rsidRDefault="009E2734">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工程量差异调整</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3.2.1 </w:t>
      </w:r>
      <w:r>
        <w:rPr>
          <w:rFonts w:asciiTheme="minorEastAsia" w:eastAsiaTheme="minorEastAsia" w:hAnsiTheme="minorEastAsia" w:cstheme="minorEastAsia" w:hint="eastAsia"/>
          <w:sz w:val="24"/>
        </w:rPr>
        <w:t>工程量清单中的工作内容分类、子目列项、特征描述以及“分部分项工程</w:t>
      </w:r>
      <w:r>
        <w:rPr>
          <w:rFonts w:asciiTheme="minorEastAsia" w:eastAsiaTheme="minorEastAsia" w:hAnsiTheme="minorEastAsia" w:cstheme="minorEastAsia" w:hint="eastAsia"/>
          <w:sz w:val="24"/>
        </w:rPr>
        <w:t>量清单与计价表”中附带的工程量都不应理解为是对承包</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范围以及合同工作内容的唯一的、最终的或全部的定义。</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3.2.2 </w:t>
      </w:r>
      <w:r>
        <w:rPr>
          <w:rFonts w:asciiTheme="minorEastAsia" w:eastAsiaTheme="minorEastAsia" w:hAnsiTheme="minorEastAsia" w:cstheme="minorEastAsia"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asciiTheme="minorEastAsia" w:eastAsiaTheme="minorEastAsia" w:hAnsiTheme="minorEastAsia" w:cstheme="minorEastAsia" w:hint="eastAsia"/>
          <w:sz w:val="24"/>
        </w:rPr>
        <w:t>定提交的要求招标人澄清的其他问题一起提交给招标人，招标人将根据实际情况决定是否颁发工程量清单的补充和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修改文件。</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3.2.3 </w:t>
      </w:r>
      <w:r>
        <w:rPr>
          <w:rFonts w:asciiTheme="minorEastAsia" w:eastAsiaTheme="minorEastAsia" w:hAnsiTheme="minorEastAsia" w:cstheme="minorEastAsia" w:hint="eastAsia"/>
          <w:sz w:val="24"/>
        </w:rPr>
        <w:t>如果招标人在检查投标人根据上文第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项提交的工程量差异问题后认为没有必要对工程量清单进行补充和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修改，或者招标人根据上文第</w:t>
      </w:r>
      <w:r>
        <w:rPr>
          <w:rFonts w:asciiTheme="minorEastAsia" w:eastAsiaTheme="minorEastAsia" w:hAnsiTheme="minorEastAsia" w:cstheme="minorEastAsia" w:hint="eastAsia"/>
          <w:sz w:val="24"/>
        </w:rPr>
        <w:t>3.2.2</w:t>
      </w:r>
      <w:r>
        <w:rPr>
          <w:rFonts w:asciiTheme="minorEastAsia" w:eastAsiaTheme="minorEastAsia" w:hAnsiTheme="minorEastAsia" w:cstheme="minorEastAsia" w:hint="eastAsia"/>
          <w:sz w:val="24"/>
        </w:rPr>
        <w:t>项对工程量清单进行了补充和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修改，但投标人认为工程量清单中的工程量依然存在差异，则此类差异不再提交招标人答疑和修正，而是直接按招标人提供的工程量清单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包括招标人可能的补充和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修改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进行投标报价。投标人在按照工程量清单进行报价时，除按</w:t>
      </w:r>
      <w:r>
        <w:rPr>
          <w:rFonts w:asciiTheme="minorEastAsia" w:eastAsiaTheme="minorEastAsia" w:hAnsiTheme="minorEastAsia" w:cstheme="minorEastAsia" w:hint="eastAsia"/>
          <w:sz w:val="24"/>
        </w:rPr>
        <w:t>照本节</w:t>
      </w:r>
      <w:r>
        <w:rPr>
          <w:rFonts w:asciiTheme="minorEastAsia" w:eastAsiaTheme="minorEastAsia" w:hAnsiTheme="minorEastAsia" w:cstheme="minorEastAsia" w:hint="eastAsia"/>
          <w:sz w:val="24"/>
        </w:rPr>
        <w:t>2.7.3</w:t>
      </w:r>
      <w:r>
        <w:rPr>
          <w:rFonts w:asciiTheme="minorEastAsia" w:eastAsiaTheme="minorEastAsia" w:hAnsiTheme="minorEastAsia" w:cstheme="minorEastAsia" w:hint="eastAsia"/>
          <w:sz w:val="24"/>
        </w:rPr>
        <w:t>项要求对招标人提供的措施项目清单的内容进行细化或增减外，不得改变</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包括对工程量清单子目的子目名称、子目特征描述、计量单位以及工程量的任何修改、增加或减少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暂列金额和暂估价</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3.3.1 </w:t>
      </w:r>
      <w:r>
        <w:rPr>
          <w:rFonts w:asciiTheme="minorEastAsia" w:eastAsiaTheme="minorEastAsia" w:hAnsiTheme="minorEastAsia" w:cstheme="minorEastAsia" w:hint="eastAsia"/>
          <w:sz w:val="24"/>
        </w:rPr>
        <w:t>“暂列金额明细表”中所列暂列金额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不包括计日工金额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中已经包含与其对应的</w:t>
      </w:r>
      <w:r>
        <w:rPr>
          <w:rFonts w:asciiTheme="minorEastAsia" w:eastAsiaTheme="minorEastAsia" w:hAnsiTheme="minorEastAsia" w:cstheme="minorEastAsia" w:hint="eastAsia"/>
          <w:sz w:val="24"/>
        </w:rPr>
        <w:lastRenderedPageBreak/>
        <w:t>管理费、利润和规费，但不含税金。投标人应按本招标文</w:t>
      </w:r>
      <w:r>
        <w:rPr>
          <w:rFonts w:asciiTheme="minorEastAsia" w:eastAsiaTheme="minorEastAsia" w:hAnsiTheme="minorEastAsia" w:cstheme="minorEastAsia" w:hint="eastAsia"/>
          <w:sz w:val="24"/>
        </w:rPr>
        <w:t>件规定将此类暂列金额直接纳入其他项目清单的投标价格并计取相应的税金，不需要考虑除税金以外的其他任何费用。</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3.3.2 </w:t>
      </w:r>
      <w:r>
        <w:rPr>
          <w:rFonts w:asciiTheme="minorEastAsia" w:eastAsiaTheme="minorEastAsia" w:hAnsiTheme="minorEastAsia" w:cstheme="minorEastAsia" w:hint="eastAsia"/>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以下简称“暂估价材料和工程设备的安装及辅助工作”</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所发生的费用及其对应的管理费、利润、规费和税金。除应按本招标文件规定将此类暂估价本身纳入分部分项工程量清单相应子目的综合单价以外，投标人还应</w:t>
      </w:r>
      <w:r>
        <w:rPr>
          <w:rFonts w:asciiTheme="minorEastAsia" w:eastAsiaTheme="minorEastAsia" w:hAnsiTheme="minorEastAsia" w:cstheme="minorEastAsia" w:hint="eastAsia"/>
          <w:sz w:val="24"/>
        </w:rPr>
        <w:t>将上述材料和工程设备的安装及辅助工作所发生的费用以及与此类费用有关的管理费和利润包含在分部分项工程量清单相应子目的综合单价中，并计取相应的规费和税金。</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3.3.3 </w:t>
      </w:r>
      <w:r>
        <w:rPr>
          <w:rFonts w:asciiTheme="minorEastAsia" w:eastAsiaTheme="minorEastAsia" w:hAnsiTheme="minorEastAsia" w:cstheme="minorEastAsia"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11A00" w:rsidRDefault="009E2734">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其他补充说明</w:t>
      </w:r>
    </w:p>
    <w:p w:rsidR="00711A00" w:rsidRDefault="009E2734">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w:t>
      </w:r>
      <w:r>
        <w:rPr>
          <w:rFonts w:asciiTheme="minorEastAsia" w:eastAsiaTheme="minorEastAsia" w:hAnsiTheme="minorEastAsia" w:cstheme="minorEastAsia" w:hint="eastAsia"/>
          <w:b/>
          <w:sz w:val="24"/>
        </w:rPr>
        <w:t>．工程量清单</w:t>
      </w:r>
    </w:p>
    <w:p w:rsidR="00711A00" w:rsidRDefault="009E2734">
      <w:pPr>
        <w:spacing w:line="44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工程量清单在【全国公共资源交易平台</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河南省▪许昌市</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w:t>
      </w:r>
      <w:hyperlink r:id="rId23" w:history="1">
        <w:r>
          <w:rPr>
            <w:rFonts w:asciiTheme="minorEastAsia" w:eastAsiaTheme="minorEastAsia" w:hAnsiTheme="minorEastAsia" w:cstheme="minorEastAsia" w:hint="eastAsia"/>
            <w:sz w:val="24"/>
            <w:u w:val="single"/>
          </w:rPr>
          <w:t>http://www.xcggzy.gov.cn/</w:t>
        </w:r>
      </w:hyperlink>
      <w:r>
        <w:rPr>
          <w:rFonts w:asciiTheme="minorEastAsia" w:eastAsiaTheme="minorEastAsia" w:hAnsiTheme="minorEastAsia" w:cstheme="minorEastAsia" w:hint="eastAsia"/>
          <w:sz w:val="24"/>
          <w:u w:val="single"/>
        </w:rPr>
        <w:t>），通过“投标人</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供应商登录”后自行下载。</w:t>
      </w:r>
    </w:p>
    <w:p w:rsidR="00711A00" w:rsidRDefault="00711A00">
      <w:pPr>
        <w:spacing w:line="460" w:lineRule="exact"/>
        <w:ind w:firstLineChars="200" w:firstLine="680"/>
        <w:rPr>
          <w:rFonts w:asciiTheme="minorEastAsia" w:eastAsiaTheme="minorEastAsia" w:hAnsiTheme="minorEastAsia" w:cstheme="minorEastAsia"/>
        </w:rPr>
      </w:pPr>
    </w:p>
    <w:p w:rsidR="00711A00" w:rsidRDefault="009E2734">
      <w:pPr>
        <w:spacing w:line="44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br w:type="page"/>
      </w:r>
    </w:p>
    <w:p w:rsidR="00711A00" w:rsidRDefault="00711A00">
      <w:pPr>
        <w:spacing w:line="440" w:lineRule="exact"/>
        <w:rPr>
          <w:rFonts w:asciiTheme="minorEastAsia" w:eastAsiaTheme="minorEastAsia" w:hAnsiTheme="minorEastAsia" w:cstheme="minorEastAsia"/>
          <w:sz w:val="36"/>
          <w:szCs w:val="36"/>
          <w:u w:val="single"/>
        </w:rPr>
      </w:pPr>
    </w:p>
    <w:p w:rsidR="00711A00" w:rsidRDefault="00711A00">
      <w:pPr>
        <w:autoSpaceDE w:val="0"/>
        <w:autoSpaceDN w:val="0"/>
        <w:adjustRightInd w:val="0"/>
        <w:jc w:val="center"/>
        <w:rPr>
          <w:rFonts w:asciiTheme="minorEastAsia" w:eastAsiaTheme="minorEastAsia" w:hAnsiTheme="minorEastAsia" w:cstheme="minorEastAsia"/>
          <w:b/>
          <w:sz w:val="36"/>
          <w:szCs w:val="36"/>
        </w:rPr>
      </w:pPr>
    </w:p>
    <w:p w:rsidR="00711A00" w:rsidRDefault="009E2734">
      <w:pPr>
        <w:autoSpaceDE w:val="0"/>
        <w:autoSpaceDN w:val="0"/>
        <w:adjustRightInd w:val="0"/>
        <w:jc w:val="center"/>
        <w:outlineLvl w:val="0"/>
        <w:rPr>
          <w:rFonts w:asciiTheme="minorEastAsia" w:eastAsiaTheme="minorEastAsia" w:hAnsiTheme="minorEastAsia" w:cstheme="minorEastAsia"/>
          <w:b/>
          <w:sz w:val="36"/>
          <w:szCs w:val="36"/>
        </w:rPr>
      </w:pPr>
      <w:bookmarkStart w:id="91" w:name="_Toc8264"/>
      <w:bookmarkStart w:id="92" w:name="_Toc508875512"/>
      <w:r>
        <w:rPr>
          <w:rFonts w:asciiTheme="minorEastAsia" w:eastAsiaTheme="minorEastAsia" w:hAnsiTheme="minorEastAsia" w:cstheme="minorEastAsia" w:hint="eastAsia"/>
          <w:b/>
          <w:sz w:val="36"/>
          <w:szCs w:val="36"/>
        </w:rPr>
        <w:t>第六章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图</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纸</w:t>
      </w:r>
      <w:bookmarkEnd w:id="86"/>
      <w:bookmarkEnd w:id="91"/>
      <w:bookmarkEnd w:id="92"/>
    </w:p>
    <w:p w:rsidR="00711A00" w:rsidRDefault="00711A00">
      <w:pPr>
        <w:autoSpaceDE w:val="0"/>
        <w:autoSpaceDN w:val="0"/>
        <w:adjustRightInd w:val="0"/>
        <w:jc w:val="center"/>
        <w:rPr>
          <w:rFonts w:asciiTheme="minorEastAsia" w:eastAsiaTheme="minorEastAsia" w:hAnsiTheme="minorEastAsia" w:cstheme="minorEastAsia"/>
          <w:b/>
          <w:sz w:val="24"/>
        </w:rPr>
      </w:pPr>
    </w:p>
    <w:p w:rsidR="00711A00" w:rsidRDefault="009E2734">
      <w:pPr>
        <w:autoSpaceDE w:val="0"/>
        <w:autoSpaceDN w:val="0"/>
        <w:adjustRightInd w:val="0"/>
        <w:spacing w:line="42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按照招标文件中第二章投标人须知前附表第</w:t>
      </w:r>
      <w:r>
        <w:rPr>
          <w:rFonts w:asciiTheme="minorEastAsia" w:eastAsiaTheme="minorEastAsia" w:hAnsiTheme="minorEastAsia" w:cstheme="minorEastAsia" w:hint="eastAsia"/>
          <w:sz w:val="28"/>
          <w:szCs w:val="28"/>
        </w:rPr>
        <w:t>2.1</w:t>
      </w:r>
      <w:r>
        <w:rPr>
          <w:rFonts w:asciiTheme="minorEastAsia" w:eastAsiaTheme="minorEastAsia" w:hAnsiTheme="minorEastAsia" w:cstheme="minorEastAsia" w:hint="eastAsia"/>
          <w:sz w:val="28"/>
          <w:szCs w:val="28"/>
        </w:rPr>
        <w:t>项所给的网址自行下载。</w:t>
      </w:r>
    </w:p>
    <w:p w:rsidR="00711A00" w:rsidRDefault="009E2734">
      <w:pPr>
        <w:autoSpaceDE w:val="0"/>
        <w:autoSpaceDN w:val="0"/>
        <w:adjustRightInd w:val="0"/>
        <w:jc w:val="center"/>
        <w:rPr>
          <w:rFonts w:asciiTheme="minorEastAsia" w:eastAsiaTheme="minorEastAsia" w:hAnsiTheme="minorEastAsia" w:cstheme="minorEastAsia"/>
          <w:b/>
          <w:sz w:val="36"/>
          <w:szCs w:val="36"/>
        </w:rPr>
      </w:pPr>
      <w:bookmarkStart w:id="93" w:name="_Toc278443522"/>
      <w:r>
        <w:rPr>
          <w:rFonts w:asciiTheme="minorEastAsia" w:eastAsiaTheme="minorEastAsia" w:hAnsiTheme="minorEastAsia" w:cstheme="minorEastAsia" w:hint="eastAsia"/>
          <w:b/>
          <w:sz w:val="36"/>
          <w:szCs w:val="36"/>
        </w:rPr>
        <w:br w:type="page"/>
      </w:r>
    </w:p>
    <w:p w:rsidR="00711A00" w:rsidRDefault="00711A00">
      <w:pPr>
        <w:pStyle w:val="a8"/>
        <w:ind w:firstLine="321"/>
        <w:rPr>
          <w:rFonts w:asciiTheme="minorEastAsia" w:eastAsiaTheme="minorEastAsia" w:hAnsiTheme="minorEastAsia" w:cstheme="minorEastAsia"/>
          <w:b/>
          <w:sz w:val="32"/>
          <w:szCs w:val="32"/>
        </w:rPr>
      </w:pPr>
    </w:p>
    <w:p w:rsidR="00711A00" w:rsidRDefault="009E2734">
      <w:pPr>
        <w:autoSpaceDE w:val="0"/>
        <w:autoSpaceDN w:val="0"/>
        <w:adjustRightInd w:val="0"/>
        <w:jc w:val="center"/>
        <w:outlineLvl w:val="0"/>
        <w:rPr>
          <w:rFonts w:asciiTheme="minorEastAsia" w:eastAsiaTheme="minorEastAsia" w:hAnsiTheme="minorEastAsia" w:cstheme="minorEastAsia"/>
          <w:b/>
          <w:sz w:val="36"/>
          <w:szCs w:val="36"/>
        </w:rPr>
      </w:pPr>
      <w:bookmarkStart w:id="94" w:name="_Toc30209"/>
      <w:bookmarkStart w:id="95" w:name="_Toc508875513"/>
      <w:r>
        <w:rPr>
          <w:rFonts w:asciiTheme="minorEastAsia" w:eastAsiaTheme="minorEastAsia" w:hAnsiTheme="minorEastAsia" w:cstheme="minorEastAsia" w:hint="eastAsia"/>
          <w:b/>
          <w:sz w:val="36"/>
          <w:szCs w:val="36"/>
        </w:rPr>
        <w:t>第七章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技术标准和要求</w:t>
      </w:r>
      <w:bookmarkEnd w:id="93"/>
      <w:bookmarkEnd w:id="94"/>
      <w:bookmarkEnd w:id="95"/>
    </w:p>
    <w:p w:rsidR="00711A00" w:rsidRDefault="00711A00">
      <w:pPr>
        <w:spacing w:line="500" w:lineRule="exact"/>
        <w:ind w:firstLineChars="200" w:firstLine="480"/>
        <w:jc w:val="left"/>
        <w:rPr>
          <w:rFonts w:asciiTheme="minorEastAsia" w:eastAsiaTheme="minorEastAsia" w:hAnsiTheme="minorEastAsia" w:cstheme="minorEastAsia"/>
          <w:sz w:val="24"/>
        </w:rPr>
      </w:pPr>
    </w:p>
    <w:p w:rsidR="00711A00" w:rsidRDefault="009E2734">
      <w:pPr>
        <w:numPr>
          <w:ilvl w:val="0"/>
          <w:numId w:val="5"/>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rsidR="00711A00" w:rsidRDefault="009E2734">
      <w:pPr>
        <w:spacing w:line="5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rPr>
        <w:t>施工工地扬尘污染整治标准以《许昌市施工工地扬尘污染综合整治工作方案》许气联办【</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号文件为准。</w:t>
      </w:r>
    </w:p>
    <w:p w:rsidR="00711A00" w:rsidRDefault="00711A00">
      <w:pPr>
        <w:spacing w:line="500" w:lineRule="exact"/>
        <w:ind w:firstLineChars="200" w:firstLine="480"/>
        <w:jc w:val="left"/>
        <w:rPr>
          <w:rFonts w:asciiTheme="minorEastAsia" w:eastAsiaTheme="minorEastAsia" w:hAnsiTheme="minorEastAsia" w:cstheme="minorEastAsia"/>
          <w:sz w:val="24"/>
        </w:rPr>
      </w:pPr>
    </w:p>
    <w:p w:rsidR="00711A00" w:rsidRDefault="00711A00">
      <w:pPr>
        <w:spacing w:line="500" w:lineRule="exact"/>
        <w:ind w:firstLineChars="200" w:firstLine="480"/>
        <w:jc w:val="left"/>
        <w:rPr>
          <w:rFonts w:asciiTheme="minorEastAsia" w:eastAsiaTheme="minorEastAsia" w:hAnsiTheme="minorEastAsia" w:cstheme="minorEastAsia"/>
          <w:sz w:val="24"/>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sz w:val="32"/>
          <w:szCs w:val="32"/>
        </w:rPr>
      </w:pPr>
    </w:p>
    <w:p w:rsidR="00711A00" w:rsidRDefault="00711A00">
      <w:pPr>
        <w:autoSpaceDE w:val="0"/>
        <w:autoSpaceDN w:val="0"/>
        <w:adjustRightInd w:val="0"/>
        <w:jc w:val="center"/>
        <w:rPr>
          <w:rFonts w:asciiTheme="minorEastAsia" w:eastAsiaTheme="minorEastAsia" w:hAnsiTheme="minorEastAsia" w:cstheme="minorEastAsia"/>
          <w:b/>
          <w:sz w:val="44"/>
          <w:szCs w:val="44"/>
        </w:rPr>
      </w:pPr>
      <w:bookmarkStart w:id="96" w:name="_Toc278443525"/>
    </w:p>
    <w:p w:rsidR="00711A00" w:rsidRDefault="00711A00" w:rsidP="006C015B">
      <w:pPr>
        <w:autoSpaceDE w:val="0"/>
        <w:autoSpaceDN w:val="0"/>
        <w:adjustRightInd w:val="0"/>
        <w:spacing w:beforeLines="100" w:afterLines="100"/>
        <w:rPr>
          <w:rFonts w:asciiTheme="minorEastAsia" w:eastAsiaTheme="minorEastAsia" w:hAnsiTheme="minorEastAsia" w:cstheme="minorEastAsia"/>
          <w:b/>
          <w:sz w:val="44"/>
          <w:szCs w:val="44"/>
        </w:rPr>
      </w:pPr>
    </w:p>
    <w:p w:rsidR="00711A00" w:rsidRDefault="009E2734" w:rsidP="006C015B">
      <w:pPr>
        <w:autoSpaceDE w:val="0"/>
        <w:autoSpaceDN w:val="0"/>
        <w:adjustRightInd w:val="0"/>
        <w:spacing w:beforeLines="100" w:afterLines="100"/>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br w:type="page"/>
      </w:r>
      <w:bookmarkStart w:id="97" w:name="_Toc508875514"/>
      <w:bookmarkStart w:id="98" w:name="_Toc25579"/>
      <w:bookmarkEnd w:id="96"/>
      <w:r>
        <w:rPr>
          <w:rFonts w:asciiTheme="minorEastAsia" w:eastAsiaTheme="minorEastAsia" w:hAnsiTheme="minorEastAsia" w:cstheme="minorEastAsia" w:hint="eastAsia"/>
          <w:b/>
          <w:sz w:val="44"/>
          <w:szCs w:val="44"/>
        </w:rPr>
        <w:lastRenderedPageBreak/>
        <w:t>第八章</w:t>
      </w:r>
      <w:r>
        <w:rPr>
          <w:rFonts w:asciiTheme="minorEastAsia" w:eastAsiaTheme="minorEastAsia" w:hAnsiTheme="minorEastAsia" w:cstheme="minorEastAsia" w:hint="eastAsia"/>
          <w:b/>
          <w:sz w:val="44"/>
          <w:szCs w:val="44"/>
        </w:rPr>
        <w:t xml:space="preserve"> </w:t>
      </w:r>
      <w:r>
        <w:rPr>
          <w:rFonts w:asciiTheme="minorEastAsia" w:eastAsiaTheme="minorEastAsia" w:hAnsiTheme="minorEastAsia" w:cstheme="minorEastAsia" w:hint="eastAsia"/>
          <w:b/>
          <w:sz w:val="44"/>
          <w:szCs w:val="44"/>
        </w:rPr>
        <w:t>投标文件格式</w:t>
      </w:r>
      <w:bookmarkEnd w:id="97"/>
      <w:bookmarkEnd w:id="98"/>
    </w:p>
    <w:p w:rsidR="00711A00" w:rsidRDefault="00711A00">
      <w:pPr>
        <w:autoSpaceDE w:val="0"/>
        <w:autoSpaceDN w:val="0"/>
        <w:adjustRightInd w:val="0"/>
        <w:jc w:val="center"/>
        <w:rPr>
          <w:rFonts w:asciiTheme="minorEastAsia" w:eastAsiaTheme="minorEastAsia" w:hAnsiTheme="minorEastAsia" w:cstheme="minorEastAsia"/>
          <w:b/>
          <w:spacing w:val="60"/>
          <w:sz w:val="52"/>
          <w:szCs w:val="52"/>
          <w:u w:val="single"/>
        </w:rPr>
      </w:pPr>
    </w:p>
    <w:p w:rsidR="00711A00" w:rsidRDefault="009E273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w:t>
      </w:r>
      <w:r>
        <w:rPr>
          <w:rFonts w:asciiTheme="minorEastAsia" w:eastAsiaTheme="minorEastAsia" w:hAnsiTheme="minorEastAsia" w:cstheme="minorEastAsia" w:hint="eastAsia"/>
          <w:b/>
          <w:spacing w:val="60"/>
          <w:sz w:val="52"/>
          <w:szCs w:val="52"/>
          <w:u w:val="single"/>
        </w:rPr>
        <w:t xml:space="preserve">    </w:t>
      </w:r>
    </w:p>
    <w:p w:rsidR="00711A00" w:rsidRDefault="00711A00">
      <w:pPr>
        <w:tabs>
          <w:tab w:val="center" w:pos="4739"/>
        </w:tabs>
        <w:ind w:left="180"/>
        <w:jc w:val="center"/>
        <w:rPr>
          <w:rFonts w:asciiTheme="minorEastAsia" w:eastAsiaTheme="minorEastAsia" w:hAnsiTheme="minorEastAsia" w:cstheme="minorEastAsia"/>
          <w:b/>
          <w:sz w:val="36"/>
          <w:szCs w:val="36"/>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32"/>
          <w:szCs w:val="32"/>
        </w:rPr>
        <w:t>（商务标）</w:t>
      </w: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日</w:t>
      </w:r>
    </w:p>
    <w:p w:rsidR="00711A00" w:rsidRDefault="009E2734">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9E2734">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已标价工程量清单</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（按所发放的工程量清单编制，以附件中</w:t>
      </w:r>
      <w:r>
        <w:rPr>
          <w:rFonts w:asciiTheme="minorEastAsia" w:eastAsiaTheme="minorEastAsia" w:hAnsiTheme="minorEastAsia" w:cstheme="minorEastAsia" w:hint="eastAsia"/>
          <w:sz w:val="24"/>
        </w:rPr>
        <w:t>YDB</w:t>
      </w:r>
      <w:r>
        <w:rPr>
          <w:rFonts w:asciiTheme="minorEastAsia" w:eastAsiaTheme="minorEastAsia" w:hAnsiTheme="minorEastAsia" w:cstheme="minorEastAsia" w:hint="eastAsia"/>
          <w:sz w:val="24"/>
        </w:rPr>
        <w:t>格式清单和控制价为准）</w:t>
      </w: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jc w:val="center"/>
        <w:rPr>
          <w:rFonts w:asciiTheme="minorEastAsia" w:eastAsiaTheme="minorEastAsia" w:hAnsiTheme="minorEastAsia" w:cstheme="minorEastAsia"/>
          <w:b/>
          <w:sz w:val="36"/>
          <w:szCs w:val="36"/>
        </w:rPr>
      </w:pPr>
    </w:p>
    <w:p w:rsidR="00711A00" w:rsidRDefault="00711A00">
      <w:pPr>
        <w:pStyle w:val="a8"/>
        <w:ind w:firstLine="340"/>
        <w:rPr>
          <w:rFonts w:asciiTheme="minorEastAsia" w:eastAsiaTheme="minorEastAsia" w:hAnsiTheme="minorEastAsia" w:cstheme="minorEastAsia"/>
        </w:rPr>
      </w:pPr>
    </w:p>
    <w:p w:rsidR="00711A00" w:rsidRDefault="009E273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lastRenderedPageBreak/>
        <w:t xml:space="preserve">    </w:t>
      </w:r>
      <w:r>
        <w:rPr>
          <w:rFonts w:asciiTheme="minorEastAsia" w:eastAsiaTheme="minorEastAsia" w:hAnsiTheme="minorEastAsia" w:cstheme="minorEastAsia" w:hint="eastAsia"/>
          <w:b/>
          <w:spacing w:val="60"/>
          <w:sz w:val="52"/>
          <w:szCs w:val="52"/>
          <w:u w:val="single"/>
        </w:rPr>
        <w:t>（工程名称</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w:t>
      </w:r>
      <w:r>
        <w:rPr>
          <w:rFonts w:asciiTheme="minorEastAsia" w:eastAsiaTheme="minorEastAsia" w:hAnsiTheme="minorEastAsia" w:cstheme="minorEastAsia" w:hint="eastAsia"/>
          <w:b/>
          <w:spacing w:val="60"/>
          <w:sz w:val="52"/>
          <w:szCs w:val="52"/>
          <w:u w:val="single"/>
        </w:rPr>
        <w:t xml:space="preserve">  </w:t>
      </w:r>
    </w:p>
    <w:p w:rsidR="00711A00" w:rsidRDefault="00711A00">
      <w:pPr>
        <w:tabs>
          <w:tab w:val="center" w:pos="4739"/>
        </w:tabs>
        <w:ind w:left="180"/>
        <w:jc w:val="center"/>
        <w:rPr>
          <w:rFonts w:asciiTheme="minorEastAsia" w:eastAsiaTheme="minorEastAsia" w:hAnsiTheme="minorEastAsia" w:cstheme="minorEastAsia"/>
          <w:b/>
          <w:sz w:val="36"/>
          <w:szCs w:val="36"/>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32"/>
          <w:szCs w:val="32"/>
        </w:rPr>
        <w:t>综合标</w:t>
      </w: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日</w:t>
      </w:r>
    </w:p>
    <w:p w:rsidR="00711A00" w:rsidRDefault="00711A00">
      <w:pPr>
        <w:autoSpaceDE w:val="0"/>
        <w:autoSpaceDN w:val="0"/>
        <w:adjustRightInd w:val="0"/>
        <w:spacing w:line="420" w:lineRule="exact"/>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rPr>
          <w:rFonts w:asciiTheme="minorEastAsia" w:eastAsiaTheme="minorEastAsia" w:hAnsiTheme="minorEastAsia" w:cstheme="minorEastAsia"/>
          <w:b/>
          <w:sz w:val="36"/>
          <w:szCs w:val="36"/>
        </w:rPr>
      </w:pPr>
    </w:p>
    <w:p w:rsidR="00711A00" w:rsidRDefault="00711A00">
      <w:pPr>
        <w:autoSpaceDE w:val="0"/>
        <w:autoSpaceDN w:val="0"/>
        <w:adjustRightInd w:val="0"/>
        <w:spacing w:line="420" w:lineRule="exact"/>
        <w:rPr>
          <w:rFonts w:asciiTheme="minorEastAsia" w:eastAsiaTheme="minorEastAsia" w:hAnsiTheme="minorEastAsia" w:cstheme="minorEastAsia"/>
          <w:b/>
          <w:sz w:val="36"/>
          <w:szCs w:val="36"/>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autoSpaceDE w:val="0"/>
        <w:autoSpaceDN w:val="0"/>
        <w:spacing w:line="540" w:lineRule="exact"/>
        <w:ind w:firstLineChars="200" w:firstLine="522"/>
        <w:jc w:val="center"/>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lastRenderedPageBreak/>
        <w:t>目</w:t>
      </w:r>
      <w:r>
        <w:rPr>
          <w:rFonts w:asciiTheme="minorEastAsia" w:eastAsiaTheme="minorEastAsia" w:hAnsiTheme="minorEastAsia" w:cstheme="minorEastAsia" w:hint="eastAsia"/>
          <w:b/>
          <w:sz w:val="26"/>
          <w:szCs w:val="26"/>
        </w:rPr>
        <w:t xml:space="preserve">    </w:t>
      </w:r>
      <w:r>
        <w:rPr>
          <w:rFonts w:asciiTheme="minorEastAsia" w:eastAsiaTheme="minorEastAsia" w:hAnsiTheme="minorEastAsia" w:cstheme="minorEastAsia" w:hint="eastAsia"/>
          <w:b/>
          <w:sz w:val="26"/>
          <w:szCs w:val="26"/>
        </w:rPr>
        <w:t>录</w:t>
      </w:r>
    </w:p>
    <w:p w:rsidR="00711A00" w:rsidRDefault="00711A0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p>
    <w:p w:rsidR="00711A00" w:rsidRDefault="009E2734">
      <w:pPr>
        <w:autoSpaceDE w:val="0"/>
        <w:autoSpaceDN w:val="0"/>
        <w:spacing w:line="540" w:lineRule="exact"/>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 xml:space="preserve">    </w:t>
      </w:r>
      <w:r>
        <w:rPr>
          <w:rFonts w:asciiTheme="minorEastAsia" w:eastAsiaTheme="minorEastAsia" w:hAnsiTheme="minorEastAsia" w:cstheme="minorEastAsia" w:hint="eastAsia"/>
          <w:b/>
          <w:sz w:val="26"/>
          <w:szCs w:val="26"/>
        </w:rPr>
        <w:t>一、投标函</w:t>
      </w:r>
    </w:p>
    <w:p w:rsidR="00711A00" w:rsidRDefault="009E2734">
      <w:pPr>
        <w:autoSpaceDE w:val="0"/>
        <w:autoSpaceDN w:val="0"/>
        <w:spacing w:line="540" w:lineRule="exact"/>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 xml:space="preserve">    </w:t>
      </w:r>
      <w:r>
        <w:rPr>
          <w:rFonts w:asciiTheme="minorEastAsia" w:eastAsiaTheme="minorEastAsia" w:hAnsiTheme="minorEastAsia" w:cstheme="minorEastAsia" w:hint="eastAsia"/>
          <w:b/>
          <w:sz w:val="26"/>
          <w:szCs w:val="26"/>
        </w:rPr>
        <w:t>二、投标函附录；</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三、法定代表人身份证明、授权委托书；</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四、投标保证金；</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五、项目管理机构配备情况；</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六、投标单位基本信息表；</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七、资格证明文件；</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八、近年完成的类似项目情况；</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九、正在施工的和新承接的项目情况；</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十、近年发生的诉讼及仲裁</w:t>
      </w: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十一、其它材料；</w:t>
      </w:r>
    </w:p>
    <w:p w:rsidR="00711A00" w:rsidRDefault="00711A0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p>
    <w:p w:rsidR="00711A00" w:rsidRDefault="009E2734">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投标人认为须附的其它材料，格式可自行编制。</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711A00">
      <w:pPr>
        <w:tabs>
          <w:tab w:val="center" w:pos="4739"/>
        </w:tabs>
        <w:rPr>
          <w:rFonts w:asciiTheme="minorEastAsia" w:eastAsiaTheme="minorEastAsia" w:hAnsiTheme="minorEastAsia" w:cstheme="minorEastAsia"/>
          <w:b/>
          <w:sz w:val="32"/>
        </w:rPr>
      </w:pPr>
    </w:p>
    <w:p w:rsidR="00711A00" w:rsidRDefault="009E2734">
      <w:pPr>
        <w:tabs>
          <w:tab w:val="center" w:pos="4739"/>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32"/>
        </w:rPr>
        <w:lastRenderedPageBreak/>
        <w:t xml:space="preserve">                        </w:t>
      </w:r>
      <w:r>
        <w:rPr>
          <w:rFonts w:asciiTheme="minorEastAsia" w:eastAsiaTheme="minorEastAsia" w:hAnsiTheme="minorEastAsia" w:cstheme="minorEastAsia" w:hint="eastAsia"/>
          <w:b/>
          <w:sz w:val="32"/>
        </w:rPr>
        <w:t>一、投标函</w:t>
      </w:r>
      <w:bookmarkStart w:id="99" w:name="_Toc271787730"/>
    </w:p>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（项目名称）（以下简称“本工程”）施工招标文件的全部内容后，我方兹以：</w:t>
      </w:r>
    </w:p>
    <w:p w:rsidR="00711A00" w:rsidRDefault="009E2734">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w:t>
      </w:r>
      <w:r>
        <w:rPr>
          <w:rFonts w:asciiTheme="minorEastAsia" w:eastAsiaTheme="minorEastAsia" w:hAnsiTheme="minorEastAsia" w:cstheme="minorEastAsia" w:hint="eastAsia"/>
          <w:sz w:val="24"/>
        </w:rPr>
        <w:t>何缺陷。</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rsidR="00711A00" w:rsidRDefault="009E2734" w:rsidP="006C015B">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rsidP="006C015B">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rsidP="006C015B">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天（日历天）内竣工，并确保工程质量达到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标准。我方同意本投标函在招标文件规定的提交投标文件截止时间后，在招标文件规定的投标有效期期满前对我方具有约束力，且随时准备接受你方发出的中标通知书。</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rsidR="00711A00" w:rsidRDefault="00711A00">
      <w:pPr>
        <w:spacing w:line="480" w:lineRule="exact"/>
        <w:ind w:firstLineChars="200" w:firstLine="480"/>
        <w:rPr>
          <w:rFonts w:asciiTheme="minorEastAsia" w:eastAsiaTheme="minorEastAsia" w:hAnsiTheme="minorEastAsia" w:cstheme="minorEastAsia"/>
          <w:sz w:val="24"/>
        </w:rPr>
      </w:pP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投标人（盖章）：</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711A00" w:rsidRDefault="009E2734">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9E2734">
      <w:pPr>
        <w:spacing w:line="480" w:lineRule="exact"/>
        <w:ind w:firstLineChars="200" w:firstLine="4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二、投标函附录</w:t>
      </w:r>
    </w:p>
    <w:p w:rsidR="00711A00" w:rsidRDefault="00711A00">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11A00">
        <w:trPr>
          <w:trHeight w:val="774"/>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工程名称</w:t>
            </w:r>
          </w:p>
        </w:tc>
        <w:tc>
          <w:tcPr>
            <w:tcW w:w="6014" w:type="dxa"/>
            <w:gridSpan w:val="5"/>
            <w:vAlign w:val="center"/>
          </w:tcPr>
          <w:p w:rsidR="00711A00" w:rsidRDefault="00711A00">
            <w:pPr>
              <w:jc w:val="center"/>
              <w:rPr>
                <w:rFonts w:asciiTheme="minorEastAsia" w:eastAsiaTheme="minorEastAsia" w:hAnsiTheme="minorEastAsia" w:cstheme="minorEastAsia"/>
                <w:sz w:val="24"/>
              </w:rPr>
            </w:pPr>
          </w:p>
        </w:tc>
      </w:tr>
      <w:tr w:rsidR="00711A00">
        <w:trPr>
          <w:trHeight w:val="798"/>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p>
        </w:tc>
        <w:tc>
          <w:tcPr>
            <w:tcW w:w="6014" w:type="dxa"/>
            <w:gridSpan w:val="5"/>
            <w:vAlign w:val="center"/>
          </w:tcPr>
          <w:p w:rsidR="00711A00" w:rsidRDefault="00711A00">
            <w:pPr>
              <w:jc w:val="center"/>
              <w:rPr>
                <w:rFonts w:asciiTheme="minorEastAsia" w:eastAsiaTheme="minorEastAsia" w:hAnsiTheme="minorEastAsia" w:cstheme="minorEastAsia"/>
                <w:sz w:val="24"/>
              </w:rPr>
            </w:pPr>
          </w:p>
        </w:tc>
      </w:tr>
      <w:tr w:rsidR="00711A00">
        <w:trPr>
          <w:trHeight w:val="778"/>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1510" w:type="dxa"/>
            <w:vAlign w:val="center"/>
          </w:tcPr>
          <w:p w:rsidR="00711A00" w:rsidRDefault="00711A00">
            <w:pPr>
              <w:jc w:val="center"/>
              <w:rPr>
                <w:rFonts w:asciiTheme="minorEastAsia" w:eastAsiaTheme="minorEastAsia" w:hAnsiTheme="minorEastAsia" w:cstheme="minorEastAsia"/>
                <w:sz w:val="24"/>
              </w:rPr>
            </w:pPr>
          </w:p>
        </w:tc>
        <w:tc>
          <w:tcPr>
            <w:tcW w:w="565"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1245" w:type="dxa"/>
            <w:vAlign w:val="center"/>
          </w:tcPr>
          <w:p w:rsidR="00711A00" w:rsidRDefault="00711A00">
            <w:pPr>
              <w:jc w:val="center"/>
              <w:rPr>
                <w:rFonts w:asciiTheme="minorEastAsia" w:eastAsiaTheme="minorEastAsia" w:hAnsiTheme="minorEastAsia" w:cstheme="minorEastAsia"/>
                <w:sz w:val="24"/>
              </w:rPr>
            </w:pPr>
          </w:p>
        </w:tc>
        <w:tc>
          <w:tcPr>
            <w:tcW w:w="790"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证书编号</w:t>
            </w:r>
          </w:p>
        </w:tc>
        <w:tc>
          <w:tcPr>
            <w:tcW w:w="1904" w:type="dxa"/>
            <w:vAlign w:val="center"/>
          </w:tcPr>
          <w:p w:rsidR="00711A00" w:rsidRDefault="00711A00">
            <w:pPr>
              <w:jc w:val="center"/>
              <w:rPr>
                <w:rFonts w:asciiTheme="minorEastAsia" w:eastAsiaTheme="minorEastAsia" w:hAnsiTheme="minorEastAsia" w:cstheme="minorEastAsia"/>
                <w:sz w:val="24"/>
              </w:rPr>
            </w:pPr>
          </w:p>
        </w:tc>
      </w:tr>
      <w:tr w:rsidR="00711A00">
        <w:trPr>
          <w:trHeight w:val="778"/>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1510" w:type="dxa"/>
            <w:vAlign w:val="center"/>
          </w:tcPr>
          <w:p w:rsidR="00711A00" w:rsidRDefault="00711A00">
            <w:pPr>
              <w:jc w:val="center"/>
              <w:rPr>
                <w:rFonts w:asciiTheme="minorEastAsia" w:eastAsiaTheme="minorEastAsia" w:hAnsiTheme="minorEastAsia" w:cstheme="minorEastAsia"/>
                <w:sz w:val="24"/>
              </w:rPr>
            </w:pPr>
          </w:p>
        </w:tc>
        <w:tc>
          <w:tcPr>
            <w:tcW w:w="565"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1245" w:type="dxa"/>
            <w:vAlign w:val="center"/>
          </w:tcPr>
          <w:p w:rsidR="00711A00" w:rsidRDefault="00711A00">
            <w:pPr>
              <w:jc w:val="center"/>
              <w:rPr>
                <w:rFonts w:asciiTheme="minorEastAsia" w:eastAsiaTheme="minorEastAsia" w:hAnsiTheme="minorEastAsia" w:cstheme="minorEastAsia"/>
                <w:sz w:val="24"/>
              </w:rPr>
            </w:pPr>
          </w:p>
        </w:tc>
        <w:tc>
          <w:tcPr>
            <w:tcW w:w="790"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证书编号</w:t>
            </w:r>
          </w:p>
        </w:tc>
        <w:tc>
          <w:tcPr>
            <w:tcW w:w="1904" w:type="dxa"/>
            <w:vAlign w:val="center"/>
          </w:tcPr>
          <w:p w:rsidR="00711A00" w:rsidRDefault="00711A00">
            <w:pPr>
              <w:jc w:val="center"/>
              <w:rPr>
                <w:rFonts w:asciiTheme="minorEastAsia" w:eastAsiaTheme="minorEastAsia" w:hAnsiTheme="minorEastAsia" w:cstheme="minorEastAsia"/>
                <w:sz w:val="24"/>
              </w:rPr>
            </w:pPr>
          </w:p>
        </w:tc>
      </w:tr>
      <w:tr w:rsidR="00711A00">
        <w:trPr>
          <w:trHeight w:val="671"/>
          <w:jc w:val="center"/>
        </w:trPr>
        <w:tc>
          <w:tcPr>
            <w:tcW w:w="3242" w:type="dxa"/>
            <w:vMerge w:val="restart"/>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投标总报价</w:t>
            </w:r>
          </w:p>
        </w:tc>
        <w:tc>
          <w:tcPr>
            <w:tcW w:w="3320" w:type="dxa"/>
            <w:gridSpan w:val="3"/>
            <w:vAlign w:val="center"/>
          </w:tcPr>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（大写）</w:t>
            </w:r>
          </w:p>
        </w:tc>
        <w:tc>
          <w:tcPr>
            <w:tcW w:w="2694" w:type="dxa"/>
            <w:gridSpan w:val="2"/>
            <w:vAlign w:val="center"/>
          </w:tcPr>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（小写）</w:t>
            </w:r>
          </w:p>
        </w:tc>
      </w:tr>
      <w:tr w:rsidR="00711A00">
        <w:trPr>
          <w:trHeight w:val="2149"/>
          <w:jc w:val="center"/>
        </w:trPr>
        <w:tc>
          <w:tcPr>
            <w:tcW w:w="3242" w:type="dxa"/>
            <w:vMerge/>
            <w:vAlign w:val="center"/>
          </w:tcPr>
          <w:p w:rsidR="00711A00" w:rsidRDefault="00711A00">
            <w:pPr>
              <w:jc w:val="center"/>
              <w:rPr>
                <w:rFonts w:asciiTheme="minorEastAsia" w:eastAsiaTheme="minorEastAsia" w:hAnsiTheme="minorEastAsia" w:cstheme="minorEastAsia"/>
                <w:sz w:val="24"/>
              </w:rPr>
            </w:pPr>
          </w:p>
        </w:tc>
        <w:tc>
          <w:tcPr>
            <w:tcW w:w="6014" w:type="dxa"/>
            <w:gridSpan w:val="5"/>
            <w:vAlign w:val="center"/>
          </w:tcPr>
          <w:p w:rsidR="00711A00" w:rsidRDefault="009E2734">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w:t>
            </w:r>
          </w:p>
          <w:p w:rsidR="00711A00" w:rsidRDefault="009E2734">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规费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rsidR="00711A00" w:rsidRDefault="009E2734">
            <w:pPr>
              <w:spacing w:line="48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w:t>
            </w: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tc>
      </w:tr>
      <w:tr w:rsidR="00711A00">
        <w:trPr>
          <w:trHeight w:val="751"/>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投标质量等级</w:t>
            </w:r>
          </w:p>
        </w:tc>
        <w:tc>
          <w:tcPr>
            <w:tcW w:w="6014" w:type="dxa"/>
            <w:gridSpan w:val="5"/>
            <w:vAlign w:val="center"/>
          </w:tcPr>
          <w:p w:rsidR="00711A00" w:rsidRDefault="00711A00">
            <w:pPr>
              <w:jc w:val="center"/>
              <w:rPr>
                <w:rFonts w:asciiTheme="minorEastAsia" w:eastAsiaTheme="minorEastAsia" w:hAnsiTheme="minorEastAsia" w:cstheme="minorEastAsia"/>
                <w:sz w:val="24"/>
              </w:rPr>
            </w:pPr>
          </w:p>
        </w:tc>
      </w:tr>
      <w:tr w:rsidR="00711A00">
        <w:trPr>
          <w:trHeight w:val="761"/>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投标工期</w:t>
            </w:r>
          </w:p>
        </w:tc>
        <w:tc>
          <w:tcPr>
            <w:tcW w:w="6014" w:type="dxa"/>
            <w:gridSpan w:val="5"/>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日历天</w:t>
            </w:r>
          </w:p>
        </w:tc>
      </w:tr>
      <w:tr w:rsidR="00711A00">
        <w:trPr>
          <w:trHeight w:val="757"/>
          <w:jc w:val="center"/>
        </w:trPr>
        <w:tc>
          <w:tcPr>
            <w:tcW w:w="3242"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投标有效期</w:t>
            </w:r>
          </w:p>
        </w:tc>
        <w:tc>
          <w:tcPr>
            <w:tcW w:w="6014" w:type="dxa"/>
            <w:gridSpan w:val="5"/>
            <w:vAlign w:val="center"/>
          </w:tcPr>
          <w:p w:rsidR="00711A00" w:rsidRDefault="00711A00">
            <w:pPr>
              <w:jc w:val="center"/>
              <w:rPr>
                <w:rFonts w:asciiTheme="minorEastAsia" w:eastAsiaTheme="minorEastAsia" w:hAnsiTheme="minorEastAsia" w:cstheme="minorEastAsia"/>
                <w:sz w:val="24"/>
                <w:u w:val="single"/>
              </w:rPr>
            </w:pPr>
          </w:p>
        </w:tc>
      </w:tr>
      <w:tr w:rsidR="00711A00">
        <w:trPr>
          <w:trHeight w:val="733"/>
          <w:jc w:val="center"/>
        </w:trPr>
        <w:tc>
          <w:tcPr>
            <w:tcW w:w="9256" w:type="dxa"/>
            <w:gridSpan w:val="6"/>
          </w:tcPr>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优惠与服务承诺：</w:t>
            </w:r>
          </w:p>
          <w:p w:rsidR="00711A00" w:rsidRDefault="00711A00">
            <w:pPr>
              <w:rPr>
                <w:rFonts w:asciiTheme="minorEastAsia" w:eastAsiaTheme="minorEastAsia" w:hAnsiTheme="minorEastAsia" w:cstheme="minorEastAsia"/>
                <w:sz w:val="24"/>
              </w:rPr>
            </w:pPr>
          </w:p>
          <w:p w:rsidR="00711A00" w:rsidRDefault="00711A00">
            <w:pPr>
              <w:rPr>
                <w:rFonts w:asciiTheme="minorEastAsia" w:eastAsiaTheme="minorEastAsia" w:hAnsiTheme="minorEastAsia" w:cstheme="minorEastAsia"/>
                <w:sz w:val="24"/>
              </w:rPr>
            </w:pPr>
          </w:p>
          <w:p w:rsidR="00711A00" w:rsidRDefault="00711A00">
            <w:pPr>
              <w:rPr>
                <w:rFonts w:asciiTheme="minorEastAsia" w:eastAsiaTheme="minorEastAsia" w:hAnsiTheme="minorEastAsia" w:cstheme="minorEastAsia"/>
                <w:sz w:val="24"/>
              </w:rPr>
            </w:pPr>
          </w:p>
          <w:p w:rsidR="00711A00" w:rsidRDefault="00711A00">
            <w:pPr>
              <w:rPr>
                <w:rFonts w:asciiTheme="minorEastAsia" w:eastAsiaTheme="minorEastAsia" w:hAnsiTheme="minorEastAsia" w:cstheme="minorEastAsia"/>
                <w:sz w:val="24"/>
              </w:rPr>
            </w:pPr>
          </w:p>
          <w:p w:rsidR="00711A00" w:rsidRDefault="00711A00">
            <w:pPr>
              <w:rPr>
                <w:rFonts w:asciiTheme="minorEastAsia" w:eastAsiaTheme="minorEastAsia" w:hAnsiTheme="minorEastAsia" w:cstheme="minorEastAsia"/>
                <w:sz w:val="24"/>
              </w:rPr>
            </w:pPr>
          </w:p>
        </w:tc>
      </w:tr>
    </w:tbl>
    <w:p w:rsidR="00711A00" w:rsidRDefault="00711A00">
      <w:pPr>
        <w:ind w:right="475"/>
        <w:jc w:val="right"/>
        <w:rPr>
          <w:rFonts w:asciiTheme="minorEastAsia" w:eastAsiaTheme="minorEastAsia" w:hAnsiTheme="minorEastAsia" w:cstheme="minorEastAsia"/>
        </w:rPr>
      </w:pPr>
    </w:p>
    <w:p w:rsidR="00711A00" w:rsidRDefault="00711A00">
      <w:pPr>
        <w:ind w:right="475"/>
        <w:jc w:val="right"/>
        <w:rPr>
          <w:rFonts w:asciiTheme="minorEastAsia" w:eastAsiaTheme="minorEastAsia" w:hAnsiTheme="minorEastAsia" w:cstheme="minorEastAsia"/>
          <w:sz w:val="24"/>
        </w:rPr>
      </w:pPr>
    </w:p>
    <w:p w:rsidR="00711A00" w:rsidRDefault="009E2734">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rsidR="00711A00" w:rsidRDefault="009E2734">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rsidR="00711A00" w:rsidRDefault="009E2734">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11A00" w:rsidRDefault="009E2734" w:rsidP="006C015B">
      <w:pPr>
        <w:autoSpaceDE w:val="0"/>
        <w:autoSpaceDN w:val="0"/>
        <w:adjustRightInd w:val="0"/>
        <w:spacing w:beforeLines="100" w:afterLines="100"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sz w:val="28"/>
          <w:szCs w:val="28"/>
        </w:rPr>
        <w:lastRenderedPageBreak/>
        <w:t>三、</w:t>
      </w:r>
      <w:bookmarkEnd w:id="99"/>
      <w:r>
        <w:rPr>
          <w:rFonts w:asciiTheme="minorEastAsia" w:eastAsiaTheme="minorEastAsia" w:hAnsiTheme="minorEastAsia" w:cstheme="minorEastAsia" w:hint="eastAsia"/>
          <w:b/>
          <w:sz w:val="28"/>
          <w:szCs w:val="28"/>
        </w:rPr>
        <w:t>法定代表人身份证明、授权委托书</w:t>
      </w:r>
    </w:p>
    <w:p w:rsidR="00711A00" w:rsidRDefault="009E273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100" w:name="_Toc271787731"/>
      <w:r>
        <w:rPr>
          <w:rFonts w:asciiTheme="minorEastAsia" w:eastAsiaTheme="minorEastAsia" w:hAnsiTheme="minorEastAsia" w:cstheme="minorEastAsia" w:hint="eastAsia"/>
          <w:b/>
          <w:bCs/>
          <w:sz w:val="28"/>
          <w:szCs w:val="28"/>
        </w:rPr>
        <w:t>（一）法定代表人身份证明</w:t>
      </w:r>
      <w:bookmarkEnd w:id="100"/>
    </w:p>
    <w:p w:rsidR="00711A00" w:rsidRDefault="00711A00">
      <w:pPr>
        <w:autoSpaceDE w:val="0"/>
        <w:autoSpaceDN w:val="0"/>
        <w:adjustRightInd w:val="0"/>
        <w:spacing w:line="420" w:lineRule="exact"/>
        <w:jc w:val="center"/>
        <w:rPr>
          <w:rFonts w:asciiTheme="minorEastAsia" w:eastAsiaTheme="minorEastAsia" w:hAnsiTheme="minorEastAsia" w:cstheme="minorEastAsia"/>
          <w:sz w:val="28"/>
          <w:szCs w:val="28"/>
        </w:rPr>
      </w:pP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r>
        <w:rPr>
          <w:rFonts w:asciiTheme="minorEastAsia" w:eastAsiaTheme="minorEastAsia" w:hAnsiTheme="minorEastAsia" w:cstheme="minorEastAsia" w:hint="eastAsia"/>
          <w:sz w:val="24"/>
          <w:u w:val="single"/>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单位性质：</w:t>
      </w:r>
      <w:r>
        <w:rPr>
          <w:rFonts w:asciiTheme="minorEastAsia" w:eastAsiaTheme="minorEastAsia" w:hAnsiTheme="minorEastAsia" w:cstheme="minorEastAsia" w:hint="eastAsia"/>
          <w:sz w:val="24"/>
          <w:u w:val="single"/>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（投标人名称）的法定代表人。</w:t>
      </w:r>
    </w:p>
    <w:p w:rsidR="00711A00" w:rsidRDefault="009E2734">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711A00" w:rsidRDefault="00711A00">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rsidR="00711A00" w:rsidRDefault="009E2734">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711A00" w:rsidRDefault="009E2734">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711A00">
      <w:pPr>
        <w:autoSpaceDE w:val="0"/>
        <w:autoSpaceDN w:val="0"/>
        <w:adjustRightInd w:val="0"/>
        <w:spacing w:line="420" w:lineRule="exact"/>
        <w:ind w:firstLineChars="200" w:firstLine="680"/>
        <w:jc w:val="right"/>
        <w:rPr>
          <w:rFonts w:asciiTheme="minorEastAsia" w:eastAsiaTheme="minorEastAsia" w:hAnsiTheme="minorEastAsia" w:cstheme="minorEastAsia"/>
          <w:szCs w:val="21"/>
        </w:rPr>
      </w:pPr>
    </w:p>
    <w:p w:rsidR="00711A00" w:rsidRDefault="009E273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101" w:name="_Toc271787732"/>
      <w:r>
        <w:rPr>
          <w:rFonts w:asciiTheme="minorEastAsia" w:eastAsiaTheme="minorEastAsia" w:hAnsiTheme="minorEastAsia" w:cstheme="minorEastAsia" w:hint="eastAsia"/>
          <w:b/>
          <w:bCs/>
          <w:sz w:val="28"/>
          <w:szCs w:val="28"/>
        </w:rPr>
        <w:t>（二）授权委托书</w:t>
      </w:r>
      <w:bookmarkEnd w:id="101"/>
    </w:p>
    <w:p w:rsidR="00711A00" w:rsidRDefault="00711A00">
      <w:pPr>
        <w:autoSpaceDE w:val="0"/>
        <w:autoSpaceDN w:val="0"/>
        <w:adjustRightInd w:val="0"/>
        <w:spacing w:line="420" w:lineRule="exact"/>
        <w:jc w:val="center"/>
        <w:rPr>
          <w:rFonts w:asciiTheme="minorEastAsia" w:eastAsiaTheme="minorEastAsia" w:hAnsiTheme="minorEastAsia" w:cstheme="minorEastAsia"/>
          <w:sz w:val="28"/>
          <w:szCs w:val="28"/>
        </w:rPr>
      </w:pPr>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（姓名）系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（投标人名称）的法定代表人，现委托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（姓名）为我方代理人。代理人根据授权，以我方名义签署、澄清、说明、补正、递交、撤回、修改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（项目名称）施工投标文件、签订合同和处理有关事宜，其法律后果由我方承担。</w:t>
      </w:r>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rsidR="00711A00" w:rsidRDefault="009E273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附：法定代表人身份证明</w:t>
      </w:r>
    </w:p>
    <w:p w:rsidR="00711A00" w:rsidRDefault="00711A0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rsidR="00711A00" w:rsidRDefault="009E2734" w:rsidP="006C015B">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711A00" w:rsidRDefault="009E2734" w:rsidP="006C015B">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（签字）</w:t>
      </w:r>
    </w:p>
    <w:p w:rsidR="00711A00" w:rsidRDefault="009E2734" w:rsidP="006C015B">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711A00" w:rsidRDefault="009E2734" w:rsidP="006C015B">
      <w:pPr>
        <w:autoSpaceDE w:val="0"/>
        <w:autoSpaceDN w:val="0"/>
        <w:adjustRightInd w:val="0"/>
        <w:spacing w:line="360" w:lineRule="auto"/>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（签字）</w:t>
      </w:r>
    </w:p>
    <w:p w:rsidR="00711A00" w:rsidRDefault="009E2734" w:rsidP="006C015B">
      <w:pPr>
        <w:autoSpaceDE w:val="0"/>
        <w:autoSpaceDN w:val="0"/>
        <w:adjustRightInd w:val="0"/>
        <w:spacing w:line="360" w:lineRule="auto"/>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rsidR="00711A00" w:rsidRDefault="009E2734">
      <w:pPr>
        <w:pStyle w:val="a8"/>
        <w:spacing w:line="360" w:lineRule="auto"/>
        <w:ind w:firstLine="240"/>
        <w:rPr>
          <w:rFonts w:asciiTheme="minorEastAsia" w:eastAsiaTheme="minorEastAsia" w:hAnsiTheme="minorEastAsia" w:cstheme="minorEastAsia"/>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u w:val="single"/>
        </w:rPr>
        <w:t xml:space="preserve">                                    </w:t>
      </w:r>
    </w:p>
    <w:p w:rsidR="00711A00" w:rsidRDefault="009E2734" w:rsidP="006C015B">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711A00" w:rsidRDefault="009E2734">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24"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四、投标保证金</w:t>
      </w:r>
    </w:p>
    <w:p w:rsidR="00711A00" w:rsidRDefault="00711A00">
      <w:pPr>
        <w:rPr>
          <w:rFonts w:asciiTheme="minorEastAsia" w:eastAsiaTheme="minorEastAsia" w:hAnsiTheme="minorEastAsia" w:cstheme="minorEastAsia"/>
          <w:sz w:val="21"/>
          <w:szCs w:val="21"/>
        </w:rPr>
      </w:pPr>
    </w:p>
    <w:p w:rsidR="00711A00" w:rsidRDefault="009E2734">
      <w:pPr>
        <w:autoSpaceDE w:val="0"/>
        <w:autoSpaceDN w:val="0"/>
        <w:adjustRightInd w:val="0"/>
        <w:spacing w:line="340" w:lineRule="exact"/>
        <w:rPr>
          <w:rFonts w:hAnsi="宋体"/>
          <w:sz w:val="24"/>
          <w:szCs w:val="24"/>
        </w:rPr>
      </w:pPr>
      <w:r>
        <w:rPr>
          <w:rFonts w:hAnsi="宋体" w:hint="eastAsia"/>
          <w:sz w:val="24"/>
          <w:szCs w:val="24"/>
        </w:rPr>
        <w:t>附提交凭证：</w:t>
      </w:r>
    </w:p>
    <w:p w:rsidR="00711A00" w:rsidRDefault="009E2734">
      <w:pPr>
        <w:numPr>
          <w:ilvl w:val="0"/>
          <w:numId w:val="6"/>
        </w:numPr>
        <w:autoSpaceDE w:val="0"/>
        <w:autoSpaceDN w:val="0"/>
        <w:adjustRightInd w:val="0"/>
        <w:spacing w:line="340" w:lineRule="exact"/>
        <w:ind w:firstLineChars="200" w:firstLine="480"/>
        <w:rPr>
          <w:rFonts w:hAnsi="宋体"/>
          <w:sz w:val="24"/>
          <w:szCs w:val="24"/>
        </w:rPr>
      </w:pPr>
      <w:r>
        <w:rPr>
          <w:rFonts w:hAnsi="宋体" w:hint="eastAsia"/>
          <w:sz w:val="24"/>
          <w:szCs w:val="24"/>
        </w:rPr>
        <w:t>银行转帐、银行电汇</w:t>
      </w:r>
      <w:r>
        <w:rPr>
          <w:rFonts w:ascii="Times New Roman"/>
          <w:sz w:val="24"/>
          <w:szCs w:val="24"/>
        </w:rPr>
        <w:t>方式</w:t>
      </w:r>
      <w:r>
        <w:rPr>
          <w:rFonts w:hAnsi="宋体" w:hint="eastAsia"/>
          <w:sz w:val="24"/>
          <w:szCs w:val="24"/>
        </w:rPr>
        <w:t>的，于截止时间前通过投标人基本账户将款项一次足额递交、成功绑定，以收款人到账时间为准，在途资金无效。附本项目本标段“许昌公共资源交易中心保证金缴纳回执”。</w:t>
      </w:r>
    </w:p>
    <w:p w:rsidR="00711A00" w:rsidRDefault="009E2734">
      <w:pPr>
        <w:autoSpaceDE w:val="0"/>
        <w:autoSpaceDN w:val="0"/>
        <w:adjustRightInd w:val="0"/>
        <w:spacing w:line="340" w:lineRule="exact"/>
        <w:ind w:firstLineChars="200" w:firstLine="480"/>
        <w:rPr>
          <w:rFonts w:hAnsi="宋体"/>
          <w:sz w:val="24"/>
          <w:szCs w:val="24"/>
        </w:rPr>
      </w:pPr>
      <w:r>
        <w:rPr>
          <w:rFonts w:hAnsi="宋体" w:hint="eastAsia"/>
          <w:sz w:val="24"/>
          <w:szCs w:val="24"/>
        </w:rPr>
        <w:t>2</w:t>
      </w:r>
      <w:r>
        <w:rPr>
          <w:rFonts w:hAnsi="宋体" w:hint="eastAsia"/>
          <w:sz w:val="24"/>
          <w:szCs w:val="24"/>
        </w:rPr>
        <w:t>、使用银行保函方式的，银行保函应明确项目名称、项目编号及标段、受益人（招标人）、有效期（不低于本项目投标有效期），银行保函担保金额（不低于本项目本标段投标保证金数额）。附真实合法的银行保函原件扫描件，否则视为未按规定提交。</w:t>
      </w:r>
    </w:p>
    <w:p w:rsidR="00711A00" w:rsidRDefault="009E2734">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2"/>
        </w:rPr>
        <w:lastRenderedPageBreak/>
        <w:t>五、项目管理机构配备情况</w:t>
      </w:r>
    </w:p>
    <w:p w:rsidR="00711A00" w:rsidRDefault="009E273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rsidR="00711A00" w:rsidRDefault="00711A00">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11A00">
        <w:trPr>
          <w:trHeight w:val="499"/>
          <w:jc w:val="center"/>
        </w:trPr>
        <w:tc>
          <w:tcPr>
            <w:tcW w:w="913" w:type="dxa"/>
            <w:vMerge w:val="restart"/>
            <w:vAlign w:val="center"/>
          </w:tcPr>
          <w:p w:rsidR="00711A00" w:rsidRDefault="009E2734">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p>
        </w:tc>
        <w:tc>
          <w:tcPr>
            <w:tcW w:w="914" w:type="dxa"/>
            <w:vMerge w:val="restart"/>
            <w:vAlign w:val="center"/>
          </w:tcPr>
          <w:p w:rsidR="00711A00" w:rsidRDefault="009E2734">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914" w:type="dxa"/>
            <w:vMerge w:val="restart"/>
            <w:vAlign w:val="center"/>
          </w:tcPr>
          <w:p w:rsidR="00711A00" w:rsidRDefault="009E2734">
            <w:pPr>
              <w:autoSpaceDE w:val="0"/>
              <w:autoSpaceDN w:val="0"/>
              <w:adjustRightInd w:val="0"/>
              <w:spacing w:line="360" w:lineRule="auto"/>
              <w:ind w:right="21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职称</w:t>
            </w:r>
          </w:p>
        </w:tc>
        <w:tc>
          <w:tcPr>
            <w:tcW w:w="5710"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执业或职业资格证明</w:t>
            </w:r>
          </w:p>
        </w:tc>
        <w:tc>
          <w:tcPr>
            <w:tcW w:w="1036"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711A00">
        <w:trPr>
          <w:trHeight w:val="155"/>
          <w:jc w:val="center"/>
        </w:trPr>
        <w:tc>
          <w:tcPr>
            <w:tcW w:w="913"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证书名称</w:t>
            </w:r>
          </w:p>
        </w:tc>
        <w:tc>
          <w:tcPr>
            <w:tcW w:w="94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级别</w:t>
            </w:r>
          </w:p>
        </w:tc>
        <w:tc>
          <w:tcPr>
            <w:tcW w:w="94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证号</w:t>
            </w:r>
          </w:p>
        </w:tc>
        <w:tc>
          <w:tcPr>
            <w:tcW w:w="94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w:t>
            </w:r>
          </w:p>
        </w:tc>
        <w:tc>
          <w:tcPr>
            <w:tcW w:w="1470"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养老保险</w:t>
            </w:r>
          </w:p>
        </w:tc>
        <w:tc>
          <w:tcPr>
            <w:tcW w:w="103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6"/>
          <w:jc w:val="center"/>
        </w:trPr>
        <w:tc>
          <w:tcPr>
            <w:tcW w:w="913"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99"/>
          <w:jc w:val="center"/>
        </w:trPr>
        <w:tc>
          <w:tcPr>
            <w:tcW w:w="913"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99"/>
          <w:jc w:val="center"/>
        </w:trPr>
        <w:tc>
          <w:tcPr>
            <w:tcW w:w="913"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99"/>
          <w:jc w:val="center"/>
        </w:trPr>
        <w:tc>
          <w:tcPr>
            <w:tcW w:w="913"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14"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914"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0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945"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470"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36" w:type="dxa"/>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bl>
    <w:p w:rsidR="00711A00" w:rsidRDefault="00711A00">
      <w:pPr>
        <w:autoSpaceDE w:val="0"/>
        <w:autoSpaceDN w:val="0"/>
        <w:adjustRightInd w:val="0"/>
        <w:spacing w:line="360" w:lineRule="auto"/>
        <w:ind w:right="215"/>
        <w:rPr>
          <w:rFonts w:asciiTheme="minorEastAsia" w:eastAsiaTheme="minorEastAsia" w:hAnsiTheme="minorEastAsia" w:cstheme="minorEastAsia"/>
        </w:rPr>
      </w:pPr>
    </w:p>
    <w:p w:rsidR="00711A00" w:rsidRDefault="009E2734" w:rsidP="006C015B">
      <w:pPr>
        <w:spacing w:beforeLines="50" w:afterLines="100" w:line="420" w:lineRule="exact"/>
        <w:ind w:firstLineChars="1000" w:firstLine="2811"/>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（二）主要人员简历表</w:t>
      </w:r>
    </w:p>
    <w:p w:rsidR="00711A00" w:rsidRDefault="009E2734">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：项目负责人简历表</w:t>
      </w:r>
    </w:p>
    <w:p w:rsidR="00711A00" w:rsidRDefault="009E2734">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rsidR="00711A00" w:rsidRDefault="00711A00">
      <w:pPr>
        <w:spacing w:line="420" w:lineRule="exact"/>
        <w:rPr>
          <w:rFonts w:asciiTheme="minorEastAsia" w:eastAsiaTheme="minorEastAsia" w:hAnsiTheme="minorEastAsia" w:cstheme="minorEastAsia"/>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11A00">
        <w:trPr>
          <w:trHeight w:val="374"/>
          <w:jc w:val="center"/>
        </w:trPr>
        <w:tc>
          <w:tcPr>
            <w:tcW w:w="1161"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名</w:t>
            </w:r>
          </w:p>
        </w:tc>
        <w:tc>
          <w:tcPr>
            <w:tcW w:w="1101" w:type="dxa"/>
            <w:vAlign w:val="center"/>
          </w:tcPr>
          <w:p w:rsidR="00711A00" w:rsidRDefault="00711A00">
            <w:pPr>
              <w:jc w:val="center"/>
              <w:rPr>
                <w:rFonts w:asciiTheme="minorEastAsia" w:eastAsiaTheme="minorEastAsia" w:hAnsiTheme="minorEastAsia" w:cstheme="minorEastAsia"/>
                <w:sz w:val="24"/>
              </w:rPr>
            </w:pPr>
          </w:p>
        </w:tc>
        <w:tc>
          <w:tcPr>
            <w:tcW w:w="1204"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龄</w:t>
            </w:r>
          </w:p>
        </w:tc>
        <w:tc>
          <w:tcPr>
            <w:tcW w:w="1355" w:type="dxa"/>
            <w:vAlign w:val="center"/>
          </w:tcPr>
          <w:p w:rsidR="00711A00" w:rsidRDefault="00711A00">
            <w:pPr>
              <w:jc w:val="center"/>
              <w:rPr>
                <w:rFonts w:asciiTheme="minorEastAsia" w:eastAsiaTheme="minorEastAsia" w:hAnsiTheme="minorEastAsia" w:cstheme="minorEastAsia"/>
                <w:sz w:val="24"/>
              </w:rPr>
            </w:pPr>
          </w:p>
        </w:tc>
        <w:tc>
          <w:tcPr>
            <w:tcW w:w="19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w:t>
            </w:r>
          </w:p>
        </w:tc>
        <w:tc>
          <w:tcPr>
            <w:tcW w:w="2259" w:type="dxa"/>
            <w:vAlign w:val="center"/>
          </w:tcPr>
          <w:p w:rsidR="00711A00" w:rsidRDefault="00711A00">
            <w:pPr>
              <w:jc w:val="center"/>
              <w:rPr>
                <w:rFonts w:asciiTheme="minorEastAsia" w:eastAsiaTheme="minorEastAsia" w:hAnsiTheme="minorEastAsia" w:cstheme="minorEastAsia"/>
                <w:sz w:val="24"/>
              </w:rPr>
            </w:pPr>
          </w:p>
        </w:tc>
      </w:tr>
      <w:tr w:rsidR="00711A00">
        <w:trPr>
          <w:trHeight w:val="374"/>
          <w:jc w:val="center"/>
        </w:trPr>
        <w:tc>
          <w:tcPr>
            <w:tcW w:w="1161"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称</w:t>
            </w:r>
          </w:p>
        </w:tc>
        <w:tc>
          <w:tcPr>
            <w:tcW w:w="1101" w:type="dxa"/>
            <w:vAlign w:val="center"/>
          </w:tcPr>
          <w:p w:rsidR="00711A00" w:rsidRDefault="00711A00">
            <w:pPr>
              <w:jc w:val="center"/>
              <w:rPr>
                <w:rFonts w:asciiTheme="minorEastAsia" w:eastAsiaTheme="minorEastAsia" w:hAnsiTheme="minorEastAsia" w:cstheme="minorEastAsia"/>
                <w:sz w:val="24"/>
              </w:rPr>
            </w:pPr>
          </w:p>
        </w:tc>
        <w:tc>
          <w:tcPr>
            <w:tcW w:w="1204"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务</w:t>
            </w:r>
          </w:p>
        </w:tc>
        <w:tc>
          <w:tcPr>
            <w:tcW w:w="1355" w:type="dxa"/>
            <w:vAlign w:val="center"/>
          </w:tcPr>
          <w:p w:rsidR="00711A00" w:rsidRDefault="00711A00">
            <w:pPr>
              <w:jc w:val="center"/>
              <w:rPr>
                <w:rFonts w:asciiTheme="minorEastAsia" w:eastAsiaTheme="minorEastAsia" w:hAnsiTheme="minorEastAsia" w:cstheme="minorEastAsia"/>
                <w:sz w:val="24"/>
              </w:rPr>
            </w:pPr>
          </w:p>
        </w:tc>
        <w:tc>
          <w:tcPr>
            <w:tcW w:w="19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拟在本工程任职</w:t>
            </w:r>
          </w:p>
        </w:tc>
        <w:tc>
          <w:tcPr>
            <w:tcW w:w="22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r>
      <w:tr w:rsidR="00711A00">
        <w:trPr>
          <w:trHeight w:val="374"/>
          <w:jc w:val="center"/>
        </w:trPr>
        <w:tc>
          <w:tcPr>
            <w:tcW w:w="3466" w:type="dxa"/>
            <w:gridSpan w:val="3"/>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注册建造师执业资格等级</w:t>
            </w:r>
          </w:p>
        </w:tc>
        <w:tc>
          <w:tcPr>
            <w:tcW w:w="1355"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级</w:t>
            </w:r>
          </w:p>
        </w:tc>
        <w:tc>
          <w:tcPr>
            <w:tcW w:w="19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建造师专业</w:t>
            </w:r>
          </w:p>
        </w:tc>
        <w:tc>
          <w:tcPr>
            <w:tcW w:w="2259" w:type="dxa"/>
            <w:vAlign w:val="center"/>
          </w:tcPr>
          <w:p w:rsidR="00711A00" w:rsidRDefault="00711A00">
            <w:pPr>
              <w:jc w:val="center"/>
              <w:rPr>
                <w:rFonts w:asciiTheme="minorEastAsia" w:eastAsiaTheme="minorEastAsia" w:hAnsiTheme="minorEastAsia" w:cstheme="minorEastAsia"/>
                <w:sz w:val="24"/>
              </w:rPr>
            </w:pPr>
          </w:p>
        </w:tc>
      </w:tr>
      <w:tr w:rsidR="00711A00">
        <w:trPr>
          <w:trHeight w:val="374"/>
          <w:jc w:val="center"/>
        </w:trPr>
        <w:tc>
          <w:tcPr>
            <w:tcW w:w="3466" w:type="dxa"/>
            <w:gridSpan w:val="3"/>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安全生产考核合格证书</w:t>
            </w:r>
          </w:p>
        </w:tc>
        <w:tc>
          <w:tcPr>
            <w:tcW w:w="5573" w:type="dxa"/>
            <w:gridSpan w:val="3"/>
            <w:vAlign w:val="center"/>
          </w:tcPr>
          <w:p w:rsidR="00711A00" w:rsidRDefault="00711A00">
            <w:pPr>
              <w:jc w:val="center"/>
              <w:rPr>
                <w:rFonts w:asciiTheme="minorEastAsia" w:eastAsiaTheme="minorEastAsia" w:hAnsiTheme="minorEastAsia" w:cstheme="minorEastAsia"/>
                <w:sz w:val="24"/>
              </w:rPr>
            </w:pPr>
          </w:p>
        </w:tc>
      </w:tr>
      <w:tr w:rsidR="00711A00">
        <w:trPr>
          <w:trHeight w:val="374"/>
          <w:jc w:val="center"/>
        </w:trPr>
        <w:tc>
          <w:tcPr>
            <w:tcW w:w="1161"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tc>
        <w:tc>
          <w:tcPr>
            <w:tcW w:w="7878" w:type="dxa"/>
            <w:gridSpan w:val="5"/>
            <w:vAlign w:val="center"/>
          </w:tcPr>
          <w:p w:rsidR="00711A00" w:rsidRDefault="009E2734">
            <w:pPr>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年毕业于</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学校</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专业</w:t>
            </w:r>
          </w:p>
        </w:tc>
      </w:tr>
      <w:tr w:rsidR="00711A00">
        <w:trPr>
          <w:trHeight w:val="374"/>
          <w:jc w:val="center"/>
        </w:trPr>
        <w:tc>
          <w:tcPr>
            <w:tcW w:w="9039" w:type="dxa"/>
            <w:gridSpan w:val="6"/>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主要工作经历</w:t>
            </w:r>
          </w:p>
        </w:tc>
      </w:tr>
      <w:tr w:rsidR="00711A00">
        <w:trPr>
          <w:trHeight w:val="374"/>
          <w:jc w:val="center"/>
        </w:trPr>
        <w:tc>
          <w:tcPr>
            <w:tcW w:w="1161"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间</w:t>
            </w:r>
          </w:p>
        </w:tc>
        <w:tc>
          <w:tcPr>
            <w:tcW w:w="3660" w:type="dxa"/>
            <w:gridSpan w:val="3"/>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参加过的类似项目名称</w:t>
            </w:r>
          </w:p>
        </w:tc>
        <w:tc>
          <w:tcPr>
            <w:tcW w:w="19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工程概况说明</w:t>
            </w:r>
          </w:p>
        </w:tc>
        <w:tc>
          <w:tcPr>
            <w:tcW w:w="2259"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发包人及联系电话</w:t>
            </w:r>
          </w:p>
        </w:tc>
      </w:tr>
      <w:tr w:rsidR="00711A00">
        <w:trPr>
          <w:trHeight w:val="374"/>
          <w:jc w:val="center"/>
        </w:trPr>
        <w:tc>
          <w:tcPr>
            <w:tcW w:w="1161" w:type="dxa"/>
            <w:vAlign w:val="center"/>
          </w:tcPr>
          <w:p w:rsidR="00711A00" w:rsidRDefault="00711A00">
            <w:pPr>
              <w:jc w:val="center"/>
              <w:rPr>
                <w:rFonts w:asciiTheme="minorEastAsia" w:eastAsiaTheme="minorEastAsia" w:hAnsiTheme="minorEastAsia" w:cstheme="minorEastAsia"/>
                <w:sz w:val="24"/>
              </w:rPr>
            </w:pPr>
          </w:p>
        </w:tc>
        <w:tc>
          <w:tcPr>
            <w:tcW w:w="3660" w:type="dxa"/>
            <w:gridSpan w:val="3"/>
            <w:vAlign w:val="center"/>
          </w:tcPr>
          <w:p w:rsidR="00711A00" w:rsidRDefault="00711A00">
            <w:pPr>
              <w:jc w:val="center"/>
              <w:rPr>
                <w:rFonts w:asciiTheme="minorEastAsia" w:eastAsiaTheme="minorEastAsia" w:hAnsiTheme="minorEastAsia" w:cstheme="minorEastAsia"/>
                <w:sz w:val="24"/>
              </w:rPr>
            </w:pPr>
          </w:p>
        </w:tc>
        <w:tc>
          <w:tcPr>
            <w:tcW w:w="1959" w:type="dxa"/>
            <w:vAlign w:val="center"/>
          </w:tcPr>
          <w:p w:rsidR="00711A00" w:rsidRDefault="00711A00">
            <w:pPr>
              <w:jc w:val="center"/>
              <w:rPr>
                <w:rFonts w:asciiTheme="minorEastAsia" w:eastAsiaTheme="minorEastAsia" w:hAnsiTheme="minorEastAsia" w:cstheme="minorEastAsia"/>
                <w:sz w:val="24"/>
              </w:rPr>
            </w:pPr>
          </w:p>
        </w:tc>
        <w:tc>
          <w:tcPr>
            <w:tcW w:w="2259" w:type="dxa"/>
            <w:vAlign w:val="center"/>
          </w:tcPr>
          <w:p w:rsidR="00711A00" w:rsidRDefault="00711A00">
            <w:pPr>
              <w:jc w:val="center"/>
              <w:rPr>
                <w:rFonts w:asciiTheme="minorEastAsia" w:eastAsiaTheme="minorEastAsia" w:hAnsiTheme="minorEastAsia" w:cstheme="minorEastAsia"/>
                <w:sz w:val="24"/>
              </w:rPr>
            </w:pPr>
          </w:p>
        </w:tc>
      </w:tr>
      <w:tr w:rsidR="00711A00">
        <w:trPr>
          <w:trHeight w:val="374"/>
          <w:jc w:val="center"/>
        </w:trPr>
        <w:tc>
          <w:tcPr>
            <w:tcW w:w="1161" w:type="dxa"/>
            <w:vAlign w:val="center"/>
          </w:tcPr>
          <w:p w:rsidR="00711A00" w:rsidRDefault="00711A00">
            <w:pPr>
              <w:jc w:val="center"/>
              <w:rPr>
                <w:rFonts w:asciiTheme="minorEastAsia" w:eastAsiaTheme="minorEastAsia" w:hAnsiTheme="minorEastAsia" w:cstheme="minorEastAsia"/>
                <w:sz w:val="24"/>
              </w:rPr>
            </w:pPr>
          </w:p>
        </w:tc>
        <w:tc>
          <w:tcPr>
            <w:tcW w:w="3660" w:type="dxa"/>
            <w:gridSpan w:val="3"/>
            <w:vAlign w:val="center"/>
          </w:tcPr>
          <w:p w:rsidR="00711A00" w:rsidRDefault="00711A00">
            <w:pPr>
              <w:jc w:val="center"/>
              <w:rPr>
                <w:rFonts w:asciiTheme="minorEastAsia" w:eastAsiaTheme="minorEastAsia" w:hAnsiTheme="minorEastAsia" w:cstheme="minorEastAsia"/>
                <w:sz w:val="24"/>
              </w:rPr>
            </w:pPr>
          </w:p>
        </w:tc>
        <w:tc>
          <w:tcPr>
            <w:tcW w:w="1959" w:type="dxa"/>
            <w:vAlign w:val="center"/>
          </w:tcPr>
          <w:p w:rsidR="00711A00" w:rsidRDefault="00711A00">
            <w:pPr>
              <w:jc w:val="center"/>
              <w:rPr>
                <w:rFonts w:asciiTheme="minorEastAsia" w:eastAsiaTheme="minorEastAsia" w:hAnsiTheme="minorEastAsia" w:cstheme="minorEastAsia"/>
                <w:sz w:val="24"/>
              </w:rPr>
            </w:pPr>
          </w:p>
        </w:tc>
        <w:tc>
          <w:tcPr>
            <w:tcW w:w="2259" w:type="dxa"/>
            <w:vAlign w:val="center"/>
          </w:tcPr>
          <w:p w:rsidR="00711A00" w:rsidRDefault="00711A00">
            <w:pPr>
              <w:jc w:val="center"/>
              <w:rPr>
                <w:rFonts w:asciiTheme="minorEastAsia" w:eastAsiaTheme="minorEastAsia" w:hAnsiTheme="minorEastAsia" w:cstheme="minorEastAsia"/>
                <w:sz w:val="24"/>
              </w:rPr>
            </w:pPr>
          </w:p>
        </w:tc>
      </w:tr>
      <w:tr w:rsidR="00711A00">
        <w:trPr>
          <w:trHeight w:val="90"/>
          <w:jc w:val="center"/>
        </w:trPr>
        <w:tc>
          <w:tcPr>
            <w:tcW w:w="1161" w:type="dxa"/>
            <w:vAlign w:val="center"/>
          </w:tcPr>
          <w:p w:rsidR="00711A00" w:rsidRDefault="00711A00">
            <w:pPr>
              <w:jc w:val="center"/>
              <w:rPr>
                <w:rFonts w:asciiTheme="minorEastAsia" w:eastAsiaTheme="minorEastAsia" w:hAnsiTheme="minorEastAsia" w:cstheme="minorEastAsia"/>
                <w:sz w:val="24"/>
              </w:rPr>
            </w:pPr>
          </w:p>
        </w:tc>
        <w:tc>
          <w:tcPr>
            <w:tcW w:w="3660" w:type="dxa"/>
            <w:gridSpan w:val="3"/>
            <w:vAlign w:val="center"/>
          </w:tcPr>
          <w:p w:rsidR="00711A00" w:rsidRDefault="00711A00">
            <w:pPr>
              <w:jc w:val="center"/>
              <w:rPr>
                <w:rFonts w:asciiTheme="minorEastAsia" w:eastAsiaTheme="minorEastAsia" w:hAnsiTheme="minorEastAsia" w:cstheme="minorEastAsia"/>
                <w:sz w:val="24"/>
              </w:rPr>
            </w:pPr>
          </w:p>
        </w:tc>
        <w:tc>
          <w:tcPr>
            <w:tcW w:w="1959" w:type="dxa"/>
            <w:vAlign w:val="center"/>
          </w:tcPr>
          <w:p w:rsidR="00711A00" w:rsidRDefault="00711A00">
            <w:pPr>
              <w:jc w:val="center"/>
              <w:rPr>
                <w:rFonts w:asciiTheme="minorEastAsia" w:eastAsiaTheme="minorEastAsia" w:hAnsiTheme="minorEastAsia" w:cstheme="minorEastAsia"/>
                <w:sz w:val="24"/>
              </w:rPr>
            </w:pPr>
          </w:p>
        </w:tc>
        <w:tc>
          <w:tcPr>
            <w:tcW w:w="2259" w:type="dxa"/>
            <w:vAlign w:val="center"/>
          </w:tcPr>
          <w:p w:rsidR="00711A00" w:rsidRDefault="00711A00">
            <w:pPr>
              <w:jc w:val="center"/>
              <w:rPr>
                <w:rFonts w:asciiTheme="minorEastAsia" w:eastAsiaTheme="minorEastAsia" w:hAnsiTheme="minorEastAsia" w:cstheme="minorEastAsia"/>
                <w:sz w:val="24"/>
              </w:rPr>
            </w:pPr>
          </w:p>
        </w:tc>
      </w:tr>
    </w:tbl>
    <w:p w:rsidR="00711A00" w:rsidRDefault="009E2734">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 w:val="24"/>
        </w:rPr>
        <w:lastRenderedPageBreak/>
        <w:t>附</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：主要项目管理人员简历表</w:t>
      </w:r>
    </w:p>
    <w:p w:rsidR="00711A00" w:rsidRDefault="009E2734">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11A00">
        <w:trPr>
          <w:trHeight w:val="590"/>
          <w:jc w:val="center"/>
        </w:trPr>
        <w:tc>
          <w:tcPr>
            <w:tcW w:w="8684" w:type="dxa"/>
            <w:gridSpan w:val="3"/>
            <w:tcBorders>
              <w:bottom w:val="single" w:sz="4" w:space="0" w:color="auto"/>
            </w:tcBorders>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岗位名称</w:t>
            </w:r>
          </w:p>
        </w:tc>
      </w:tr>
      <w:tr w:rsidR="00711A00">
        <w:trPr>
          <w:trHeight w:val="604"/>
          <w:jc w:val="center"/>
        </w:trPr>
        <w:tc>
          <w:tcPr>
            <w:tcW w:w="4226" w:type="dxa"/>
            <w:gridSpan w:val="2"/>
            <w:tcBorders>
              <w:left w:val="single" w:sz="4" w:space="0" w:color="auto"/>
            </w:tcBorders>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名</w:t>
            </w:r>
          </w:p>
        </w:tc>
        <w:tc>
          <w:tcPr>
            <w:tcW w:w="4458" w:type="dxa"/>
            <w:tcBorders>
              <w:left w:val="nil"/>
            </w:tcBorders>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龄</w:t>
            </w:r>
          </w:p>
        </w:tc>
      </w:tr>
      <w:tr w:rsidR="00711A00">
        <w:trPr>
          <w:trHeight w:val="590"/>
          <w:jc w:val="center"/>
        </w:trPr>
        <w:tc>
          <w:tcPr>
            <w:tcW w:w="4226" w:type="dxa"/>
            <w:gridSpan w:val="2"/>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别</w:t>
            </w:r>
          </w:p>
        </w:tc>
        <w:tc>
          <w:tcPr>
            <w:tcW w:w="4458" w:type="dxa"/>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tc>
      </w:tr>
      <w:tr w:rsidR="00711A00">
        <w:trPr>
          <w:trHeight w:val="590"/>
          <w:jc w:val="center"/>
        </w:trPr>
        <w:tc>
          <w:tcPr>
            <w:tcW w:w="4226" w:type="dxa"/>
            <w:gridSpan w:val="2"/>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学历和专业</w:t>
            </w:r>
          </w:p>
        </w:tc>
        <w:tc>
          <w:tcPr>
            <w:tcW w:w="4458" w:type="dxa"/>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毕业时间</w:t>
            </w:r>
          </w:p>
        </w:tc>
      </w:tr>
      <w:tr w:rsidR="00711A00">
        <w:trPr>
          <w:trHeight w:val="604"/>
          <w:jc w:val="center"/>
        </w:trPr>
        <w:tc>
          <w:tcPr>
            <w:tcW w:w="4226" w:type="dxa"/>
            <w:gridSpan w:val="2"/>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拥有的执业资格</w:t>
            </w:r>
          </w:p>
        </w:tc>
        <w:tc>
          <w:tcPr>
            <w:tcW w:w="4458" w:type="dxa"/>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专业职称</w:t>
            </w:r>
          </w:p>
        </w:tc>
      </w:tr>
      <w:tr w:rsidR="00711A00">
        <w:trPr>
          <w:trHeight w:val="517"/>
          <w:jc w:val="center"/>
        </w:trPr>
        <w:tc>
          <w:tcPr>
            <w:tcW w:w="4226" w:type="dxa"/>
            <w:gridSpan w:val="2"/>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执业资格证书编号</w:t>
            </w:r>
          </w:p>
        </w:tc>
        <w:tc>
          <w:tcPr>
            <w:tcW w:w="4458" w:type="dxa"/>
            <w:vAlign w:val="center"/>
          </w:tcPr>
          <w:p w:rsidR="00711A00" w:rsidRDefault="009E2734">
            <w:pPr>
              <w:spacing w:line="6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工作年限</w:t>
            </w:r>
          </w:p>
        </w:tc>
      </w:tr>
      <w:tr w:rsidR="00711A00">
        <w:trPr>
          <w:trHeight w:val="2196"/>
          <w:jc w:val="center"/>
        </w:trPr>
        <w:tc>
          <w:tcPr>
            <w:tcW w:w="1098" w:type="dxa"/>
            <w:vAlign w:val="center"/>
          </w:tcPr>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业绩</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及担</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任的</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w:t>
            </w:r>
          </w:p>
          <w:p w:rsidR="00711A00" w:rsidRDefault="009E273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工作</w:t>
            </w:r>
          </w:p>
        </w:tc>
        <w:tc>
          <w:tcPr>
            <w:tcW w:w="7586" w:type="dxa"/>
            <w:gridSpan w:val="2"/>
          </w:tcPr>
          <w:p w:rsidR="00711A00" w:rsidRDefault="00711A00">
            <w:pPr>
              <w:rPr>
                <w:rFonts w:asciiTheme="minorEastAsia" w:eastAsiaTheme="minorEastAsia" w:hAnsiTheme="minorEastAsia" w:cstheme="minorEastAsia"/>
                <w:sz w:val="24"/>
              </w:rPr>
            </w:pPr>
          </w:p>
        </w:tc>
      </w:tr>
    </w:tbl>
    <w:p w:rsidR="00711A00" w:rsidRDefault="00711A00">
      <w:pPr>
        <w:rPr>
          <w:rFonts w:asciiTheme="minorEastAsia" w:eastAsiaTheme="minorEastAsia" w:hAnsiTheme="minorEastAsia" w:cstheme="minorEastAsia"/>
          <w:szCs w:val="21"/>
        </w:rPr>
      </w:pPr>
    </w:p>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：承诺书</w:t>
      </w:r>
    </w:p>
    <w:p w:rsidR="00711A00" w:rsidRDefault="009E2734">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承诺书</w:t>
      </w:r>
    </w:p>
    <w:p w:rsidR="00711A00" w:rsidRDefault="009E2734" w:rsidP="006C015B">
      <w:pPr>
        <w:spacing w:afterLines="100"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我方在此声明，我方拟派往</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（项目名称）（以下简称“本工程”）的项目负责人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（项目负责人姓名）现阶段没有担任任何在施建设工程项目的项目负责人。</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我方保证上述信息的真实和准确，并愿意承担因我方就此弄虚作假所引起的一切法律后果。</w:t>
      </w:r>
    </w:p>
    <w:p w:rsidR="00711A00" w:rsidRDefault="009E2734">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特此承诺</w:t>
      </w:r>
    </w:p>
    <w:p w:rsidR="00711A00" w:rsidRDefault="009E2734">
      <w:pPr>
        <w:spacing w:line="44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rsidR="00711A00" w:rsidRDefault="009E2734">
      <w:pPr>
        <w:spacing w:line="440" w:lineRule="exact"/>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rsidR="00711A00" w:rsidRDefault="009E2734">
      <w:pPr>
        <w:spacing w:line="44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711A00" w:rsidRDefault="009E2734">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六、</w:t>
      </w:r>
      <w:r>
        <w:rPr>
          <w:rFonts w:asciiTheme="minorEastAsia" w:eastAsiaTheme="minorEastAsia" w:hAnsiTheme="minorEastAsia" w:cstheme="minorEastAsia" w:hint="eastAsia"/>
          <w:b/>
          <w:sz w:val="32"/>
          <w:szCs w:val="32"/>
        </w:rPr>
        <w:t>投标单位基本情况表</w:t>
      </w:r>
    </w:p>
    <w:p w:rsidR="00711A00" w:rsidRDefault="00711A0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tc>
        <w:tc>
          <w:tcPr>
            <w:tcW w:w="7435" w:type="dxa"/>
            <w:gridSpan w:val="9"/>
            <w:vAlign w:val="center"/>
          </w:tcPr>
          <w:p w:rsidR="00711A00" w:rsidRDefault="00711A00" w:rsidP="006C015B">
            <w:pPr>
              <w:autoSpaceDE w:val="0"/>
              <w:autoSpaceDN w:val="0"/>
              <w:adjustRightInd w:val="0"/>
              <w:spacing w:line="360" w:lineRule="auto"/>
              <w:ind w:left="41" w:right="215" w:hangingChars="17" w:hanging="41"/>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注册地址</w:t>
            </w:r>
          </w:p>
        </w:tc>
        <w:tc>
          <w:tcPr>
            <w:tcW w:w="4134" w:type="dxa"/>
            <w:gridSpan w:val="5"/>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tc>
        <w:tc>
          <w:tcPr>
            <w:tcW w:w="1726"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Merge w:val="restart"/>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联系方式</w:t>
            </w:r>
          </w:p>
        </w:tc>
        <w:tc>
          <w:tcPr>
            <w:tcW w:w="120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联系人</w:t>
            </w:r>
          </w:p>
        </w:tc>
        <w:tc>
          <w:tcPr>
            <w:tcW w:w="2929" w:type="dxa"/>
            <w:gridSpan w:val="4"/>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726"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146"/>
          <w:jc w:val="center"/>
        </w:trPr>
        <w:tc>
          <w:tcPr>
            <w:tcW w:w="1709"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c>
          <w:tcPr>
            <w:tcW w:w="2929" w:type="dxa"/>
            <w:gridSpan w:val="4"/>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575"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网址</w:t>
            </w:r>
          </w:p>
        </w:tc>
        <w:tc>
          <w:tcPr>
            <w:tcW w:w="1726"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组织结构</w:t>
            </w:r>
          </w:p>
        </w:tc>
        <w:tc>
          <w:tcPr>
            <w:tcW w:w="7435" w:type="dxa"/>
            <w:gridSpan w:val="9"/>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p>
        </w:tc>
        <w:tc>
          <w:tcPr>
            <w:tcW w:w="120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05"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689"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技术职称</w:t>
            </w:r>
          </w:p>
        </w:tc>
        <w:tc>
          <w:tcPr>
            <w:tcW w:w="1069"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61"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1205"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205"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689"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技术职称</w:t>
            </w:r>
          </w:p>
        </w:tc>
        <w:tc>
          <w:tcPr>
            <w:tcW w:w="1069"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061" w:type="dxa"/>
            <w:gridSpan w:val="2"/>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55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5025" w:type="dxa"/>
            <w:gridSpan w:val="7"/>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员工总人数：</w:t>
            </w: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企业资质等级</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restart"/>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其中</w:t>
            </w:r>
          </w:p>
        </w:tc>
        <w:tc>
          <w:tcPr>
            <w:tcW w:w="2614"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项目经理</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营业执照号</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高级职称人员</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57"/>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注册资金</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中级职称人员</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72"/>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开户银行</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初级职称人员</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57"/>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c>
          <w:tcPr>
            <w:tcW w:w="2410" w:type="dxa"/>
            <w:gridSpan w:val="2"/>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1205" w:type="dxa"/>
            <w:vMerge/>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c>
          <w:tcPr>
            <w:tcW w:w="2614" w:type="dxa"/>
            <w:gridSpan w:val="5"/>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技工</w:t>
            </w:r>
          </w:p>
        </w:tc>
        <w:tc>
          <w:tcPr>
            <w:tcW w:w="1206"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3321"/>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经营范围</w:t>
            </w:r>
          </w:p>
        </w:tc>
        <w:tc>
          <w:tcPr>
            <w:tcW w:w="7435" w:type="dxa"/>
            <w:gridSpan w:val="9"/>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rPr>
                <w:rFonts w:asciiTheme="minorEastAsia" w:eastAsiaTheme="minorEastAsia" w:hAnsiTheme="minorEastAsia" w:cstheme="minorEastAsia"/>
                <w:sz w:val="24"/>
              </w:rPr>
            </w:pPr>
          </w:p>
        </w:tc>
      </w:tr>
      <w:tr w:rsidR="00711A00">
        <w:trPr>
          <w:trHeight w:val="944"/>
          <w:jc w:val="center"/>
        </w:trPr>
        <w:tc>
          <w:tcPr>
            <w:tcW w:w="1709"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7435" w:type="dxa"/>
            <w:gridSpan w:val="9"/>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bl>
    <w:p w:rsidR="00711A00" w:rsidRDefault="009E2734">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备注：本表后应附企业法人营业执照、企业资质证书副本、安全生产许可证等材料的</w:t>
      </w:r>
      <w:r>
        <w:rPr>
          <w:rFonts w:asciiTheme="minorEastAsia" w:eastAsiaTheme="minorEastAsia" w:hAnsiTheme="minorEastAsia" w:cstheme="minorEastAsia" w:hint="eastAsia"/>
          <w:sz w:val="24"/>
          <w:szCs w:val="24"/>
        </w:rPr>
        <w:t>原件扫描件（或图片）。</w:t>
      </w:r>
    </w:p>
    <w:p w:rsidR="00711A00" w:rsidRDefault="009E273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七、</w:t>
      </w:r>
      <w:r>
        <w:rPr>
          <w:rFonts w:asciiTheme="minorEastAsia" w:eastAsiaTheme="minorEastAsia" w:hAnsiTheme="minorEastAsia" w:cstheme="minorEastAsia" w:hint="eastAsia"/>
          <w:b/>
          <w:sz w:val="32"/>
          <w:szCs w:val="32"/>
        </w:rPr>
        <w:t>资格证明文件</w:t>
      </w:r>
    </w:p>
    <w:p w:rsidR="00711A00" w:rsidRDefault="009E2734">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rsidR="00711A00" w:rsidRDefault="009E273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项目所在地</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发包人名称</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发包人地址</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发包人电话</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合同价格</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54"/>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开工日期</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竣工日期</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承担的工作</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工程质量</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475"/>
          <w:jc w:val="center"/>
        </w:trPr>
        <w:tc>
          <w:tcPr>
            <w:tcW w:w="2416" w:type="dxa"/>
            <w:vAlign w:val="center"/>
          </w:tcPr>
          <w:p w:rsidR="00711A00" w:rsidRDefault="009E2734">
            <w:pPr>
              <w:autoSpaceDE w:val="0"/>
              <w:autoSpaceDN w:val="0"/>
              <w:adjustRightInd w:val="0"/>
              <w:spacing w:line="48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总监理工程师及电话</w:t>
            </w:r>
          </w:p>
        </w:tc>
        <w:tc>
          <w:tcPr>
            <w:tcW w:w="6721" w:type="dxa"/>
            <w:vAlign w:val="center"/>
          </w:tcPr>
          <w:p w:rsidR="00711A00" w:rsidRDefault="00711A00">
            <w:pPr>
              <w:autoSpaceDE w:val="0"/>
              <w:autoSpaceDN w:val="0"/>
              <w:adjustRightInd w:val="0"/>
              <w:spacing w:line="480" w:lineRule="auto"/>
              <w:ind w:right="215"/>
              <w:jc w:val="center"/>
              <w:rPr>
                <w:rFonts w:asciiTheme="minorEastAsia" w:eastAsiaTheme="minorEastAsia" w:hAnsiTheme="minorEastAsia" w:cstheme="minorEastAsia"/>
                <w:sz w:val="24"/>
              </w:rPr>
            </w:pPr>
          </w:p>
        </w:tc>
      </w:tr>
      <w:tr w:rsidR="00711A00">
        <w:trPr>
          <w:trHeight w:val="2198"/>
          <w:jc w:val="center"/>
        </w:trPr>
        <w:tc>
          <w:tcPr>
            <w:tcW w:w="2416"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项目描述</w:t>
            </w:r>
          </w:p>
        </w:tc>
        <w:tc>
          <w:tcPr>
            <w:tcW w:w="6721"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970"/>
          <w:jc w:val="center"/>
        </w:trPr>
        <w:tc>
          <w:tcPr>
            <w:tcW w:w="2416"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6721"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rPr>
                <w:rFonts w:asciiTheme="minorEastAsia" w:eastAsiaTheme="minorEastAsia" w:hAnsiTheme="minorEastAsia" w:cstheme="minorEastAsia"/>
                <w:sz w:val="24"/>
              </w:rPr>
            </w:pPr>
          </w:p>
        </w:tc>
      </w:tr>
    </w:tbl>
    <w:p w:rsidR="00711A00" w:rsidRDefault="00711A00">
      <w:pPr>
        <w:rPr>
          <w:rFonts w:asciiTheme="minorEastAsia" w:eastAsiaTheme="minorEastAsia" w:hAnsiTheme="minorEastAsia" w:cstheme="minorEastAsia"/>
          <w:sz w:val="24"/>
          <w:szCs w:val="24"/>
        </w:rPr>
      </w:pPr>
    </w:p>
    <w:p w:rsidR="00711A00" w:rsidRDefault="009E2734">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sz w:val="32"/>
          <w:szCs w:val="32"/>
        </w:rPr>
        <w:lastRenderedPageBreak/>
        <w:t>九、正在施工的和新承接的项目情况</w:t>
      </w:r>
    </w:p>
    <w:p w:rsidR="00711A00" w:rsidRDefault="00711A00">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项目所在地</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发包人名称</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发包人地址</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发包人电话</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签约合同价</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65"/>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开工日期</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计划竣工日期</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承担的工作</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工程质量</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项目负责人</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技术负责人</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486"/>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pacing w:val="-20"/>
                <w:sz w:val="24"/>
              </w:rPr>
            </w:pPr>
            <w:r>
              <w:rPr>
                <w:rFonts w:asciiTheme="minorEastAsia" w:eastAsiaTheme="minorEastAsia" w:hAnsiTheme="minorEastAsia" w:cstheme="minorEastAsia" w:hint="eastAsia"/>
                <w:spacing w:val="-20"/>
                <w:sz w:val="24"/>
              </w:rPr>
              <w:t>总监理工程师及电话</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2778"/>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项目描述</w:t>
            </w:r>
          </w:p>
        </w:tc>
        <w:tc>
          <w:tcPr>
            <w:tcW w:w="6727" w:type="dxa"/>
            <w:vAlign w:val="center"/>
          </w:tcPr>
          <w:p w:rsidR="00711A00" w:rsidRDefault="00711A00">
            <w:pPr>
              <w:autoSpaceDE w:val="0"/>
              <w:autoSpaceDN w:val="0"/>
              <w:adjustRightInd w:val="0"/>
              <w:spacing w:line="360" w:lineRule="auto"/>
              <w:ind w:right="215"/>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tc>
      </w:tr>
      <w:tr w:rsidR="00711A00">
        <w:trPr>
          <w:trHeight w:val="993"/>
          <w:jc w:val="center"/>
        </w:trPr>
        <w:tc>
          <w:tcPr>
            <w:tcW w:w="2291" w:type="dxa"/>
            <w:vAlign w:val="center"/>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c>
          <w:tcPr>
            <w:tcW w:w="6727" w:type="dxa"/>
            <w:vAlign w:val="center"/>
          </w:tcPr>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sz w:val="24"/>
              </w:rPr>
            </w:pPr>
          </w:p>
          <w:p w:rsidR="00711A00" w:rsidRDefault="00711A00">
            <w:pPr>
              <w:autoSpaceDE w:val="0"/>
              <w:autoSpaceDN w:val="0"/>
              <w:adjustRightInd w:val="0"/>
              <w:spacing w:line="360" w:lineRule="auto"/>
              <w:ind w:right="215"/>
              <w:rPr>
                <w:rFonts w:asciiTheme="minorEastAsia" w:eastAsiaTheme="minorEastAsia" w:hAnsiTheme="minorEastAsia" w:cstheme="minorEastAsia"/>
                <w:sz w:val="24"/>
              </w:rPr>
            </w:pPr>
          </w:p>
        </w:tc>
      </w:tr>
    </w:tbl>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十、近年发生的诉讼及仲裁</w:t>
      </w:r>
    </w:p>
    <w:p w:rsidR="00711A00" w:rsidRDefault="00711A0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11A00">
        <w:tc>
          <w:tcPr>
            <w:tcW w:w="1273"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类别</w:t>
            </w:r>
          </w:p>
        </w:tc>
        <w:tc>
          <w:tcPr>
            <w:tcW w:w="1164"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序号</w:t>
            </w:r>
          </w:p>
        </w:tc>
        <w:tc>
          <w:tcPr>
            <w:tcW w:w="1752"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发生时间</w:t>
            </w:r>
          </w:p>
        </w:tc>
        <w:tc>
          <w:tcPr>
            <w:tcW w:w="3060"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情况简介</w:t>
            </w:r>
          </w:p>
        </w:tc>
        <w:tc>
          <w:tcPr>
            <w:tcW w:w="2605" w:type="dxa"/>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证明材料索引</w:t>
            </w:r>
          </w:p>
        </w:tc>
      </w:tr>
      <w:tr w:rsidR="00711A00">
        <w:tc>
          <w:tcPr>
            <w:tcW w:w="1273" w:type="dxa"/>
            <w:vMerge w:val="restart"/>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诉</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讼</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情</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况</w:t>
            </w: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val="restart"/>
          </w:tcPr>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仲</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裁</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情</w:t>
            </w: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况</w:t>
            </w: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r w:rsidR="00711A00">
        <w:tc>
          <w:tcPr>
            <w:tcW w:w="1273" w:type="dxa"/>
            <w:vMerge/>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164"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1752"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3060"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c>
          <w:tcPr>
            <w:tcW w:w="2605" w:type="dxa"/>
          </w:tcPr>
          <w:p w:rsidR="00711A00" w:rsidRDefault="00711A00">
            <w:pPr>
              <w:autoSpaceDE w:val="0"/>
              <w:autoSpaceDN w:val="0"/>
              <w:adjustRightInd w:val="0"/>
              <w:spacing w:line="360" w:lineRule="auto"/>
              <w:ind w:right="215"/>
              <w:rPr>
                <w:rFonts w:asciiTheme="minorEastAsia" w:eastAsiaTheme="minorEastAsia" w:hAnsiTheme="minorEastAsia" w:cstheme="minorEastAsia"/>
                <w:b/>
                <w:sz w:val="32"/>
                <w:szCs w:val="32"/>
              </w:rPr>
            </w:pPr>
          </w:p>
        </w:tc>
      </w:tr>
    </w:tbl>
    <w:p w:rsidR="00711A00" w:rsidRDefault="00711A0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711A00">
      <w:pPr>
        <w:autoSpaceDE w:val="0"/>
        <w:autoSpaceDN w:val="0"/>
        <w:adjustRightInd w:val="0"/>
        <w:spacing w:line="360" w:lineRule="auto"/>
        <w:ind w:right="215" w:firstLineChars="800" w:firstLine="2570"/>
        <w:rPr>
          <w:rFonts w:asciiTheme="minorEastAsia" w:eastAsiaTheme="minorEastAsia" w:hAnsiTheme="minorEastAsia" w:cstheme="minorEastAsia"/>
          <w:b/>
          <w:sz w:val="32"/>
          <w:szCs w:val="32"/>
        </w:rPr>
      </w:pPr>
    </w:p>
    <w:p w:rsidR="00711A00" w:rsidRDefault="009E2734">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szCs w:val="32"/>
        </w:rPr>
        <w:t>十一、其它材料</w:t>
      </w:r>
    </w:p>
    <w:p w:rsidR="00711A00" w:rsidRDefault="009E2734">
      <w:pPr>
        <w:tabs>
          <w:tab w:val="center" w:pos="4739"/>
        </w:tabs>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p>
    <w:p w:rsidR="00711A00" w:rsidRDefault="009E2734">
      <w:pP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br w:type="page"/>
      </w:r>
    </w:p>
    <w:p w:rsidR="00711A00" w:rsidRDefault="009E2734">
      <w:pPr>
        <w:autoSpaceDE w:val="0"/>
        <w:autoSpaceDN w:val="0"/>
        <w:adjustRightInd w:val="0"/>
        <w:spacing w:line="360" w:lineRule="auto"/>
        <w:ind w:right="215"/>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24"/>
        </w:rPr>
        <w:lastRenderedPageBreak/>
        <w:t xml:space="preserve">  </w:t>
      </w: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 xml:space="preserve">　</w:t>
      </w:r>
    </w:p>
    <w:p w:rsidR="00711A00" w:rsidRDefault="009E2734">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（工程名称</w:t>
      </w:r>
      <w:r>
        <w:rPr>
          <w:rFonts w:asciiTheme="minorEastAsia" w:eastAsiaTheme="minorEastAsia" w:hAnsiTheme="minorEastAsia" w:cstheme="minorEastAsia" w:hint="eastAsia"/>
          <w:b/>
          <w:spacing w:val="60"/>
          <w:sz w:val="52"/>
          <w:szCs w:val="52"/>
          <w:u w:val="single"/>
        </w:rPr>
        <w:t xml:space="preserve"> </w:t>
      </w:r>
      <w:r>
        <w:rPr>
          <w:rFonts w:asciiTheme="minorEastAsia" w:eastAsiaTheme="minorEastAsia" w:hAnsiTheme="minorEastAsia" w:cstheme="minorEastAsia" w:hint="eastAsia"/>
          <w:b/>
          <w:spacing w:val="60"/>
          <w:sz w:val="52"/>
          <w:szCs w:val="52"/>
          <w:u w:val="single"/>
        </w:rPr>
        <w:t>）</w:t>
      </w:r>
      <w:r>
        <w:rPr>
          <w:rFonts w:asciiTheme="minorEastAsia" w:eastAsiaTheme="minorEastAsia" w:hAnsiTheme="minorEastAsia" w:cstheme="minorEastAsia" w:hint="eastAsia"/>
          <w:b/>
          <w:spacing w:val="60"/>
          <w:sz w:val="52"/>
          <w:szCs w:val="52"/>
          <w:u w:val="single"/>
        </w:rPr>
        <w:t xml:space="preserve">    </w:t>
      </w:r>
    </w:p>
    <w:p w:rsidR="00711A00" w:rsidRDefault="00711A00">
      <w:pPr>
        <w:autoSpaceDE w:val="0"/>
        <w:autoSpaceDN w:val="0"/>
        <w:adjustRightInd w:val="0"/>
        <w:jc w:val="center"/>
        <w:rPr>
          <w:rFonts w:asciiTheme="minorEastAsia" w:eastAsiaTheme="minorEastAsia" w:hAnsiTheme="minorEastAsia" w:cstheme="minorEastAsia"/>
          <w:sz w:val="36"/>
          <w:szCs w:val="36"/>
        </w:rPr>
      </w:pPr>
    </w:p>
    <w:p w:rsidR="00711A00" w:rsidRDefault="00711A00">
      <w:pPr>
        <w:autoSpaceDE w:val="0"/>
        <w:autoSpaceDN w:val="0"/>
        <w:adjustRightInd w:val="0"/>
        <w:jc w:val="center"/>
        <w:rPr>
          <w:rFonts w:asciiTheme="minorEastAsia" w:eastAsiaTheme="minorEastAsia" w:hAnsiTheme="minorEastAsia" w:cstheme="minorEastAsia"/>
          <w:sz w:val="36"/>
          <w:szCs w:val="36"/>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文</w:t>
      </w:r>
      <w:r>
        <w:rPr>
          <w:rFonts w:asciiTheme="minorEastAsia" w:eastAsiaTheme="minorEastAsia" w:hAnsiTheme="minorEastAsia" w:cstheme="minorEastAsia" w:hint="eastAsia"/>
          <w:b/>
          <w:sz w:val="72"/>
          <w:szCs w:val="72"/>
        </w:rPr>
        <w:t xml:space="preserve"> </w:t>
      </w:r>
      <w:r>
        <w:rPr>
          <w:rFonts w:asciiTheme="minorEastAsia" w:eastAsiaTheme="minorEastAsia" w:hAnsiTheme="minorEastAsia" w:cstheme="minorEastAsia" w:hint="eastAsia"/>
          <w:b/>
          <w:sz w:val="72"/>
          <w:szCs w:val="72"/>
        </w:rPr>
        <w:t>件</w:t>
      </w: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32"/>
          <w:szCs w:val="32"/>
        </w:rPr>
        <w:t>（技术标）</w:t>
      </w:r>
    </w:p>
    <w:p w:rsidR="00711A00" w:rsidRDefault="009E2734">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项目编号：</w:t>
      </w: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711A00">
      <w:pPr>
        <w:tabs>
          <w:tab w:val="center" w:pos="4739"/>
        </w:tabs>
        <w:ind w:left="180"/>
        <w:rPr>
          <w:rFonts w:asciiTheme="minorEastAsia" w:eastAsiaTheme="minorEastAsia" w:hAnsiTheme="minorEastAsia" w:cstheme="minorEastAsia"/>
          <w:sz w:val="24"/>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盖单位章</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w:t>
      </w:r>
      <w:r>
        <w:rPr>
          <w:rFonts w:asciiTheme="minorEastAsia" w:eastAsiaTheme="minorEastAsia" w:hAnsiTheme="minorEastAsia" w:cstheme="minorEastAsia" w:hint="eastAsia"/>
          <w:b/>
          <w:sz w:val="32"/>
        </w:rPr>
        <w:t>签字</w:t>
      </w:r>
      <w:r>
        <w:rPr>
          <w:rFonts w:asciiTheme="minorEastAsia" w:eastAsiaTheme="minorEastAsia" w:hAnsiTheme="minorEastAsia" w:cstheme="minorEastAsia" w:hint="eastAsia"/>
          <w:b/>
          <w:sz w:val="32"/>
        </w:rPr>
        <w:t>)</w:t>
      </w:r>
    </w:p>
    <w:p w:rsidR="00711A00" w:rsidRDefault="00711A00">
      <w:pPr>
        <w:tabs>
          <w:tab w:val="center" w:pos="4739"/>
        </w:tabs>
        <w:ind w:left="180"/>
        <w:jc w:val="center"/>
        <w:rPr>
          <w:rFonts w:asciiTheme="minorEastAsia" w:eastAsiaTheme="minorEastAsia" w:hAnsiTheme="minorEastAsia" w:cstheme="minorEastAsia"/>
          <w:b/>
          <w:sz w:val="32"/>
        </w:rPr>
      </w:pPr>
    </w:p>
    <w:p w:rsidR="00711A00" w:rsidRDefault="009E2734">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年</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月</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日</w:t>
      </w:r>
    </w:p>
    <w:p w:rsidR="00711A00" w:rsidRDefault="009E2734">
      <w:pPr>
        <w:autoSpaceDE w:val="0"/>
        <w:autoSpaceDN w:val="0"/>
        <w:spacing w:line="54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r>
        <w:rPr>
          <w:rFonts w:asciiTheme="minorEastAsia" w:eastAsiaTheme="minorEastAsia" w:hAnsiTheme="minorEastAsia" w:cstheme="minorEastAsia" w:hint="eastAsia"/>
          <w:b/>
          <w:sz w:val="36"/>
          <w:szCs w:val="36"/>
        </w:rPr>
        <w:lastRenderedPageBreak/>
        <w:t>目录</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）内容完整性；</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）主要施工方案与技术措施；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）质量管理体系与措施；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）安全管理体系与措施；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）文明施工、环境保护管理体系及施工现场扬尘治理措施；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）工期保证措施；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）拟投入资源配备计划；</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）施工进度表与网络计划图；</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）施工总平面图布置；</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）技术创新的应用实施措施；</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）采用新工艺、新技术、新设备、新材料、</w:t>
      </w:r>
      <w:r>
        <w:rPr>
          <w:rFonts w:asciiTheme="minorEastAsia" w:eastAsiaTheme="minorEastAsia" w:hAnsiTheme="minorEastAsia" w:cstheme="minorEastAsia" w:hint="eastAsia"/>
          <w:sz w:val="24"/>
        </w:rPr>
        <w:t>BIM</w:t>
      </w:r>
      <w:r>
        <w:rPr>
          <w:rFonts w:asciiTheme="minorEastAsia" w:eastAsiaTheme="minorEastAsia" w:hAnsiTheme="minorEastAsia" w:cstheme="minorEastAsia" w:hint="eastAsia"/>
          <w:sz w:val="24"/>
        </w:rPr>
        <w:t>等的程度；</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）施工现场实施信息化监控和数据处理；</w:t>
      </w:r>
    </w:p>
    <w:p w:rsidR="00711A00" w:rsidRDefault="009E2734">
      <w:pPr>
        <w:autoSpaceDE w:val="0"/>
        <w:autoSpaceDN w:val="0"/>
        <w:spacing w:line="600" w:lineRule="exact"/>
        <w:ind w:firstLineChars="200" w:firstLine="480"/>
        <w:jc w:val="left"/>
        <w:outlineLvl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）风险管理措施。</w:t>
      </w:r>
    </w:p>
    <w:p w:rsidR="00711A00" w:rsidRDefault="00711A00">
      <w:pPr>
        <w:autoSpaceDE w:val="0"/>
        <w:autoSpaceDN w:val="0"/>
        <w:spacing w:line="540" w:lineRule="exact"/>
        <w:ind w:firstLineChars="200" w:firstLine="680"/>
        <w:jc w:val="left"/>
        <w:rPr>
          <w:rFonts w:asciiTheme="minorEastAsia" w:eastAsiaTheme="minorEastAsia" w:hAnsiTheme="minorEastAsia" w:cstheme="minorEastAsia"/>
        </w:rPr>
      </w:pPr>
    </w:p>
    <w:p w:rsidR="00711A00" w:rsidRDefault="00711A00">
      <w:pPr>
        <w:rPr>
          <w:rFonts w:asciiTheme="minorEastAsia" w:eastAsiaTheme="minorEastAsia" w:hAnsiTheme="minorEastAsia" w:cstheme="minorEastAsia"/>
        </w:rPr>
      </w:pPr>
    </w:p>
    <w:sectPr w:rsidR="00711A00" w:rsidSect="00711A00">
      <w:footerReference w:type="default" r:id="rId25"/>
      <w:footerReference w:type="first" r:id="rId26"/>
      <w:pgSz w:w="11906" w:h="16838"/>
      <w:pgMar w:top="1304" w:right="1134" w:bottom="1304" w:left="113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34" w:rsidRDefault="009E2734" w:rsidP="00711A00">
      <w:r>
        <w:separator/>
      </w:r>
    </w:p>
  </w:endnote>
  <w:endnote w:type="continuationSeparator" w:id="0">
    <w:p w:rsidR="009E2734" w:rsidRDefault="009E2734" w:rsidP="0071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SimSun-ExtB"/>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华文新魏">
    <w:altName w:val="微软雅黑"/>
    <w:charset w:val="86"/>
    <w:family w:val="auto"/>
    <w:pitch w:val="default"/>
    <w:sig w:usb0="00000000" w:usb1="080F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framePr w:wrap="around" w:vAnchor="text" w:hAnchor="margin" w:xAlign="center" w:y="1"/>
      <w:rPr>
        <w:rStyle w:val="aa"/>
      </w:rPr>
    </w:pPr>
    <w:r>
      <w:fldChar w:fldCharType="begin"/>
    </w:r>
    <w:r w:rsidR="009E2734">
      <w:rPr>
        <w:rStyle w:val="aa"/>
      </w:rPr>
      <w:instrText xml:space="preserve">PAGE  </w:instrText>
    </w:r>
    <w:r>
      <w:fldChar w:fldCharType="end"/>
    </w:r>
  </w:p>
  <w:p w:rsidR="00711A00" w:rsidRDefault="00711A0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2" type="#_x0000_t202" style="position:absolute;left:0;text-align:left;margin-left:245.65pt;margin-top:-1.05pt;width:4.55pt;height:11.65pt;z-index:251658240;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IuDcuDBAQAAYAMAAA4AAAAAAAAAAQAgAAAAKAEAAGRycy9lMm9E&#10;b2MueG1sUEsFBgAAAAAGAAYAWQEAAFsFAAAAAA==&#10;" filled="f" stroked="f" strokeweight="1.25pt">
          <v:textbox style="mso-fit-shape-to-text:t" inset="0,0,0,0">
            <w:txbxContent>
              <w:p w:rsidR="00711A00" w:rsidRDefault="00711A00">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EC65grsBAABeAwAADgAAAAAAAAABACAAAAAeAQAAZHJzL2Uyb0RvYy54bWxQSwUGAAAAAAYA&#10;BgBZAQAASwUAAAAA&#10;" filled="f" stroked="f">
          <v:textbox style="mso-fit-shape-to-text:t" inset="0,0,0,0">
            <w:txbxContent>
              <w:p w:rsidR="00711A00" w:rsidRDefault="00711A00">
                <w:pPr>
                  <w:pStyle w:val="a5"/>
                </w:pPr>
                <w:r>
                  <w:fldChar w:fldCharType="begin"/>
                </w:r>
                <w:r w:rsidR="009E2734">
                  <w:instrText xml:space="preserve"> PAGE  \* MERGEFORMAT </w:instrText>
                </w:r>
                <w:r>
                  <w:fldChar w:fldCharType="separate"/>
                </w:r>
                <w:r w:rsidR="006C015B">
                  <w:rPr>
                    <w:noProof/>
                  </w:rPr>
                  <w:t>4</w:t>
                </w:r>
                <w:r>
                  <w:fldChar w:fldCharType="end"/>
                </w:r>
              </w:p>
            </w:txbxContent>
          </v:textbox>
          <w10:wrap anchorx="margin"/>
        </v:shape>
      </w:pict>
    </w:r>
    <w:r>
      <w:pict>
        <v:shape id="_x0000_s2049" type="#_x0000_t202" style="position:absolute;left:0;text-align:left;margin-left:245.65pt;margin-top:-1.05pt;width:4.55pt;height:11.65pt;z-index:25165926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lWR9T8ABAABgAwAADgAAAAAAAAABACAAAAAoAQAAZHJzL2Uyb0Rv&#10;Yy54bWxQSwUGAAAAAAYABgBZAQAAWgUAAAAA&#10;" filled="f" stroked="f" strokeweight="1.25pt">
          <v:textbox style="mso-fit-shape-to-text:t" inset="0,0,0,0">
            <w:txbxContent>
              <w:p w:rsidR="00711A00" w:rsidRDefault="00711A00">
                <w:pPr>
                  <w:snapToGrid w:val="0"/>
                  <w:rPr>
                    <w:sz w:val="18"/>
                  </w:rPr>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lWZjSbsBAABeAwAADgAAAAAAAAABACAAAAAeAQAAZHJzL2Uyb0RvYy54bWxQSwUGAAAAAAYA&#10;BgBZAQAASwUAAAAA&#10;" filled="f" stroked="f">
          <v:textbox style="mso-fit-shape-to-text:t" inset="0,0,0,0">
            <w:txbxContent>
              <w:p w:rsidR="00711A00" w:rsidRDefault="00711A00">
                <w:pPr>
                  <w:pStyle w:val="a5"/>
                </w:pPr>
                <w:r>
                  <w:fldChar w:fldCharType="begin"/>
                </w:r>
                <w:r w:rsidR="009E2734">
                  <w:instrText xml:space="preserve"> PAGE  \* MERGEFORMAT </w:instrText>
                </w:r>
                <w:r>
                  <w:fldChar w:fldCharType="separate"/>
                </w:r>
                <w:r w:rsidR="006C015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34" w:rsidRDefault="009E2734" w:rsidP="00711A00">
      <w:r>
        <w:separator/>
      </w:r>
    </w:p>
  </w:footnote>
  <w:footnote w:type="continuationSeparator" w:id="0">
    <w:p w:rsidR="009E2734" w:rsidRDefault="009E2734" w:rsidP="00711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9E2734">
    <w:pPr>
      <w:pStyle w:val="a6"/>
      <w:pBdr>
        <w:bottom w:val="single" w:sz="4" w:space="1" w:color="auto"/>
      </w:pBdr>
      <w:jc w:val="left"/>
      <w:rPr>
        <w:rFonts w:ascii="华文新魏" w:eastAsia="华文新魏"/>
        <w:iCs/>
      </w:rPr>
    </w:pPr>
    <w:r>
      <w:rPr>
        <w:rFonts w:ascii="华文新魏" w:eastAsia="华文新魏" w:hint="eastAsia"/>
        <w:i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711A00">
    <w:pPr>
      <w:pStyle w:val="a6"/>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00" w:rsidRDefault="009E2734">
    <w:pPr>
      <w:pStyle w:val="a6"/>
    </w:pPr>
    <w:r>
      <w:rPr>
        <w:rFonts w:ascii="华文新魏" w:eastAsia="华文新魏" w:hint="eastAsia"/>
        <w:bCs/>
        <w:sz w:val="21"/>
        <w:szCs w:val="21"/>
      </w:rPr>
      <w:t xml:space="preserve">    </w:t>
    </w:r>
    <w:r>
      <w:rPr>
        <w:rFonts w:ascii="华文新魏" w:eastAsia="华文新魏"/>
        <w:bCs/>
        <w:sz w:val="21"/>
        <w:szCs w:val="21"/>
      </w:rPr>
      <w:t xml:space="preserve">                </w:t>
    </w:r>
    <w:r>
      <w:rPr>
        <w:rFonts w:ascii="华文新魏" w:eastAsia="华文新魏" w:hint="eastAsia"/>
        <w:bCs/>
        <w:sz w:val="21"/>
        <w:szCs w:val="21"/>
      </w:rPr>
      <w:t xml:space="preserve">                                                     </w:t>
    </w:r>
    <w:r>
      <w:rPr>
        <w:rFonts w:ascii="华文新魏" w:eastAsia="华文新魏" w:hint="eastAsia"/>
        <w:bCs/>
        <w:sz w:val="21"/>
        <w:szCs w:val="21"/>
      </w:rPr>
      <w:t>招标文件</w:t>
    </w:r>
    <w:r>
      <w:rPr>
        <w:rFonts w:hAnsi="宋体" w:hint="eastAsia"/>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79005"/>
    <w:multiLevelType w:val="singleLevel"/>
    <w:tmpl w:val="9BC79005"/>
    <w:lvl w:ilvl="0">
      <w:start w:val="3"/>
      <w:numFmt w:val="decimal"/>
      <w:suff w:val="nothing"/>
      <w:lvlText w:val="%1、"/>
      <w:lvlJc w:val="left"/>
    </w:lvl>
  </w:abstractNum>
  <w:abstractNum w:abstractNumId="1">
    <w:nsid w:val="22E84FC8"/>
    <w:multiLevelType w:val="multilevel"/>
    <w:tmpl w:val="22E84FC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00B770F"/>
    <w:multiLevelType w:val="singleLevel"/>
    <w:tmpl w:val="500B770F"/>
    <w:lvl w:ilvl="0">
      <w:start w:val="1"/>
      <w:numFmt w:val="chineseCounting"/>
      <w:suff w:val="space"/>
      <w:lvlText w:val="第%1章"/>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3C0D38"/>
    <w:rsid w:val="0001213F"/>
    <w:rsid w:val="0001512B"/>
    <w:rsid w:val="00066195"/>
    <w:rsid w:val="002E5315"/>
    <w:rsid w:val="002E707A"/>
    <w:rsid w:val="003C0D38"/>
    <w:rsid w:val="00433B12"/>
    <w:rsid w:val="004A1380"/>
    <w:rsid w:val="006930BA"/>
    <w:rsid w:val="006C015B"/>
    <w:rsid w:val="006F22DE"/>
    <w:rsid w:val="00711A00"/>
    <w:rsid w:val="00761195"/>
    <w:rsid w:val="008C17E4"/>
    <w:rsid w:val="008D5DC7"/>
    <w:rsid w:val="009708A4"/>
    <w:rsid w:val="009977F3"/>
    <w:rsid w:val="009E2734"/>
    <w:rsid w:val="00A05464"/>
    <w:rsid w:val="00A407F2"/>
    <w:rsid w:val="00AD3BBF"/>
    <w:rsid w:val="00C57D14"/>
    <w:rsid w:val="00D846AF"/>
    <w:rsid w:val="00E048EB"/>
    <w:rsid w:val="00E408DB"/>
    <w:rsid w:val="00EF4071"/>
    <w:rsid w:val="00F12ABB"/>
    <w:rsid w:val="00FA645C"/>
    <w:rsid w:val="00FC407C"/>
    <w:rsid w:val="00FE1D09"/>
    <w:rsid w:val="27986FE3"/>
    <w:rsid w:val="40223772"/>
    <w:rsid w:val="41D5671D"/>
    <w:rsid w:val="5ED21707"/>
    <w:rsid w:val="65643158"/>
    <w:rsid w:val="65B76841"/>
    <w:rsid w:val="7F362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11A00"/>
    <w:pPr>
      <w:widowControl w:val="0"/>
      <w:jc w:val="both"/>
    </w:pPr>
    <w:rPr>
      <w:rFonts w:ascii="宋体"/>
      <w:sz w:val="34"/>
      <w:szCs w:val="22"/>
    </w:rPr>
  </w:style>
  <w:style w:type="paragraph" w:styleId="1">
    <w:name w:val="heading 1"/>
    <w:basedOn w:val="a"/>
    <w:next w:val="a"/>
    <w:link w:val="1Char"/>
    <w:qFormat/>
    <w:rsid w:val="00711A00"/>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711A00"/>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11A00"/>
    <w:pPr>
      <w:spacing w:after="120"/>
    </w:pPr>
  </w:style>
  <w:style w:type="paragraph" w:styleId="a4">
    <w:name w:val="Body Text Indent"/>
    <w:basedOn w:val="a"/>
    <w:qFormat/>
    <w:rsid w:val="00711A00"/>
    <w:pPr>
      <w:spacing w:after="120"/>
      <w:ind w:leftChars="200" w:left="420"/>
    </w:pPr>
  </w:style>
  <w:style w:type="paragraph" w:styleId="a5">
    <w:name w:val="footer"/>
    <w:basedOn w:val="a"/>
    <w:qFormat/>
    <w:rsid w:val="00711A00"/>
    <w:pPr>
      <w:tabs>
        <w:tab w:val="center" w:pos="4153"/>
        <w:tab w:val="right" w:pos="8306"/>
      </w:tabs>
      <w:snapToGrid w:val="0"/>
      <w:jc w:val="left"/>
    </w:pPr>
    <w:rPr>
      <w:rFonts w:ascii="Times New Roman"/>
      <w:kern w:val="2"/>
      <w:sz w:val="18"/>
      <w:szCs w:val="18"/>
    </w:rPr>
  </w:style>
  <w:style w:type="paragraph" w:styleId="a6">
    <w:name w:val="header"/>
    <w:basedOn w:val="a"/>
    <w:qFormat/>
    <w:rsid w:val="00711A00"/>
    <w:pPr>
      <w:pBdr>
        <w:bottom w:val="single" w:sz="6" w:space="1" w:color="auto"/>
      </w:pBdr>
      <w:tabs>
        <w:tab w:val="center" w:pos="4153"/>
        <w:tab w:val="right" w:pos="8306"/>
      </w:tabs>
      <w:snapToGrid w:val="0"/>
      <w:jc w:val="center"/>
    </w:pPr>
    <w:rPr>
      <w:rFonts w:eastAsia="仿宋_GB2312"/>
      <w:b/>
      <w:sz w:val="18"/>
      <w:szCs w:val="18"/>
    </w:rPr>
  </w:style>
  <w:style w:type="paragraph" w:styleId="10">
    <w:name w:val="toc 1"/>
    <w:basedOn w:val="a"/>
    <w:next w:val="a"/>
    <w:qFormat/>
    <w:rsid w:val="00711A00"/>
    <w:pPr>
      <w:tabs>
        <w:tab w:val="right" w:leader="dot" w:pos="9060"/>
      </w:tabs>
      <w:spacing w:line="580" w:lineRule="exact"/>
    </w:pPr>
    <w:rPr>
      <w:rFonts w:ascii="黑体" w:eastAsia="黑体" w:hAnsi="宋体" w:cs="TimesNewRomanPSMT"/>
    </w:rPr>
  </w:style>
  <w:style w:type="paragraph" w:styleId="a7">
    <w:name w:val="Normal (Web)"/>
    <w:basedOn w:val="a"/>
    <w:qFormat/>
    <w:rsid w:val="00711A00"/>
    <w:pPr>
      <w:widowControl/>
      <w:spacing w:before="100" w:beforeAutospacing="1" w:after="100" w:afterAutospacing="1"/>
      <w:jc w:val="left"/>
    </w:pPr>
    <w:rPr>
      <w:rFonts w:hAnsi="宋体" w:cs="宋体"/>
      <w:sz w:val="24"/>
    </w:rPr>
  </w:style>
  <w:style w:type="paragraph" w:styleId="a8">
    <w:name w:val="Body Text First Indent"/>
    <w:basedOn w:val="a3"/>
    <w:next w:val="2"/>
    <w:qFormat/>
    <w:rsid w:val="00711A00"/>
    <w:pPr>
      <w:ind w:firstLineChars="100" w:firstLine="420"/>
    </w:pPr>
  </w:style>
  <w:style w:type="paragraph" w:styleId="2">
    <w:name w:val="Body Text First Indent 2"/>
    <w:basedOn w:val="a4"/>
    <w:qFormat/>
    <w:rsid w:val="00711A00"/>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9">
    <w:name w:val="Strong"/>
    <w:basedOn w:val="a0"/>
    <w:qFormat/>
    <w:rsid w:val="00711A00"/>
    <w:rPr>
      <w:b/>
    </w:rPr>
  </w:style>
  <w:style w:type="character" w:styleId="aa">
    <w:name w:val="page number"/>
    <w:basedOn w:val="a0"/>
    <w:qFormat/>
    <w:rsid w:val="00711A00"/>
  </w:style>
  <w:style w:type="character" w:styleId="ab">
    <w:name w:val="Emphasis"/>
    <w:basedOn w:val="a0"/>
    <w:qFormat/>
    <w:rsid w:val="00711A00"/>
  </w:style>
  <w:style w:type="character" w:styleId="ac">
    <w:name w:val="Hyperlink"/>
    <w:qFormat/>
    <w:rsid w:val="00711A00"/>
    <w:rPr>
      <w:color w:val="000000"/>
      <w:u w:val="none"/>
    </w:rPr>
  </w:style>
  <w:style w:type="paragraph" w:customStyle="1" w:styleId="Default">
    <w:name w:val="Default"/>
    <w:qFormat/>
    <w:rsid w:val="00711A00"/>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711A00"/>
    <w:pPr>
      <w:spacing w:before="0" w:after="0" w:line="400" w:lineRule="exact"/>
    </w:pPr>
    <w:rPr>
      <w:rFonts w:eastAsia="黑体" w:cs="宋体"/>
      <w:b w:val="0"/>
      <w:bCs w:val="0"/>
      <w:sz w:val="24"/>
      <w:szCs w:val="20"/>
    </w:rPr>
  </w:style>
  <w:style w:type="character" w:customStyle="1" w:styleId="1Char">
    <w:name w:val="标题 1 Char"/>
    <w:basedOn w:val="a0"/>
    <w:link w:val="1"/>
    <w:qFormat/>
    <w:rsid w:val="00711A00"/>
    <w:rPr>
      <w:rFonts w:ascii="宋体" w:eastAsia="宋体" w:hAnsi="宋体" w:cs="宋体" w:hint="eastAsia"/>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xczbtb.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5992</Words>
  <Characters>34155</Characters>
  <Application>Microsoft Office Word</Application>
  <DocSecurity>0</DocSecurity>
  <Lines>284</Lines>
  <Paragraphs>80</Paragraphs>
  <ScaleCrop>false</ScaleCrop>
  <Company>Sky123.Org</Company>
  <LinksUpToDate>false</LinksUpToDate>
  <CharactersWithSpaces>40067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河南特慧工程咨询有限公司:张高朋</cp:lastModifiedBy>
  <cp:revision>20</cp:revision>
  <cp:lastPrinted>2020-03-03T02:24:00Z</cp:lastPrinted>
  <dcterms:created xsi:type="dcterms:W3CDTF">2014-10-29T12:08:00Z</dcterms:created>
  <dcterms:modified xsi:type="dcterms:W3CDTF">2020-03-04T10:47:00Z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