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color w:val="000000" w:themeColor="text1"/>
          <w:sz w:val="48"/>
          <w:szCs w:val="48"/>
          <w:lang w:eastAsia="zh-CN"/>
        </w:rPr>
      </w:pPr>
    </w:p>
    <w:p>
      <w:pPr>
        <w:autoSpaceDE w:val="0"/>
        <w:autoSpaceDN w:val="0"/>
        <w:adjustRightInd w:val="0"/>
        <w:jc w:val="center"/>
        <w:rPr>
          <w:rFonts w:hint="eastAsia" w:hAnsi="宋体" w:cs="宋体"/>
          <w:b/>
          <w:color w:val="000000" w:themeColor="text1"/>
          <w:sz w:val="48"/>
          <w:szCs w:val="48"/>
          <w:highlight w:val="none"/>
          <w:lang w:eastAsia="zh-CN"/>
        </w:rPr>
      </w:pPr>
      <w:r>
        <w:rPr>
          <w:rFonts w:hint="eastAsia" w:hAnsi="宋体" w:cs="宋体"/>
          <w:b/>
          <w:color w:val="000000" w:themeColor="text1"/>
          <w:sz w:val="48"/>
          <w:szCs w:val="48"/>
          <w:highlight w:val="none"/>
          <w:lang w:eastAsia="zh-CN"/>
        </w:rPr>
        <w:t>许昌市魏都区西大街道办事处</w:t>
      </w:r>
    </w:p>
    <w:p>
      <w:pPr>
        <w:autoSpaceDE w:val="0"/>
        <w:autoSpaceDN w:val="0"/>
        <w:adjustRightInd w:val="0"/>
        <w:jc w:val="center"/>
        <w:rPr>
          <w:rFonts w:hAnsi="宋体" w:cs="宋体"/>
          <w:b/>
          <w:color w:val="000000" w:themeColor="text1"/>
          <w:sz w:val="48"/>
          <w:szCs w:val="48"/>
        </w:rPr>
      </w:pPr>
      <w:r>
        <w:rPr>
          <w:rFonts w:hint="eastAsia" w:hAnsi="宋体" w:cs="宋体"/>
          <w:b/>
          <w:color w:val="000000" w:themeColor="text1"/>
          <w:sz w:val="48"/>
          <w:szCs w:val="48"/>
          <w:highlight w:val="none"/>
        </w:rPr>
        <w:t>“</w:t>
      </w:r>
      <w:r>
        <w:rPr>
          <w:rFonts w:hint="eastAsia" w:hAnsi="宋体" w:cs="宋体"/>
          <w:b/>
          <w:color w:val="000000" w:themeColor="text1"/>
          <w:sz w:val="48"/>
          <w:szCs w:val="48"/>
          <w:highlight w:val="none"/>
          <w:lang w:eastAsia="zh-CN"/>
        </w:rPr>
        <w:t>西大街道办事处新办公楼综合提升工程</w:t>
      </w:r>
      <w:r>
        <w:rPr>
          <w:rFonts w:hint="eastAsia" w:hAnsi="宋体" w:cs="宋体"/>
          <w:b/>
          <w:color w:val="000000" w:themeColor="text1"/>
          <w:sz w:val="48"/>
          <w:szCs w:val="48"/>
          <w:highlight w:val="none"/>
        </w:rPr>
        <w:t>”</w:t>
      </w:r>
    </w:p>
    <w:p>
      <w:pPr>
        <w:autoSpaceDE w:val="0"/>
        <w:autoSpaceDN w:val="0"/>
        <w:adjustRightInd w:val="0"/>
        <w:jc w:val="center"/>
        <w:rPr>
          <w:rFonts w:hAnsi="宋体" w:cs="宋体"/>
          <w:b/>
          <w:color w:val="000000" w:themeColor="text1"/>
          <w:sz w:val="40"/>
          <w:szCs w:val="40"/>
        </w:rPr>
      </w:pPr>
    </w:p>
    <w:p>
      <w:pPr>
        <w:autoSpaceDE w:val="0"/>
        <w:autoSpaceDN w:val="0"/>
        <w:adjustRightInd w:val="0"/>
        <w:jc w:val="center"/>
        <w:rPr>
          <w:rFonts w:hAnsi="宋体" w:cs="宋体"/>
          <w:b/>
          <w:color w:val="000000" w:themeColor="text1"/>
          <w:sz w:val="52"/>
          <w:szCs w:val="52"/>
        </w:rPr>
      </w:pPr>
      <w:r>
        <w:rPr>
          <w:rFonts w:hint="eastAsia" w:hAnsi="宋体" w:cs="宋体"/>
          <w:b/>
          <w:color w:val="000000" w:themeColor="text1"/>
          <w:sz w:val="52"/>
          <w:szCs w:val="52"/>
        </w:rPr>
        <w:t>招标文件</w:t>
      </w:r>
    </w:p>
    <w:p>
      <w:pPr>
        <w:autoSpaceDE w:val="0"/>
        <w:autoSpaceDN w:val="0"/>
        <w:adjustRightInd w:val="0"/>
        <w:rPr>
          <w:rFonts w:hAnsi="宋体" w:cs="黑体"/>
          <w:b/>
          <w:color w:val="000000" w:themeColor="text1"/>
          <w:sz w:val="32"/>
          <w:szCs w:val="32"/>
        </w:rPr>
      </w:pPr>
    </w:p>
    <w:p>
      <w:pPr>
        <w:autoSpaceDE w:val="0"/>
        <w:autoSpaceDN w:val="0"/>
        <w:adjustRightInd w:val="0"/>
        <w:jc w:val="center"/>
        <w:rPr>
          <w:rFonts w:hint="default" w:hAnsi="宋体" w:cs="宋体"/>
          <w:b/>
          <w:color w:val="000000" w:themeColor="text1"/>
          <w:sz w:val="32"/>
          <w:szCs w:val="32"/>
          <w:lang w:val="en-US"/>
        </w:rPr>
      </w:pPr>
      <w:r>
        <w:rPr>
          <w:rFonts w:hint="eastAsia" w:hAnsi="宋体" w:cs="宋体"/>
          <w:b/>
          <w:color w:val="000000" w:themeColor="text1"/>
          <w:sz w:val="32"/>
          <w:szCs w:val="32"/>
        </w:rPr>
        <w:t>项目编号：</w:t>
      </w:r>
      <w:r>
        <w:rPr>
          <w:rFonts w:hint="eastAsia" w:hAnsi="宋体" w:cs="宋体"/>
          <w:b/>
          <w:color w:val="000000" w:themeColor="text1"/>
          <w:sz w:val="32"/>
          <w:szCs w:val="32"/>
          <w:highlight w:val="none"/>
        </w:rPr>
        <w:t>XCGC-F20</w:t>
      </w:r>
      <w:r>
        <w:rPr>
          <w:rFonts w:hint="eastAsia" w:hAnsi="宋体" w:cs="宋体"/>
          <w:b/>
          <w:color w:val="000000" w:themeColor="text1"/>
          <w:sz w:val="32"/>
          <w:szCs w:val="32"/>
          <w:highlight w:val="none"/>
          <w:lang w:val="en-US" w:eastAsia="zh-CN"/>
        </w:rPr>
        <w:t>20022</w:t>
      </w:r>
      <w:r>
        <w:rPr>
          <w:rFonts w:hint="eastAsia" w:hAnsi="宋体" w:cs="宋体"/>
          <w:b/>
          <w:color w:val="000000" w:themeColor="text1"/>
          <w:sz w:val="32"/>
          <w:szCs w:val="32"/>
          <w:lang w:val="en-US" w:eastAsia="zh-CN"/>
        </w:rPr>
        <w:t xml:space="preserve">  </w:t>
      </w:r>
      <w:r>
        <w:rPr>
          <w:rFonts w:hint="eastAsia" w:hAnsi="宋体" w:cs="宋体"/>
          <w:b/>
          <w:color w:val="000000" w:themeColor="text1"/>
          <w:sz w:val="32"/>
          <w:szCs w:val="32"/>
          <w:u w:val="none"/>
          <w:lang w:val="en-US" w:eastAsia="zh-CN"/>
        </w:rPr>
        <w:t xml:space="preserve">  </w:t>
      </w:r>
      <w:r>
        <w:rPr>
          <w:rFonts w:hint="eastAsia" w:hAnsi="宋体" w:cs="宋体"/>
          <w:b/>
          <w:color w:val="000000" w:themeColor="text1"/>
          <w:sz w:val="32"/>
          <w:szCs w:val="32"/>
          <w:lang w:val="en-US" w:eastAsia="zh-CN"/>
        </w:rPr>
        <w:t xml:space="preserve">  </w:t>
      </w:r>
    </w:p>
    <w:p>
      <w:pPr>
        <w:pStyle w:val="2"/>
        <w:ind w:firstLine="340"/>
        <w:rPr>
          <w:rFonts w:hint="default" w:eastAsia="宋体"/>
          <w:b/>
          <w:bCs/>
          <w:color w:val="000000" w:themeColor="text1"/>
          <w:lang w:val="en-US" w:eastAsia="zh-CN"/>
        </w:rPr>
      </w:pPr>
      <w:r>
        <w:rPr>
          <w:rFonts w:hint="eastAsia"/>
          <w:color w:val="000000" w:themeColor="text1"/>
          <w:lang w:val="en-US" w:eastAsia="zh-CN"/>
        </w:rPr>
        <w:t xml:space="preserve">                 </w:t>
      </w:r>
      <w:r>
        <w:rPr>
          <w:rFonts w:hint="eastAsia"/>
          <w:b/>
          <w:bCs/>
          <w:color w:val="000000" w:themeColor="text1"/>
          <w:lang w:val="en-US" w:eastAsia="zh-CN"/>
        </w:rPr>
        <w:t xml:space="preserve">    不见面开标</w:t>
      </w:r>
    </w:p>
    <w:p>
      <w:pPr>
        <w:autoSpaceDE w:val="0"/>
        <w:autoSpaceDN w:val="0"/>
        <w:adjustRightInd w:val="0"/>
        <w:jc w:val="center"/>
        <w:rPr>
          <w:rFonts w:hAnsi="宋体" w:cs="黑体"/>
          <w:color w:val="000000" w:themeColor="text1"/>
          <w:sz w:val="44"/>
          <w:szCs w:val="44"/>
        </w:rPr>
      </w:pPr>
      <w:r>
        <w:rPr>
          <w:rFonts w:hint="eastAsia" w:hAnsi="宋体" w:cs="黑体"/>
          <w:color w:val="000000" w:themeColor="text1"/>
          <w:sz w:val="44"/>
          <w:szCs w:val="44"/>
        </w:rPr>
        <w:drawing>
          <wp:anchor distT="0" distB="0" distL="114300" distR="114300" simplePos="0" relativeHeight="251660288" behindDoc="1" locked="0" layoutInCell="1" allowOverlap="1">
            <wp:simplePos x="0" y="0"/>
            <wp:positionH relativeFrom="column">
              <wp:posOffset>2044700</wp:posOffset>
            </wp:positionH>
            <wp:positionV relativeFrom="paragraph">
              <wp:posOffset>255270</wp:posOffset>
            </wp:positionV>
            <wp:extent cx="2088515" cy="1754505"/>
            <wp:effectExtent l="0" t="0" r="6985" b="17145"/>
            <wp:wrapTight wrapText="bothSides">
              <wp:wrapPolygon>
                <wp:start x="0" y="0"/>
                <wp:lineTo x="0" y="21342"/>
                <wp:lineTo x="21475" y="21342"/>
                <wp:lineTo x="21475" y="0"/>
                <wp:lineTo x="0" y="0"/>
              </wp:wrapPolygon>
            </wp:wrapTight>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anchor>
        </w:drawing>
      </w:r>
    </w:p>
    <w:p>
      <w:pPr>
        <w:pStyle w:val="2"/>
        <w:rPr>
          <w:rFonts w:hAnsi="宋体" w:cs="黑体"/>
          <w:color w:val="000000" w:themeColor="text1"/>
          <w:sz w:val="44"/>
          <w:szCs w:val="44"/>
        </w:rPr>
      </w:pPr>
    </w:p>
    <w:p>
      <w:pPr>
        <w:pStyle w:val="2"/>
        <w:rPr>
          <w:rFonts w:hAnsi="宋体" w:cs="黑体"/>
          <w:color w:val="000000" w:themeColor="text1"/>
          <w:sz w:val="44"/>
          <w:szCs w:val="44"/>
        </w:rPr>
      </w:pPr>
    </w:p>
    <w:p>
      <w:pPr>
        <w:pStyle w:val="2"/>
        <w:rPr>
          <w:rFonts w:hAnsi="宋体" w:cs="黑体"/>
          <w:color w:val="000000" w:themeColor="text1"/>
          <w:sz w:val="44"/>
          <w:szCs w:val="44"/>
        </w:rPr>
      </w:pPr>
    </w:p>
    <w:p>
      <w:pPr>
        <w:tabs>
          <w:tab w:val="left" w:pos="6642"/>
        </w:tabs>
        <w:autoSpaceDE w:val="0"/>
        <w:autoSpaceDN w:val="0"/>
        <w:adjustRightInd w:val="0"/>
        <w:jc w:val="left"/>
        <w:rPr>
          <w:rFonts w:hAnsi="宋体" w:cs="黑体"/>
          <w:color w:val="000000" w:themeColor="text1"/>
          <w:sz w:val="44"/>
          <w:szCs w:val="44"/>
        </w:rPr>
      </w:pPr>
    </w:p>
    <w:p>
      <w:pPr>
        <w:pStyle w:val="2"/>
        <w:ind w:left="0" w:leftChars="0" w:firstLine="0" w:firstLineChars="0"/>
        <w:rPr>
          <w:color w:val="000000" w:themeColor="text1"/>
        </w:rPr>
      </w:pPr>
    </w:p>
    <w:p>
      <w:pPr>
        <w:pStyle w:val="2"/>
        <w:ind w:left="0" w:leftChars="0" w:firstLine="0" w:firstLineChars="0"/>
        <w:rPr>
          <w:color w:val="000000" w:themeColor="text1"/>
        </w:rPr>
      </w:pPr>
    </w:p>
    <w:p>
      <w:pPr>
        <w:pStyle w:val="2"/>
        <w:ind w:left="0" w:leftChars="0" w:firstLine="0" w:firstLineChars="0"/>
        <w:rPr>
          <w:color w:val="000000" w:themeColor="text1"/>
        </w:rPr>
      </w:pPr>
    </w:p>
    <w:p>
      <w:pPr>
        <w:autoSpaceDE w:val="0"/>
        <w:autoSpaceDN w:val="0"/>
        <w:adjustRightInd w:val="0"/>
        <w:ind w:firstLine="1600" w:firstLineChars="500"/>
        <w:jc w:val="both"/>
        <w:rPr>
          <w:rFonts w:hint="eastAsia" w:hAnsi="宋体" w:cs="宋体"/>
          <w:b/>
          <w:color w:val="000000" w:themeColor="text1"/>
          <w:sz w:val="32"/>
          <w:szCs w:val="32"/>
        </w:rPr>
      </w:pPr>
      <w:r>
        <w:rPr>
          <w:rFonts w:hint="eastAsia" w:hAnsi="宋体" w:cs="宋体"/>
          <w:b/>
          <w:color w:val="000000" w:themeColor="text1"/>
          <w:sz w:val="32"/>
          <w:szCs w:val="32"/>
        </w:rPr>
        <w:t>招标单位：</w:t>
      </w:r>
      <w:r>
        <w:rPr>
          <w:rFonts w:hint="eastAsia" w:hAnsi="宋体" w:cs="宋体"/>
          <w:b/>
          <w:color w:val="000000" w:themeColor="text1"/>
          <w:sz w:val="32"/>
          <w:szCs w:val="32"/>
          <w:lang w:eastAsia="zh-CN"/>
        </w:rPr>
        <w:t>许昌市魏都区西大街道办事处</w:t>
      </w:r>
    </w:p>
    <w:p>
      <w:pPr>
        <w:pStyle w:val="2"/>
        <w:ind w:left="0" w:leftChars="0" w:firstLine="0" w:firstLineChars="0"/>
        <w:rPr>
          <w:color w:val="000000" w:themeColor="text1"/>
        </w:rPr>
      </w:pPr>
    </w:p>
    <w:p>
      <w:pPr>
        <w:rPr>
          <w:rFonts w:hAnsi="宋体" w:cs="宋体"/>
          <w:b/>
          <w:color w:val="000000" w:themeColor="text1"/>
          <w:sz w:val="32"/>
          <w:szCs w:val="32"/>
        </w:rPr>
      </w:pPr>
      <w:r>
        <w:rPr>
          <w:rFonts w:hint="eastAsia" w:hAnsi="宋体" w:cs="宋体"/>
          <w:b/>
          <w:color w:val="000000" w:themeColor="text1"/>
          <w:sz w:val="32"/>
          <w:szCs w:val="32"/>
        </w:rPr>
        <w:t xml:space="preserve">           代理机构：河南永明工程管理有限公司</w:t>
      </w:r>
    </w:p>
    <w:p>
      <w:pPr>
        <w:jc w:val="center"/>
        <w:rPr>
          <w:rFonts w:hAnsi="宋体" w:cs="黑体"/>
          <w:b/>
          <w:color w:val="000000" w:themeColor="text1"/>
          <w:sz w:val="32"/>
          <w:szCs w:val="32"/>
        </w:rPr>
      </w:pPr>
      <w:r>
        <w:rPr>
          <w:rFonts w:hint="eastAsia" w:hAnsi="宋体" w:cs="黑体"/>
          <w:b/>
          <w:color w:val="000000" w:themeColor="text1"/>
          <w:sz w:val="32"/>
          <w:szCs w:val="32"/>
        </w:rPr>
        <w:t>二〇二〇年</w:t>
      </w:r>
      <w:r>
        <w:rPr>
          <w:rFonts w:hint="eastAsia" w:hAnsi="宋体" w:cs="黑体"/>
          <w:b/>
          <w:color w:val="000000" w:themeColor="text1"/>
          <w:sz w:val="32"/>
          <w:szCs w:val="32"/>
          <w:lang w:eastAsia="zh-CN"/>
        </w:rPr>
        <w:t>三</w:t>
      </w:r>
      <w:r>
        <w:rPr>
          <w:rFonts w:hint="eastAsia" w:hAnsi="宋体" w:cs="黑体"/>
          <w:b/>
          <w:color w:val="000000" w:themeColor="text1"/>
          <w:sz w:val="32"/>
          <w:szCs w:val="32"/>
        </w:rPr>
        <w:t>月</w:t>
      </w:r>
    </w:p>
    <w:p>
      <w:pPr>
        <w:rPr>
          <w:rFonts w:ascii="黑体" w:hAnsi="宋体" w:eastAsia="黑体"/>
          <w:b/>
          <w:color w:val="000000" w:themeColor="text1"/>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rPr>
          <w:color w:val="000000" w:themeColor="text1"/>
        </w:rPr>
      </w:pPr>
    </w:p>
    <w:p>
      <w:pPr>
        <w:jc w:val="center"/>
        <w:rPr>
          <w:rFonts w:ascii="黑体" w:hAnsi="宋体" w:eastAsia="黑体"/>
          <w:b/>
          <w:color w:val="000000" w:themeColor="text1"/>
          <w:sz w:val="44"/>
        </w:rPr>
      </w:pPr>
      <w:r>
        <w:rPr>
          <w:rFonts w:hint="eastAsia" w:ascii="黑体" w:hAnsi="宋体" w:eastAsia="黑体"/>
          <w:b/>
          <w:color w:val="000000" w:themeColor="text1"/>
          <w:sz w:val="44"/>
        </w:rPr>
        <w:t>目  录</w:t>
      </w:r>
    </w:p>
    <w:p>
      <w:pPr>
        <w:jc w:val="center"/>
        <w:rPr>
          <w:rFonts w:hAnsi="宋体"/>
          <w:b/>
          <w:color w:val="000000" w:themeColor="text1"/>
          <w:sz w:val="32"/>
        </w:rPr>
      </w:pPr>
    </w:p>
    <w:p>
      <w:pPr>
        <w:tabs>
          <w:tab w:val="left" w:leader="hyphen" w:pos="8060"/>
        </w:tabs>
        <w:snapToGrid w:val="0"/>
        <w:spacing w:line="480" w:lineRule="auto"/>
        <w:ind w:firstLine="645"/>
        <w:rPr>
          <w:rFonts w:hAnsi="宋体" w:cs="宋体"/>
          <w:b/>
          <w:color w:val="000000" w:themeColor="text1"/>
          <w:sz w:val="28"/>
        </w:rPr>
      </w:pPr>
      <w:r>
        <w:rPr>
          <w:rFonts w:hint="eastAsia" w:hAnsi="宋体" w:cs="宋体"/>
          <w:b/>
          <w:color w:val="000000" w:themeColor="text1"/>
          <w:sz w:val="28"/>
          <w:szCs w:val="28"/>
        </w:rPr>
        <w:t>第一章  招标公告</w:t>
      </w:r>
      <w:r>
        <w:rPr>
          <w:rFonts w:hint="eastAsia" w:hAnsi="宋体" w:cs="宋体"/>
          <w:b/>
          <w:color w:val="000000" w:themeColor="text1"/>
          <w:sz w:val="28"/>
        </w:rPr>
        <w:tab/>
      </w:r>
    </w:p>
    <w:p>
      <w:pPr>
        <w:tabs>
          <w:tab w:val="left" w:leader="hyphen" w:pos="8060"/>
        </w:tabs>
        <w:snapToGrid w:val="0"/>
        <w:spacing w:line="480" w:lineRule="auto"/>
        <w:ind w:firstLine="645"/>
        <w:rPr>
          <w:rFonts w:hAnsi="宋体" w:cs="宋体"/>
          <w:b/>
          <w:color w:val="000000" w:themeColor="text1"/>
          <w:sz w:val="28"/>
        </w:rPr>
      </w:pPr>
      <w:r>
        <w:rPr>
          <w:rFonts w:hint="eastAsia" w:hAnsi="宋体" w:cs="宋体"/>
          <w:b/>
          <w:color w:val="000000" w:themeColor="text1"/>
          <w:sz w:val="28"/>
        </w:rPr>
        <w:t>第二章  投标须知</w:t>
      </w:r>
      <w:r>
        <w:rPr>
          <w:rFonts w:hint="eastAsia" w:hAnsi="宋体" w:cs="宋体"/>
          <w:b/>
          <w:color w:val="000000" w:themeColor="text1"/>
          <w:sz w:val="28"/>
        </w:rPr>
        <w:tab/>
      </w:r>
    </w:p>
    <w:p>
      <w:pPr>
        <w:tabs>
          <w:tab w:val="left" w:leader="hyphen" w:pos="8060"/>
        </w:tabs>
        <w:snapToGrid w:val="0"/>
        <w:spacing w:line="480" w:lineRule="auto"/>
        <w:ind w:firstLine="645"/>
        <w:rPr>
          <w:rFonts w:hAnsi="宋体" w:cs="宋体"/>
          <w:b/>
          <w:color w:val="000000" w:themeColor="text1"/>
          <w:sz w:val="28"/>
        </w:rPr>
      </w:pPr>
      <w:r>
        <w:rPr>
          <w:rFonts w:hint="eastAsia" w:hAnsi="宋体" w:cs="宋体"/>
          <w:b/>
          <w:color w:val="000000" w:themeColor="text1"/>
          <w:sz w:val="28"/>
        </w:rPr>
        <w:t>第三章  评标办法</w:t>
      </w:r>
      <w:r>
        <w:rPr>
          <w:rFonts w:hint="eastAsia" w:hAnsi="宋体" w:cs="宋体"/>
          <w:b/>
          <w:color w:val="000000" w:themeColor="text1"/>
          <w:sz w:val="28"/>
        </w:rPr>
        <w:tab/>
      </w:r>
    </w:p>
    <w:p>
      <w:pPr>
        <w:tabs>
          <w:tab w:val="left" w:leader="hyphen" w:pos="8060"/>
        </w:tabs>
        <w:snapToGrid w:val="0"/>
        <w:spacing w:line="480" w:lineRule="auto"/>
        <w:ind w:firstLine="645"/>
        <w:rPr>
          <w:rFonts w:hAnsi="宋体" w:cs="宋体"/>
          <w:b/>
          <w:color w:val="000000" w:themeColor="text1"/>
          <w:sz w:val="28"/>
        </w:rPr>
      </w:pPr>
      <w:r>
        <w:rPr>
          <w:rFonts w:hint="eastAsia" w:hAnsi="宋体" w:cs="宋体"/>
          <w:b/>
          <w:color w:val="000000" w:themeColor="text1"/>
          <w:sz w:val="28"/>
        </w:rPr>
        <w:t>第四章  合同条款</w:t>
      </w:r>
      <w:r>
        <w:rPr>
          <w:rFonts w:hint="eastAsia" w:hAnsi="宋体" w:cs="宋体"/>
          <w:b/>
          <w:color w:val="000000" w:themeColor="text1"/>
          <w:sz w:val="28"/>
        </w:rPr>
        <w:tab/>
      </w:r>
    </w:p>
    <w:p>
      <w:pPr>
        <w:tabs>
          <w:tab w:val="left" w:leader="hyphen" w:pos="8060"/>
        </w:tabs>
        <w:snapToGrid w:val="0"/>
        <w:spacing w:line="480" w:lineRule="auto"/>
        <w:ind w:firstLine="645"/>
        <w:rPr>
          <w:rFonts w:hAnsi="宋体" w:cs="宋体"/>
          <w:b/>
          <w:color w:val="000000" w:themeColor="text1"/>
          <w:sz w:val="28"/>
        </w:rPr>
      </w:pPr>
      <w:r>
        <w:rPr>
          <w:rFonts w:hint="eastAsia" w:hAnsi="宋体" w:cs="宋体"/>
          <w:b/>
          <w:color w:val="000000" w:themeColor="text1"/>
          <w:sz w:val="28"/>
        </w:rPr>
        <w:t>第五章  工程量清单</w:t>
      </w:r>
      <w:r>
        <w:rPr>
          <w:rFonts w:hint="eastAsia" w:hAnsi="宋体" w:cs="宋体"/>
          <w:b/>
          <w:color w:val="000000" w:themeColor="text1"/>
          <w:sz w:val="28"/>
        </w:rPr>
        <w:tab/>
      </w:r>
    </w:p>
    <w:p>
      <w:pPr>
        <w:tabs>
          <w:tab w:val="left" w:leader="hyphen" w:pos="7919"/>
        </w:tabs>
        <w:snapToGrid w:val="0"/>
        <w:spacing w:line="480" w:lineRule="auto"/>
        <w:ind w:firstLine="645"/>
        <w:rPr>
          <w:rFonts w:hAnsi="宋体" w:cs="宋体"/>
          <w:b/>
          <w:color w:val="000000" w:themeColor="text1"/>
          <w:sz w:val="28"/>
        </w:rPr>
      </w:pPr>
      <w:r>
        <w:rPr>
          <w:rFonts w:hint="eastAsia" w:hAnsi="宋体" w:cs="宋体"/>
          <w:b/>
          <w:color w:val="000000" w:themeColor="text1"/>
          <w:sz w:val="28"/>
        </w:rPr>
        <w:t>第六章  图  纸</w:t>
      </w:r>
      <w:r>
        <w:rPr>
          <w:rFonts w:hint="eastAsia" w:hAnsi="宋体" w:cs="宋体"/>
          <w:b/>
          <w:color w:val="000000" w:themeColor="text1"/>
          <w:sz w:val="28"/>
        </w:rPr>
        <w:tab/>
      </w:r>
      <w:r>
        <w:rPr>
          <w:rFonts w:hint="eastAsia" w:hAnsi="宋体" w:cs="宋体"/>
          <w:b/>
          <w:color w:val="000000" w:themeColor="text1"/>
          <w:sz w:val="28"/>
        </w:rPr>
        <w:tab/>
      </w:r>
    </w:p>
    <w:p>
      <w:pPr>
        <w:tabs>
          <w:tab w:val="left" w:leader="hyphen" w:pos="8060"/>
        </w:tabs>
        <w:snapToGrid w:val="0"/>
        <w:spacing w:line="480" w:lineRule="auto"/>
        <w:ind w:firstLine="645"/>
        <w:rPr>
          <w:rFonts w:hAnsi="宋体" w:cs="宋体"/>
          <w:b/>
          <w:color w:val="000000" w:themeColor="text1"/>
          <w:sz w:val="28"/>
        </w:rPr>
      </w:pPr>
      <w:r>
        <w:rPr>
          <w:rFonts w:hint="eastAsia" w:hAnsi="宋体" w:cs="宋体"/>
          <w:b/>
          <w:color w:val="000000" w:themeColor="text1"/>
          <w:sz w:val="28"/>
        </w:rPr>
        <w:t>第七章  技术标准和要求</w:t>
      </w:r>
      <w:r>
        <w:rPr>
          <w:rFonts w:hint="eastAsia" w:hAnsi="宋体" w:cs="宋体"/>
          <w:b/>
          <w:color w:val="000000" w:themeColor="text1"/>
          <w:sz w:val="28"/>
        </w:rPr>
        <w:tab/>
      </w:r>
    </w:p>
    <w:p>
      <w:pPr>
        <w:tabs>
          <w:tab w:val="left" w:leader="hyphen" w:pos="8060"/>
        </w:tabs>
        <w:snapToGrid w:val="0"/>
        <w:spacing w:line="480" w:lineRule="auto"/>
        <w:ind w:firstLine="645"/>
        <w:rPr>
          <w:rFonts w:hAnsi="宋体" w:cs="宋体"/>
          <w:b/>
          <w:color w:val="000000" w:themeColor="text1"/>
          <w:sz w:val="28"/>
        </w:rPr>
      </w:pPr>
      <w:r>
        <w:rPr>
          <w:rFonts w:hint="eastAsia" w:hAnsi="宋体" w:cs="宋体"/>
          <w:b/>
          <w:color w:val="000000" w:themeColor="text1"/>
          <w:sz w:val="28"/>
        </w:rPr>
        <w:t>第八章  投标文件格式</w:t>
      </w:r>
      <w:r>
        <w:rPr>
          <w:rFonts w:hint="eastAsia" w:hAnsi="宋体" w:cs="宋体"/>
          <w:b/>
          <w:color w:val="000000" w:themeColor="text1"/>
          <w:sz w:val="28"/>
        </w:rPr>
        <w:tab/>
      </w:r>
    </w:p>
    <w:p>
      <w:pPr>
        <w:rPr>
          <w:rFonts w:hAnsi="宋体" w:cs="黑体"/>
          <w:b/>
          <w:color w:val="000000" w:themeColor="text1"/>
          <w:sz w:val="32"/>
          <w:szCs w:val="32"/>
        </w:rPr>
      </w:pPr>
    </w:p>
    <w:p>
      <w:pPr>
        <w:ind w:firstLine="3465" w:firstLineChars="1083"/>
        <w:rPr>
          <w:rFonts w:hAnsi="宋体" w:cs="黑体"/>
          <w:b/>
          <w:color w:val="000000" w:themeColor="text1"/>
          <w:sz w:val="32"/>
          <w:szCs w:val="32"/>
        </w:rPr>
      </w:pPr>
    </w:p>
    <w:p>
      <w:pPr>
        <w:rPr>
          <w:b/>
          <w:color w:val="000000" w:themeColor="text1"/>
          <w:sz w:val="48"/>
          <w:szCs w:val="48"/>
        </w:rPr>
      </w:pPr>
    </w:p>
    <w:p>
      <w:pPr>
        <w:rPr>
          <w:rFonts w:hAnsi="宋体" w:cs="黑体"/>
          <w:b/>
          <w:color w:val="000000" w:themeColor="text1"/>
          <w:sz w:val="32"/>
          <w:szCs w:val="32"/>
        </w:rPr>
      </w:pPr>
    </w:p>
    <w:p>
      <w:pPr>
        <w:ind w:firstLine="4765" w:firstLineChars="1083"/>
        <w:rPr>
          <w:rFonts w:ascii="黑体" w:hAnsi="宋体" w:eastAsia="黑体"/>
          <w:b/>
          <w:color w:val="000000" w:themeColor="text1"/>
          <w:sz w:val="44"/>
        </w:rPr>
        <w:sectPr>
          <w:headerReference r:id="rId7" w:type="default"/>
          <w:footerReference r:id="rId8"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color w:val="000000" w:themeColor="text1"/>
          <w:sz w:val="32"/>
          <w:szCs w:val="32"/>
        </w:rPr>
      </w:pPr>
    </w:p>
    <w:p>
      <w:pPr>
        <w:tabs>
          <w:tab w:val="left" w:pos="3185"/>
          <w:tab w:val="center" w:pos="5452"/>
        </w:tabs>
        <w:snapToGrid w:val="0"/>
        <w:spacing w:beforeLines="50"/>
        <w:jc w:val="left"/>
        <w:rPr>
          <w:rFonts w:hAnsi="宋体" w:cs="黑体"/>
          <w:b/>
          <w:color w:val="000000" w:themeColor="text1"/>
          <w:sz w:val="36"/>
          <w:szCs w:val="36"/>
        </w:rPr>
      </w:pPr>
    </w:p>
    <w:p>
      <w:pPr>
        <w:tabs>
          <w:tab w:val="left" w:pos="3185"/>
          <w:tab w:val="center" w:pos="5452"/>
        </w:tabs>
        <w:snapToGrid w:val="0"/>
        <w:spacing w:beforeLines="50"/>
        <w:jc w:val="left"/>
        <w:rPr>
          <w:rFonts w:hAnsi="宋体" w:cs="黑体"/>
          <w:b/>
          <w:color w:val="000000" w:themeColor="text1"/>
          <w:sz w:val="36"/>
          <w:szCs w:val="36"/>
        </w:rPr>
      </w:pPr>
    </w:p>
    <w:p>
      <w:pPr>
        <w:tabs>
          <w:tab w:val="left" w:pos="3185"/>
          <w:tab w:val="center" w:pos="5452"/>
        </w:tabs>
        <w:snapToGrid w:val="0"/>
        <w:spacing w:beforeLines="50"/>
        <w:jc w:val="left"/>
        <w:rPr>
          <w:rFonts w:hAnsi="宋体" w:cs="黑体"/>
          <w:b/>
          <w:color w:val="000000" w:themeColor="text1"/>
          <w:sz w:val="36"/>
          <w:szCs w:val="36"/>
        </w:rPr>
      </w:pPr>
    </w:p>
    <w:p>
      <w:pPr>
        <w:tabs>
          <w:tab w:val="left" w:pos="3185"/>
          <w:tab w:val="center" w:pos="5452"/>
        </w:tabs>
        <w:snapToGrid w:val="0"/>
        <w:spacing w:beforeLines="50"/>
        <w:jc w:val="left"/>
        <w:rPr>
          <w:rFonts w:hAnsi="宋体" w:cs="黑体"/>
          <w:b/>
          <w:color w:val="000000" w:themeColor="text1"/>
          <w:sz w:val="36"/>
          <w:szCs w:val="36"/>
        </w:rPr>
      </w:pPr>
    </w:p>
    <w:p>
      <w:pPr>
        <w:tabs>
          <w:tab w:val="left" w:pos="3185"/>
          <w:tab w:val="center" w:pos="5452"/>
        </w:tabs>
        <w:snapToGrid w:val="0"/>
        <w:spacing w:beforeLines="50"/>
        <w:jc w:val="left"/>
        <w:rPr>
          <w:rFonts w:hAnsi="宋体" w:cs="黑体"/>
          <w:b/>
          <w:color w:val="000000" w:themeColor="text1"/>
          <w:sz w:val="36"/>
          <w:szCs w:val="36"/>
        </w:rPr>
        <w:sectPr>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color w:val="000000" w:themeColor="text1"/>
          <w:sz w:val="36"/>
          <w:szCs w:val="36"/>
        </w:rPr>
      </w:pPr>
      <w:r>
        <w:rPr>
          <w:rFonts w:hint="eastAsia" w:hAnsi="宋体" w:cs="黑体"/>
          <w:b/>
          <w:color w:val="000000" w:themeColor="text1"/>
          <w:sz w:val="36"/>
          <w:szCs w:val="36"/>
        </w:rPr>
        <w:t xml:space="preserve"> </w:t>
      </w:r>
    </w:p>
    <w:p>
      <w:pPr>
        <w:numPr>
          <w:ilvl w:val="0"/>
          <w:numId w:val="0"/>
        </w:numPr>
        <w:tabs>
          <w:tab w:val="left" w:pos="3185"/>
          <w:tab w:val="center" w:pos="5452"/>
        </w:tabs>
        <w:snapToGrid w:val="0"/>
        <w:spacing w:beforeLines="50"/>
        <w:jc w:val="center"/>
        <w:rPr>
          <w:rFonts w:hint="eastAsia" w:hAnsi="宋体" w:cs="黑体"/>
          <w:b/>
          <w:color w:val="000000" w:themeColor="text1"/>
          <w:sz w:val="36"/>
          <w:szCs w:val="36"/>
          <w:lang w:eastAsia="zh-CN"/>
        </w:rPr>
      </w:pPr>
      <w:r>
        <w:rPr>
          <w:rFonts w:hint="eastAsia" w:hAnsi="宋体" w:cs="黑体"/>
          <w:b/>
          <w:color w:val="000000" w:themeColor="text1"/>
          <w:sz w:val="36"/>
          <w:szCs w:val="36"/>
          <w:lang w:val="en-US" w:eastAsia="zh-CN"/>
        </w:rPr>
        <w:t>XCGC-F2020022（不见面开标）</w:t>
      </w:r>
      <w:r>
        <w:rPr>
          <w:rFonts w:hint="eastAsia" w:hAnsi="宋体" w:cs="黑体"/>
          <w:b/>
          <w:color w:val="000000" w:themeColor="text1"/>
          <w:sz w:val="36"/>
          <w:szCs w:val="36"/>
          <w:lang w:eastAsia="zh-CN"/>
        </w:rPr>
        <w:t>许昌市魏都区西大街道办事处</w:t>
      </w:r>
    </w:p>
    <w:p>
      <w:pPr>
        <w:numPr>
          <w:ilvl w:val="0"/>
          <w:numId w:val="0"/>
        </w:numPr>
        <w:tabs>
          <w:tab w:val="left" w:pos="3185"/>
          <w:tab w:val="center" w:pos="5452"/>
        </w:tabs>
        <w:snapToGrid w:val="0"/>
        <w:spacing w:beforeLines="50"/>
        <w:jc w:val="center"/>
        <w:rPr>
          <w:rFonts w:hint="eastAsia" w:hAnsi="宋体" w:cs="黑体"/>
          <w:b/>
          <w:color w:val="000000" w:themeColor="text1"/>
          <w:sz w:val="36"/>
          <w:szCs w:val="36"/>
        </w:rPr>
      </w:pPr>
      <w:r>
        <w:rPr>
          <w:rFonts w:hint="eastAsia" w:hAnsi="宋体" w:cs="黑体"/>
          <w:b/>
          <w:color w:val="000000" w:themeColor="text1"/>
          <w:sz w:val="36"/>
          <w:szCs w:val="36"/>
        </w:rPr>
        <w:t>“西大街道办事处新办公楼综合提升工程”</w:t>
      </w:r>
    </w:p>
    <w:p>
      <w:pPr>
        <w:numPr>
          <w:ilvl w:val="0"/>
          <w:numId w:val="0"/>
        </w:numPr>
        <w:tabs>
          <w:tab w:val="left" w:pos="3185"/>
          <w:tab w:val="center" w:pos="5452"/>
        </w:tabs>
        <w:snapToGrid w:val="0"/>
        <w:spacing w:beforeLines="50"/>
        <w:jc w:val="center"/>
        <w:rPr>
          <w:rFonts w:hAnsi="宋体" w:cs="宋体"/>
          <w:b/>
          <w:color w:val="000000" w:themeColor="text1"/>
          <w:sz w:val="30"/>
          <w:szCs w:val="30"/>
        </w:rPr>
      </w:pPr>
      <w:r>
        <w:rPr>
          <w:rFonts w:hint="eastAsia" w:hAnsi="宋体" w:cs="黑体"/>
          <w:b/>
          <w:color w:val="000000" w:themeColor="text1"/>
          <w:sz w:val="36"/>
          <w:szCs w:val="36"/>
        </w:rPr>
        <w:t>招标公告</w:t>
      </w:r>
    </w:p>
    <w:p>
      <w:pPr>
        <w:widowControl/>
        <w:numPr>
          <w:ilvl w:val="0"/>
          <w:numId w:val="2"/>
        </w:numPr>
        <w:spacing w:line="312" w:lineRule="auto"/>
        <w:rPr>
          <w:rFonts w:hint="eastAsia" w:hAnsi="宋体"/>
          <w:b/>
          <w:color w:val="000000" w:themeColor="text1"/>
          <w:sz w:val="24"/>
        </w:rPr>
      </w:pPr>
      <w:r>
        <w:rPr>
          <w:rFonts w:hint="eastAsia" w:hAnsi="宋体"/>
          <w:b/>
          <w:color w:val="000000" w:themeColor="text1"/>
          <w:sz w:val="24"/>
        </w:rPr>
        <w:t>招标条件</w:t>
      </w:r>
    </w:p>
    <w:p>
      <w:pPr>
        <w:widowControl/>
        <w:spacing w:line="312" w:lineRule="auto"/>
        <w:ind w:firstLine="480" w:firstLineChars="200"/>
        <w:rPr>
          <w:rFonts w:hAnsi="宋体"/>
          <w:color w:val="000000" w:themeColor="text1"/>
          <w:sz w:val="24"/>
          <w:szCs w:val="24"/>
        </w:rPr>
      </w:pPr>
      <w:r>
        <w:rPr>
          <w:rFonts w:hint="eastAsia" w:hAnsi="宋体"/>
          <w:color w:val="000000" w:themeColor="text1"/>
          <w:sz w:val="24"/>
          <w:szCs w:val="24"/>
        </w:rPr>
        <w:t>许昌市魏都区西大街道办事处“西大街道办事处新办公楼综合提升工程”，已由许昌市魏都区发展和改革委员会以许魏发改【2020】9号文批准建设，建设资金已落实。招标人为许昌市魏都区西大街道办事处，建设资金为财政资金。项目已具备招标条件，现对该项目施工进行公开招标。</w:t>
      </w:r>
    </w:p>
    <w:p>
      <w:pPr>
        <w:widowControl/>
        <w:spacing w:line="312" w:lineRule="auto"/>
        <w:rPr>
          <w:rFonts w:hAnsi="宋体"/>
          <w:b/>
          <w:color w:val="000000" w:themeColor="text1"/>
          <w:sz w:val="24"/>
        </w:rPr>
      </w:pPr>
      <w:r>
        <w:rPr>
          <w:rFonts w:hint="eastAsia" w:hAnsi="宋体"/>
          <w:b/>
          <w:color w:val="000000" w:themeColor="text1"/>
          <w:sz w:val="24"/>
        </w:rPr>
        <w:t>2.项目概况与招标范围</w:t>
      </w:r>
    </w:p>
    <w:p>
      <w:pPr>
        <w:widowControl/>
        <w:spacing w:line="300" w:lineRule="auto"/>
        <w:rPr>
          <w:rFonts w:hint="default" w:hAnsi="宋体" w:eastAsia="宋体"/>
          <w:color w:val="000000" w:themeColor="text1"/>
          <w:sz w:val="24"/>
          <w:highlight w:val="none"/>
          <w:lang w:val="en-US" w:eastAsia="zh-CN"/>
        </w:rPr>
      </w:pPr>
      <w:r>
        <w:rPr>
          <w:rFonts w:hint="eastAsia" w:hAnsi="宋体"/>
          <w:color w:val="000000" w:themeColor="text1"/>
          <w:sz w:val="24"/>
        </w:rPr>
        <w:t xml:space="preserve">  </w:t>
      </w:r>
      <w:r>
        <w:rPr>
          <w:rFonts w:hint="eastAsia" w:hAnsi="宋体"/>
          <w:color w:val="000000" w:themeColor="text1"/>
          <w:sz w:val="24"/>
          <w:lang w:val="en-US" w:eastAsia="zh-CN"/>
        </w:rPr>
        <w:t xml:space="preserve"> </w:t>
      </w:r>
      <w:r>
        <w:rPr>
          <w:rFonts w:hint="eastAsia" w:hAnsi="宋体"/>
          <w:color w:val="000000" w:themeColor="text1"/>
          <w:sz w:val="24"/>
          <w:highlight w:val="none"/>
        </w:rPr>
        <w:t xml:space="preserve"> 2.1项目编号：XCGC-F20</w:t>
      </w:r>
      <w:r>
        <w:rPr>
          <w:rFonts w:hint="eastAsia" w:hAnsi="宋体"/>
          <w:color w:val="000000" w:themeColor="text1"/>
          <w:sz w:val="24"/>
          <w:highlight w:val="none"/>
          <w:lang w:val="en-US" w:eastAsia="zh-CN"/>
        </w:rPr>
        <w:t xml:space="preserve">20022  </w:t>
      </w:r>
    </w:p>
    <w:p>
      <w:pPr>
        <w:widowControl/>
        <w:spacing w:line="312" w:lineRule="auto"/>
        <w:ind w:firstLine="480" w:firstLineChars="200"/>
        <w:rPr>
          <w:rFonts w:hint="eastAsia" w:hAnsi="宋体"/>
          <w:color w:val="000000" w:themeColor="text1"/>
          <w:sz w:val="24"/>
          <w:szCs w:val="22"/>
          <w:highlight w:val="none"/>
        </w:rPr>
      </w:pPr>
      <w:r>
        <w:rPr>
          <w:rFonts w:hint="eastAsia" w:hAnsi="宋体"/>
          <w:color w:val="000000" w:themeColor="text1"/>
          <w:sz w:val="24"/>
          <w:szCs w:val="22"/>
          <w:highlight w:val="none"/>
        </w:rPr>
        <w:t>2.2项目建设地点：许昌市魏都区西大街道办事处。</w:t>
      </w:r>
    </w:p>
    <w:p>
      <w:pPr>
        <w:widowControl/>
        <w:spacing w:line="312" w:lineRule="auto"/>
        <w:ind w:firstLine="480" w:firstLineChars="200"/>
        <w:rPr>
          <w:rFonts w:hint="eastAsia" w:hAnsi="宋体"/>
          <w:color w:val="000000" w:themeColor="text1"/>
          <w:sz w:val="24"/>
          <w:szCs w:val="22"/>
          <w:highlight w:val="none"/>
        </w:rPr>
      </w:pPr>
      <w:r>
        <w:rPr>
          <w:rFonts w:hint="eastAsia" w:hAnsi="宋体"/>
          <w:color w:val="000000" w:themeColor="text1"/>
          <w:sz w:val="24"/>
          <w:szCs w:val="22"/>
          <w:highlight w:val="none"/>
        </w:rPr>
        <w:t>2.3工程概况</w:t>
      </w:r>
      <w:r>
        <w:rPr>
          <w:rFonts w:hint="eastAsia" w:hAnsi="宋体"/>
          <w:color w:val="000000" w:themeColor="text1"/>
          <w:sz w:val="24"/>
          <w:szCs w:val="22"/>
          <w:highlight w:val="none"/>
          <w:lang w:eastAsia="zh-CN"/>
        </w:rPr>
        <w:t>：西大街道办事处新办公楼综合提升工程；工程项目包括：室内墙面、天棚及门窗改造</w:t>
      </w:r>
      <w:r>
        <w:rPr>
          <w:rFonts w:hint="eastAsia" w:hAnsi="宋体"/>
          <w:color w:val="000000" w:themeColor="text1"/>
          <w:sz w:val="24"/>
          <w:szCs w:val="22"/>
          <w:highlight w:val="none"/>
        </w:rPr>
        <w:t>。</w:t>
      </w:r>
    </w:p>
    <w:p>
      <w:pPr>
        <w:widowControl/>
        <w:spacing w:line="312" w:lineRule="auto"/>
        <w:ind w:firstLine="480" w:firstLineChars="200"/>
        <w:rPr>
          <w:rFonts w:hAnsi="宋体"/>
          <w:color w:val="000000" w:themeColor="text1"/>
          <w:sz w:val="24"/>
          <w:szCs w:val="22"/>
          <w:highlight w:val="none"/>
        </w:rPr>
      </w:pPr>
      <w:r>
        <w:rPr>
          <w:rFonts w:hint="eastAsia" w:hAnsi="宋体"/>
          <w:color w:val="000000" w:themeColor="text1"/>
          <w:sz w:val="24"/>
          <w:highlight w:val="none"/>
        </w:rPr>
        <w:t>2.4招标范围：招标文件、工程量</w:t>
      </w:r>
      <w:r>
        <w:rPr>
          <w:rFonts w:hint="eastAsia" w:hAnsi="宋体"/>
          <w:color w:val="000000" w:themeColor="text1"/>
          <w:sz w:val="24"/>
          <w:szCs w:val="22"/>
          <w:highlight w:val="none"/>
        </w:rPr>
        <w:t>清单、施工图纸、答疑纪要和补充文件（如有）范围内的所有建设内容。</w:t>
      </w:r>
    </w:p>
    <w:p>
      <w:pPr>
        <w:spacing w:line="360" w:lineRule="auto"/>
        <w:ind w:firstLine="480"/>
        <w:rPr>
          <w:rFonts w:hAnsi="宋体"/>
          <w:color w:val="000000" w:themeColor="text1"/>
          <w:sz w:val="24"/>
          <w:highlight w:val="none"/>
        </w:rPr>
      </w:pPr>
      <w:r>
        <w:rPr>
          <w:rFonts w:hint="eastAsia" w:hAnsi="宋体"/>
          <w:color w:val="000000" w:themeColor="text1"/>
          <w:sz w:val="24"/>
          <w:highlight w:val="none"/>
        </w:rPr>
        <w:t>2.5标段划分：本工程共设一个标段。</w:t>
      </w:r>
    </w:p>
    <w:p>
      <w:pPr>
        <w:spacing w:line="360" w:lineRule="auto"/>
        <w:ind w:firstLine="480"/>
        <w:rPr>
          <w:rFonts w:hint="eastAsia" w:hAnsi="宋体" w:cs="Times New Roman"/>
          <w:color w:val="000000" w:themeColor="text1"/>
          <w:sz w:val="24"/>
          <w:szCs w:val="22"/>
          <w:highlight w:val="none"/>
        </w:rPr>
      </w:pPr>
      <w:r>
        <w:rPr>
          <w:rFonts w:hint="eastAsia" w:hAnsi="宋体"/>
          <w:color w:val="000000" w:themeColor="text1"/>
          <w:sz w:val="24"/>
          <w:highlight w:val="none"/>
        </w:rPr>
        <w:t>2.6招标</w:t>
      </w:r>
      <w:r>
        <w:rPr>
          <w:rFonts w:hint="eastAsia" w:hAnsi="宋体" w:cs="Times New Roman"/>
          <w:color w:val="000000" w:themeColor="text1"/>
          <w:sz w:val="24"/>
          <w:szCs w:val="22"/>
          <w:highlight w:val="none"/>
        </w:rPr>
        <w:t>控制价:</w:t>
      </w:r>
      <w:r>
        <w:rPr>
          <w:rFonts w:hint="eastAsia" w:hAnsi="宋体" w:cs="Times New Roman"/>
          <w:color w:val="000000" w:themeColor="text1"/>
          <w:sz w:val="24"/>
          <w:szCs w:val="22"/>
          <w:highlight w:val="none"/>
          <w:lang w:val="en-US" w:eastAsia="zh-CN"/>
        </w:rPr>
        <w:t>1028711.26</w:t>
      </w:r>
      <w:r>
        <w:rPr>
          <w:rFonts w:hint="eastAsia" w:hAnsi="宋体" w:cs="Times New Roman"/>
          <w:color w:val="000000" w:themeColor="text1"/>
          <w:sz w:val="24"/>
          <w:szCs w:val="22"/>
          <w:highlight w:val="none"/>
          <w:lang w:eastAsia="zh-CN"/>
        </w:rPr>
        <w:t>元</w:t>
      </w:r>
      <w:r>
        <w:rPr>
          <w:rFonts w:hint="eastAsia" w:hAnsi="宋体" w:cs="Times New Roman"/>
          <w:color w:val="000000" w:themeColor="text1"/>
          <w:sz w:val="24"/>
          <w:szCs w:val="22"/>
          <w:highlight w:val="none"/>
        </w:rPr>
        <w:t>。</w:t>
      </w:r>
    </w:p>
    <w:p>
      <w:pPr>
        <w:widowControl/>
        <w:spacing w:line="300" w:lineRule="auto"/>
        <w:ind w:firstLine="480"/>
        <w:rPr>
          <w:rFonts w:hAnsi="宋体"/>
          <w:color w:val="000000" w:themeColor="text1"/>
          <w:sz w:val="24"/>
          <w:szCs w:val="22"/>
          <w:highlight w:val="none"/>
        </w:rPr>
      </w:pPr>
      <w:r>
        <w:rPr>
          <w:rFonts w:hint="eastAsia" w:hAnsi="宋体"/>
          <w:color w:val="000000" w:themeColor="text1"/>
          <w:sz w:val="24"/>
          <w:highlight w:val="none"/>
        </w:rPr>
        <w:t>2.7计划工</w:t>
      </w:r>
      <w:r>
        <w:rPr>
          <w:rFonts w:hint="eastAsia" w:hAnsi="宋体"/>
          <w:color w:val="000000" w:themeColor="text1"/>
          <w:sz w:val="24"/>
          <w:szCs w:val="22"/>
          <w:highlight w:val="none"/>
        </w:rPr>
        <w:t>期：</w:t>
      </w:r>
      <w:r>
        <w:rPr>
          <w:rFonts w:hint="eastAsia" w:hAnsi="宋体"/>
          <w:color w:val="000000" w:themeColor="text1"/>
          <w:sz w:val="24"/>
          <w:szCs w:val="22"/>
          <w:highlight w:val="none"/>
          <w:lang w:val="en-US" w:eastAsia="zh-CN"/>
        </w:rPr>
        <w:t>60</w:t>
      </w:r>
      <w:r>
        <w:rPr>
          <w:rFonts w:hint="eastAsia" w:hAnsi="宋体"/>
          <w:color w:val="000000" w:themeColor="text1"/>
          <w:sz w:val="24"/>
          <w:szCs w:val="22"/>
          <w:highlight w:val="none"/>
        </w:rPr>
        <w:t>日历天。</w:t>
      </w:r>
    </w:p>
    <w:p>
      <w:pPr>
        <w:widowControl/>
        <w:spacing w:line="300" w:lineRule="auto"/>
        <w:rPr>
          <w:rFonts w:hAnsi="宋体"/>
          <w:color w:val="000000" w:themeColor="text1"/>
          <w:sz w:val="24"/>
        </w:rPr>
      </w:pPr>
      <w:r>
        <w:rPr>
          <w:rFonts w:hint="eastAsia" w:hAnsi="宋体"/>
          <w:color w:val="000000" w:themeColor="text1"/>
          <w:sz w:val="24"/>
          <w:highlight w:val="none"/>
        </w:rPr>
        <w:t xml:space="preserve">    2.8质量要求：合格</w:t>
      </w:r>
      <w:r>
        <w:rPr>
          <w:rFonts w:hint="eastAsia" w:hAnsi="宋体" w:cs="黑体"/>
          <w:color w:val="000000" w:themeColor="text1"/>
          <w:sz w:val="24"/>
          <w:highlight w:val="none"/>
        </w:rPr>
        <w:t>（</w:t>
      </w:r>
      <w:r>
        <w:rPr>
          <w:rFonts w:hint="eastAsia"/>
          <w:color w:val="000000" w:themeColor="text1"/>
          <w:sz w:val="24"/>
          <w:highlight w:val="none"/>
        </w:rPr>
        <w:t>符合国家现行的验收规范和标准）</w:t>
      </w:r>
      <w:r>
        <w:rPr>
          <w:rFonts w:hint="eastAsia" w:hAnsi="宋体"/>
          <w:color w:val="000000" w:themeColor="text1"/>
          <w:sz w:val="24"/>
          <w:highlight w:val="none"/>
        </w:rPr>
        <w:t>。</w:t>
      </w:r>
    </w:p>
    <w:p>
      <w:pPr>
        <w:widowControl/>
        <w:numPr>
          <w:ilvl w:val="0"/>
          <w:numId w:val="3"/>
        </w:numPr>
        <w:spacing w:line="360" w:lineRule="auto"/>
        <w:rPr>
          <w:rFonts w:hAnsi="宋体"/>
          <w:b/>
          <w:color w:val="000000" w:themeColor="text1"/>
          <w:sz w:val="24"/>
        </w:rPr>
      </w:pPr>
      <w:r>
        <w:rPr>
          <w:rFonts w:hint="eastAsia" w:hAnsi="宋体"/>
          <w:b/>
          <w:color w:val="000000" w:themeColor="text1"/>
          <w:sz w:val="24"/>
        </w:rPr>
        <w:t>资格要求</w:t>
      </w:r>
    </w:p>
    <w:p>
      <w:pPr>
        <w:pStyle w:val="11"/>
        <w:spacing w:before="0" w:beforeAutospacing="0" w:after="0" w:afterAutospacing="0" w:line="360" w:lineRule="auto"/>
        <w:ind w:firstLine="480" w:firstLineChars="200"/>
        <w:contextualSpacing/>
        <w:jc w:val="both"/>
        <w:rPr>
          <w:rFonts w:cs="Times New Roman"/>
          <w:color w:val="000000" w:themeColor="text1"/>
          <w:szCs w:val="24"/>
          <w:highlight w:val="none"/>
        </w:rPr>
      </w:pPr>
      <w:r>
        <w:rPr>
          <w:rFonts w:hint="eastAsia" w:cs="Times New Roman"/>
          <w:color w:val="000000" w:themeColor="text1"/>
          <w:szCs w:val="24"/>
          <w:highlight w:val="none"/>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11"/>
        <w:spacing w:before="0" w:beforeAutospacing="0" w:after="0" w:afterAutospacing="0" w:line="360" w:lineRule="auto"/>
        <w:ind w:firstLine="480" w:firstLineChars="200"/>
        <w:contextualSpacing/>
        <w:jc w:val="both"/>
        <w:rPr>
          <w:rFonts w:cs="Times New Roman"/>
          <w:color w:val="000000" w:themeColor="text1"/>
          <w:szCs w:val="24"/>
          <w:highlight w:val="none"/>
        </w:rPr>
      </w:pPr>
      <w:r>
        <w:rPr>
          <w:rFonts w:hint="eastAsia" w:cs="Times New Roman"/>
          <w:color w:val="000000" w:themeColor="text1"/>
          <w:szCs w:val="24"/>
          <w:highlight w:val="none"/>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1"/>
        <w:spacing w:before="0" w:beforeAutospacing="0" w:after="0" w:afterAutospacing="0" w:line="360" w:lineRule="auto"/>
        <w:ind w:firstLine="480" w:firstLineChars="200"/>
        <w:contextualSpacing/>
        <w:jc w:val="both"/>
        <w:rPr>
          <w:rFonts w:cs="Times New Roman"/>
          <w:color w:val="000000" w:themeColor="text1"/>
          <w:szCs w:val="24"/>
          <w:highlight w:val="none"/>
        </w:rPr>
      </w:pPr>
      <w:r>
        <w:rPr>
          <w:rFonts w:hint="eastAsia" w:cs="Times New Roman"/>
          <w:color w:val="000000" w:themeColor="text1"/>
          <w:szCs w:val="24"/>
          <w:highlight w:val="none"/>
        </w:rPr>
        <w:t>3.3本次招标不接受联合体投标。</w:t>
      </w:r>
    </w:p>
    <w:p>
      <w:pPr>
        <w:pStyle w:val="11"/>
        <w:spacing w:before="0" w:beforeAutospacing="0" w:after="0" w:afterAutospacing="0" w:line="360" w:lineRule="auto"/>
        <w:ind w:firstLine="480" w:firstLineChars="200"/>
        <w:contextualSpacing/>
        <w:jc w:val="both"/>
        <w:rPr>
          <w:rFonts w:cs="Times New Roman"/>
          <w:color w:val="000000" w:themeColor="text1"/>
          <w:szCs w:val="24"/>
          <w:highlight w:val="none"/>
        </w:rPr>
      </w:pPr>
      <w:r>
        <w:rPr>
          <w:rFonts w:hint="eastAsia" w:cs="Times New Roman"/>
          <w:color w:val="000000" w:themeColor="text1"/>
          <w:szCs w:val="24"/>
          <w:highlight w:val="none"/>
        </w:rPr>
        <w:t>3.4本次招标实行资格后审。</w:t>
      </w:r>
    </w:p>
    <w:p>
      <w:pPr>
        <w:widowControl/>
        <w:spacing w:line="360" w:lineRule="auto"/>
        <w:rPr>
          <w:rFonts w:hAnsi="宋体"/>
          <w:b/>
          <w:color w:val="000000" w:themeColor="text1"/>
          <w:sz w:val="24"/>
        </w:rPr>
      </w:pPr>
      <w:r>
        <w:rPr>
          <w:rFonts w:hint="eastAsia" w:hAnsi="宋体"/>
          <w:b/>
          <w:color w:val="000000" w:themeColor="text1"/>
          <w:sz w:val="24"/>
        </w:rPr>
        <w:t>4、网上下载招标文件</w:t>
      </w:r>
    </w:p>
    <w:p>
      <w:pPr>
        <w:pStyle w:val="11"/>
        <w:wordWrap w:val="0"/>
        <w:spacing w:before="0" w:beforeAutospacing="0" w:after="0" w:afterAutospacing="0" w:line="360" w:lineRule="auto"/>
        <w:ind w:firstLine="480" w:firstLineChars="200"/>
        <w:rPr>
          <w:rFonts w:cs="Times New Roman"/>
          <w:color w:val="000000" w:themeColor="text1"/>
          <w:szCs w:val="24"/>
        </w:rPr>
      </w:pPr>
      <w:r>
        <w:rPr>
          <w:rFonts w:hint="eastAsia" w:cs="Times New Roman"/>
          <w:color w:val="000000" w:themeColor="text1"/>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1"/>
        <w:wordWrap w:val="0"/>
        <w:spacing w:before="0" w:beforeAutospacing="0" w:after="0" w:afterAutospacing="0" w:line="360" w:lineRule="auto"/>
        <w:ind w:firstLine="480" w:firstLineChars="200"/>
        <w:rPr>
          <w:rFonts w:cs="Times New Roman"/>
          <w:color w:val="000000" w:themeColor="text1"/>
          <w:szCs w:val="24"/>
        </w:rPr>
      </w:pPr>
      <w:r>
        <w:rPr>
          <w:rFonts w:hint="eastAsia" w:cs="Times New Roman"/>
          <w:color w:val="000000" w:themeColor="text1"/>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color w:val="000000" w:themeColor="text1"/>
          <w:sz w:val="24"/>
        </w:rPr>
      </w:pPr>
      <w:r>
        <w:rPr>
          <w:rFonts w:hint="eastAsia" w:hAnsi="宋体"/>
          <w:b/>
          <w:color w:val="000000" w:themeColor="text1"/>
          <w:sz w:val="24"/>
        </w:rPr>
        <w:t xml:space="preserve">5.招标文件和施工图纸的获取                                                                                                                                                                                                                                 </w:t>
      </w:r>
    </w:p>
    <w:p>
      <w:pPr>
        <w:widowControl/>
        <w:spacing w:line="360" w:lineRule="auto"/>
        <w:ind w:firstLine="480" w:firstLineChars="200"/>
        <w:rPr>
          <w:rFonts w:hAnsi="宋体"/>
          <w:bCs/>
          <w:color w:val="000000" w:themeColor="text1"/>
          <w:sz w:val="24"/>
        </w:rPr>
      </w:pPr>
      <w:r>
        <w:rPr>
          <w:rFonts w:hint="eastAsia" w:hAnsi="宋体"/>
          <w:bCs/>
          <w:color w:val="000000" w:themeColor="text1"/>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color w:val="000000" w:themeColor="text1"/>
          <w:sz w:val="24"/>
        </w:rPr>
      </w:pPr>
      <w:r>
        <w:rPr>
          <w:rFonts w:hint="eastAsia" w:hAnsi="宋体"/>
          <w:bCs/>
          <w:color w:val="000000" w:themeColor="text1"/>
          <w:sz w:val="24"/>
        </w:rPr>
        <w:t xml:space="preserve"> 5.2施工图纸下载：按照招标文件中第二章投标人须知前附表自行下载。</w:t>
      </w:r>
    </w:p>
    <w:p>
      <w:pPr>
        <w:pStyle w:val="11"/>
        <w:wordWrap w:val="0"/>
        <w:spacing w:beforeAutospacing="0" w:afterAutospacing="0" w:line="440" w:lineRule="exact"/>
        <w:ind w:firstLine="480" w:firstLineChars="200"/>
        <w:rPr>
          <w:rFonts w:hAnsi="宋体"/>
          <w:bCs/>
          <w:color w:val="000000" w:themeColor="text1"/>
          <w:sz w:val="24"/>
        </w:rPr>
      </w:pPr>
      <w:r>
        <w:rPr>
          <w:rFonts w:hint="eastAsia" w:hAnsi="宋体"/>
          <w:bCs/>
          <w:color w:val="000000" w:themeColor="text1"/>
          <w:sz w:val="24"/>
        </w:rPr>
        <w:t xml:space="preserve"> 5.3招标文件每套售价</w:t>
      </w:r>
      <w:r>
        <w:rPr>
          <w:rFonts w:hint="eastAsia" w:hAnsi="宋体"/>
          <w:bCs/>
          <w:color w:val="000000" w:themeColor="text1"/>
          <w:sz w:val="24"/>
          <w:u w:val="single"/>
          <w:lang w:val="en-US" w:eastAsia="zh-CN"/>
        </w:rPr>
        <w:t xml:space="preserve"> 300</w:t>
      </w:r>
      <w:r>
        <w:rPr>
          <w:rFonts w:hint="eastAsia" w:hAnsi="宋体"/>
          <w:bCs/>
          <w:color w:val="000000" w:themeColor="text1"/>
          <w:sz w:val="24"/>
        </w:rPr>
        <w:t>元，</w:t>
      </w:r>
      <w:r>
        <w:rPr>
          <w:rFonts w:hint="eastAsia" w:cs="Times New Roman"/>
          <w:color w:val="000000" w:themeColor="text1"/>
          <w:szCs w:val="24"/>
        </w:rPr>
        <w:t>投标人于开标结束后转账至支付宝账户：</w:t>
      </w:r>
      <w:r>
        <w:rPr>
          <w:rFonts w:hint="eastAsia" w:cs="Times New Roman"/>
          <w:color w:val="000000" w:themeColor="text1"/>
          <w:szCs w:val="24"/>
          <w:lang w:val="en-US" w:eastAsia="zh-CN"/>
        </w:rPr>
        <w:t>13243333750</w:t>
      </w:r>
      <w:r>
        <w:rPr>
          <w:rFonts w:hint="eastAsia" w:cs="Times New Roman"/>
          <w:color w:val="000000" w:themeColor="text1"/>
          <w:szCs w:val="24"/>
        </w:rPr>
        <w:t>（转账时请备注项目编号、所属标段及公司名称）。</w:t>
      </w:r>
    </w:p>
    <w:p>
      <w:pPr>
        <w:widowControl/>
        <w:numPr>
          <w:ilvl w:val="0"/>
          <w:numId w:val="4"/>
        </w:numPr>
        <w:spacing w:line="312" w:lineRule="auto"/>
        <w:rPr>
          <w:rFonts w:hAnsi="宋体"/>
          <w:b/>
          <w:color w:val="000000" w:themeColor="text1"/>
          <w:sz w:val="24"/>
        </w:rPr>
      </w:pPr>
      <w:r>
        <w:rPr>
          <w:rFonts w:hint="eastAsia" w:hAnsi="宋体"/>
          <w:b/>
          <w:color w:val="000000" w:themeColor="text1"/>
          <w:sz w:val="24"/>
        </w:rPr>
        <w:t>投标文件的递交</w:t>
      </w:r>
    </w:p>
    <w:p>
      <w:pPr>
        <w:spacing w:line="530" w:lineRule="exact"/>
        <w:ind w:firstLine="465"/>
        <w:rPr>
          <w:rFonts w:hAnsi="宋体" w:cs="宋体"/>
          <w:color w:val="000000" w:themeColor="text1"/>
          <w:sz w:val="24"/>
          <w:szCs w:val="24"/>
        </w:rPr>
      </w:pPr>
      <w:r>
        <w:rPr>
          <w:rFonts w:hAnsi="宋体"/>
          <w:bCs/>
          <w:color w:val="000000" w:themeColor="text1"/>
          <w:sz w:val="24"/>
        </w:rPr>
        <w:t>6</w:t>
      </w:r>
      <w:r>
        <w:rPr>
          <w:rFonts w:hint="eastAsia" w:hAnsi="宋体"/>
          <w:bCs/>
          <w:color w:val="000000" w:themeColor="text1"/>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int="eastAsia" w:hAnsi="宋体"/>
          <w:bCs/>
          <w:color w:val="000000" w:themeColor="text1"/>
          <w:sz w:val="24"/>
        </w:rPr>
      </w:pPr>
      <w:r>
        <w:rPr>
          <w:rFonts w:hint="eastAsia" w:hAnsi="宋体"/>
          <w:bCs/>
          <w:color w:val="000000" w:themeColor="text1"/>
          <w:sz w:val="24"/>
        </w:rPr>
        <w:t>6.2 投标截止时间及开</w:t>
      </w:r>
      <w:r>
        <w:rPr>
          <w:rFonts w:hint="eastAsia" w:hAnsi="宋体"/>
          <w:bCs/>
          <w:color w:val="000000" w:themeColor="text1"/>
          <w:sz w:val="24"/>
          <w:szCs w:val="22"/>
        </w:rPr>
        <w:t>标时</w:t>
      </w:r>
      <w:r>
        <w:rPr>
          <w:rFonts w:hint="eastAsia" w:hAnsi="宋体"/>
          <w:bCs/>
          <w:color w:val="000000" w:themeColor="text1"/>
          <w:sz w:val="24"/>
        </w:rPr>
        <w:t>间：2020年</w:t>
      </w:r>
      <w:r>
        <w:rPr>
          <w:rFonts w:hint="eastAsia" w:hAnsi="宋体"/>
          <w:bCs/>
          <w:color w:val="000000" w:themeColor="text1"/>
          <w:sz w:val="24"/>
          <w:lang w:val="en-US" w:eastAsia="zh-CN"/>
        </w:rPr>
        <w:t xml:space="preserve">3 </w:t>
      </w:r>
      <w:r>
        <w:rPr>
          <w:rFonts w:hint="eastAsia" w:hAnsi="宋体"/>
          <w:bCs/>
          <w:color w:val="000000" w:themeColor="text1"/>
          <w:sz w:val="24"/>
        </w:rPr>
        <w:t>月</w:t>
      </w:r>
      <w:r>
        <w:rPr>
          <w:rFonts w:hint="eastAsia" w:hAnsi="宋体"/>
          <w:bCs/>
          <w:color w:val="000000" w:themeColor="text1"/>
          <w:sz w:val="24"/>
          <w:lang w:val="en-US" w:eastAsia="zh-CN"/>
        </w:rPr>
        <w:t xml:space="preserve">18 </w:t>
      </w:r>
      <w:r>
        <w:rPr>
          <w:rFonts w:hint="eastAsia" w:hAnsi="宋体"/>
          <w:bCs/>
          <w:color w:val="000000" w:themeColor="text1"/>
          <w:sz w:val="24"/>
        </w:rPr>
        <w:t>日</w:t>
      </w:r>
      <w:r>
        <w:rPr>
          <w:rFonts w:hint="eastAsia" w:hAnsi="宋体"/>
          <w:bCs/>
          <w:color w:val="000000" w:themeColor="text1"/>
          <w:sz w:val="24"/>
          <w:lang w:val="en-US" w:eastAsia="zh-CN"/>
        </w:rPr>
        <w:t>08</w:t>
      </w:r>
      <w:r>
        <w:rPr>
          <w:rFonts w:hint="eastAsia" w:hAnsi="宋体"/>
          <w:bCs/>
          <w:color w:val="000000" w:themeColor="text1"/>
          <w:sz w:val="24"/>
        </w:rPr>
        <w:t>时</w:t>
      </w:r>
      <w:r>
        <w:rPr>
          <w:rFonts w:hint="eastAsia" w:hAnsi="宋体"/>
          <w:bCs/>
          <w:color w:val="000000" w:themeColor="text1"/>
          <w:sz w:val="24"/>
          <w:lang w:val="en-US" w:eastAsia="zh-CN"/>
        </w:rPr>
        <w:t>30</w:t>
      </w:r>
      <w:r>
        <w:rPr>
          <w:rFonts w:hint="eastAsia" w:hAnsi="宋体"/>
          <w:bCs/>
          <w:color w:val="000000" w:themeColor="text1"/>
          <w:sz w:val="24"/>
        </w:rPr>
        <w:t>分。</w:t>
      </w:r>
    </w:p>
    <w:p>
      <w:pPr>
        <w:widowControl/>
        <w:spacing w:line="360" w:lineRule="auto"/>
        <w:ind w:firstLine="480" w:firstLineChars="200"/>
        <w:rPr>
          <w:rFonts w:hint="default" w:hAnsi="宋体"/>
          <w:bCs/>
          <w:color w:val="000000" w:themeColor="text1"/>
          <w:sz w:val="24"/>
          <w:szCs w:val="22"/>
          <w:lang w:val="en-US" w:eastAsia="zh-CN"/>
        </w:rPr>
      </w:pPr>
      <w:r>
        <w:rPr>
          <w:rFonts w:hint="eastAsia" w:hAnsi="宋体"/>
          <w:bCs/>
          <w:color w:val="000000" w:themeColor="text1"/>
          <w:sz w:val="24"/>
        </w:rPr>
        <w:t>6.</w:t>
      </w:r>
      <w:r>
        <w:rPr>
          <w:rFonts w:hint="eastAsia" w:hAnsi="宋体"/>
          <w:bCs/>
          <w:color w:val="000000" w:themeColor="text1"/>
          <w:sz w:val="24"/>
          <w:lang w:val="en-US" w:eastAsia="zh-CN"/>
        </w:rPr>
        <w:t>3招标人（代理机构）线上开标</w:t>
      </w:r>
      <w:r>
        <w:rPr>
          <w:rFonts w:hint="eastAsia" w:hAnsi="宋体"/>
          <w:bCs/>
          <w:color w:val="000000" w:themeColor="text1"/>
          <w:sz w:val="24"/>
        </w:rPr>
        <w:t>地点：许昌市公共资源交易中心（龙兴路与竹林路交汇处创业服务中心C 座）三</w:t>
      </w:r>
      <w:r>
        <w:rPr>
          <w:rFonts w:hint="eastAsia" w:hAnsi="宋体"/>
          <w:bCs/>
          <w:color w:val="000000" w:themeColor="text1"/>
          <w:sz w:val="24"/>
          <w:szCs w:val="22"/>
        </w:rPr>
        <w:t>楼</w:t>
      </w:r>
      <w:r>
        <w:rPr>
          <w:rFonts w:hint="eastAsia" w:hAnsi="宋体"/>
          <w:bCs/>
          <w:color w:val="000000" w:themeColor="text1"/>
          <w:sz w:val="24"/>
        </w:rPr>
        <w:t>开标</w:t>
      </w:r>
      <w:r>
        <w:rPr>
          <w:rFonts w:hint="eastAsia" w:hAnsi="宋体"/>
          <w:bCs/>
          <w:color w:val="000000" w:themeColor="text1"/>
          <w:sz w:val="24"/>
          <w:u w:val="single"/>
          <w:lang w:val="en-US" w:eastAsia="zh-CN"/>
        </w:rPr>
        <w:t xml:space="preserve"> 一</w:t>
      </w:r>
      <w:r>
        <w:rPr>
          <w:rFonts w:hint="eastAsia" w:hAnsi="宋体"/>
          <w:bCs/>
          <w:color w:val="000000" w:themeColor="text1"/>
          <w:sz w:val="24"/>
          <w:lang w:val="en-US" w:eastAsia="zh-CN"/>
        </w:rPr>
        <w:t xml:space="preserve"> </w:t>
      </w:r>
      <w:r>
        <w:rPr>
          <w:rFonts w:hint="eastAsia" w:hAnsi="宋体"/>
          <w:bCs/>
          <w:color w:val="000000" w:themeColor="text1"/>
          <w:sz w:val="24"/>
        </w:rPr>
        <w:t>室。</w:t>
      </w:r>
      <w:r>
        <w:rPr>
          <w:rFonts w:hint="eastAsia" w:hAnsi="宋体"/>
          <w:bCs/>
          <w:color w:val="000000" w:themeColor="text1"/>
          <w:sz w:val="24"/>
          <w:szCs w:val="22"/>
        </w:rPr>
        <w:t>本项目采用远程不见面开标，投标人无须到</w:t>
      </w:r>
      <w:r>
        <w:rPr>
          <w:rFonts w:hint="eastAsia" w:hAnsi="宋体"/>
          <w:bCs/>
          <w:color w:val="000000" w:themeColor="text1"/>
          <w:sz w:val="24"/>
          <w:szCs w:val="22"/>
          <w:lang w:val="en-US" w:eastAsia="zh-CN"/>
        </w:rPr>
        <w:t>开标</w:t>
      </w:r>
      <w:r>
        <w:rPr>
          <w:rFonts w:hint="eastAsia" w:hAnsi="宋体"/>
          <w:bCs/>
          <w:color w:val="000000" w:themeColor="text1"/>
          <w:sz w:val="24"/>
          <w:szCs w:val="22"/>
        </w:rPr>
        <w:t>现场</w:t>
      </w:r>
      <w:r>
        <w:rPr>
          <w:rFonts w:hint="eastAsia" w:hAnsi="宋体"/>
          <w:bCs/>
          <w:color w:val="000000" w:themeColor="text1"/>
          <w:sz w:val="24"/>
          <w:szCs w:val="22"/>
          <w:lang w:val="en-US" w:eastAsia="zh-CN"/>
        </w:rPr>
        <w:t>参加开标会议</w:t>
      </w:r>
      <w:r>
        <w:rPr>
          <w:rFonts w:hint="eastAsia" w:hAnsi="宋体"/>
          <w:bCs/>
          <w:color w:val="000000" w:themeColor="text1"/>
          <w:sz w:val="24"/>
          <w:szCs w:val="22"/>
          <w:lang w:eastAsia="zh-CN"/>
        </w:rPr>
        <w:t>、</w:t>
      </w:r>
      <w:r>
        <w:rPr>
          <w:rFonts w:hint="eastAsia" w:hAnsi="宋体"/>
          <w:bCs/>
          <w:color w:val="000000" w:themeColor="text1"/>
          <w:sz w:val="24"/>
          <w:szCs w:val="22"/>
          <w:lang w:val="en-US" w:eastAsia="zh-CN"/>
        </w:rPr>
        <w:t>无须现场提交有关原件资料；投标人在开标时间前持</w:t>
      </w:r>
      <w:r>
        <w:rPr>
          <w:rFonts w:hint="eastAsia" w:hAnsi="宋体"/>
          <w:bCs/>
          <w:color w:val="000000" w:themeColor="text1"/>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000000" w:themeColor="text1"/>
          <w:sz w:val="24"/>
        </w:rPr>
      </w:pPr>
      <w:r>
        <w:rPr>
          <w:rFonts w:hint="eastAsia" w:hAnsi="宋体"/>
          <w:bCs/>
          <w:color w:val="000000" w:themeColor="text1"/>
          <w:sz w:val="24"/>
        </w:rPr>
        <w:t>6.</w:t>
      </w:r>
      <w:r>
        <w:rPr>
          <w:rFonts w:hint="eastAsia" w:hAnsi="宋体"/>
          <w:bCs/>
          <w:color w:val="000000" w:themeColor="text1"/>
          <w:sz w:val="24"/>
          <w:lang w:val="en-US" w:eastAsia="zh-CN"/>
        </w:rPr>
        <w:t>4</w:t>
      </w:r>
      <w:r>
        <w:rPr>
          <w:rFonts w:hint="eastAsia" w:hAnsi="宋体"/>
          <w:bCs/>
          <w:color w:val="000000" w:themeColor="text1"/>
          <w:sz w:val="24"/>
        </w:rPr>
        <w:t>逾期送达</w:t>
      </w:r>
      <w:r>
        <w:rPr>
          <w:rFonts w:hint="eastAsia" w:hAnsi="宋体"/>
          <w:bCs/>
          <w:color w:val="000000" w:themeColor="text1"/>
          <w:sz w:val="24"/>
          <w:lang w:eastAsia="zh-CN"/>
        </w:rPr>
        <w:t>（</w:t>
      </w:r>
      <w:r>
        <w:rPr>
          <w:rFonts w:hint="eastAsia" w:hAnsi="宋体"/>
          <w:bCs/>
          <w:color w:val="000000" w:themeColor="text1"/>
          <w:sz w:val="24"/>
          <w:szCs w:val="22"/>
          <w:lang w:val="en-US" w:eastAsia="zh-CN"/>
        </w:rPr>
        <w:t>未成功上传</w:t>
      </w:r>
      <w:r>
        <w:rPr>
          <w:rFonts w:hint="eastAsia" w:hAnsi="宋体"/>
          <w:bCs/>
          <w:color w:val="000000" w:themeColor="text1"/>
          <w:sz w:val="24"/>
          <w:lang w:eastAsia="zh-CN"/>
        </w:rPr>
        <w:t>）</w:t>
      </w:r>
      <w:r>
        <w:rPr>
          <w:rFonts w:hint="eastAsia" w:hAnsi="宋体"/>
          <w:bCs/>
          <w:color w:val="000000" w:themeColor="text1"/>
          <w:sz w:val="24"/>
        </w:rPr>
        <w:t>的或者未</w:t>
      </w:r>
      <w:r>
        <w:rPr>
          <w:rFonts w:hint="eastAsia" w:hAnsi="宋体"/>
          <w:bCs/>
          <w:color w:val="000000" w:themeColor="text1"/>
          <w:sz w:val="24"/>
          <w:szCs w:val="22"/>
          <w:lang w:val="en-US" w:eastAsia="zh-CN"/>
        </w:rPr>
        <w:t>按规定解密的</w:t>
      </w:r>
      <w:r>
        <w:rPr>
          <w:rFonts w:hint="eastAsia" w:hAnsi="宋体" w:cs="宋体"/>
          <w:color w:val="000000" w:themeColor="text1"/>
          <w:sz w:val="24"/>
        </w:rPr>
        <w:t>电子投标文件</w:t>
      </w:r>
      <w:r>
        <w:rPr>
          <w:rFonts w:hint="eastAsia" w:hAnsi="宋体"/>
          <w:bCs/>
          <w:color w:val="000000" w:themeColor="text1"/>
          <w:sz w:val="24"/>
        </w:rPr>
        <w:t>，招标人不予受理。</w:t>
      </w:r>
    </w:p>
    <w:p>
      <w:pPr>
        <w:widowControl/>
        <w:spacing w:line="312" w:lineRule="auto"/>
        <w:rPr>
          <w:rFonts w:hAnsi="宋体"/>
          <w:b/>
          <w:color w:val="000000" w:themeColor="text1"/>
          <w:sz w:val="24"/>
        </w:rPr>
      </w:pPr>
      <w:r>
        <w:rPr>
          <w:rFonts w:hint="eastAsia" w:hAnsi="宋体"/>
          <w:b/>
          <w:color w:val="000000" w:themeColor="text1"/>
          <w:sz w:val="24"/>
        </w:rPr>
        <w:t>7.发布公告的媒介</w:t>
      </w:r>
    </w:p>
    <w:p>
      <w:pPr>
        <w:widowControl/>
        <w:spacing w:line="312" w:lineRule="auto"/>
        <w:ind w:firstLine="480" w:firstLineChars="200"/>
        <w:rPr>
          <w:rFonts w:hAnsi="宋体"/>
          <w:color w:val="000000" w:themeColor="text1"/>
          <w:sz w:val="24"/>
        </w:rPr>
      </w:pPr>
      <w:r>
        <w:rPr>
          <w:rFonts w:hint="eastAsia" w:hAnsi="宋体"/>
          <w:color w:val="000000" w:themeColor="text1"/>
          <w:sz w:val="24"/>
        </w:rPr>
        <w:t>本公告同时在《全国公共资源交易平台(河南省▪许昌市</w:t>
      </w:r>
      <w:r>
        <w:rPr>
          <w:rFonts w:hAnsi="宋体"/>
          <w:color w:val="000000" w:themeColor="text1"/>
          <w:sz w:val="24"/>
        </w:rPr>
        <w:t>)</w:t>
      </w:r>
      <w:r>
        <w:rPr>
          <w:rFonts w:hint="eastAsia" w:hAnsi="宋体"/>
          <w:color w:val="000000" w:themeColor="text1"/>
          <w:sz w:val="24"/>
        </w:rPr>
        <w:t>》、《河南省电子招标投标公共服务平台》上发布。</w:t>
      </w:r>
    </w:p>
    <w:p>
      <w:pPr>
        <w:widowControl/>
        <w:spacing w:line="312" w:lineRule="auto"/>
        <w:rPr>
          <w:rFonts w:hAnsi="宋体"/>
          <w:b/>
          <w:color w:val="000000" w:themeColor="text1"/>
          <w:sz w:val="24"/>
        </w:rPr>
      </w:pPr>
      <w:r>
        <w:rPr>
          <w:rFonts w:hint="eastAsia" w:hAnsi="宋体"/>
          <w:b/>
          <w:color w:val="000000" w:themeColor="text1"/>
          <w:sz w:val="24"/>
        </w:rPr>
        <w:t>8.联系事项</w:t>
      </w:r>
    </w:p>
    <w:p>
      <w:pPr>
        <w:spacing w:line="360" w:lineRule="auto"/>
        <w:ind w:firstLine="480" w:firstLineChars="200"/>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招标人：</w:t>
      </w:r>
      <w:r>
        <w:rPr>
          <w:rFonts w:hint="eastAsia" w:ascii="宋体" w:hAnsi="宋体"/>
          <w:color w:val="000000" w:themeColor="text1"/>
          <w:sz w:val="24"/>
          <w:szCs w:val="22"/>
          <w:highlight w:val="none"/>
          <w:lang w:eastAsia="zh-CN"/>
        </w:rPr>
        <w:t>许昌市魏都区西大街道办事处</w:t>
      </w:r>
      <w:r>
        <w:rPr>
          <w:rFonts w:hint="eastAsia" w:ascii="宋体" w:hAnsi="宋体"/>
          <w:color w:val="000000" w:themeColor="text1"/>
          <w:sz w:val="24"/>
          <w:szCs w:val="22"/>
          <w:highlight w:val="none"/>
        </w:rPr>
        <w:t xml:space="preserve">  </w:t>
      </w:r>
    </w:p>
    <w:p>
      <w:pPr>
        <w:spacing w:line="360" w:lineRule="auto"/>
        <w:ind w:firstLine="480" w:firstLineChars="200"/>
        <w:rPr>
          <w:rFonts w:hint="eastAsia" w:ascii="宋体" w:hAnsi="宋体"/>
          <w:color w:val="000000" w:themeColor="text1"/>
          <w:sz w:val="24"/>
          <w:szCs w:val="22"/>
          <w:highlight w:val="none"/>
          <w:lang w:eastAsia="zh-CN"/>
        </w:rPr>
      </w:pPr>
      <w:r>
        <w:rPr>
          <w:rFonts w:hint="eastAsia" w:ascii="宋体" w:hAnsi="宋体"/>
          <w:color w:val="000000" w:themeColor="text1"/>
          <w:sz w:val="24"/>
          <w:szCs w:val="22"/>
          <w:highlight w:val="none"/>
        </w:rPr>
        <w:t>地  址：</w:t>
      </w:r>
      <w:r>
        <w:rPr>
          <w:rFonts w:hint="eastAsia" w:ascii="宋体" w:hAnsi="宋体"/>
          <w:color w:val="000000" w:themeColor="text1"/>
          <w:sz w:val="24"/>
          <w:szCs w:val="22"/>
          <w:highlight w:val="none"/>
          <w:lang w:val="en-US" w:eastAsia="zh-CN"/>
        </w:rPr>
        <w:t>许昌市南九曲街</w:t>
      </w:r>
    </w:p>
    <w:p>
      <w:pPr>
        <w:spacing w:line="360" w:lineRule="auto"/>
        <w:ind w:firstLine="480" w:firstLineChars="200"/>
        <w:rPr>
          <w:rFonts w:hint="eastAsia" w:ascii="宋体" w:hAnsi="宋体"/>
          <w:color w:val="000000" w:themeColor="text1"/>
          <w:sz w:val="24"/>
          <w:szCs w:val="22"/>
          <w:highlight w:val="none"/>
          <w:lang w:eastAsia="zh-CN"/>
        </w:rPr>
      </w:pPr>
      <w:r>
        <w:rPr>
          <w:rFonts w:hint="eastAsia" w:ascii="宋体" w:hAnsi="宋体"/>
          <w:color w:val="000000" w:themeColor="text1"/>
          <w:sz w:val="24"/>
          <w:szCs w:val="22"/>
          <w:highlight w:val="none"/>
        </w:rPr>
        <w:t xml:space="preserve">联系人： </w:t>
      </w:r>
      <w:r>
        <w:rPr>
          <w:rFonts w:hint="eastAsia" w:hAnsi="宋体"/>
          <w:color w:val="000000" w:themeColor="text1"/>
          <w:sz w:val="24"/>
          <w:szCs w:val="22"/>
          <w:highlight w:val="none"/>
          <w:lang w:eastAsia="zh-CN"/>
        </w:rPr>
        <w:t>韩</w:t>
      </w:r>
      <w:r>
        <w:rPr>
          <w:rFonts w:hint="eastAsia" w:ascii="宋体" w:hAnsi="宋体"/>
          <w:color w:val="000000" w:themeColor="text1"/>
          <w:sz w:val="24"/>
          <w:szCs w:val="22"/>
          <w:highlight w:val="none"/>
          <w:lang w:eastAsia="zh-CN"/>
        </w:rPr>
        <w:t>先生</w:t>
      </w:r>
    </w:p>
    <w:p>
      <w:pPr>
        <w:spacing w:line="360" w:lineRule="auto"/>
        <w:ind w:firstLine="480" w:firstLineChars="200"/>
        <w:rPr>
          <w:rFonts w:hint="default" w:ascii="宋体" w:hAnsi="宋体"/>
          <w:color w:val="000000" w:themeColor="text1"/>
          <w:sz w:val="24"/>
          <w:szCs w:val="22"/>
          <w:highlight w:val="none"/>
          <w:lang w:val="en-US" w:eastAsia="zh-CN"/>
        </w:rPr>
      </w:pPr>
      <w:r>
        <w:rPr>
          <w:rFonts w:hint="eastAsia" w:ascii="宋体" w:hAnsi="宋体"/>
          <w:color w:val="000000" w:themeColor="text1"/>
          <w:sz w:val="24"/>
          <w:szCs w:val="22"/>
          <w:highlight w:val="none"/>
        </w:rPr>
        <w:t>联系电话：</w:t>
      </w:r>
      <w:r>
        <w:rPr>
          <w:rFonts w:hint="eastAsia" w:hAnsi="宋体"/>
          <w:color w:val="000000" w:themeColor="text1"/>
          <w:sz w:val="24"/>
          <w:szCs w:val="22"/>
          <w:highlight w:val="none"/>
          <w:lang w:val="en-US" w:eastAsia="zh-CN"/>
        </w:rPr>
        <w:t>19103996020</w:t>
      </w:r>
    </w:p>
    <w:p>
      <w:pPr>
        <w:spacing w:line="360" w:lineRule="auto"/>
        <w:ind w:firstLine="480" w:firstLineChars="200"/>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代理机构：河南永明工程管理有限公司</w:t>
      </w:r>
    </w:p>
    <w:p>
      <w:pPr>
        <w:spacing w:line="360" w:lineRule="auto"/>
        <w:ind w:firstLine="480" w:firstLineChars="200"/>
        <w:rPr>
          <w:rFonts w:hint="eastAsia" w:ascii="宋体" w:hAnsi="宋体" w:eastAsia="宋体"/>
          <w:color w:val="000000" w:themeColor="text1"/>
          <w:sz w:val="24"/>
          <w:szCs w:val="22"/>
          <w:highlight w:val="none"/>
          <w:lang w:eastAsia="zh-CN"/>
        </w:rPr>
      </w:pPr>
      <w:r>
        <w:rPr>
          <w:rFonts w:hint="eastAsia" w:ascii="宋体" w:hAnsi="宋体"/>
          <w:color w:val="000000" w:themeColor="text1"/>
          <w:sz w:val="24"/>
          <w:szCs w:val="22"/>
          <w:highlight w:val="none"/>
        </w:rPr>
        <w:t>地    址：许昌市</w:t>
      </w:r>
      <w:r>
        <w:rPr>
          <w:rFonts w:hint="eastAsia" w:hAnsi="宋体"/>
          <w:color w:val="000000" w:themeColor="text1"/>
          <w:sz w:val="24"/>
          <w:szCs w:val="22"/>
          <w:highlight w:val="none"/>
          <w:lang w:eastAsia="zh-CN"/>
        </w:rPr>
        <w:t>众信国际</w:t>
      </w:r>
    </w:p>
    <w:p>
      <w:pPr>
        <w:spacing w:line="360" w:lineRule="auto"/>
        <w:ind w:firstLine="480" w:firstLineChars="200"/>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联 系 人：李女士</w:t>
      </w:r>
    </w:p>
    <w:p>
      <w:pPr>
        <w:spacing w:line="360" w:lineRule="auto"/>
        <w:ind w:firstLine="480" w:firstLineChars="200"/>
        <w:rPr>
          <w:rFonts w:hint="eastAsia" w:ascii="宋体" w:hAnsi="宋体"/>
          <w:color w:val="000000" w:themeColor="text1"/>
          <w:sz w:val="24"/>
          <w:szCs w:val="22"/>
        </w:rPr>
      </w:pPr>
      <w:r>
        <w:rPr>
          <w:rFonts w:hint="eastAsia" w:ascii="宋体" w:hAnsi="宋体"/>
          <w:color w:val="000000" w:themeColor="text1"/>
          <w:sz w:val="24"/>
          <w:szCs w:val="22"/>
          <w:highlight w:val="none"/>
        </w:rPr>
        <w:t>联系电话：</w:t>
      </w:r>
      <w:r>
        <w:rPr>
          <w:rFonts w:hint="eastAsia" w:hAnsi="宋体"/>
          <w:color w:val="000000" w:themeColor="text1"/>
          <w:sz w:val="24"/>
          <w:szCs w:val="22"/>
          <w:highlight w:val="none"/>
          <w:lang w:val="en-US" w:eastAsia="zh-CN"/>
        </w:rPr>
        <w:t>0374-5051770</w:t>
      </w:r>
      <w:r>
        <w:rPr>
          <w:rFonts w:hint="eastAsia" w:ascii="宋体" w:hAnsi="宋体"/>
          <w:color w:val="000000" w:themeColor="text1"/>
          <w:sz w:val="24"/>
          <w:szCs w:val="22"/>
        </w:rPr>
        <w:t xml:space="preserve">     </w:t>
      </w:r>
    </w:p>
    <w:p>
      <w:pPr>
        <w:autoSpaceDE w:val="0"/>
        <w:autoSpaceDN w:val="0"/>
        <w:adjustRightInd w:val="0"/>
        <w:spacing w:line="360" w:lineRule="auto"/>
        <w:ind w:firstLine="480" w:firstLineChars="200"/>
        <w:jc w:val="left"/>
        <w:rPr>
          <w:rFonts w:hAnsi="宋体"/>
          <w:color w:val="000000" w:themeColor="text1"/>
          <w:sz w:val="24"/>
          <w:szCs w:val="24"/>
        </w:rPr>
      </w:pPr>
    </w:p>
    <w:p>
      <w:pPr>
        <w:pStyle w:val="2"/>
        <w:ind w:firstLine="240"/>
        <w:jc w:val="right"/>
        <w:rPr>
          <w:rFonts w:hint="eastAsia" w:ascii="宋体" w:hAnsi="宋体"/>
          <w:color w:val="000000" w:themeColor="text1"/>
          <w:sz w:val="24"/>
          <w:szCs w:val="22"/>
          <w:lang w:eastAsia="zh-CN"/>
        </w:rPr>
      </w:pPr>
      <w:r>
        <w:rPr>
          <w:rFonts w:hint="eastAsia" w:ascii="宋体" w:hAnsi="宋体"/>
          <w:color w:val="000000" w:themeColor="text1"/>
          <w:sz w:val="24"/>
          <w:szCs w:val="22"/>
          <w:lang w:eastAsia="zh-CN"/>
        </w:rPr>
        <w:t>许昌市魏都区西大街道办事处</w:t>
      </w:r>
    </w:p>
    <w:p>
      <w:pPr>
        <w:pStyle w:val="2"/>
        <w:ind w:firstLine="240"/>
        <w:jc w:val="right"/>
        <w:rPr>
          <w:rFonts w:hint="eastAsia" w:ascii="宋体" w:hAnsi="宋体" w:eastAsiaTheme="minorEastAsia" w:cstheme="minorBidi"/>
          <w:color w:val="000000" w:themeColor="text1"/>
          <w:sz w:val="24"/>
          <w:szCs w:val="22"/>
          <w:highlight w:val="none"/>
          <w:lang w:val="en-US" w:eastAsia="zh-CN" w:bidi="ar-SA"/>
        </w:rPr>
      </w:pPr>
      <w:r>
        <w:rPr>
          <w:rFonts w:hint="eastAsia" w:ascii="宋体" w:hAnsi="宋体" w:eastAsiaTheme="minorEastAsia" w:cstheme="minorBidi"/>
          <w:color w:val="000000" w:themeColor="text1"/>
          <w:sz w:val="24"/>
          <w:szCs w:val="22"/>
          <w:highlight w:val="none"/>
          <w:lang w:val="en-US" w:eastAsia="zh-CN" w:bidi="ar-SA"/>
        </w:rPr>
        <w:t>2020年 3 月 2 日</w:t>
      </w:r>
    </w:p>
    <w:p>
      <w:pPr>
        <w:spacing w:line="360" w:lineRule="auto"/>
        <w:rPr>
          <w:rFonts w:hAnsi="宋体"/>
          <w:b/>
          <w:color w:val="000000" w:themeColor="text1"/>
          <w:sz w:val="28"/>
          <w:szCs w:val="28"/>
        </w:rPr>
      </w:pPr>
      <w:r>
        <w:rPr>
          <w:rFonts w:hint="eastAsia" w:hAnsi="宋体"/>
          <w:b/>
          <w:color w:val="000000" w:themeColor="text1"/>
          <w:sz w:val="28"/>
          <w:szCs w:val="28"/>
        </w:rPr>
        <w:t>温馨提示：</w:t>
      </w:r>
    </w:p>
    <w:p>
      <w:pPr>
        <w:spacing w:line="360" w:lineRule="auto"/>
        <w:ind w:firstLine="560" w:firstLineChars="200"/>
        <w:rPr>
          <w:rFonts w:ascii="仿宋_GB2312" w:eastAsia="仿宋_GB2312"/>
          <w:b/>
          <w:color w:val="000000" w:themeColor="text1"/>
          <w:sz w:val="32"/>
          <w:szCs w:val="32"/>
        </w:rPr>
      </w:pPr>
      <w:r>
        <w:rPr>
          <w:rFonts w:hint="eastAsia" w:hAnsi="宋体"/>
          <w:b/>
          <w:color w:val="000000" w:themeColor="text1"/>
          <w:sz w:val="28"/>
          <w:szCs w:val="28"/>
        </w:rPr>
        <w:t>本项目为全流程电子化交易项目，请认真阅读招标文件，并注意以下事项。</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1.投标人应按招标文件规定编制、提交、解密电子投标文件。</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rPr>
        <w:t>3.电子投标文件的制作</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3.1 投标人登录《全国公共资源交易平台(河南省▪许昌市)》公共资源交易系统（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HYPERLINK "http://221.14.6.70:8088/ggzy/"</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）下载“许昌投标文件制作系统SEARUN 最新版本”，按招标文件要求制作电子投标文件。</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000000" w:themeColor="text1"/>
          <w:sz w:val="24"/>
          <w:szCs w:val="22"/>
        </w:rPr>
      </w:pPr>
      <w:r>
        <w:rPr>
          <w:rFonts w:hint="eastAsia" w:hAnsi="宋体"/>
          <w:color w:val="000000" w:themeColor="text1"/>
          <w:sz w:val="24"/>
          <w:szCs w:val="22"/>
        </w:rPr>
        <w:t>一个标段对应生成一个文件夹（xxxx项目xx标段）,其中后缀名为“.file”的文件用于电子投标使用。</w:t>
      </w:r>
    </w:p>
    <w:p>
      <w:pPr>
        <w:spacing w:line="360" w:lineRule="auto"/>
        <w:ind w:firstLine="480" w:firstLineChars="200"/>
        <w:rPr>
          <w:rFonts w:hint="eastAsia" w:hAnsi="宋体"/>
          <w:color w:val="000000" w:themeColor="text1"/>
          <w:sz w:val="24"/>
          <w:szCs w:val="22"/>
          <w:lang w:val="en-US" w:eastAsia="zh-CN"/>
        </w:rPr>
      </w:pPr>
      <w:r>
        <w:rPr>
          <w:rFonts w:hint="eastAsia" w:hAnsi="宋体"/>
          <w:color w:val="000000" w:themeColor="text1"/>
          <w:sz w:val="24"/>
          <w:szCs w:val="22"/>
          <w:lang w:val="en-US" w:eastAsia="zh-CN"/>
        </w:rPr>
        <w:t>4.投标保证金的提交</w:t>
      </w:r>
    </w:p>
    <w:p>
      <w:pPr>
        <w:spacing w:line="360" w:lineRule="auto"/>
        <w:ind w:firstLine="480" w:firstLineChars="200"/>
        <w:rPr>
          <w:rFonts w:hint="eastAsia" w:hAnsi="宋体"/>
          <w:color w:val="000000" w:themeColor="text1"/>
          <w:sz w:val="24"/>
          <w:szCs w:val="22"/>
          <w:lang w:val="zh-CN" w:eastAsia="zh-CN"/>
        </w:rPr>
      </w:pPr>
      <w:r>
        <w:rPr>
          <w:rFonts w:hint="eastAsia" w:hAnsi="宋体"/>
          <w:color w:val="000000" w:themeColor="text1"/>
          <w:sz w:val="24"/>
          <w:szCs w:val="22"/>
          <w:lang w:val="en-US" w:eastAsia="zh-CN"/>
        </w:rPr>
        <w:t>4.1</w:t>
      </w:r>
      <w:r>
        <w:rPr>
          <w:rFonts w:hint="eastAsia" w:hAnsi="宋体"/>
          <w:color w:val="000000" w:themeColor="text1"/>
          <w:sz w:val="24"/>
          <w:szCs w:val="22"/>
          <w:lang w:val="zh-CN" w:eastAsia="zh-CN"/>
        </w:rPr>
        <w:t>使用银行转帐方式</w:t>
      </w:r>
      <w:r>
        <w:rPr>
          <w:rFonts w:hint="eastAsia" w:hAnsi="宋体"/>
          <w:color w:val="000000" w:themeColor="text1"/>
          <w:sz w:val="24"/>
          <w:szCs w:val="22"/>
          <w:lang w:val="en-US" w:eastAsia="zh-CN"/>
        </w:rPr>
        <w:t>提交</w:t>
      </w:r>
      <w:r>
        <w:rPr>
          <w:rFonts w:hint="eastAsia" w:hAnsi="宋体"/>
          <w:color w:val="000000" w:themeColor="text1"/>
          <w:sz w:val="24"/>
          <w:szCs w:val="22"/>
          <w:lang w:val="zh-CN" w:eastAsia="zh-CN"/>
        </w:rPr>
        <w:t>的，投标人通过基本账户将款项一次足额递交、成功绑定，以收款人到账时间为准。</w:t>
      </w:r>
    </w:p>
    <w:p>
      <w:pPr>
        <w:spacing w:line="360" w:lineRule="auto"/>
        <w:ind w:firstLine="480" w:firstLineChars="200"/>
        <w:rPr>
          <w:rFonts w:hint="default" w:hAnsi="宋体"/>
          <w:color w:val="000000" w:themeColor="text1"/>
          <w:sz w:val="24"/>
          <w:szCs w:val="22"/>
          <w:lang w:val="en-US" w:eastAsia="zh-CN"/>
        </w:rPr>
      </w:pPr>
      <w:r>
        <w:rPr>
          <w:rFonts w:hint="eastAsia" w:hAnsi="宋体"/>
          <w:color w:val="000000" w:themeColor="text1"/>
          <w:sz w:val="24"/>
          <w:szCs w:val="22"/>
          <w:lang w:val="en-US" w:eastAsia="zh-CN"/>
        </w:rPr>
        <w:t>4.1.1</w:t>
      </w:r>
      <w:r>
        <w:rPr>
          <w:rFonts w:hint="eastAsia" w:hAnsi="宋体"/>
          <w:color w:val="000000" w:themeColor="text1"/>
          <w:sz w:val="24"/>
          <w:szCs w:val="22"/>
          <w:lang w:val="zh-CN" w:eastAsia="zh-CN"/>
        </w:rPr>
        <w:t>投标人网上</w:t>
      </w:r>
      <w:r>
        <w:rPr>
          <w:rFonts w:hint="eastAsia" w:hAnsi="宋体"/>
          <w:color w:val="000000" w:themeColor="text1"/>
          <w:sz w:val="24"/>
          <w:szCs w:val="22"/>
          <w:lang w:val="en-US" w:eastAsia="zh-CN"/>
        </w:rPr>
        <w:t>下载招标文件并</w:t>
      </w:r>
      <w:r>
        <w:rPr>
          <w:rFonts w:hint="eastAsia" w:hAnsi="宋体"/>
          <w:color w:val="000000" w:themeColor="text1"/>
          <w:sz w:val="24"/>
          <w:szCs w:val="22"/>
          <w:lang w:val="zh-CN" w:eastAsia="zh-CN"/>
        </w:rPr>
        <w:t>根据每个标段的缴纳说明单在</w:t>
      </w:r>
      <w:r>
        <w:rPr>
          <w:rFonts w:hint="eastAsia" w:hAnsi="宋体"/>
          <w:color w:val="000000" w:themeColor="text1"/>
          <w:sz w:val="24"/>
          <w:szCs w:val="22"/>
          <w:lang w:val="en-US" w:eastAsia="zh-CN"/>
        </w:rPr>
        <w:t>开标</w:t>
      </w:r>
      <w:r>
        <w:rPr>
          <w:rFonts w:hint="eastAsia" w:hAnsi="宋体"/>
          <w:color w:val="000000" w:themeColor="text1"/>
          <w:sz w:val="24"/>
          <w:szCs w:val="22"/>
          <w:lang w:val="zh-CN" w:eastAsia="zh-CN"/>
        </w:rPr>
        <w:t>截止时间前</w:t>
      </w:r>
      <w:r>
        <w:rPr>
          <w:rFonts w:hint="eastAsia" w:hAnsi="宋体"/>
          <w:color w:val="000000" w:themeColor="text1"/>
          <w:sz w:val="24"/>
          <w:szCs w:val="22"/>
          <w:lang w:val="en-US" w:eastAsia="zh-CN"/>
        </w:rPr>
        <w:t>提交。</w:t>
      </w:r>
      <w:r>
        <w:rPr>
          <w:rFonts w:hint="eastAsia" w:hAnsi="宋体"/>
          <w:color w:val="000000" w:themeColor="text1"/>
          <w:sz w:val="24"/>
          <w:szCs w:val="22"/>
          <w:lang w:val="zh-CN" w:eastAsia="zh-CN"/>
        </w:rPr>
        <w:t>每个投标人每个项目每个标段只有唯一缴纳账号，</w:t>
      </w:r>
      <w:r>
        <w:rPr>
          <w:rFonts w:hint="eastAsia" w:hAnsi="宋体"/>
          <w:color w:val="000000" w:themeColor="text1"/>
          <w:sz w:val="24"/>
          <w:szCs w:val="22"/>
          <w:lang w:val="en-US" w:eastAsia="zh-CN"/>
        </w:rPr>
        <w:t>切勿重复缴纳或错误缴纳。</w:t>
      </w:r>
    </w:p>
    <w:p>
      <w:pPr>
        <w:spacing w:line="360" w:lineRule="auto"/>
        <w:ind w:firstLine="480" w:firstLineChars="200"/>
        <w:rPr>
          <w:rFonts w:hint="default" w:hAnsi="宋体"/>
          <w:color w:val="000000" w:themeColor="text1"/>
          <w:sz w:val="24"/>
          <w:szCs w:val="22"/>
          <w:lang w:val="en-US" w:eastAsia="zh-CN"/>
        </w:rPr>
      </w:pPr>
      <w:r>
        <w:rPr>
          <w:rFonts w:hint="eastAsia" w:hAnsi="宋体"/>
          <w:color w:val="000000" w:themeColor="text1"/>
          <w:sz w:val="24"/>
          <w:szCs w:val="22"/>
          <w:lang w:val="en-US" w:eastAsia="zh-CN"/>
        </w:rPr>
        <w:t>4.1.2提交</w:t>
      </w:r>
      <w:r>
        <w:rPr>
          <w:rFonts w:hint="eastAsia" w:hAnsi="宋体"/>
          <w:color w:val="000000" w:themeColor="text1"/>
          <w:sz w:val="24"/>
          <w:szCs w:val="22"/>
          <w:lang w:val="zh-CN" w:eastAsia="zh-CN"/>
        </w:rPr>
        <w:t>后</w:t>
      </w:r>
      <w:r>
        <w:rPr>
          <w:rFonts w:hint="eastAsia" w:hAnsi="宋体"/>
          <w:color w:val="000000" w:themeColor="text1"/>
          <w:sz w:val="24"/>
          <w:szCs w:val="22"/>
          <w:lang w:val="en-US" w:eastAsia="zh-CN"/>
        </w:rPr>
        <w:t>再次</w:t>
      </w:r>
      <w:r>
        <w:rPr>
          <w:rFonts w:hint="eastAsia" w:hAnsi="宋体"/>
          <w:color w:val="000000" w:themeColor="text1"/>
          <w:sz w:val="24"/>
          <w:szCs w:val="22"/>
          <w:lang w:val="zh-CN" w:eastAsia="zh-CN"/>
        </w:rPr>
        <w:t>登录</w:t>
      </w:r>
      <w:r>
        <w:rPr>
          <w:rFonts w:hint="eastAsia" w:hAnsi="宋体"/>
          <w:color w:val="000000" w:themeColor="text1"/>
          <w:sz w:val="24"/>
          <w:szCs w:val="22"/>
          <w:lang w:val="en-US" w:eastAsia="zh-CN"/>
        </w:rPr>
        <w:fldChar w:fldCharType="begin"/>
      </w:r>
      <w:r>
        <w:rPr>
          <w:rFonts w:hint="eastAsia" w:hAnsi="宋体"/>
          <w:color w:val="000000" w:themeColor="text1"/>
          <w:sz w:val="24"/>
          <w:szCs w:val="22"/>
          <w:lang w:val="en-US" w:eastAsia="zh-CN"/>
        </w:rPr>
        <w:instrText xml:space="preserve"> HYPERLINK "http://221.14.6.70:8088/ggzy" </w:instrText>
      </w:r>
      <w:r>
        <w:rPr>
          <w:rFonts w:hint="eastAsia" w:hAnsi="宋体"/>
          <w:color w:val="000000" w:themeColor="text1"/>
          <w:sz w:val="24"/>
          <w:szCs w:val="22"/>
          <w:lang w:val="en-US" w:eastAsia="zh-CN"/>
        </w:rPr>
        <w:fldChar w:fldCharType="separate"/>
      </w:r>
      <w:r>
        <w:rPr>
          <w:rFonts w:hint="eastAsia" w:hAnsi="宋体"/>
          <w:color w:val="000000" w:themeColor="text1"/>
          <w:sz w:val="24"/>
          <w:szCs w:val="22"/>
          <w:lang w:val="en-US" w:eastAsia="zh-CN"/>
        </w:rPr>
        <w:t>http://221.14.6.70:8088/ggzy</w:t>
      </w:r>
      <w:r>
        <w:rPr>
          <w:rFonts w:hint="eastAsia" w:hAnsi="宋体"/>
          <w:color w:val="000000" w:themeColor="text1"/>
          <w:sz w:val="24"/>
          <w:szCs w:val="22"/>
          <w:lang w:val="en-US" w:eastAsia="zh-CN"/>
        </w:rPr>
        <w:fldChar w:fldCharType="end"/>
      </w:r>
      <w:r>
        <w:rPr>
          <w:rFonts w:hint="eastAsia" w:hAnsi="宋体"/>
          <w:color w:val="000000" w:themeColor="text1"/>
          <w:sz w:val="24"/>
          <w:szCs w:val="22"/>
          <w:lang w:val="zh-CN" w:eastAsia="zh-CN"/>
        </w:rPr>
        <w:t>系统</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依次点击</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会员向导</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参与投标</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保证金绑定</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绑定</w:t>
      </w:r>
      <w:r>
        <w:rPr>
          <w:rFonts w:hint="eastAsia" w:hAnsi="宋体"/>
          <w:color w:val="000000" w:themeColor="text1"/>
          <w:sz w:val="24"/>
          <w:szCs w:val="22"/>
          <w:lang w:val="en-US" w:eastAsia="zh-CN"/>
        </w:rPr>
        <w:t>”</w:t>
      </w:r>
      <w:r>
        <w:rPr>
          <w:rFonts w:hint="eastAsia" w:hAnsi="宋体"/>
          <w:color w:val="000000" w:themeColor="text1"/>
          <w:sz w:val="24"/>
          <w:szCs w:val="22"/>
          <w:lang w:val="zh-CN" w:eastAsia="zh-CN"/>
        </w:rPr>
        <w:t>进行投标保证金绑定，</w:t>
      </w:r>
      <w:r>
        <w:rPr>
          <w:rFonts w:hint="eastAsia" w:hAnsi="宋体"/>
          <w:color w:val="000000" w:themeColor="text1"/>
          <w:sz w:val="24"/>
          <w:szCs w:val="22"/>
          <w:lang w:val="en-US" w:eastAsia="zh-CN"/>
        </w:rPr>
        <w:t>前述系统显示</w:t>
      </w:r>
      <w:r>
        <w:rPr>
          <w:rFonts w:hint="eastAsia" w:hAnsi="宋体"/>
          <w:color w:val="000000" w:themeColor="text1"/>
          <w:sz w:val="24"/>
          <w:szCs w:val="22"/>
          <w:lang w:val="zh-CN" w:eastAsia="zh-CN"/>
        </w:rPr>
        <w:t>“许昌公共资源交易中心保证金缴纳回执”</w:t>
      </w:r>
      <w:r>
        <w:rPr>
          <w:rFonts w:hint="eastAsia" w:hAnsi="宋体"/>
          <w:color w:val="000000" w:themeColor="text1"/>
          <w:sz w:val="24"/>
          <w:szCs w:val="22"/>
          <w:lang w:val="en-US" w:eastAsia="zh-CN"/>
        </w:rPr>
        <w:t>表示投标保证金提交完成。</w:t>
      </w:r>
      <w:r>
        <w:rPr>
          <w:rFonts w:hint="eastAsia" w:hAnsi="宋体"/>
          <w:color w:val="000000" w:themeColor="text1"/>
          <w:sz w:val="24"/>
          <w:szCs w:val="22"/>
          <w:lang w:val="zh-CN" w:eastAsia="zh-CN"/>
        </w:rPr>
        <w:t>未绑定标段的投标保证金，视为未按</w:t>
      </w:r>
      <w:r>
        <w:rPr>
          <w:rFonts w:hint="eastAsia" w:hAnsi="宋体"/>
          <w:color w:val="000000" w:themeColor="text1"/>
          <w:sz w:val="24"/>
          <w:szCs w:val="22"/>
          <w:lang w:val="en-US" w:eastAsia="zh-CN"/>
        </w:rPr>
        <w:t>规定提交。</w:t>
      </w:r>
    </w:p>
    <w:p>
      <w:pPr>
        <w:spacing w:line="360" w:lineRule="auto"/>
        <w:ind w:firstLine="480" w:firstLineChars="200"/>
        <w:rPr>
          <w:rFonts w:hint="eastAsia" w:hAnsi="宋体"/>
          <w:color w:val="000000" w:themeColor="text1"/>
          <w:sz w:val="24"/>
          <w:szCs w:val="22"/>
          <w:lang w:val="zh-CN" w:eastAsia="zh-CN"/>
        </w:rPr>
      </w:pPr>
      <w:r>
        <w:rPr>
          <w:rFonts w:hint="eastAsia" w:hAnsi="宋体"/>
          <w:color w:val="000000" w:themeColor="text1"/>
          <w:sz w:val="24"/>
          <w:szCs w:val="22"/>
          <w:lang w:val="en-US" w:eastAsia="zh-CN"/>
        </w:rPr>
        <w:t>4.1.3投标人按照所投项目及标段</w:t>
      </w:r>
      <w:r>
        <w:rPr>
          <w:rFonts w:hint="eastAsia" w:hAnsi="宋体"/>
          <w:color w:val="000000" w:themeColor="text1"/>
          <w:sz w:val="24"/>
          <w:szCs w:val="22"/>
          <w:lang w:val="zh-CN" w:eastAsia="zh-CN"/>
        </w:rPr>
        <w:t>将缴纳凭证“许昌公共资源交易中心保证金缴纳回执”附于投标文件中。</w:t>
      </w:r>
    </w:p>
    <w:p>
      <w:pPr>
        <w:spacing w:line="360" w:lineRule="auto"/>
        <w:ind w:firstLine="480" w:firstLineChars="200"/>
        <w:rPr>
          <w:rFonts w:hint="default" w:hAnsi="宋体"/>
          <w:color w:val="000000" w:themeColor="text1"/>
          <w:sz w:val="24"/>
          <w:szCs w:val="22"/>
          <w:lang w:val="en-US" w:eastAsia="zh-CN"/>
        </w:rPr>
      </w:pPr>
      <w:r>
        <w:rPr>
          <w:rFonts w:hint="eastAsia" w:hAnsi="宋体"/>
          <w:color w:val="000000" w:themeColor="text1"/>
          <w:sz w:val="24"/>
          <w:szCs w:val="22"/>
          <w:lang w:val="en-US" w:eastAsia="zh-CN"/>
        </w:rPr>
        <w:t>4.2</w:t>
      </w:r>
      <w:r>
        <w:rPr>
          <w:rFonts w:hint="eastAsia" w:hAnsi="宋体"/>
          <w:color w:val="000000" w:themeColor="text1"/>
          <w:sz w:val="24"/>
          <w:szCs w:val="22"/>
          <w:lang w:val="zh-CN" w:eastAsia="zh-CN"/>
        </w:rPr>
        <w:t>使用银行</w:t>
      </w:r>
      <w:r>
        <w:rPr>
          <w:rFonts w:hint="eastAsia" w:hAnsi="宋体"/>
          <w:color w:val="000000" w:themeColor="text1"/>
          <w:sz w:val="24"/>
          <w:szCs w:val="22"/>
          <w:lang w:val="en-US" w:eastAsia="zh-CN"/>
        </w:rPr>
        <w:t>保函</w:t>
      </w:r>
      <w:r>
        <w:rPr>
          <w:rFonts w:hint="eastAsia" w:hAnsi="宋体"/>
          <w:color w:val="000000" w:themeColor="text1"/>
          <w:sz w:val="24"/>
          <w:szCs w:val="22"/>
          <w:lang w:val="zh-CN" w:eastAsia="zh-CN"/>
        </w:rPr>
        <w:t>方式</w:t>
      </w:r>
      <w:r>
        <w:rPr>
          <w:rFonts w:hint="eastAsia" w:hAnsi="宋体"/>
          <w:color w:val="000000" w:themeColor="text1"/>
          <w:sz w:val="24"/>
          <w:szCs w:val="22"/>
          <w:lang w:val="en-US" w:eastAsia="zh-CN"/>
        </w:rPr>
        <w:t>提交</w:t>
      </w:r>
      <w:r>
        <w:rPr>
          <w:rFonts w:hint="eastAsia" w:hAnsi="宋体"/>
          <w:color w:val="000000" w:themeColor="text1"/>
          <w:sz w:val="24"/>
          <w:szCs w:val="22"/>
          <w:lang w:val="zh-CN" w:eastAsia="zh-CN"/>
        </w:rPr>
        <w:t>的，投标人</w:t>
      </w:r>
      <w:r>
        <w:rPr>
          <w:rFonts w:hint="eastAsia" w:hAnsi="宋体"/>
          <w:color w:val="000000" w:themeColor="text1"/>
          <w:sz w:val="24"/>
          <w:szCs w:val="22"/>
          <w:lang w:val="en-US" w:eastAsia="zh-CN"/>
        </w:rPr>
        <w:t>办理投标</w:t>
      </w:r>
      <w:r>
        <w:rPr>
          <w:rFonts w:hint="eastAsia" w:hAnsi="宋体"/>
          <w:color w:val="000000" w:themeColor="text1"/>
          <w:sz w:val="24"/>
          <w:szCs w:val="22"/>
          <w:lang w:val="zh-CN" w:eastAsia="zh-CN"/>
        </w:rPr>
        <w:t>银行保函，银行保函</w:t>
      </w:r>
      <w:r>
        <w:rPr>
          <w:rFonts w:hint="eastAsia" w:hAnsi="宋体"/>
          <w:color w:val="000000" w:themeColor="text1"/>
          <w:sz w:val="24"/>
          <w:szCs w:val="22"/>
          <w:lang w:val="en-US" w:eastAsia="zh-CN"/>
        </w:rPr>
        <w:t>应</w:t>
      </w:r>
      <w:r>
        <w:rPr>
          <w:rFonts w:hint="eastAsia" w:hAnsi="宋体"/>
          <w:color w:val="000000" w:themeColor="text1"/>
          <w:sz w:val="24"/>
          <w:szCs w:val="22"/>
          <w:lang w:val="zh-CN" w:eastAsia="zh-CN"/>
        </w:rPr>
        <w:t>明确</w:t>
      </w:r>
      <w:r>
        <w:rPr>
          <w:rFonts w:hint="eastAsia" w:hAnsi="宋体"/>
          <w:color w:val="000000" w:themeColor="text1"/>
          <w:sz w:val="24"/>
          <w:szCs w:val="22"/>
          <w:lang w:val="en-US" w:eastAsia="zh-CN"/>
        </w:rPr>
        <w:t>所投</w:t>
      </w:r>
      <w:r>
        <w:rPr>
          <w:rFonts w:hint="eastAsia" w:hAnsi="宋体"/>
          <w:color w:val="000000" w:themeColor="text1"/>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olor w:val="000000" w:themeColor="text1"/>
          <w:sz w:val="24"/>
          <w:szCs w:val="22"/>
          <w:lang w:val="en-US" w:eastAsia="zh-CN"/>
        </w:rPr>
        <w:t>投标</w:t>
      </w:r>
      <w:r>
        <w:rPr>
          <w:rFonts w:hint="eastAsia" w:hAnsi="宋体"/>
          <w:color w:val="000000" w:themeColor="text1"/>
          <w:sz w:val="24"/>
          <w:szCs w:val="22"/>
          <w:lang w:val="zh-CN" w:eastAsia="zh-CN"/>
        </w:rPr>
        <w:t>银行保函原件扫描件附于投标文件中，否则视为未按</w:t>
      </w:r>
      <w:r>
        <w:rPr>
          <w:rFonts w:hint="eastAsia" w:hAnsi="宋体"/>
          <w:color w:val="000000" w:themeColor="text1"/>
          <w:sz w:val="24"/>
          <w:szCs w:val="22"/>
          <w:lang w:val="en-US" w:eastAsia="zh-CN"/>
        </w:rPr>
        <w:t>规定提交投标保证金</w:t>
      </w:r>
      <w:r>
        <w:rPr>
          <w:rFonts w:hint="eastAsia" w:hAnsi="宋体"/>
          <w:color w:val="000000" w:themeColor="text1"/>
          <w:sz w:val="24"/>
          <w:szCs w:val="22"/>
          <w:lang w:val="zh-CN" w:eastAsia="zh-CN"/>
        </w:rPr>
        <w:t>。</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lang w:val="en-US" w:eastAsia="zh-CN"/>
        </w:rPr>
        <w:t>5</w:t>
      </w:r>
      <w:r>
        <w:rPr>
          <w:rFonts w:hint="eastAsia" w:hAnsi="宋体"/>
          <w:b/>
          <w:bCs/>
          <w:color w:val="000000" w:themeColor="text1"/>
          <w:sz w:val="24"/>
          <w:szCs w:val="22"/>
        </w:rPr>
        <w:t>.加密电子投标文件的提交</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.1加密电子投标文件应按规定在投标截止时间（开标时间）之前成功提交至《全国公共资源交易平台(河南省▪许昌市)》公共资源交易系统（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 HYPERLINK "http://221.14.6.70:8088/ggzy/" </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投标人应充分考虑并预留技术处理和上传数据所需时间。</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.2 投标人对同一项目多个标段进行投标的，加密电子投标文件应按标段分别提交。</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.3 加密电子投标文件成功提交后，《全国公共资源交易平台(河南省▪许昌市)》公共资源交易系统（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 HYPERLINK "http://221.14.6.70:8088/ggzy/" </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）生成“投标文件提交回执单”。</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lang w:val="en-US" w:eastAsia="zh-CN"/>
        </w:rPr>
        <w:t>6</w:t>
      </w:r>
      <w:r>
        <w:rPr>
          <w:rFonts w:hint="eastAsia" w:hAnsi="宋体"/>
          <w:b/>
          <w:bCs/>
          <w:color w:val="000000" w:themeColor="text1"/>
          <w:sz w:val="24"/>
          <w:szCs w:val="22"/>
        </w:rPr>
        <w:t>.远程不见面开标（电子投标文件的解密）</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.1 投标人应熟悉《许昌市不见面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操作手册》，并提前设置不见面开标浏览器（设置流程详见《许昌市不见面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.2 《许昌市不见面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操作手册》下载路径：全国公共资源交易平台（河南省·许昌市）—“资料下载”栏目。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.6项目远程不见面开标活动结束时，投标人应在《开标记录表》上进行电子签章。投标人未签章的，视同认可开标结果。</w:t>
      </w:r>
    </w:p>
    <w:p>
      <w:pPr>
        <w:spacing w:line="360" w:lineRule="auto"/>
        <w:ind w:firstLine="480" w:firstLineChars="200"/>
        <w:rPr>
          <w:rFonts w:asciiTheme="minorEastAsia" w:hAnsiTheme="minorEastAsia"/>
          <w:color w:val="000000" w:themeColor="text1"/>
          <w:sz w:val="24"/>
          <w:szCs w:val="24"/>
        </w:rPr>
      </w:pPr>
      <w:r>
        <w:rPr>
          <w:rFonts w:hint="eastAsia" w:hAnsi="宋体"/>
          <w:color w:val="000000" w:themeColor="text1"/>
          <w:sz w:val="24"/>
          <w:szCs w:val="22"/>
          <w:lang w:val="en-US" w:eastAsia="zh-CN"/>
        </w:rPr>
        <w:t>7.</w:t>
      </w:r>
      <w:r>
        <w:rPr>
          <w:rFonts w:hint="eastAsia" w:hAnsi="宋体"/>
          <w:color w:val="000000" w:themeColor="text1"/>
          <w:sz w:val="24"/>
          <w:szCs w:val="22"/>
        </w:rPr>
        <w:t>全流程电子化交易（远程不见面开标）项目，评标委员会以成功上传、解密的电子投标文件为</w:t>
      </w:r>
      <w:r>
        <w:rPr>
          <w:rFonts w:hint="eastAsia" w:hAnsi="宋体"/>
          <w:color w:val="000000" w:themeColor="text1"/>
          <w:sz w:val="24"/>
          <w:szCs w:val="22"/>
          <w:lang w:val="en-US" w:eastAsia="zh-CN"/>
        </w:rPr>
        <w:t>评标依据</w:t>
      </w:r>
      <w:r>
        <w:rPr>
          <w:rFonts w:hint="eastAsia" w:hAnsi="宋体"/>
          <w:color w:val="000000" w:themeColor="text1"/>
          <w:sz w:val="24"/>
          <w:szCs w:val="22"/>
        </w:rPr>
        <w:t>。</w:t>
      </w:r>
      <w:bookmarkStart w:id="0" w:name="_Toc215282124"/>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招</w:t>
            </w:r>
            <w:r>
              <w:rPr>
                <w:rFonts w:hint="eastAsia" w:hAnsi="宋体"/>
                <w:color w:val="000000" w:themeColor="text1"/>
                <w:sz w:val="24"/>
                <w:szCs w:val="22"/>
                <w:highlight w:val="none"/>
                <w:lang w:val="en-US" w:eastAsia="zh-CN"/>
              </w:rPr>
              <w:t xml:space="preserve"> </w:t>
            </w:r>
            <w:r>
              <w:rPr>
                <w:rFonts w:hint="eastAsia" w:ascii="宋体" w:hAnsi="宋体"/>
                <w:color w:val="000000" w:themeColor="text1"/>
                <w:sz w:val="24"/>
                <w:szCs w:val="22"/>
                <w:highlight w:val="none"/>
              </w:rPr>
              <w:t>标</w:t>
            </w:r>
            <w:r>
              <w:rPr>
                <w:rFonts w:hint="eastAsia" w:hAnsi="宋体"/>
                <w:color w:val="000000" w:themeColor="text1"/>
                <w:sz w:val="24"/>
                <w:szCs w:val="22"/>
                <w:highlight w:val="none"/>
                <w:lang w:val="en-US" w:eastAsia="zh-CN"/>
              </w:rPr>
              <w:t xml:space="preserve"> </w:t>
            </w:r>
            <w:r>
              <w:rPr>
                <w:rFonts w:hint="eastAsia" w:ascii="宋体" w:hAnsi="宋体"/>
                <w:color w:val="000000" w:themeColor="text1"/>
                <w:sz w:val="24"/>
                <w:szCs w:val="22"/>
                <w:highlight w:val="none"/>
              </w:rPr>
              <w:t>人：</w:t>
            </w:r>
            <w:r>
              <w:rPr>
                <w:rFonts w:hint="eastAsia" w:ascii="宋体" w:hAnsi="宋体"/>
                <w:color w:val="000000" w:themeColor="text1"/>
                <w:sz w:val="24"/>
                <w:szCs w:val="22"/>
                <w:highlight w:val="none"/>
                <w:lang w:eastAsia="zh-CN"/>
              </w:rPr>
              <w:t>许昌市魏都区西大街道办事处</w:t>
            </w:r>
            <w:r>
              <w:rPr>
                <w:rFonts w:hint="eastAsia" w:ascii="宋体" w:hAnsi="宋体"/>
                <w:color w:val="000000" w:themeColor="text1"/>
                <w:sz w:val="24"/>
                <w:szCs w:val="22"/>
                <w:highlight w:val="none"/>
              </w:rPr>
              <w:t xml:space="preserve">  </w:t>
            </w:r>
          </w:p>
          <w:p>
            <w:pPr>
              <w:spacing w:line="360" w:lineRule="auto"/>
              <w:rPr>
                <w:rFonts w:hint="eastAsia" w:ascii="宋体" w:hAnsi="宋体"/>
                <w:color w:val="000000" w:themeColor="text1"/>
                <w:sz w:val="24"/>
                <w:szCs w:val="22"/>
                <w:highlight w:val="none"/>
                <w:lang w:eastAsia="zh-CN"/>
              </w:rPr>
            </w:pPr>
            <w:r>
              <w:rPr>
                <w:rFonts w:hint="eastAsia" w:ascii="宋体" w:hAnsi="宋体"/>
                <w:color w:val="000000" w:themeColor="text1"/>
                <w:sz w:val="24"/>
                <w:szCs w:val="22"/>
                <w:highlight w:val="none"/>
              </w:rPr>
              <w:t xml:space="preserve">地  </w:t>
            </w:r>
            <w:r>
              <w:rPr>
                <w:rFonts w:hint="eastAsia" w:hAnsi="宋体"/>
                <w:color w:val="000000" w:themeColor="text1"/>
                <w:sz w:val="24"/>
                <w:szCs w:val="22"/>
                <w:highlight w:val="none"/>
                <w:lang w:val="en-US" w:eastAsia="zh-CN"/>
              </w:rPr>
              <w:t xml:space="preserve">  </w:t>
            </w:r>
            <w:r>
              <w:rPr>
                <w:rFonts w:hint="eastAsia" w:ascii="宋体" w:hAnsi="宋体"/>
                <w:color w:val="000000" w:themeColor="text1"/>
                <w:sz w:val="24"/>
                <w:szCs w:val="22"/>
                <w:highlight w:val="none"/>
              </w:rPr>
              <w:t>址：</w:t>
            </w:r>
            <w:r>
              <w:rPr>
                <w:rFonts w:hint="eastAsia" w:ascii="宋体" w:hAnsi="宋体"/>
                <w:color w:val="000000" w:themeColor="text1"/>
                <w:sz w:val="24"/>
                <w:szCs w:val="22"/>
                <w:highlight w:val="none"/>
                <w:lang w:val="en-US" w:eastAsia="zh-CN"/>
              </w:rPr>
              <w:t>许昌市南九曲街</w:t>
            </w:r>
          </w:p>
          <w:p>
            <w:pPr>
              <w:spacing w:line="360" w:lineRule="auto"/>
              <w:rPr>
                <w:rFonts w:hint="eastAsia" w:ascii="宋体" w:hAnsi="宋体"/>
                <w:color w:val="000000" w:themeColor="text1"/>
                <w:sz w:val="24"/>
                <w:szCs w:val="22"/>
                <w:highlight w:val="none"/>
                <w:lang w:eastAsia="zh-CN"/>
              </w:rPr>
            </w:pPr>
            <w:r>
              <w:rPr>
                <w:rFonts w:hint="eastAsia" w:ascii="宋体" w:hAnsi="宋体"/>
                <w:color w:val="000000" w:themeColor="text1"/>
                <w:sz w:val="24"/>
                <w:szCs w:val="22"/>
                <w:highlight w:val="none"/>
              </w:rPr>
              <w:t>联</w:t>
            </w:r>
            <w:r>
              <w:rPr>
                <w:rFonts w:hint="eastAsia" w:hAnsi="宋体"/>
                <w:color w:val="000000" w:themeColor="text1"/>
                <w:sz w:val="24"/>
                <w:szCs w:val="22"/>
                <w:highlight w:val="none"/>
                <w:lang w:val="en-US" w:eastAsia="zh-CN"/>
              </w:rPr>
              <w:t xml:space="preserve"> </w:t>
            </w:r>
            <w:r>
              <w:rPr>
                <w:rFonts w:hint="eastAsia" w:ascii="宋体" w:hAnsi="宋体"/>
                <w:color w:val="000000" w:themeColor="text1"/>
                <w:sz w:val="24"/>
                <w:szCs w:val="22"/>
                <w:highlight w:val="none"/>
              </w:rPr>
              <w:t>系</w:t>
            </w:r>
            <w:r>
              <w:rPr>
                <w:rFonts w:hint="eastAsia" w:hAnsi="宋体"/>
                <w:color w:val="000000" w:themeColor="text1"/>
                <w:sz w:val="24"/>
                <w:szCs w:val="22"/>
                <w:highlight w:val="none"/>
                <w:lang w:val="en-US" w:eastAsia="zh-CN"/>
              </w:rPr>
              <w:t xml:space="preserve"> </w:t>
            </w:r>
            <w:r>
              <w:rPr>
                <w:rFonts w:hint="eastAsia" w:ascii="宋体" w:hAnsi="宋体"/>
                <w:color w:val="000000" w:themeColor="text1"/>
                <w:sz w:val="24"/>
                <w:szCs w:val="22"/>
                <w:highlight w:val="none"/>
              </w:rPr>
              <w:t xml:space="preserve">人： </w:t>
            </w:r>
            <w:r>
              <w:rPr>
                <w:rFonts w:hint="eastAsia" w:hAnsi="宋体"/>
                <w:color w:val="000000" w:themeColor="text1"/>
                <w:sz w:val="24"/>
                <w:szCs w:val="22"/>
                <w:highlight w:val="none"/>
                <w:lang w:eastAsia="zh-CN"/>
              </w:rPr>
              <w:t>韩</w:t>
            </w:r>
            <w:r>
              <w:rPr>
                <w:rFonts w:hint="eastAsia" w:ascii="宋体" w:hAnsi="宋体"/>
                <w:color w:val="000000" w:themeColor="text1"/>
                <w:sz w:val="24"/>
                <w:szCs w:val="22"/>
                <w:highlight w:val="none"/>
                <w:lang w:eastAsia="zh-CN"/>
              </w:rPr>
              <w:t>先生</w:t>
            </w:r>
          </w:p>
          <w:p>
            <w:pPr>
              <w:spacing w:line="360" w:lineRule="auto"/>
              <w:rPr>
                <w:rFonts w:hAnsi="宋体" w:cs="宋体"/>
                <w:color w:val="000000" w:themeColor="text1"/>
                <w:sz w:val="24"/>
                <w:szCs w:val="24"/>
              </w:rPr>
            </w:pPr>
            <w:r>
              <w:rPr>
                <w:rFonts w:hint="eastAsia" w:ascii="宋体" w:hAnsi="宋体"/>
                <w:color w:val="000000" w:themeColor="text1"/>
                <w:sz w:val="24"/>
                <w:szCs w:val="22"/>
                <w:highlight w:val="none"/>
              </w:rPr>
              <w:t>联系电话：</w:t>
            </w:r>
            <w:r>
              <w:rPr>
                <w:rFonts w:hint="eastAsia" w:hAnsi="宋体"/>
                <w:color w:val="000000" w:themeColor="text1"/>
                <w:sz w:val="24"/>
                <w:szCs w:val="22"/>
                <w:highlight w:val="none"/>
                <w:lang w:val="en-US" w:eastAsia="zh-CN"/>
              </w:rPr>
              <w:t>19103996020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代理机构：河南永明工程管理有限公司</w:t>
            </w:r>
          </w:p>
          <w:p>
            <w:pPr>
              <w:spacing w:line="360" w:lineRule="auto"/>
              <w:rPr>
                <w:rFonts w:hint="eastAsia" w:ascii="宋体" w:hAnsi="宋体"/>
                <w:color w:val="000000" w:themeColor="text1"/>
                <w:sz w:val="24"/>
                <w:szCs w:val="22"/>
                <w:highlight w:val="none"/>
                <w:lang w:eastAsia="zh-CN"/>
              </w:rPr>
            </w:pPr>
            <w:r>
              <w:rPr>
                <w:rFonts w:hint="eastAsia" w:ascii="宋体" w:hAnsi="宋体"/>
                <w:color w:val="000000" w:themeColor="text1"/>
                <w:sz w:val="24"/>
                <w:szCs w:val="22"/>
                <w:highlight w:val="none"/>
              </w:rPr>
              <w:t>地    址：许昌市</w:t>
            </w:r>
            <w:r>
              <w:rPr>
                <w:rFonts w:hint="eastAsia" w:ascii="宋体" w:hAnsi="宋体"/>
                <w:color w:val="000000" w:themeColor="text1"/>
                <w:sz w:val="24"/>
                <w:szCs w:val="22"/>
                <w:highlight w:val="none"/>
                <w:lang w:eastAsia="zh-CN"/>
              </w:rPr>
              <w:t>众信国际</w:t>
            </w:r>
          </w:p>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联 系 人：李女士</w:t>
            </w:r>
          </w:p>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联系电话：</w:t>
            </w:r>
            <w:r>
              <w:rPr>
                <w:rFonts w:hint="eastAsia" w:ascii="宋体" w:hAnsi="宋体"/>
                <w:color w:val="000000" w:themeColor="text1"/>
                <w:sz w:val="24"/>
                <w:szCs w:val="22"/>
                <w:highlight w:val="none"/>
                <w:lang w:val="en-US" w:eastAsia="zh-CN"/>
              </w:rPr>
              <w:t>0374-5051770</w:t>
            </w:r>
            <w:r>
              <w:rPr>
                <w:rFonts w:hint="eastAsia" w:ascii="宋体" w:hAnsi="宋体"/>
                <w:color w:val="000000" w:themeColor="text1"/>
                <w:sz w:val="24"/>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西大街道办事处新办公楼综合提升工程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lang w:val="en-US" w:eastAsia="zh-CN"/>
              </w:rPr>
              <w:t>许昌市魏都区西大街道办事处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vAlign w:val="top"/>
          </w:tcPr>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320" w:lineRule="exact"/>
              <w:jc w:val="center"/>
              <w:rPr>
                <w:rFonts w:hAnsi="宋体" w:eastAsia="宋体" w:cs="宋体"/>
                <w:color w:val="000000" w:themeColor="text1"/>
                <w:sz w:val="24"/>
              </w:rPr>
            </w:pPr>
            <w:r>
              <w:rPr>
                <w:rFonts w:hint="eastAsia" w:hAnsi="宋体" w:cs="仿宋_GB2312"/>
                <w:color w:val="000000" w:themeColor="text1"/>
                <w:sz w:val="24"/>
                <w:highlight w:val="none"/>
              </w:rPr>
              <w:t>招标范围</w:t>
            </w:r>
          </w:p>
        </w:tc>
        <w:tc>
          <w:tcPr>
            <w:tcW w:w="6274" w:type="dxa"/>
            <w:gridSpan w:val="2"/>
            <w:tcBorders>
              <w:bottom w:val="single" w:color="auto" w:sz="4" w:space="0"/>
            </w:tcBorders>
            <w:vAlign w:val="top"/>
          </w:tcPr>
          <w:p>
            <w:pPr>
              <w:spacing w:line="360" w:lineRule="auto"/>
              <w:rPr>
                <w:rFonts w:hint="eastAsia" w:ascii="宋体" w:hAnsi="宋体"/>
                <w:color w:val="000000" w:themeColor="text1"/>
                <w:sz w:val="24"/>
                <w:szCs w:val="22"/>
                <w:highlight w:val="none"/>
              </w:rPr>
            </w:pPr>
            <w:r>
              <w:rPr>
                <w:rFonts w:hint="eastAsia" w:ascii="宋体" w:hAnsi="宋体"/>
                <w:color w:val="000000" w:themeColor="text1"/>
                <w:sz w:val="24"/>
                <w:szCs w:val="22"/>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lang w:val="en-US" w:eastAsia="zh-CN"/>
              </w:rPr>
              <w:t xml:space="preserve"> 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宋体"/>
                <w:color w:val="000000" w:themeColor="text1"/>
                <w:sz w:val="24"/>
                <w:szCs w:val="24"/>
              </w:rPr>
              <w:t>2</w:t>
            </w:r>
            <w:r>
              <w:rPr>
                <w:rFonts w:hint="eastAsia" w:hAnsi="宋体" w:eastAsia="宋体" w:cs="宋体"/>
                <w:color w:val="000000" w:themeColor="text1"/>
                <w:sz w:val="24"/>
              </w:rPr>
              <w:t>020 年</w:t>
            </w:r>
            <w:r>
              <w:rPr>
                <w:rFonts w:hint="eastAsia" w:hAnsi="宋体" w:eastAsia="宋体" w:cs="宋体"/>
                <w:color w:val="000000" w:themeColor="text1"/>
                <w:sz w:val="24"/>
                <w:lang w:val="en-US" w:eastAsia="zh-CN"/>
              </w:rPr>
              <w:t xml:space="preserve"> 3</w:t>
            </w:r>
            <w:r>
              <w:rPr>
                <w:rFonts w:hint="eastAsia" w:hAnsi="宋体" w:eastAsia="宋体" w:cs="宋体"/>
                <w:color w:val="000000" w:themeColor="text1"/>
                <w:sz w:val="24"/>
              </w:rPr>
              <w:t xml:space="preserve"> 月</w:t>
            </w:r>
            <w:r>
              <w:rPr>
                <w:rFonts w:hint="eastAsia" w:hAnsi="宋体" w:eastAsia="宋体" w:cs="宋体"/>
                <w:color w:val="000000" w:themeColor="text1"/>
                <w:sz w:val="24"/>
                <w:lang w:val="en-US" w:eastAsia="zh-CN"/>
              </w:rPr>
              <w:t xml:space="preserve">18 </w:t>
            </w:r>
            <w:r>
              <w:rPr>
                <w:rFonts w:hint="eastAsia" w:hAnsi="宋体" w:eastAsia="宋体" w:cs="宋体"/>
                <w:color w:val="000000" w:themeColor="text1"/>
                <w:sz w:val="24"/>
              </w:rPr>
              <w:t>日</w:t>
            </w:r>
            <w:r>
              <w:rPr>
                <w:rFonts w:hint="eastAsia" w:hAnsi="宋体" w:eastAsia="宋体" w:cs="宋体"/>
                <w:color w:val="000000" w:themeColor="text1"/>
                <w:sz w:val="24"/>
                <w:lang w:val="en-US" w:eastAsia="zh-CN"/>
              </w:rPr>
              <w:t>8</w:t>
            </w:r>
            <w:r>
              <w:rPr>
                <w:rFonts w:hint="eastAsia" w:hAnsi="宋体" w:eastAsia="宋体" w:cs="宋体"/>
                <w:color w:val="000000" w:themeColor="text1"/>
                <w:sz w:val="24"/>
              </w:rPr>
              <w:t xml:space="preserve"> 时 </w:t>
            </w:r>
            <w:r>
              <w:rPr>
                <w:rFonts w:hint="eastAsia" w:hAnsi="宋体" w:eastAsia="宋体" w:cs="宋体"/>
                <w:color w:val="000000" w:themeColor="text1"/>
                <w:sz w:val="24"/>
                <w:lang w:val="en-US" w:eastAsia="zh-CN"/>
              </w:rPr>
              <w:t>30</w:t>
            </w:r>
            <w:r>
              <w:rPr>
                <w:rFonts w:hint="eastAsia" w:hAnsi="宋体" w:eastAsia="宋体" w:cs="宋体"/>
                <w:color w:val="000000" w:themeColor="text1"/>
                <w:sz w:val="24"/>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lang w:val="en-US" w:eastAsia="zh-CN"/>
              </w:rPr>
              <w:t>60</w:t>
            </w:r>
            <w:r>
              <w:rPr>
                <w:rFonts w:hint="eastAsia" w:hAnsi="宋体" w:eastAsia="宋体" w:cs="宋体"/>
                <w:color w:val="000000" w:themeColor="text1"/>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4" w:colFirst="0" w:colLast="2"/>
            <w:bookmarkStart w:id="3" w:name="_Hlk424659721"/>
            <w:bookmarkStart w:id="4" w:name="OLE_LINK3"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jc w:val="left"/>
              <w:rPr>
                <w:color w:val="000000" w:themeColor="text1"/>
                <w:highlight w:val="none"/>
              </w:rPr>
            </w:pPr>
            <w:r>
              <w:rPr>
                <w:rFonts w:hint="eastAsia" w:hAnsi="宋体" w:cs="仿宋_GB2312"/>
                <w:b/>
                <w:bCs/>
                <w:color w:val="000000" w:themeColor="text1"/>
                <w:sz w:val="24"/>
                <w:highlight w:val="none"/>
              </w:rPr>
              <w:t>金额：</w:t>
            </w:r>
            <w:r>
              <w:rPr>
                <w:rFonts w:hint="eastAsia" w:hAnsi="宋体" w:cs="仿宋_GB2312"/>
                <w:b/>
                <w:bCs/>
                <w:color w:val="000000" w:themeColor="text1"/>
                <w:sz w:val="24"/>
                <w:highlight w:val="none"/>
                <w:lang w:eastAsia="zh-CN"/>
              </w:rPr>
              <w:t>贰</w:t>
            </w:r>
            <w:r>
              <w:rPr>
                <w:rFonts w:hint="eastAsia" w:hAnsi="宋体" w:cs="仿宋_GB2312"/>
                <w:b/>
                <w:bCs/>
                <w:color w:val="000000" w:themeColor="text1"/>
                <w:sz w:val="24"/>
                <w:highlight w:val="none"/>
              </w:rPr>
              <w:t>万元整（￥</w:t>
            </w:r>
            <w:r>
              <w:rPr>
                <w:rFonts w:hint="eastAsia" w:hAnsi="宋体" w:cs="仿宋_GB2312"/>
                <w:b/>
                <w:bCs/>
                <w:color w:val="000000" w:themeColor="text1"/>
                <w:sz w:val="24"/>
                <w:highlight w:val="none"/>
                <w:lang w:val="en-US" w:eastAsia="zh-CN"/>
              </w:rPr>
              <w:t>20</w:t>
            </w:r>
            <w:r>
              <w:rPr>
                <w:rFonts w:hint="eastAsia" w:hAnsi="宋体" w:cs="仿宋_GB2312"/>
                <w:b/>
                <w:bCs/>
                <w:color w:val="000000" w:themeColor="text1"/>
                <w:sz w:val="24"/>
                <w:highlight w:val="none"/>
              </w:rPr>
              <w:t>000元）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000000" w:themeColor="text1"/>
                <w:sz w:val="24"/>
                <w:lang w:val="en-US" w:eastAsia="zh-CN"/>
              </w:rPr>
              <w:t>投标</w:t>
            </w:r>
            <w:r>
              <w:rPr>
                <w:rFonts w:hint="eastAsia" w:hAnsi="宋体" w:cs="宋体"/>
                <w:color w:val="000000" w:themeColor="text1"/>
                <w:sz w:val="24"/>
                <w:lang w:val="zh-CN"/>
              </w:rPr>
              <w:t>银行保函应明确项目名称、项目编号及标段、受益人（招标人）、有效期（不低于本项目投标有效期）、银行保函担保金额（不低于本项目本标段投标保证金数额）。投标人应将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000000" w:themeColor="text1"/>
                <w:sz w:val="24"/>
                <w:lang w:val="en-US" w:eastAsia="zh-CN"/>
              </w:rPr>
              <w:t>再次</w:t>
            </w:r>
            <w:r>
              <w:rPr>
                <w:rFonts w:hint="eastAsia" w:hAnsi="宋体" w:cs="宋体"/>
                <w:color w:val="000000" w:themeColor="text1"/>
                <w:sz w:val="24"/>
                <w:lang w:val="zh-CN"/>
              </w:rPr>
              <w:t>登录前述系统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进行投标保证金绑定。未绑定标段的投标保证金，视为未按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“许昌公共资源交易中心保证金缴纳回执”附于投标文件中，</w:t>
            </w:r>
            <w:r>
              <w:rPr>
                <w:rFonts w:hint="eastAsia" w:hAnsi="宋体" w:cs="宋体"/>
                <w:color w:val="000000" w:themeColor="text1"/>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420" w:lineRule="exact"/>
              <w:jc w:val="left"/>
              <w:rPr>
                <w:rFonts w:hAnsi="宋体" w:eastAsia="宋体" w:cs="宋体"/>
                <w:b/>
                <w:color w:val="000000" w:themeColor="text1"/>
                <w:szCs w:val="21"/>
              </w:rPr>
            </w:pPr>
            <w:r>
              <w:rPr>
                <w:rFonts w:hint="eastAsia" w:hAnsi="宋体" w:cs="仿宋_GB2312"/>
                <w:color w:val="000000" w:themeColor="text1"/>
                <w:sz w:val="24"/>
                <w:highlight w:val="none"/>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cs="TimesNewRomanPSMT"/>
                <w:color w:val="000000" w:themeColor="text1"/>
                <w:sz w:val="24"/>
                <w:highlight w:val="none"/>
              </w:rPr>
              <w:t>近年，指201</w:t>
            </w:r>
            <w:r>
              <w:rPr>
                <w:rFonts w:hint="eastAsia" w:hAnsi="宋体" w:cs="TimesNewRomanPSMT"/>
                <w:color w:val="000000" w:themeColor="text1"/>
                <w:sz w:val="24"/>
                <w:highlight w:val="none"/>
                <w:lang w:val="en-US" w:eastAsia="zh-CN"/>
              </w:rPr>
              <w:t>7</w:t>
            </w:r>
            <w:r>
              <w:rPr>
                <w:rFonts w:hint="eastAsia" w:hAnsi="宋体" w:cs="TimesNewRomanPSMT"/>
                <w:color w:val="000000" w:themeColor="text1"/>
                <w:sz w:val="24"/>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许昌市公共资源交易中心（龙兴路与竹林路交汇处创业服务中心C 座）三楼开标</w:t>
            </w:r>
            <w:r>
              <w:rPr>
                <w:rFonts w:hint="eastAsia" w:hAnsi="宋体" w:cs="宋体"/>
                <w:color w:val="000000" w:themeColor="text1"/>
                <w:sz w:val="24"/>
                <w:szCs w:val="24"/>
                <w:lang w:eastAsia="zh-CN"/>
              </w:rPr>
              <w:t>一</w:t>
            </w:r>
            <w:r>
              <w:rPr>
                <w:rFonts w:hint="eastAsia" w:hAnsi="宋体" w:cs="宋体"/>
                <w:color w:val="000000" w:themeColor="text1"/>
                <w:sz w:val="24"/>
                <w:szCs w:val="24"/>
                <w:lang w:val="en-US" w:eastAsia="zh-CN"/>
              </w:rPr>
              <w:t xml:space="preserve"> </w:t>
            </w:r>
            <w:r>
              <w:rPr>
                <w:rFonts w:hint="eastAsia" w:hAnsi="宋体" w:cs="宋体"/>
                <w:color w:val="000000" w:themeColor="text1"/>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jc w:val="left"/>
              <w:rPr>
                <w:rFonts w:hint="default" w:hAnsi="宋体" w:eastAsia="宋体" w:cs="宋体"/>
                <w:color w:val="000000" w:themeColor="text1"/>
                <w:sz w:val="24"/>
                <w:lang w:val="en-US" w:eastAsia="zh-CN"/>
              </w:rPr>
            </w:pPr>
            <w:r>
              <w:rPr>
                <w:rFonts w:hint="eastAsia" w:hAnsi="宋体" w:eastAsia="宋体" w:cs="宋体"/>
                <w:color w:val="000000" w:themeColor="text1"/>
                <w:sz w:val="24"/>
              </w:rPr>
              <w:t>(1)</w:t>
            </w:r>
            <w:r>
              <w:rPr>
                <w:rFonts w:hint="eastAsia" w:ascii="仿宋" w:hAnsi="仿宋" w:eastAsia="仿宋" w:cs="宋体"/>
                <w:b/>
                <w:color w:val="000000" w:themeColor="text1"/>
                <w:sz w:val="28"/>
                <w:szCs w:val="28"/>
              </w:rPr>
              <w:t xml:space="preserve"> </w:t>
            </w:r>
            <w:r>
              <w:rPr>
                <w:rFonts w:hint="eastAsia" w:hAnsi="宋体" w:eastAsia="宋体" w:cs="宋体"/>
                <w:color w:val="000000" w:themeColor="text1"/>
                <w:sz w:val="24"/>
              </w:rPr>
              <w:t>本项目采用“远程不见面”开标方式,投标人应当在开标时间前</w:t>
            </w:r>
            <w:r>
              <w:rPr>
                <w:rFonts w:hint="eastAsia" w:hAnsi="宋体" w:eastAsia="宋体" w:cs="宋体"/>
                <w:color w:val="000000" w:themeColor="text1"/>
                <w:sz w:val="24"/>
                <w:lang w:val="en-US" w:eastAsia="zh-CN"/>
              </w:rPr>
              <w:t>使用</w:t>
            </w:r>
            <w:r>
              <w:rPr>
                <w:rFonts w:hint="eastAsia" w:hAnsi="宋体" w:eastAsia="宋体" w:cs="宋体"/>
                <w:color w:val="000000" w:themeColor="text1"/>
                <w:sz w:val="24"/>
              </w:rPr>
              <w:t>CA数字证书登录交易系统远程开标大厅在线准时参加开标活动并进行投标文件远程解密、在线提异议（质疑）及电子签章等；</w:t>
            </w:r>
            <w:r>
              <w:rPr>
                <w:rFonts w:hint="eastAsia" w:hAnsi="宋体" w:eastAsia="宋体" w:cs="宋体"/>
                <w:color w:val="000000" w:themeColor="text1"/>
                <w:sz w:val="24"/>
                <w:lang w:val="en-US" w:eastAsia="zh-CN"/>
              </w:rPr>
              <w:t>招标代理机构</w:t>
            </w:r>
            <w:r>
              <w:rPr>
                <w:rFonts w:hint="eastAsia" w:hAnsi="宋体" w:eastAsia="宋体" w:cs="宋体"/>
                <w:color w:val="000000" w:themeColor="text1"/>
                <w:sz w:val="24"/>
              </w:rPr>
              <w:t>在开标时间前</w:t>
            </w:r>
            <w:r>
              <w:rPr>
                <w:rFonts w:hint="eastAsia" w:hAnsi="宋体" w:eastAsia="宋体" w:cs="宋体"/>
                <w:color w:val="000000" w:themeColor="text1"/>
                <w:sz w:val="24"/>
                <w:lang w:val="en-US" w:eastAsia="zh-CN"/>
              </w:rPr>
              <w:t>到达指定地点使用</w:t>
            </w:r>
            <w:r>
              <w:rPr>
                <w:rFonts w:hint="eastAsia" w:hAnsi="宋体" w:eastAsia="宋体" w:cs="宋体"/>
                <w:color w:val="000000" w:themeColor="text1"/>
                <w:sz w:val="24"/>
              </w:rPr>
              <w:t>CA数字证书登录交易系统远程开标大厅</w:t>
            </w:r>
            <w:r>
              <w:rPr>
                <w:rFonts w:hint="eastAsia" w:hAnsi="宋体" w:eastAsia="宋体" w:cs="宋体"/>
                <w:color w:val="000000" w:themeColor="text1"/>
                <w:sz w:val="24"/>
                <w:lang w:eastAsia="zh-CN"/>
              </w:rPr>
              <w:t>，</w:t>
            </w:r>
            <w:r>
              <w:rPr>
                <w:rFonts w:hint="eastAsia" w:hAnsi="宋体" w:eastAsia="宋体" w:cs="宋体"/>
                <w:color w:val="000000" w:themeColor="text1"/>
                <w:sz w:val="24"/>
                <w:lang w:val="en-US" w:eastAsia="zh-CN"/>
              </w:rPr>
              <w:t>做好开标前各项准备。</w:t>
            </w:r>
          </w:p>
          <w:p>
            <w:pPr>
              <w:spacing w:line="360" w:lineRule="auto"/>
              <w:jc w:val="left"/>
              <w:rPr>
                <w:rFonts w:hint="eastAsia" w:hAnsi="宋体" w:eastAsia="宋体" w:cs="宋体"/>
                <w:color w:val="000000" w:themeColor="text1"/>
                <w:sz w:val="24"/>
                <w:lang w:eastAsia="zh-CN"/>
              </w:rPr>
            </w:pPr>
            <w:r>
              <w:rPr>
                <w:rFonts w:hint="eastAsia" w:hAnsi="宋体" w:eastAsia="宋体" w:cs="宋体"/>
                <w:color w:val="000000" w:themeColor="text1"/>
                <w:sz w:val="24"/>
              </w:rPr>
              <w:t>(2)</w:t>
            </w:r>
            <w:r>
              <w:rPr>
                <w:rFonts w:hint="eastAsia" w:hAnsi="宋体" w:eastAsia="宋体" w:cs="宋体"/>
                <w:color w:val="000000" w:themeColor="text1"/>
                <w:sz w:val="24"/>
                <w:lang w:val="en-US" w:eastAsia="zh-CN"/>
              </w:rPr>
              <w:t>投标截止时间到达时，招标代理机构点击“</w:t>
            </w:r>
            <w:r>
              <w:rPr>
                <w:rFonts w:hint="eastAsia" w:hAnsi="宋体" w:eastAsia="宋体" w:cs="宋体"/>
                <w:color w:val="000000" w:themeColor="text1"/>
                <w:sz w:val="24"/>
              </w:rPr>
              <w:t>开标开始</w:t>
            </w:r>
            <w:r>
              <w:rPr>
                <w:rFonts w:hint="eastAsia" w:hAnsi="宋体" w:eastAsia="宋体" w:cs="宋体"/>
                <w:color w:val="000000" w:themeColor="text1"/>
                <w:sz w:val="24"/>
                <w:lang w:val="en-US" w:eastAsia="zh-CN"/>
              </w:rPr>
              <w:t>”按钮，开始不见面开标；点击</w:t>
            </w:r>
            <w:r>
              <w:rPr>
                <w:rFonts w:hint="eastAsia" w:hAnsi="宋体" w:eastAsia="宋体" w:cs="宋体"/>
                <w:color w:val="000000" w:themeColor="text1"/>
                <w:sz w:val="24"/>
              </w:rPr>
              <w:t>“解密环节”按钮</w:t>
            </w:r>
            <w:r>
              <w:rPr>
                <w:rFonts w:hint="eastAsia" w:hAnsi="宋体" w:eastAsia="宋体" w:cs="宋体"/>
                <w:color w:val="000000" w:themeColor="text1"/>
                <w:sz w:val="24"/>
                <w:lang w:val="en-US" w:eastAsia="zh-CN"/>
              </w:rPr>
              <w:t>开始解密60分钟倒计时，各投标人可以远程进行解密投标文件。</w:t>
            </w:r>
            <w:r>
              <w:rPr>
                <w:rFonts w:hint="eastAsia" w:hAnsi="宋体" w:eastAsia="宋体" w:cs="宋体"/>
                <w:color w:val="000000" w:themeColor="text1"/>
                <w:sz w:val="24"/>
              </w:rPr>
              <w:t>投标人未</w:t>
            </w:r>
            <w:r>
              <w:rPr>
                <w:rFonts w:hint="eastAsia" w:hAnsi="宋体" w:eastAsia="宋体" w:cs="宋体"/>
                <w:color w:val="000000" w:themeColor="text1"/>
                <w:sz w:val="24"/>
                <w:lang w:val="en-US" w:eastAsia="zh-CN"/>
              </w:rPr>
              <w:t>进行</w:t>
            </w:r>
            <w:r>
              <w:rPr>
                <w:rFonts w:hint="eastAsia" w:hAnsi="宋体" w:eastAsia="宋体" w:cs="宋体"/>
                <w:color w:val="000000" w:themeColor="text1"/>
                <w:sz w:val="24"/>
              </w:rPr>
              <w:t>解密或未按规定进行解密的，视为放弃投标</w:t>
            </w:r>
            <w:r>
              <w:rPr>
                <w:rFonts w:hint="eastAsia" w:hAnsi="宋体" w:eastAsia="宋体" w:cs="宋体"/>
                <w:color w:val="000000" w:themeColor="text1"/>
                <w:sz w:val="24"/>
                <w:lang w:eastAsia="zh-CN"/>
              </w:rPr>
              <w:t>。</w:t>
            </w:r>
          </w:p>
          <w:p>
            <w:pPr>
              <w:spacing w:line="360" w:lineRule="auto"/>
              <w:jc w:val="left"/>
              <w:rPr>
                <w:rFonts w:hAnsi="宋体" w:eastAsia="宋体" w:cs="宋体"/>
                <w:color w:val="000000" w:themeColor="text1"/>
                <w:sz w:val="24"/>
              </w:rPr>
            </w:pPr>
            <w:r>
              <w:rPr>
                <w:rFonts w:hint="eastAsia" w:hAnsi="宋体" w:eastAsia="宋体" w:cs="宋体"/>
                <w:color w:val="000000" w:themeColor="text1"/>
                <w:sz w:val="24"/>
              </w:rPr>
              <w:t>(3)</w:t>
            </w:r>
            <w:r>
              <w:rPr>
                <w:rFonts w:hint="eastAsia" w:hAnsi="宋体" w:eastAsia="宋体" w:cs="宋体"/>
                <w:color w:val="000000" w:themeColor="text1"/>
                <w:sz w:val="24"/>
                <w:lang w:val="en-US" w:eastAsia="zh-CN"/>
              </w:rPr>
              <w:t>解密完成后，</w:t>
            </w:r>
            <w:r>
              <w:rPr>
                <w:rFonts w:hint="eastAsia" w:hAnsi="宋体" w:eastAsia="宋体" w:cs="宋体"/>
                <w:color w:val="000000" w:themeColor="text1"/>
                <w:sz w:val="24"/>
              </w:rPr>
              <w:t>投标</w:t>
            </w:r>
            <w:r>
              <w:rPr>
                <w:rFonts w:hint="eastAsia" w:hAnsi="宋体" w:eastAsia="宋体" w:cs="宋体"/>
                <w:color w:val="000000" w:themeColor="text1"/>
                <w:sz w:val="24"/>
                <w:lang w:val="en-US" w:eastAsia="zh-CN"/>
              </w:rPr>
              <w:t>人可点击“开标记录”查看各投标人投标报价等信息，</w:t>
            </w:r>
            <w:r>
              <w:rPr>
                <w:rFonts w:hint="eastAsia" w:hAnsi="宋体" w:eastAsia="宋体" w:cs="宋体"/>
                <w:color w:val="000000" w:themeColor="text1"/>
                <w:sz w:val="24"/>
              </w:rPr>
              <w:t>对开标过程或有关内容有异议（质疑）的，按照《</w:t>
            </w:r>
            <w:r>
              <w:rPr>
                <w:rFonts w:hint="eastAsia" w:hAnsi="宋体"/>
                <w:color w:val="000000" w:themeColor="text1"/>
                <w:sz w:val="24"/>
                <w:szCs w:val="22"/>
              </w:rPr>
              <w:t>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r>
              <w:rPr>
                <w:rFonts w:hint="eastAsia" w:hAnsi="宋体" w:eastAsia="宋体" w:cs="宋体"/>
                <w:color w:val="000000" w:themeColor="text1"/>
                <w:sz w:val="24"/>
              </w:rPr>
              <w:t>》在本项目不见面开标大厅“文字互动”对话框或“新增质疑”处在线询问和发起异议（质疑），招标</w:t>
            </w:r>
            <w:r>
              <w:rPr>
                <w:rFonts w:hint="eastAsia" w:hAnsi="宋体" w:eastAsia="宋体" w:cs="宋体"/>
                <w:color w:val="000000" w:themeColor="text1"/>
                <w:sz w:val="24"/>
                <w:lang w:val="en-US" w:eastAsia="zh-CN"/>
              </w:rPr>
              <w:t>代理机构</w:t>
            </w:r>
            <w:r>
              <w:rPr>
                <w:rFonts w:hint="eastAsia" w:hAnsi="宋体" w:eastAsia="宋体" w:cs="宋体"/>
                <w:color w:val="000000" w:themeColor="text1"/>
                <w:sz w:val="24"/>
              </w:rPr>
              <w:t xml:space="preserve">在线进行回复。 </w:t>
            </w:r>
          </w:p>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(4)</w:t>
            </w:r>
            <w:r>
              <w:rPr>
                <w:rFonts w:hint="eastAsia" w:hAnsi="宋体" w:eastAsia="宋体" w:cs="宋体"/>
                <w:color w:val="000000" w:themeColor="text1"/>
                <w:sz w:val="24"/>
                <w:lang w:val="en-US" w:eastAsia="zh-CN"/>
              </w:rPr>
              <w:t>再</w:t>
            </w:r>
            <w:r>
              <w:rPr>
                <w:rFonts w:hint="eastAsia" w:hAnsi="宋体" w:eastAsia="宋体" w:cs="宋体"/>
                <w:color w:val="000000" w:themeColor="text1"/>
                <w:sz w:val="24"/>
              </w:rPr>
              <w:t>无投标人提出异议，</w:t>
            </w:r>
            <w:r>
              <w:rPr>
                <w:rFonts w:hint="eastAsia" w:hAnsi="宋体" w:eastAsia="宋体" w:cs="宋体"/>
                <w:color w:val="000000" w:themeColor="text1"/>
                <w:sz w:val="24"/>
                <w:lang w:val="en-US" w:eastAsia="zh-CN"/>
              </w:rPr>
              <w:t>招标代理机构通过“文字互动”对话框通知各投标人进行电子签章。</w:t>
            </w:r>
            <w:r>
              <w:rPr>
                <w:rFonts w:hint="eastAsia" w:hAnsi="宋体" w:eastAsia="宋体" w:cs="宋体"/>
                <w:color w:val="000000" w:themeColor="text1"/>
                <w:sz w:val="24"/>
              </w:rPr>
              <w:t>投标人应在《开标记录表》上进行电子签章，未进行电子签章的视为对开标结果无异议。</w:t>
            </w:r>
          </w:p>
          <w:p>
            <w:pPr>
              <w:autoSpaceDE w:val="0"/>
              <w:autoSpaceDN w:val="0"/>
              <w:adjustRightInd w:val="0"/>
              <w:spacing w:line="420" w:lineRule="exact"/>
              <w:jc w:val="left"/>
              <w:rPr>
                <w:color w:val="000000" w:themeColor="text1"/>
              </w:rPr>
            </w:pPr>
            <w:r>
              <w:rPr>
                <w:rFonts w:hint="eastAsia" w:hAnsi="宋体" w:eastAsia="宋体" w:cs="宋体"/>
                <w:color w:val="000000" w:themeColor="text1"/>
                <w:sz w:val="24"/>
              </w:rPr>
              <w:t>（5）</w:t>
            </w:r>
            <w:r>
              <w:rPr>
                <w:rFonts w:hint="eastAsia" w:hAnsi="宋体" w:eastAsia="宋体" w:cs="宋体"/>
                <w:color w:val="000000" w:themeColor="text1"/>
                <w:sz w:val="24"/>
                <w:lang w:val="en-US" w:eastAsia="zh-CN"/>
              </w:rPr>
              <w:t>招标代理机构保存最终</w:t>
            </w:r>
            <w:r>
              <w:rPr>
                <w:rFonts w:hint="eastAsia" w:hAnsi="宋体" w:eastAsia="宋体" w:cs="宋体"/>
                <w:color w:val="000000" w:themeColor="text1"/>
                <w:sz w:val="24"/>
              </w:rPr>
              <w:t>《开标记录表》，</w:t>
            </w:r>
            <w:r>
              <w:rPr>
                <w:rFonts w:hint="eastAsia" w:hAnsi="宋体" w:eastAsia="宋体" w:cs="宋体"/>
                <w:color w:val="000000" w:themeColor="text1"/>
                <w:sz w:val="24"/>
                <w:lang w:val="en-US" w:eastAsia="zh-CN"/>
              </w:rPr>
              <w:t>不见面</w:t>
            </w:r>
            <w:r>
              <w:rPr>
                <w:rFonts w:hint="eastAsia" w:hAnsi="宋体" w:eastAsia="宋体" w:cs="宋体"/>
                <w:color w:val="000000" w:themeColor="text1"/>
                <w:sz w:val="24"/>
              </w:rPr>
              <w:t>开标</w:t>
            </w:r>
            <w:r>
              <w:rPr>
                <w:rFonts w:hint="eastAsia" w:hAnsi="宋体" w:eastAsia="宋体" w:cs="宋体"/>
                <w:color w:val="000000" w:themeColor="text1"/>
                <w:sz w:val="24"/>
                <w:lang w:val="en-US" w:eastAsia="zh-CN"/>
              </w:rPr>
              <w:t>活动</w:t>
            </w:r>
            <w:r>
              <w:rPr>
                <w:rFonts w:hint="eastAsia" w:hAnsi="宋体" w:eastAsia="宋体" w:cs="宋体"/>
                <w:color w:val="000000" w:themeColor="text1"/>
                <w:sz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rPr>
                <w:rFonts w:ascii="新宋体" w:hAnsi="新宋体" w:eastAsia="新宋体"/>
                <w:color w:val="000000" w:themeColor="text1"/>
                <w:sz w:val="24"/>
              </w:rPr>
            </w:pPr>
            <w:r>
              <w:rPr>
                <w:rFonts w:hint="eastAsia" w:hAnsi="宋体" w:eastAsia="宋体" w:cs="宋体"/>
                <w:color w:val="000000" w:themeColor="text1"/>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类似项目</w:t>
            </w:r>
          </w:p>
        </w:tc>
        <w:tc>
          <w:tcPr>
            <w:tcW w:w="7219" w:type="dxa"/>
            <w:gridSpan w:val="3"/>
            <w:shd w:val="clear" w:color="auto" w:fill="FFFFFF" w:themeFill="background1"/>
            <w:vAlign w:val="center"/>
          </w:tcPr>
          <w:p>
            <w:pPr>
              <w:pStyle w:val="2"/>
              <w:ind w:firstLine="0" w:firstLineChars="0"/>
              <w:rPr>
                <w:rFonts w:hAnsi="宋体" w:eastAsia="宋体" w:cs="宋体"/>
                <w:color w:val="000000" w:themeColor="text1"/>
                <w:sz w:val="24"/>
              </w:rPr>
            </w:pPr>
            <w:r>
              <w:rPr>
                <w:rFonts w:hint="eastAsia" w:hAnsi="宋体" w:cs="TimesNewRomanPSMT"/>
                <w:color w:val="000000" w:themeColor="text1"/>
                <w:sz w:val="24"/>
                <w:szCs w:val="22"/>
                <w:highlight w:val="none"/>
              </w:rPr>
              <w:t>指201</w:t>
            </w:r>
            <w:r>
              <w:rPr>
                <w:rFonts w:hint="eastAsia" w:hAnsi="宋体" w:cs="TimesNewRomanPSMT"/>
                <w:color w:val="000000" w:themeColor="text1"/>
                <w:sz w:val="24"/>
                <w:szCs w:val="22"/>
                <w:highlight w:val="none"/>
                <w:lang w:val="en-US" w:eastAsia="zh-CN"/>
              </w:rPr>
              <w:t>7</w:t>
            </w:r>
            <w:r>
              <w:rPr>
                <w:rFonts w:hint="eastAsia" w:hAnsi="宋体" w:cs="TimesNewRomanPSMT"/>
                <w:color w:val="000000" w:themeColor="text1"/>
                <w:sz w:val="24"/>
                <w:szCs w:val="22"/>
                <w:highlight w:val="none"/>
              </w:rPr>
              <w:t>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ascii="新宋体" w:hAnsi="新宋体" w:eastAsia="新宋体"/>
                <w:b/>
                <w:color w:val="000000" w:themeColor="text1"/>
                <w:sz w:val="24"/>
                <w:highlight w:val="none"/>
              </w:rPr>
              <w:t>招标控制价</w:t>
            </w:r>
          </w:p>
        </w:tc>
        <w:tc>
          <w:tcPr>
            <w:tcW w:w="7219" w:type="dxa"/>
            <w:gridSpan w:val="3"/>
            <w:vAlign w:val="center"/>
          </w:tcPr>
          <w:p>
            <w:pPr>
              <w:keepNext/>
              <w:spacing w:line="276" w:lineRule="auto"/>
              <w:rPr>
                <w:rFonts w:hAnsi="宋体" w:cs="宋体"/>
                <w:color w:val="000000" w:themeColor="text1"/>
                <w:sz w:val="24"/>
                <w:highlight w:val="none"/>
              </w:rPr>
            </w:pPr>
            <w:r>
              <w:rPr>
                <w:rFonts w:hint="eastAsia" w:hAnsi="宋体" w:cs="宋体"/>
                <w:color w:val="000000" w:themeColor="text1"/>
                <w:sz w:val="24"/>
                <w:highlight w:val="none"/>
              </w:rPr>
              <w:t>本工程设招标控制价：</w:t>
            </w:r>
          </w:p>
          <w:p>
            <w:pPr>
              <w:keepNext/>
              <w:spacing w:line="276" w:lineRule="auto"/>
              <w:rPr>
                <w:rFonts w:hint="eastAsia" w:hAnsi="宋体" w:eastAsia="宋体" w:cs="宋体"/>
                <w:color w:val="000000" w:themeColor="text1"/>
                <w:sz w:val="24"/>
                <w:szCs w:val="22"/>
                <w:highlight w:val="none"/>
                <w:lang w:eastAsia="zh-CN"/>
              </w:rPr>
            </w:pPr>
            <w:r>
              <w:rPr>
                <w:rFonts w:hint="eastAsia" w:hAnsi="宋体" w:cs="宋体"/>
                <w:color w:val="000000" w:themeColor="text1"/>
                <w:sz w:val="24"/>
                <w:szCs w:val="22"/>
                <w:highlight w:val="none"/>
              </w:rPr>
              <w:t>大写：</w:t>
            </w:r>
            <w:r>
              <w:rPr>
                <w:rFonts w:hint="eastAsia" w:hAnsi="宋体" w:cs="宋体"/>
                <w:color w:val="000000" w:themeColor="text1"/>
                <w:sz w:val="24"/>
                <w:szCs w:val="22"/>
                <w:highlight w:val="none"/>
                <w:lang w:eastAsia="zh-CN"/>
              </w:rPr>
              <w:t>壹佰零贰万捌仟柒佰壹拾壹元贰角陆分</w:t>
            </w:r>
          </w:p>
          <w:p>
            <w:pPr>
              <w:keepNext/>
              <w:spacing w:line="276" w:lineRule="auto"/>
              <w:rPr>
                <w:rFonts w:hAnsi="宋体" w:cs="宋体"/>
                <w:color w:val="000000" w:themeColor="text1"/>
                <w:sz w:val="24"/>
                <w:szCs w:val="22"/>
                <w:highlight w:val="none"/>
              </w:rPr>
            </w:pPr>
            <w:r>
              <w:rPr>
                <w:rFonts w:hint="eastAsia" w:hAnsi="宋体" w:cs="宋体"/>
                <w:color w:val="000000" w:themeColor="text1"/>
                <w:sz w:val="24"/>
                <w:szCs w:val="22"/>
                <w:highlight w:val="none"/>
              </w:rPr>
              <w:t>小写：</w:t>
            </w:r>
            <w:r>
              <w:rPr>
                <w:rFonts w:hint="eastAsia" w:hAnsi="宋体"/>
                <w:color w:val="000000" w:themeColor="text1"/>
                <w:sz w:val="24"/>
                <w:szCs w:val="24"/>
                <w:highlight w:val="none"/>
                <w:lang w:val="en-US" w:eastAsia="zh-CN"/>
              </w:rPr>
              <w:t>1028711.26</w:t>
            </w:r>
            <w:r>
              <w:rPr>
                <w:rFonts w:hint="eastAsia" w:hAnsi="宋体" w:cs="宋体"/>
                <w:color w:val="000000" w:themeColor="text1"/>
                <w:sz w:val="24"/>
                <w:szCs w:val="22"/>
                <w:highlight w:val="none"/>
              </w:rPr>
              <w:t>元</w:t>
            </w:r>
          </w:p>
          <w:p>
            <w:pPr>
              <w:rPr>
                <w:rFonts w:hAnsi="宋体" w:eastAsia="宋体" w:cs="宋体"/>
                <w:color w:val="000000" w:themeColor="text1"/>
                <w:sz w:val="24"/>
              </w:rPr>
            </w:pPr>
            <w:r>
              <w:rPr>
                <w:rFonts w:hint="eastAsia" w:ascii="新宋体" w:hAnsi="新宋体" w:eastAsia="新宋体"/>
                <w:b/>
                <w:color w:val="000000" w:themeColor="text1"/>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2、未</w:t>
            </w:r>
            <w:r>
              <w:rPr>
                <w:rFonts w:hint="eastAsia" w:hAnsi="宋体" w:eastAsia="宋体" w:cs="宋体"/>
                <w:color w:val="000000" w:themeColor="text1"/>
                <w:sz w:val="24"/>
                <w:lang w:val="en-US" w:eastAsia="zh-CN"/>
              </w:rPr>
              <w:t>进行</w:t>
            </w:r>
            <w:r>
              <w:rPr>
                <w:rFonts w:hint="eastAsia" w:hAnsi="宋体" w:eastAsia="宋体" w:cs="宋体"/>
                <w:color w:val="000000" w:themeColor="text1"/>
                <w:sz w:val="24"/>
              </w:rPr>
              <w:t>解密或未按要求成功解密的</w:t>
            </w:r>
            <w:r>
              <w:rPr>
                <w:rFonts w:hint="eastAsia" w:hAnsi="宋体" w:eastAsia="宋体" w:cs="宋体"/>
                <w:color w:val="000000" w:themeColor="text1"/>
                <w:sz w:val="24"/>
                <w:lang w:val="en-US" w:eastAsia="zh-CN"/>
              </w:rPr>
              <w:t>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6.6投标人</w:t>
            </w:r>
            <w:r>
              <w:rPr>
                <w:rFonts w:hint="eastAsia" w:hAnsi="宋体" w:eastAsia="宋体" w:cs="宋体"/>
                <w:color w:val="000000" w:themeColor="text1"/>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color w:val="000000" w:themeColor="text1"/>
                <w:sz w:val="24"/>
                <w:szCs w:val="22"/>
              </w:rPr>
              <w:t>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r>
              <w:rPr>
                <w:rFonts w:hint="eastAsia" w:hAnsi="宋体" w:eastAsia="宋体" w:cs="宋体"/>
                <w:color w:val="000000" w:themeColor="text1"/>
                <w:sz w:val="24"/>
              </w:rPr>
              <w:t>》，并设置不见面开标浏览器（设置流程详见《</w:t>
            </w:r>
            <w:r>
              <w:rPr>
                <w:rFonts w:hint="eastAsia" w:hAnsi="宋体"/>
                <w:color w:val="000000" w:themeColor="text1"/>
                <w:sz w:val="24"/>
                <w:szCs w:val="22"/>
              </w:rPr>
              <w:t>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000000" w:themeColor="text1"/>
                <w:sz w:val="24"/>
                <w:lang w:val="en-US" w:eastAsia="zh-CN"/>
              </w:rPr>
              <w:t>可能对投标文件内容</w:t>
            </w:r>
            <w:r>
              <w:rPr>
                <w:rFonts w:hint="eastAsia" w:hAnsi="宋体" w:eastAsia="宋体" w:cs="宋体"/>
                <w:color w:val="000000" w:themeColor="text1"/>
                <w:sz w:val="24"/>
              </w:rPr>
              <w:t>质询</w:t>
            </w:r>
            <w:r>
              <w:rPr>
                <w:rFonts w:hint="eastAsia" w:hAnsi="宋体" w:eastAsia="宋体" w:cs="宋体"/>
                <w:color w:val="000000" w:themeColor="text1"/>
                <w:sz w:val="24"/>
                <w:lang w:eastAsia="zh-CN"/>
              </w:rPr>
              <w:t>，</w:t>
            </w:r>
            <w:r>
              <w:rPr>
                <w:rFonts w:hint="eastAsia" w:hAnsi="宋体" w:eastAsia="宋体" w:cs="宋体"/>
                <w:color w:val="000000" w:themeColor="text1"/>
                <w:sz w:val="24"/>
                <w:lang w:val="en-US" w:eastAsia="zh-CN"/>
              </w:rPr>
              <w:t>投标人应及时</w:t>
            </w:r>
            <w:r>
              <w:rPr>
                <w:rFonts w:hint="eastAsia" w:hAnsi="宋体" w:eastAsia="宋体" w:cs="宋体"/>
                <w:color w:val="000000" w:themeColor="text1"/>
                <w:sz w:val="24"/>
              </w:rPr>
              <w:t>进行答复（包括但不限于</w:t>
            </w:r>
            <w:r>
              <w:rPr>
                <w:rFonts w:hint="eastAsia" w:hAnsi="宋体" w:eastAsia="宋体" w:cs="宋体"/>
                <w:color w:val="000000" w:themeColor="text1"/>
                <w:sz w:val="24"/>
                <w:lang w:val="en-US" w:eastAsia="zh-CN"/>
              </w:rPr>
              <w:t>电子文档、</w:t>
            </w:r>
            <w:r>
              <w:rPr>
                <w:rFonts w:hint="eastAsia" w:hAnsi="宋体" w:eastAsia="宋体" w:cs="宋体"/>
                <w:color w:val="000000" w:themeColor="text1"/>
                <w:sz w:val="24"/>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rPr>
      </w:pPr>
      <w:bookmarkStart w:id="5" w:name="_Toc283559947"/>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79632552"/>
      <w:bookmarkStart w:id="7" w:name="_Toc152045535"/>
      <w:bookmarkStart w:id="8" w:name="_Toc152042311"/>
      <w:bookmarkStart w:id="9" w:name="_Toc144974503"/>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44974504"/>
      <w:bookmarkStart w:id="11" w:name="_Toc152045536"/>
      <w:bookmarkStart w:id="12" w:name="_Toc152042312"/>
      <w:bookmarkStart w:id="13" w:name="_Toc179632553"/>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52045537"/>
      <w:bookmarkStart w:id="17" w:name="_Toc179632554"/>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44974506"/>
      <w:bookmarkStart w:id="19" w:name="_Toc179632555"/>
      <w:bookmarkStart w:id="20" w:name="_Toc152045538"/>
      <w:bookmarkStart w:id="21" w:name="_Toc152042314"/>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79632564"/>
      <w:bookmarkStart w:id="30" w:name="_Toc144974514"/>
      <w:bookmarkStart w:id="31" w:name="_Toc152045546"/>
      <w:bookmarkStart w:id="32" w:name="_Toc152042322"/>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color w:val="000000" w:themeColor="text1"/>
          <w:sz w:val="24"/>
        </w:rPr>
      </w:pPr>
      <w:bookmarkStart w:id="33" w:name="_Toc278443453"/>
      <w:r>
        <w:rPr>
          <w:rFonts w:hint="eastAsia" w:hAnsi="宋体" w:cs="宋体"/>
          <w:b/>
          <w:color w:val="000000" w:themeColor="text1"/>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3.1.1  商务标组成：</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已标价工程量清单</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3.1.2综合标组成：</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（1）投标函；</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（2）投标函附录；</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（4）投标保证金；</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（5）项目管理机构配备情况；</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（6）投标单位基本信息表</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（7）资格证明文件；</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（8）正在施工的和新承接的项目情况；</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（9）其它材料；</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3.1.3  技术标组成：</w:t>
      </w:r>
    </w:p>
    <w:p>
      <w:pPr>
        <w:autoSpaceDE w:val="0"/>
        <w:autoSpaceDN w:val="0"/>
        <w:spacing w:line="440" w:lineRule="exact"/>
        <w:ind w:firstLine="520" w:firstLineChars="200"/>
        <w:jc w:val="left"/>
        <w:outlineLvl w:val="0"/>
        <w:rPr>
          <w:rFonts w:hAnsi="宋体" w:cs="宋体"/>
          <w:color w:val="000000" w:themeColor="text1"/>
          <w:sz w:val="24"/>
        </w:rPr>
      </w:pPr>
      <w:r>
        <w:rPr>
          <w:rFonts w:hint="eastAsia" w:hAnsi="宋体" w:cs="宋体"/>
          <w:bCs/>
          <w:color w:val="000000" w:themeColor="text1"/>
          <w:sz w:val="26"/>
          <w:szCs w:val="26"/>
        </w:rPr>
        <w:t>（</w:t>
      </w:r>
      <w:r>
        <w:rPr>
          <w:rFonts w:hint="eastAsia" w:hAnsi="宋体" w:cs="宋体"/>
          <w:color w:val="000000" w:themeColor="text1"/>
          <w:sz w:val="24"/>
        </w:rPr>
        <w:t>1）内容完整性</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（2）主要施工方案与技术措施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（3）质量管理体系与措施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（4）安全管理体系与措施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（6）工期保证措施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（7）拟投入资源配备计划</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（8）施工进度表和网络计划图</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（9）施工总平面图布置</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（10）技术创新的应用实施措施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（12）施工现场实施信息化监控和数据处理</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000000" w:themeColor="text1"/>
          <w:sz w:val="24"/>
          <w:lang w:eastAsia="zh-CN"/>
        </w:rPr>
        <w:t>（</w:t>
      </w:r>
      <w:r>
        <w:rPr>
          <w:rFonts w:hint="eastAsia" w:ascii="新宋体" w:hAnsi="新宋体" w:eastAsia="新宋体" w:cs="仿宋_GB2312"/>
          <w:color w:val="000000" w:themeColor="text1"/>
          <w:sz w:val="24"/>
          <w:lang w:val="en-US" w:eastAsia="zh-CN"/>
        </w:rPr>
        <w:t>使用银行保函方式的除外</w:t>
      </w:r>
      <w:r>
        <w:rPr>
          <w:rFonts w:hint="eastAsia" w:ascii="新宋体" w:hAnsi="新宋体" w:eastAsia="新宋体" w:cs="仿宋_GB2312"/>
          <w:color w:val="000000" w:themeColor="text1"/>
          <w:sz w:val="24"/>
          <w:lang w:eastAsia="zh-CN"/>
        </w:rPr>
        <w:t>）</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int="eastAsia" w:ascii="新宋体" w:hAnsi="新宋体" w:eastAsia="新宋体" w:cs="仿宋_GB2312"/>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default" w:ascii="新宋体" w:hAnsi="新宋体" w:eastAsia="新宋体" w:cs="仿宋_GB2312"/>
          <w:color w:val="000000" w:themeColor="text1"/>
          <w:sz w:val="24"/>
          <w:lang w:val="en-US" w:eastAsia="zh-CN"/>
        </w:rPr>
      </w:pPr>
      <w:r>
        <w:rPr>
          <w:rFonts w:hint="eastAsia" w:ascii="新宋体" w:hAnsi="新宋体" w:eastAsia="新宋体" w:cs="仿宋_GB2312"/>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ascii="新宋体" w:hAnsi="新宋体" w:eastAsia="新宋体" w:cs="仿宋_GB2312"/>
          <w:color w:val="000000" w:themeColor="text1"/>
          <w:sz w:val="24"/>
          <w:lang w:val="en-US" w:eastAsia="zh-CN"/>
        </w:rPr>
        <w:t>真实</w:t>
      </w:r>
      <w:r>
        <w:rPr>
          <w:rFonts w:hint="eastAsia" w:ascii="新宋体" w:hAnsi="新宋体" w:eastAsia="新宋体" w:cs="仿宋_GB2312"/>
          <w:color w:val="000000" w:themeColor="text1"/>
          <w:sz w:val="24"/>
          <w:lang w:val="zh-CN"/>
        </w:rPr>
        <w:t>合法的</w:t>
      </w:r>
      <w:r>
        <w:rPr>
          <w:rFonts w:hint="eastAsia" w:ascii="新宋体" w:hAnsi="新宋体" w:eastAsia="新宋体" w:cs="仿宋_GB2312"/>
          <w:color w:val="000000" w:themeColor="text1"/>
          <w:sz w:val="24"/>
          <w:lang w:val="en-US" w:eastAsia="zh-CN"/>
        </w:rPr>
        <w:t>投标</w:t>
      </w:r>
      <w:r>
        <w:rPr>
          <w:rFonts w:hint="eastAsia" w:ascii="新宋体" w:hAnsi="新宋体" w:eastAsia="新宋体" w:cs="仿宋_GB2312"/>
          <w:color w:val="000000" w:themeColor="text1"/>
          <w:sz w:val="24"/>
          <w:lang w:val="zh-CN"/>
        </w:rPr>
        <w:t>银行保函原件扫描件附于投标文件中，否则视为未按</w:t>
      </w:r>
      <w:r>
        <w:rPr>
          <w:rFonts w:hint="eastAsia" w:ascii="新宋体" w:hAnsi="新宋体" w:eastAsia="新宋体" w:cs="仿宋_GB2312"/>
          <w:color w:val="000000" w:themeColor="text1"/>
          <w:sz w:val="24"/>
          <w:lang w:val="en-US" w:eastAsia="zh-CN"/>
        </w:rPr>
        <w:t>规定提交</w:t>
      </w:r>
      <w:r>
        <w:rPr>
          <w:rFonts w:hint="eastAsia" w:ascii="新宋体" w:hAnsi="新宋体" w:eastAsia="新宋体" w:cs="仿宋_GB2312"/>
          <w:color w:val="000000" w:themeColor="text1"/>
          <w:sz w:val="24"/>
          <w:lang w:val="zh-CN"/>
        </w:rPr>
        <w:t>。</w:t>
      </w:r>
      <w:r>
        <w:rPr>
          <w:rFonts w:hint="eastAsia" w:ascii="新宋体" w:hAnsi="新宋体" w:eastAsia="新宋体" w:cs="仿宋_GB2312"/>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银行转账、银行电汇、银行保函，不接受以现金方式缴纳的投标保证金。凡以现金方式缴纳投标保证金而影响其投标结果的，由投标人自行负责。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lang w:val="en-US" w:eastAsia="zh-CN"/>
        </w:rPr>
        <w:t>提交方式</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lang w:val="en-US" w:eastAsia="zh-CN"/>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投标人成功绑定投标保证金，将缴纳凭证“许昌公共资源交易中心保证金缴纳回执”附于投标文件中；未绑定标段的投标保证金，视为未按</w:t>
      </w:r>
      <w:r>
        <w:rPr>
          <w:rFonts w:hint="eastAsia" w:hAnsi="宋体" w:cs="宋体"/>
          <w:color w:val="000000" w:themeColor="text1"/>
          <w:sz w:val="24"/>
          <w:lang w:val="en-US" w:eastAsia="zh-CN"/>
        </w:rPr>
        <w:t>规定</w:t>
      </w:r>
      <w:r>
        <w:rPr>
          <w:rFonts w:hint="eastAsia" w:hAnsi="宋体" w:cs="宋体"/>
          <w:color w:val="000000" w:themeColor="text1"/>
          <w:sz w:val="24"/>
          <w:lang w:val="zh-CN"/>
        </w:rPr>
        <w:t>交纳。</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000000" w:themeColor="text1"/>
          <w:sz w:val="24"/>
          <w:highlight w:val="none"/>
          <w:lang w:val="zh-CN"/>
        </w:rPr>
      </w:pPr>
      <w:r>
        <w:rPr>
          <w:rFonts w:hint="eastAsia" w:hAnsi="宋体" w:cs="宋体"/>
          <w:color w:val="000000" w:themeColor="text1"/>
          <w:sz w:val="24"/>
          <w:highlight w:val="none"/>
          <w:lang w:val="zh-CN"/>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000000" w:themeColor="text1"/>
          <w:sz w:val="24"/>
          <w:highlight w:val="none"/>
          <w:lang w:val="zh-CN"/>
        </w:rPr>
      </w:pPr>
      <w:r>
        <w:rPr>
          <w:rFonts w:hint="eastAsia" w:hAnsi="宋体" w:cs="宋体"/>
          <w:color w:val="000000" w:themeColor="text1"/>
          <w:sz w:val="24"/>
          <w:highlight w:val="none"/>
          <w:lang w:val="zh-CN"/>
        </w:rPr>
        <w:t>3.5.2 “近年财务状况表”应附经会计师事务所或审计机构审计的财务会计报表，包括资产负债表、现金流量表、利润表等的原件扫描件，具体年份要求见投标人须知前附表。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color w:val="000000" w:themeColor="text1"/>
          <w:sz w:val="24"/>
          <w:highlight w:val="none"/>
          <w:lang w:val="zh-CN"/>
        </w:rPr>
      </w:pPr>
      <w:r>
        <w:rPr>
          <w:rFonts w:hint="eastAsia" w:hAnsi="宋体" w:cs="宋体"/>
          <w:color w:val="000000" w:themeColor="text1"/>
          <w:sz w:val="24"/>
          <w:highlight w:val="none"/>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jc w:val="left"/>
        <w:rPr>
          <w:rFonts w:hAnsi="宋体" w:cs="宋体"/>
          <w:color w:val="000000" w:themeColor="text1"/>
          <w:sz w:val="24"/>
          <w:highlight w:val="none"/>
          <w:lang w:val="zh-CN"/>
        </w:rPr>
      </w:pPr>
      <w:r>
        <w:rPr>
          <w:rFonts w:hint="eastAsia" w:hAnsi="宋体" w:cs="宋体"/>
          <w:color w:val="000000" w:themeColor="text1"/>
          <w:sz w:val="24"/>
          <w:highlight w:val="none"/>
          <w:lang w:val="zh-CN"/>
        </w:rPr>
        <w:t xml:space="preserve">    3.5.4 “正在施工和新承接的项目情况表”应附中标通知书和合同协议书的原件扫描件。每张表格只填写一个项目，并标明序号。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highlight w:val="none"/>
        </w:rPr>
      </w:pPr>
      <w:r>
        <w:rPr>
          <w:rFonts w:hint="eastAsia" w:hAnsi="宋体" w:cs="宋体"/>
          <w:color w:val="000000" w:themeColor="text1"/>
          <w:sz w:val="24"/>
          <w:highlight w:val="none"/>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pStyle w:val="2"/>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440" w:lineRule="exact"/>
        <w:jc w:val="left"/>
        <w:rPr>
          <w:rFonts w:hAnsi="宋体" w:cs="宋体"/>
          <w:b/>
          <w:color w:val="000000" w:themeColor="text1"/>
          <w:sz w:val="24"/>
        </w:rPr>
      </w:pPr>
      <w:r>
        <w:rPr>
          <w:rFonts w:hint="eastAsia" w:hAnsi="宋体" w:cs="宋体"/>
          <w:b/>
          <w:color w:val="000000" w:themeColor="text1"/>
          <w:sz w:val="24"/>
        </w:rPr>
        <w:t xml:space="preserve">3.6 </w:t>
      </w:r>
      <w:bookmarkStart w:id="37" w:name="_Toc152042329"/>
      <w:bookmarkStart w:id="38" w:name="_Toc152045553"/>
      <w:bookmarkStart w:id="39" w:name="_Toc144974521"/>
      <w:bookmarkStart w:id="40" w:name="_Toc17963257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jc w:val="left"/>
        <w:rPr>
          <w:rFonts w:hint="default" w:hAnsi="宋体" w:eastAsia="宋体" w:cs="宋体"/>
          <w:color w:val="000000" w:themeColor="text1"/>
          <w:sz w:val="24"/>
          <w:lang w:val="en-US" w:eastAsia="zh-CN"/>
        </w:rPr>
      </w:pPr>
      <w:bookmarkStart w:id="45" w:name="_Toc283559970"/>
      <w:r>
        <w:rPr>
          <w:rFonts w:hint="eastAsia" w:hAnsi="宋体" w:eastAsia="宋体" w:cs="宋体"/>
          <w:color w:val="000000" w:themeColor="text1"/>
          <w:sz w:val="24"/>
        </w:rPr>
        <w:t>(1)</w:t>
      </w:r>
      <w:r>
        <w:rPr>
          <w:rFonts w:hint="eastAsia" w:ascii="仿宋" w:hAnsi="仿宋" w:eastAsia="仿宋" w:cs="宋体"/>
          <w:b/>
          <w:color w:val="000000" w:themeColor="text1"/>
          <w:sz w:val="28"/>
          <w:szCs w:val="28"/>
        </w:rPr>
        <w:t xml:space="preserve"> </w:t>
      </w:r>
      <w:r>
        <w:rPr>
          <w:rFonts w:hint="eastAsia" w:hAnsi="宋体" w:eastAsia="宋体" w:cs="宋体"/>
          <w:color w:val="000000" w:themeColor="text1"/>
          <w:sz w:val="24"/>
        </w:rPr>
        <w:t>本项目采用“远程不见面”开标方式,投标人应当在开标时间前</w:t>
      </w:r>
      <w:r>
        <w:rPr>
          <w:rFonts w:hint="eastAsia" w:hAnsi="宋体" w:eastAsia="宋体" w:cs="宋体"/>
          <w:color w:val="000000" w:themeColor="text1"/>
          <w:sz w:val="24"/>
          <w:lang w:val="en-US" w:eastAsia="zh-CN"/>
        </w:rPr>
        <w:t>使用</w:t>
      </w:r>
      <w:r>
        <w:rPr>
          <w:rFonts w:hint="eastAsia" w:hAnsi="宋体" w:eastAsia="宋体" w:cs="宋体"/>
          <w:color w:val="000000" w:themeColor="text1"/>
          <w:sz w:val="24"/>
        </w:rPr>
        <w:t>CA数字证书登录交易系统远程开标大厅在线准时参加开标活动并进行投标文件远程解密、在线提异议（质疑）及电子签章等；</w:t>
      </w:r>
      <w:r>
        <w:rPr>
          <w:rFonts w:hint="eastAsia" w:hAnsi="宋体" w:eastAsia="宋体" w:cs="宋体"/>
          <w:color w:val="000000" w:themeColor="text1"/>
          <w:sz w:val="24"/>
          <w:lang w:val="en-US" w:eastAsia="zh-CN"/>
        </w:rPr>
        <w:t>招标代理机构</w:t>
      </w:r>
      <w:r>
        <w:rPr>
          <w:rFonts w:hint="eastAsia" w:hAnsi="宋体" w:eastAsia="宋体" w:cs="宋体"/>
          <w:color w:val="000000" w:themeColor="text1"/>
          <w:sz w:val="24"/>
        </w:rPr>
        <w:t>在开标时间前</w:t>
      </w:r>
      <w:r>
        <w:rPr>
          <w:rFonts w:hint="eastAsia" w:hAnsi="宋体" w:eastAsia="宋体" w:cs="宋体"/>
          <w:color w:val="000000" w:themeColor="text1"/>
          <w:sz w:val="24"/>
          <w:lang w:val="en-US" w:eastAsia="zh-CN"/>
        </w:rPr>
        <w:t>到达指定地点使用</w:t>
      </w:r>
      <w:r>
        <w:rPr>
          <w:rFonts w:hint="eastAsia" w:hAnsi="宋体" w:eastAsia="宋体" w:cs="宋体"/>
          <w:color w:val="000000" w:themeColor="text1"/>
          <w:sz w:val="24"/>
        </w:rPr>
        <w:t>CA数字证书登录交易系统远程开标大厅</w:t>
      </w:r>
      <w:r>
        <w:rPr>
          <w:rFonts w:hint="eastAsia" w:hAnsi="宋体" w:eastAsia="宋体" w:cs="宋体"/>
          <w:color w:val="000000" w:themeColor="text1"/>
          <w:sz w:val="24"/>
          <w:lang w:eastAsia="zh-CN"/>
        </w:rPr>
        <w:t>，</w:t>
      </w:r>
      <w:r>
        <w:rPr>
          <w:rFonts w:hint="eastAsia" w:hAnsi="宋体" w:eastAsia="宋体" w:cs="宋体"/>
          <w:color w:val="000000" w:themeColor="text1"/>
          <w:sz w:val="24"/>
          <w:lang w:val="en-US" w:eastAsia="zh-CN"/>
        </w:rPr>
        <w:t>做好开标前各项准备。</w:t>
      </w:r>
    </w:p>
    <w:p>
      <w:pPr>
        <w:spacing w:line="360" w:lineRule="auto"/>
        <w:ind w:firstLine="480" w:firstLineChars="200"/>
        <w:jc w:val="left"/>
        <w:rPr>
          <w:rFonts w:hint="eastAsia" w:hAnsi="宋体" w:eastAsia="宋体" w:cs="宋体"/>
          <w:color w:val="000000" w:themeColor="text1"/>
          <w:sz w:val="24"/>
          <w:lang w:eastAsia="zh-CN"/>
        </w:rPr>
      </w:pPr>
      <w:r>
        <w:rPr>
          <w:rFonts w:hint="eastAsia" w:hAnsi="宋体" w:eastAsia="宋体" w:cs="宋体"/>
          <w:color w:val="000000" w:themeColor="text1"/>
          <w:sz w:val="24"/>
        </w:rPr>
        <w:t>(2)</w:t>
      </w:r>
      <w:r>
        <w:rPr>
          <w:rFonts w:hint="eastAsia" w:hAnsi="宋体" w:eastAsia="宋体" w:cs="宋体"/>
          <w:color w:val="000000" w:themeColor="text1"/>
          <w:sz w:val="24"/>
          <w:lang w:val="en-US" w:eastAsia="zh-CN"/>
        </w:rPr>
        <w:t>投标截止时间到达时，招标代理机构点击“</w:t>
      </w:r>
      <w:r>
        <w:rPr>
          <w:rFonts w:hint="eastAsia" w:hAnsi="宋体" w:eastAsia="宋体" w:cs="宋体"/>
          <w:color w:val="000000" w:themeColor="text1"/>
          <w:sz w:val="24"/>
        </w:rPr>
        <w:t>开标开始</w:t>
      </w:r>
      <w:r>
        <w:rPr>
          <w:rFonts w:hint="eastAsia" w:hAnsi="宋体" w:eastAsia="宋体" w:cs="宋体"/>
          <w:color w:val="000000" w:themeColor="text1"/>
          <w:sz w:val="24"/>
          <w:lang w:val="en-US" w:eastAsia="zh-CN"/>
        </w:rPr>
        <w:t>”按钮，开始不见面开标；点击</w:t>
      </w:r>
      <w:r>
        <w:rPr>
          <w:rFonts w:hint="eastAsia" w:hAnsi="宋体" w:eastAsia="宋体" w:cs="宋体"/>
          <w:color w:val="000000" w:themeColor="text1"/>
          <w:sz w:val="24"/>
        </w:rPr>
        <w:t>“解密环节”按钮</w:t>
      </w:r>
      <w:r>
        <w:rPr>
          <w:rFonts w:hint="eastAsia" w:hAnsi="宋体" w:eastAsia="宋体" w:cs="宋体"/>
          <w:color w:val="000000" w:themeColor="text1"/>
          <w:sz w:val="24"/>
          <w:lang w:val="en-US" w:eastAsia="zh-CN"/>
        </w:rPr>
        <w:t>开始解密60分钟倒计时，各投标人可以远程进行解密投标文件。</w:t>
      </w:r>
      <w:r>
        <w:rPr>
          <w:rFonts w:hint="eastAsia" w:hAnsi="宋体" w:eastAsia="宋体" w:cs="宋体"/>
          <w:color w:val="000000" w:themeColor="text1"/>
          <w:sz w:val="24"/>
        </w:rPr>
        <w:t>投标人未</w:t>
      </w:r>
      <w:r>
        <w:rPr>
          <w:rFonts w:hint="eastAsia" w:hAnsi="宋体" w:eastAsia="宋体" w:cs="宋体"/>
          <w:color w:val="000000" w:themeColor="text1"/>
          <w:sz w:val="24"/>
          <w:lang w:val="en-US" w:eastAsia="zh-CN"/>
        </w:rPr>
        <w:t>进行</w:t>
      </w:r>
      <w:r>
        <w:rPr>
          <w:rFonts w:hint="eastAsia" w:hAnsi="宋体" w:eastAsia="宋体" w:cs="宋体"/>
          <w:color w:val="000000" w:themeColor="text1"/>
          <w:sz w:val="24"/>
        </w:rPr>
        <w:t>解密或未按规定进行解密的，视为放弃投标</w:t>
      </w:r>
      <w:r>
        <w:rPr>
          <w:rFonts w:hint="eastAsia" w:hAnsi="宋体" w:eastAsia="宋体" w:cs="宋体"/>
          <w:color w:val="000000" w:themeColor="text1"/>
          <w:sz w:val="24"/>
          <w:lang w:eastAsia="zh-CN"/>
        </w:rPr>
        <w:t>。</w:t>
      </w:r>
    </w:p>
    <w:p>
      <w:pPr>
        <w:spacing w:line="360" w:lineRule="auto"/>
        <w:ind w:firstLine="480" w:firstLineChars="200"/>
        <w:jc w:val="left"/>
        <w:rPr>
          <w:rFonts w:hAnsi="宋体" w:eastAsia="宋体" w:cs="宋体"/>
          <w:color w:val="000000" w:themeColor="text1"/>
          <w:sz w:val="24"/>
        </w:rPr>
      </w:pPr>
      <w:r>
        <w:rPr>
          <w:rFonts w:hint="eastAsia" w:hAnsi="宋体" w:eastAsia="宋体" w:cs="宋体"/>
          <w:color w:val="000000" w:themeColor="text1"/>
          <w:sz w:val="24"/>
        </w:rPr>
        <w:t>(3)</w:t>
      </w:r>
      <w:r>
        <w:rPr>
          <w:rFonts w:hint="eastAsia" w:hAnsi="宋体" w:eastAsia="宋体" w:cs="宋体"/>
          <w:color w:val="000000" w:themeColor="text1"/>
          <w:sz w:val="24"/>
          <w:lang w:val="en-US" w:eastAsia="zh-CN"/>
        </w:rPr>
        <w:t>解密完成后，</w:t>
      </w:r>
      <w:r>
        <w:rPr>
          <w:rFonts w:hint="eastAsia" w:hAnsi="宋体" w:eastAsia="宋体" w:cs="宋体"/>
          <w:color w:val="000000" w:themeColor="text1"/>
          <w:sz w:val="24"/>
        </w:rPr>
        <w:t>投标</w:t>
      </w:r>
      <w:r>
        <w:rPr>
          <w:rFonts w:hint="eastAsia" w:hAnsi="宋体" w:eastAsia="宋体" w:cs="宋体"/>
          <w:color w:val="000000" w:themeColor="text1"/>
          <w:sz w:val="24"/>
          <w:lang w:val="en-US" w:eastAsia="zh-CN"/>
        </w:rPr>
        <w:t>人可点击“开标记录”查看各投标人投标报价等信息，</w:t>
      </w:r>
      <w:r>
        <w:rPr>
          <w:rFonts w:hint="eastAsia" w:hAnsi="宋体" w:eastAsia="宋体" w:cs="宋体"/>
          <w:color w:val="000000" w:themeColor="text1"/>
          <w:sz w:val="24"/>
        </w:rPr>
        <w:t>对开标过程或有关内容有异议（质疑）的，按照《</w:t>
      </w:r>
      <w:r>
        <w:rPr>
          <w:rFonts w:hint="eastAsia" w:hAnsi="宋体"/>
          <w:color w:val="000000" w:themeColor="text1"/>
          <w:sz w:val="24"/>
          <w:szCs w:val="22"/>
        </w:rPr>
        <w:t>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r>
        <w:rPr>
          <w:rFonts w:hint="eastAsia" w:hAnsi="宋体" w:eastAsia="宋体" w:cs="宋体"/>
          <w:color w:val="000000" w:themeColor="text1"/>
          <w:sz w:val="24"/>
        </w:rPr>
        <w:t>》在本项目不见面开标大厅“文字互动”对话框或“新增质疑”处在线询问和发起异议（质疑），招标</w:t>
      </w:r>
      <w:r>
        <w:rPr>
          <w:rFonts w:hint="eastAsia" w:hAnsi="宋体" w:eastAsia="宋体" w:cs="宋体"/>
          <w:color w:val="000000" w:themeColor="text1"/>
          <w:sz w:val="24"/>
          <w:lang w:val="en-US" w:eastAsia="zh-CN"/>
        </w:rPr>
        <w:t>代理机构</w:t>
      </w:r>
      <w:r>
        <w:rPr>
          <w:rFonts w:hint="eastAsia" w:hAnsi="宋体" w:eastAsia="宋体" w:cs="宋体"/>
          <w:color w:val="000000" w:themeColor="text1"/>
          <w:sz w:val="24"/>
        </w:rPr>
        <w:t xml:space="preserve">在线进行回复。 </w:t>
      </w:r>
    </w:p>
    <w:p>
      <w:pPr>
        <w:autoSpaceDE w:val="0"/>
        <w:autoSpaceDN w:val="0"/>
        <w:adjustRightInd w:val="0"/>
        <w:spacing w:line="420" w:lineRule="exact"/>
        <w:ind w:firstLine="480" w:firstLineChars="200"/>
        <w:jc w:val="left"/>
        <w:rPr>
          <w:rFonts w:hAnsi="宋体" w:eastAsia="宋体" w:cs="宋体"/>
          <w:color w:val="000000" w:themeColor="text1"/>
          <w:sz w:val="24"/>
        </w:rPr>
      </w:pPr>
      <w:r>
        <w:rPr>
          <w:rFonts w:hint="eastAsia" w:hAnsi="宋体" w:eastAsia="宋体" w:cs="宋体"/>
          <w:color w:val="000000" w:themeColor="text1"/>
          <w:sz w:val="24"/>
        </w:rPr>
        <w:t>(4)</w:t>
      </w:r>
      <w:r>
        <w:rPr>
          <w:rFonts w:hint="eastAsia" w:hAnsi="宋体" w:eastAsia="宋体" w:cs="宋体"/>
          <w:color w:val="000000" w:themeColor="text1"/>
          <w:sz w:val="24"/>
          <w:lang w:val="en-US" w:eastAsia="zh-CN"/>
        </w:rPr>
        <w:t>再</w:t>
      </w:r>
      <w:r>
        <w:rPr>
          <w:rFonts w:hint="eastAsia" w:hAnsi="宋体" w:eastAsia="宋体" w:cs="宋体"/>
          <w:color w:val="000000" w:themeColor="text1"/>
          <w:sz w:val="24"/>
        </w:rPr>
        <w:t>无投标人提出异议，</w:t>
      </w:r>
      <w:r>
        <w:rPr>
          <w:rFonts w:hint="eastAsia" w:hAnsi="宋体" w:eastAsia="宋体" w:cs="宋体"/>
          <w:color w:val="000000" w:themeColor="text1"/>
          <w:sz w:val="24"/>
          <w:lang w:val="en-US" w:eastAsia="zh-CN"/>
        </w:rPr>
        <w:t>招标代理机构通过“文字互动”对话框通知各投标人进行电子签章。</w:t>
      </w:r>
      <w:r>
        <w:rPr>
          <w:rFonts w:hint="eastAsia" w:hAnsi="宋体" w:eastAsia="宋体" w:cs="宋体"/>
          <w:color w:val="000000" w:themeColor="text1"/>
          <w:sz w:val="24"/>
        </w:rPr>
        <w:t>投标人应在《开标记录表》上进行电子签章，未进行电子签章的视为对开标结果无异议。</w:t>
      </w:r>
    </w:p>
    <w:p>
      <w:pPr>
        <w:pStyle w:val="20"/>
        <w:spacing w:line="440" w:lineRule="exact"/>
        <w:ind w:firstLine="480" w:firstLineChars="200"/>
        <w:jc w:val="both"/>
        <w:outlineLvl w:val="0"/>
        <w:rPr>
          <w:rFonts w:hAnsi="宋体" w:eastAsia="宋体"/>
          <w:bCs/>
          <w:color w:val="000000" w:themeColor="text1"/>
          <w:szCs w:val="22"/>
        </w:rPr>
      </w:pPr>
      <w:r>
        <w:rPr>
          <w:rFonts w:hint="eastAsia" w:hAnsi="宋体" w:eastAsia="宋体" w:cs="宋体"/>
          <w:color w:val="000000" w:themeColor="text1"/>
          <w:sz w:val="24"/>
        </w:rPr>
        <w:t>（5）</w:t>
      </w:r>
      <w:r>
        <w:rPr>
          <w:rFonts w:hint="eastAsia" w:hAnsi="宋体" w:eastAsia="宋体" w:cs="宋体"/>
          <w:color w:val="000000" w:themeColor="text1"/>
          <w:sz w:val="24"/>
          <w:lang w:val="en-US" w:eastAsia="zh-CN"/>
        </w:rPr>
        <w:t>招标代理机构保存最终</w:t>
      </w:r>
      <w:r>
        <w:rPr>
          <w:rFonts w:hint="eastAsia" w:hAnsi="宋体" w:eastAsia="宋体" w:cs="宋体"/>
          <w:color w:val="000000" w:themeColor="text1"/>
          <w:sz w:val="24"/>
        </w:rPr>
        <w:t>《开标记录表》，</w:t>
      </w:r>
      <w:r>
        <w:rPr>
          <w:rFonts w:hint="eastAsia" w:hAnsi="宋体" w:eastAsia="宋体" w:cs="宋体"/>
          <w:color w:val="000000" w:themeColor="text1"/>
          <w:sz w:val="24"/>
          <w:lang w:val="en-US" w:eastAsia="zh-CN"/>
        </w:rPr>
        <w:t>不见面</w:t>
      </w:r>
      <w:r>
        <w:rPr>
          <w:rFonts w:hint="eastAsia" w:hAnsi="宋体" w:eastAsia="宋体" w:cs="宋体"/>
          <w:color w:val="000000" w:themeColor="text1"/>
          <w:sz w:val="24"/>
        </w:rPr>
        <w:t>开标</w:t>
      </w:r>
      <w:r>
        <w:rPr>
          <w:rFonts w:hint="eastAsia" w:hAnsi="宋体" w:eastAsia="宋体" w:cs="宋体"/>
          <w:color w:val="000000" w:themeColor="text1"/>
          <w:sz w:val="24"/>
          <w:lang w:val="en-US" w:eastAsia="zh-CN"/>
        </w:rPr>
        <w:t>活动</w:t>
      </w:r>
      <w:r>
        <w:rPr>
          <w:rFonts w:hint="eastAsia" w:hAnsi="宋体" w:eastAsia="宋体" w:cs="宋体"/>
          <w:color w:val="000000" w:themeColor="text1"/>
          <w:sz w:val="24"/>
        </w:rPr>
        <w:t>结束。</w:t>
      </w:r>
    </w:p>
    <w:p>
      <w:pPr>
        <w:pStyle w:val="20"/>
        <w:spacing w:line="440" w:lineRule="exact"/>
        <w:ind w:firstLine="480" w:firstLineChars="200"/>
        <w:jc w:val="both"/>
        <w:outlineLvl w:val="0"/>
        <w:rPr>
          <w:rFonts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79632587"/>
      <w:bookmarkStart w:id="53" w:name="_Toc152042345"/>
      <w:bookmarkStart w:id="54" w:name="_Toc152045569"/>
      <w:bookmarkStart w:id="55" w:name="_Toc14497453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bookmarkStart w:id="67" w:name="_Toc283559990"/>
      <w:r>
        <w:rPr>
          <w:rFonts w:hint="eastAsia" w:hAnsi="宋体" w:cs="宋体"/>
          <w:b/>
          <w:bCs/>
          <w:color w:val="000000" w:themeColor="text1"/>
          <w:sz w:val="36"/>
          <w:szCs w:val="36"/>
        </w:rPr>
        <w:t>第三章 评标办法（综合评标法）</w:t>
      </w:r>
    </w:p>
    <w:p>
      <w:pPr>
        <w:snapToGrid w:val="0"/>
        <w:spacing w:line="360" w:lineRule="auto"/>
        <w:rPr>
          <w:rFonts w:hAnsi="宋体" w:cs="宋体"/>
          <w:color w:val="000000" w:themeColor="text1"/>
          <w:sz w:val="24"/>
        </w:rPr>
      </w:pPr>
      <w:r>
        <w:rPr>
          <w:rFonts w:hint="eastAsia" w:hAnsi="宋体" w:cs="宋体"/>
          <w:color w:val="000000" w:themeColor="text1"/>
          <w:sz w:val="24"/>
        </w:rPr>
        <w:t xml:space="preserve"> </w:t>
      </w:r>
      <w:r>
        <w:rPr>
          <w:rFonts w:hint="eastAsia" w:hAnsi="宋体" w:cs="宋体"/>
          <w:color w:val="000000" w:themeColor="text1"/>
          <w:sz w:val="24"/>
          <w:lang w:val="en-US" w:eastAsia="zh-CN"/>
        </w:rPr>
        <w:t xml:space="preserve">    </w:t>
      </w:r>
      <w:r>
        <w:rPr>
          <w:rFonts w:hint="eastAsia" w:hAnsi="宋体" w:cs="宋体"/>
          <w:color w:val="000000" w:themeColor="text1"/>
          <w:sz w:val="24"/>
        </w:rPr>
        <w:t>一、评标应遵循公正、公平、择优的原则严格按照招标文件进行。</w:t>
      </w:r>
    </w:p>
    <w:p>
      <w:pPr>
        <w:snapToGrid w:val="0"/>
        <w:spacing w:line="360" w:lineRule="auto"/>
        <w:rPr>
          <w:rFonts w:hAnsi="宋体" w:cs="宋体"/>
          <w:color w:val="000000" w:themeColor="text1"/>
          <w:sz w:val="24"/>
        </w:rPr>
      </w:pPr>
      <w:r>
        <w:rPr>
          <w:rFonts w:hint="eastAsia" w:hAnsi="宋体" w:cs="宋体"/>
          <w:color w:val="000000" w:themeColor="text1"/>
          <w:sz w:val="24"/>
        </w:rPr>
        <w:t xml:space="preserve">     二、评标由招标人依法组建的评标委员会负责，评标委员会成员从河南省综合评标专家库中随机抽取</w:t>
      </w:r>
      <w:r>
        <w:rPr>
          <w:rFonts w:hint="eastAsia" w:hAnsi="宋体" w:cs="宋体"/>
          <w:color w:val="000000" w:themeColor="text1"/>
          <w:sz w:val="24"/>
          <w:lang w:val="en-US" w:eastAsia="zh-CN"/>
        </w:rPr>
        <w:t>4</w:t>
      </w:r>
      <w:r>
        <w:rPr>
          <w:rFonts w:hint="eastAsia" w:hAnsi="宋体" w:cs="宋体"/>
          <w:color w:val="000000" w:themeColor="text1"/>
          <w:sz w:val="24"/>
        </w:rPr>
        <w:t>人和招标人代表</w:t>
      </w:r>
      <w:r>
        <w:rPr>
          <w:rFonts w:hint="eastAsia" w:hAnsi="宋体" w:cs="宋体"/>
          <w:color w:val="000000" w:themeColor="text1"/>
          <w:sz w:val="24"/>
          <w:lang w:val="en-US" w:eastAsia="zh-CN"/>
        </w:rPr>
        <w:t>1</w:t>
      </w:r>
      <w:r>
        <w:rPr>
          <w:rFonts w:hint="eastAsia" w:hAnsi="宋体" w:cs="宋体"/>
          <w:color w:val="000000" w:themeColor="text1"/>
          <w:sz w:val="24"/>
        </w:rPr>
        <w:t>人组成，其中注册造价工程师不少于</w:t>
      </w:r>
      <w:r>
        <w:rPr>
          <w:rFonts w:hint="eastAsia" w:hAnsi="宋体" w:cs="宋体"/>
          <w:color w:val="000000" w:themeColor="text1"/>
          <w:sz w:val="24"/>
          <w:lang w:val="en-US" w:eastAsia="zh-CN"/>
        </w:rPr>
        <w:t>2</w:t>
      </w:r>
      <w:r>
        <w:rPr>
          <w:rFonts w:hint="eastAsia" w:hAnsi="宋体" w:cs="宋体"/>
          <w:color w:val="000000" w:themeColor="text1"/>
          <w:sz w:val="24"/>
        </w:rPr>
        <w:t>人。评标委员会主任从</w:t>
      </w:r>
      <w:r>
        <w:rPr>
          <w:rFonts w:hint="eastAsia" w:hAnsi="宋体" w:cs="宋体"/>
          <w:color w:val="000000" w:themeColor="text1"/>
          <w:sz w:val="24"/>
          <w:lang w:val="en-US" w:eastAsia="zh-CN"/>
        </w:rPr>
        <w:t>4</w:t>
      </w:r>
      <w:r>
        <w:rPr>
          <w:rFonts w:hint="eastAsia" w:hAnsi="宋体" w:cs="宋体"/>
          <w:color w:val="000000" w:themeColor="text1"/>
          <w:sz w:val="24"/>
        </w:rPr>
        <w:t>名随机抽取的评标专家中产生，与投标人有利害关系的专家不得进入评标委员会。</w:t>
      </w:r>
    </w:p>
    <w:p>
      <w:pPr>
        <w:snapToGrid w:val="0"/>
        <w:spacing w:line="360" w:lineRule="auto"/>
        <w:rPr>
          <w:rFonts w:hAnsi="宋体" w:cs="宋体"/>
          <w:color w:val="000000" w:themeColor="text1"/>
          <w:sz w:val="24"/>
        </w:rPr>
      </w:pPr>
      <w:r>
        <w:rPr>
          <w:rFonts w:hint="eastAsia" w:hAnsi="宋体" w:cs="宋体"/>
          <w:color w:val="000000" w:themeColor="text1"/>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color w:val="000000" w:themeColor="text1"/>
          <w:sz w:val="24"/>
        </w:rPr>
      </w:pPr>
      <w:r>
        <w:rPr>
          <w:rFonts w:hint="eastAsia" w:hAnsi="宋体" w:cs="宋体"/>
          <w:color w:val="000000" w:themeColor="text1"/>
          <w:sz w:val="24"/>
        </w:rPr>
        <w:t>四、评标程序为：</w:t>
      </w:r>
    </w:p>
    <w:p>
      <w:pPr>
        <w:snapToGrid w:val="0"/>
        <w:spacing w:line="360" w:lineRule="auto"/>
        <w:ind w:firstLine="480" w:firstLineChars="200"/>
        <w:rPr>
          <w:rFonts w:hAnsi="宋体" w:cs="宋体"/>
          <w:color w:val="000000" w:themeColor="text1"/>
          <w:sz w:val="24"/>
        </w:rPr>
      </w:pPr>
      <w:r>
        <w:rPr>
          <w:rFonts w:hint="eastAsia" w:hAnsi="宋体" w:cs="宋体"/>
          <w:color w:val="000000" w:themeColor="text1"/>
          <w:sz w:val="24"/>
        </w:rPr>
        <w:t>（一）清标；</w:t>
      </w:r>
    </w:p>
    <w:p>
      <w:pPr>
        <w:snapToGrid w:val="0"/>
        <w:spacing w:line="360" w:lineRule="auto"/>
        <w:ind w:firstLine="480" w:firstLineChars="200"/>
        <w:rPr>
          <w:rFonts w:hAnsi="宋体" w:cs="宋体"/>
          <w:color w:val="000000" w:themeColor="text1"/>
          <w:sz w:val="24"/>
        </w:rPr>
      </w:pPr>
      <w:r>
        <w:rPr>
          <w:rFonts w:hint="eastAsia" w:hAnsi="宋体" w:cs="宋体"/>
          <w:color w:val="000000" w:themeColor="text1"/>
          <w:sz w:val="24"/>
        </w:rPr>
        <w:t>（二）初步评审；</w:t>
      </w:r>
    </w:p>
    <w:p>
      <w:pPr>
        <w:snapToGrid w:val="0"/>
        <w:spacing w:line="360" w:lineRule="auto"/>
        <w:ind w:firstLine="480" w:firstLineChars="200"/>
        <w:rPr>
          <w:rFonts w:hAnsi="宋体" w:cs="宋体"/>
          <w:color w:val="000000" w:themeColor="text1"/>
          <w:sz w:val="24"/>
        </w:rPr>
      </w:pPr>
      <w:r>
        <w:rPr>
          <w:rFonts w:hint="eastAsia" w:hAnsi="宋体" w:cs="宋体"/>
          <w:color w:val="000000" w:themeColor="text1"/>
          <w:sz w:val="24"/>
        </w:rPr>
        <w:t>（三）详细评审；</w:t>
      </w:r>
    </w:p>
    <w:p>
      <w:pPr>
        <w:snapToGrid w:val="0"/>
        <w:spacing w:line="360" w:lineRule="auto"/>
        <w:ind w:firstLine="480" w:firstLineChars="200"/>
        <w:rPr>
          <w:rFonts w:hAnsi="宋体" w:cs="宋体"/>
          <w:color w:val="000000" w:themeColor="text1"/>
          <w:sz w:val="24"/>
        </w:rPr>
      </w:pPr>
      <w:r>
        <w:rPr>
          <w:rFonts w:hint="eastAsia" w:hAnsi="宋体" w:cs="宋体"/>
          <w:color w:val="000000" w:themeColor="text1"/>
          <w:sz w:val="24"/>
        </w:rPr>
        <w:t>（四）问题的澄清、说明或补正；</w:t>
      </w:r>
    </w:p>
    <w:p>
      <w:pPr>
        <w:snapToGrid w:val="0"/>
        <w:spacing w:line="360" w:lineRule="auto"/>
        <w:ind w:firstLine="480" w:firstLineChars="200"/>
        <w:rPr>
          <w:rFonts w:hAnsi="宋体" w:cs="宋体"/>
          <w:color w:val="000000" w:themeColor="text1"/>
          <w:sz w:val="24"/>
        </w:rPr>
      </w:pPr>
      <w:r>
        <w:rPr>
          <w:rFonts w:hint="eastAsia" w:hAnsi="宋体" w:cs="宋体"/>
          <w:color w:val="000000" w:themeColor="text1"/>
          <w:sz w:val="24"/>
        </w:rPr>
        <w:t>（五）推荐中标候选人；</w:t>
      </w:r>
    </w:p>
    <w:p>
      <w:pPr>
        <w:snapToGrid w:val="0"/>
        <w:spacing w:line="360" w:lineRule="auto"/>
        <w:ind w:firstLine="480" w:firstLineChars="200"/>
        <w:rPr>
          <w:rFonts w:hAnsi="宋体" w:cs="宋体"/>
          <w:color w:val="000000" w:themeColor="text1"/>
          <w:sz w:val="24"/>
        </w:rPr>
      </w:pPr>
      <w:r>
        <w:rPr>
          <w:rFonts w:hint="eastAsia" w:hAnsi="宋体" w:cs="宋体"/>
          <w:color w:val="000000" w:themeColor="text1"/>
          <w:sz w:val="24"/>
        </w:rPr>
        <w:t>（六）评标现场宣布中标候选人确定结果并在指定媒体上进行公示。</w:t>
      </w:r>
    </w:p>
    <w:p>
      <w:pPr>
        <w:snapToGrid w:val="0"/>
        <w:spacing w:line="360" w:lineRule="auto"/>
        <w:ind w:firstLine="480" w:firstLineChars="200"/>
        <w:rPr>
          <w:rFonts w:hAnsi="宋体" w:cs="宋体"/>
          <w:color w:val="000000" w:themeColor="text1"/>
          <w:sz w:val="24"/>
        </w:rPr>
      </w:pPr>
      <w:r>
        <w:rPr>
          <w:rFonts w:hint="eastAsia" w:hAnsi="宋体" w:cs="宋体"/>
          <w:color w:val="000000" w:themeColor="text1"/>
          <w:sz w:val="24"/>
        </w:rPr>
        <w:t>五、清标</w:t>
      </w:r>
    </w:p>
    <w:p>
      <w:pPr>
        <w:autoSpaceDE w:val="0"/>
        <w:autoSpaceDN w:val="0"/>
        <w:adjustRightInd w:val="0"/>
        <w:snapToGrid w:val="0"/>
        <w:spacing w:line="348" w:lineRule="auto"/>
        <w:ind w:firstLine="470" w:firstLineChars="196"/>
        <w:jc w:val="left"/>
        <w:rPr>
          <w:rFonts w:ascii="新宋体" w:hAnsi="新宋体" w:eastAsia="新宋体"/>
          <w:b/>
          <w:color w:val="000000" w:themeColor="text1"/>
          <w:sz w:val="24"/>
        </w:rPr>
      </w:pPr>
      <w:r>
        <w:rPr>
          <w:rFonts w:hint="eastAsia" w:ascii="新宋体" w:hAnsi="新宋体" w:eastAsia="新宋体"/>
          <w:b/>
          <w:color w:val="000000" w:themeColor="text1"/>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color w:val="000000" w:themeColor="text1"/>
          <w:sz w:val="24"/>
        </w:rPr>
      </w:pPr>
      <w:r>
        <w:rPr>
          <w:rFonts w:hint="eastAsia" w:ascii="新宋体" w:hAnsi="新宋体" w:eastAsia="新宋体"/>
          <w:bCs/>
          <w:color w:val="000000" w:themeColor="text1"/>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投标文件存在下列情形之一的，按废标处理：</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 xml:space="preserve">（1）未按招标文件规定编制各项报价的； </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000000" w:themeColor="text1"/>
          <w:sz w:val="24"/>
        </w:rPr>
      </w:pPr>
      <w:r>
        <w:rPr>
          <w:rFonts w:hint="eastAsia" w:ascii="新宋体" w:hAnsi="新宋体" w:eastAsia="新宋体"/>
          <w:bCs/>
          <w:color w:val="000000" w:themeColor="text1"/>
          <w:sz w:val="24"/>
        </w:rPr>
        <w:t>（5）未按照暂列金额或者暂估价编制投标报价的</w:t>
      </w:r>
      <w:r>
        <w:rPr>
          <w:rFonts w:hint="eastAsia" w:hAnsi="宋体" w:cs="宋体"/>
          <w:color w:val="000000" w:themeColor="text1"/>
          <w:sz w:val="24"/>
        </w:rPr>
        <w:t>。</w:t>
      </w:r>
    </w:p>
    <w:p>
      <w:pPr>
        <w:spacing w:line="360" w:lineRule="auto"/>
        <w:ind w:firstLine="480" w:firstLineChars="200"/>
        <w:rPr>
          <w:rFonts w:ascii="新宋体" w:hAnsi="新宋体" w:eastAsia="新宋体"/>
          <w:bCs/>
          <w:color w:val="000000" w:themeColor="text1"/>
          <w:sz w:val="24"/>
          <w:szCs w:val="22"/>
        </w:rPr>
      </w:pPr>
      <w:r>
        <w:rPr>
          <w:rFonts w:hint="eastAsia" w:ascii="新宋体" w:hAnsi="新宋体" w:eastAsia="新宋体"/>
          <w:bCs/>
          <w:color w:val="000000" w:themeColor="text1"/>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color w:val="000000" w:themeColor="text1"/>
          <w:sz w:val="24"/>
        </w:rPr>
      </w:pPr>
      <w:r>
        <w:rPr>
          <w:rFonts w:hint="eastAsia" w:hAnsi="宋体" w:cs="宋体"/>
          <w:b/>
          <w:bCs/>
          <w:color w:val="000000" w:themeColor="text1"/>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color w:val="000000" w:themeColor="text1"/>
          <w:sz w:val="24"/>
        </w:rPr>
      </w:pPr>
      <w:r>
        <w:rPr>
          <w:rFonts w:hint="eastAsia" w:ascii="新宋体" w:hAnsi="新宋体" w:eastAsia="新宋体"/>
          <w:b/>
          <w:color w:val="000000" w:themeColor="text1"/>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000000" w:themeColor="text1"/>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000000" w:themeColor="text1"/>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000000" w:themeColor="text1"/>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r>
              <w:rPr>
                <w:rFonts w:hint="eastAsia" w:ascii="新宋体" w:hAnsi="新宋体" w:eastAsia="新宋体" w:cs="新宋体"/>
                <w:b/>
                <w:color w:val="000000" w:themeColor="text1"/>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kern w:val="2"/>
                <w:sz w:val="21"/>
                <w:szCs w:val="21"/>
              </w:rPr>
            </w:pPr>
          </w:p>
        </w:tc>
      </w:tr>
    </w:tbl>
    <w:p>
      <w:pPr>
        <w:spacing w:line="440" w:lineRule="exact"/>
        <w:ind w:firstLine="480" w:firstLineChars="200"/>
        <w:rPr>
          <w:rFonts w:ascii="新宋体" w:hAnsi="新宋体" w:eastAsia="新宋体"/>
          <w:b/>
          <w:color w:val="000000" w:themeColor="text1"/>
          <w:sz w:val="24"/>
        </w:rPr>
      </w:pPr>
      <w:r>
        <w:rPr>
          <w:rFonts w:hint="eastAsia" w:ascii="新宋体" w:hAnsi="新宋体" w:eastAsia="新宋体"/>
          <w:b/>
          <w:color w:val="000000" w:themeColor="text1"/>
          <w:sz w:val="24"/>
        </w:rPr>
        <w:t>六、初步评审</w:t>
      </w:r>
    </w:p>
    <w:p>
      <w:pPr>
        <w:spacing w:line="360" w:lineRule="auto"/>
        <w:ind w:firstLine="468" w:firstLineChars="195"/>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 xml:space="preserve">初步评审主要包括以下内容：  </w:t>
      </w:r>
    </w:p>
    <w:p>
      <w:pPr>
        <w:spacing w:line="360" w:lineRule="auto"/>
        <w:ind w:firstLine="480" w:firstLineChars="200"/>
        <w:rPr>
          <w:rFonts w:hAnsi="宋体" w:cs="仿宋_GB2312"/>
          <w:color w:val="000000" w:themeColor="text1"/>
          <w:sz w:val="24"/>
        </w:rPr>
      </w:pPr>
      <w:r>
        <w:rPr>
          <w:rFonts w:hint="eastAsia" w:ascii="新宋体" w:hAnsi="新宋体" w:eastAsia="新宋体" w:cs="宋体"/>
          <w:bCs/>
          <w:color w:val="000000" w:themeColor="text1"/>
          <w:sz w:val="24"/>
        </w:rPr>
        <w:t>（1）</w:t>
      </w:r>
      <w:r>
        <w:rPr>
          <w:rFonts w:hint="eastAsia" w:hAnsi="宋体" w:cs="仿宋_GB2312"/>
          <w:color w:val="000000" w:themeColor="text1"/>
          <w:sz w:val="24"/>
        </w:rPr>
        <w:t>投标文件是否按招标文件要求签字盖章；</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（2）投标联合体是否提交共同投标协议（允许联合体投标的）；</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（5）投标报价是否高于招标文件设定的最高投标限价；</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（6）投标文件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对招标文件的实质性要求和条件作出响应（</w:t>
      </w:r>
      <w:r>
        <w:rPr>
          <w:rFonts w:hint="eastAsia" w:ascii="新宋体" w:hAnsi="新宋体" w:eastAsia="新宋体" w:cs="宋体"/>
          <w:bCs/>
          <w:color w:val="000000" w:themeColor="text1"/>
          <w:sz w:val="24"/>
          <w:lang w:val="en-US" w:eastAsia="zh-CN"/>
        </w:rPr>
        <w:t>包括</w:t>
      </w:r>
      <w:r>
        <w:rPr>
          <w:rFonts w:hint="eastAsia" w:ascii="新宋体" w:hAnsi="新宋体" w:eastAsia="新宋体" w:cs="宋体"/>
          <w:bCs/>
          <w:color w:val="000000" w:themeColor="text1"/>
          <w:sz w:val="24"/>
        </w:rPr>
        <w:t>是否按规定缴纳投标保证金</w:t>
      </w:r>
      <w:r>
        <w:rPr>
          <w:rFonts w:hint="eastAsia" w:ascii="新宋体" w:hAnsi="新宋体" w:eastAsia="新宋体" w:cs="宋体"/>
          <w:bCs/>
          <w:color w:val="000000" w:themeColor="text1"/>
          <w:sz w:val="24"/>
          <w:lang w:eastAsia="zh-CN"/>
        </w:rPr>
        <w:t>）</w:t>
      </w:r>
      <w:r>
        <w:rPr>
          <w:rFonts w:hint="eastAsia" w:ascii="新宋体" w:hAnsi="新宋体" w:eastAsia="新宋体" w:cs="宋体"/>
          <w:bCs/>
          <w:color w:val="000000" w:themeColor="text1"/>
          <w:sz w:val="24"/>
        </w:rPr>
        <w:t>；</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（7）投标人是否有串通投标、弄虚作假、行贿等违法行为。</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新宋体"/>
          <w:color w:val="000000" w:themeColor="text1"/>
          <w:sz w:val="24"/>
        </w:rPr>
        <w:t>初步评审经审查后应写出评审意见</w:t>
      </w:r>
      <w:r>
        <w:rPr>
          <w:rFonts w:hint="eastAsia" w:ascii="新宋体" w:hAnsi="新宋体" w:eastAsia="新宋体" w:cs="宋体"/>
          <w:bCs/>
          <w:color w:val="000000" w:themeColor="text1"/>
          <w:sz w:val="24"/>
        </w:rPr>
        <w:t>。</w:t>
      </w:r>
    </w:p>
    <w:p>
      <w:pPr>
        <w:spacing w:line="400" w:lineRule="exact"/>
        <w:ind w:firstLine="480" w:firstLineChars="200"/>
        <w:rPr>
          <w:rFonts w:ascii="新宋体" w:hAnsi="新宋体" w:eastAsia="新宋体" w:cs="宋体"/>
          <w:b/>
          <w:color w:val="000000" w:themeColor="text1"/>
          <w:sz w:val="24"/>
        </w:rPr>
      </w:pPr>
      <w:r>
        <w:rPr>
          <w:rFonts w:hint="eastAsia" w:ascii="新宋体" w:hAnsi="新宋体" w:eastAsia="新宋体" w:cs="宋体"/>
          <w:b/>
          <w:color w:val="000000" w:themeColor="text1"/>
          <w:sz w:val="24"/>
        </w:rPr>
        <w:t>七、详细评审</w:t>
      </w:r>
    </w:p>
    <w:p>
      <w:pPr>
        <w:spacing w:line="400" w:lineRule="exact"/>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color w:val="000000" w:themeColor="text1"/>
          <w:sz w:val="24"/>
        </w:rPr>
      </w:pPr>
      <w:r>
        <w:rPr>
          <w:rFonts w:hint="eastAsia" w:hAnsi="宋体" w:cs="宋体"/>
          <w:b/>
          <w:color w:val="000000" w:themeColor="text1"/>
          <w:sz w:val="24"/>
        </w:rPr>
        <w:t>（一）技术标（25分）</w:t>
      </w:r>
    </w:p>
    <w:p>
      <w:pPr>
        <w:snapToGrid w:val="0"/>
        <w:spacing w:line="360" w:lineRule="auto"/>
        <w:rPr>
          <w:rFonts w:ascii="新宋体" w:hAnsi="新宋体" w:eastAsia="新宋体"/>
          <w:color w:val="000000" w:themeColor="text1"/>
          <w:sz w:val="24"/>
        </w:rPr>
      </w:pPr>
      <w:r>
        <w:rPr>
          <w:rFonts w:ascii="新宋体" w:hAnsi="新宋体" w:eastAsia="新宋体"/>
          <w:color w:val="000000" w:themeColor="text1"/>
          <w:sz w:val="24"/>
        </w:rPr>
        <w:t>评审内容</w:t>
      </w:r>
      <w:r>
        <w:rPr>
          <w:rFonts w:hint="eastAsia" w:ascii="新宋体" w:hAnsi="新宋体" w:eastAsia="新宋体"/>
          <w:color w:val="000000" w:themeColor="text1"/>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000000" w:themeColor="text1"/>
                <w:sz w:val="21"/>
                <w:szCs w:val="21"/>
              </w:rPr>
            </w:pPr>
            <w:bookmarkStart w:id="68" w:name="_Toc273546398"/>
            <w:bookmarkStart w:id="69" w:name="_Toc295572535"/>
            <w:bookmarkStart w:id="70" w:name="_Toc272833453"/>
            <w:bookmarkStart w:id="71" w:name="_Toc270931534"/>
            <w:r>
              <w:rPr>
                <w:rFonts w:hint="eastAsia" w:hAnsi="宋体" w:eastAsia="宋体" w:cs="宋体"/>
                <w:b/>
                <w:bCs/>
                <w:color w:val="000000" w:themeColor="text1"/>
                <w:sz w:val="21"/>
                <w:szCs w:val="21"/>
              </w:rPr>
              <w:t>序号</w:t>
            </w:r>
          </w:p>
        </w:tc>
        <w:tc>
          <w:tcPr>
            <w:tcW w:w="1123" w:type="dxa"/>
            <w:tcBorders>
              <w:tl2br w:val="nil"/>
              <w:tr2bl w:val="nil"/>
            </w:tcBorders>
            <w:vAlign w:val="center"/>
          </w:tcPr>
          <w:p>
            <w:pPr>
              <w:jc w:val="center"/>
              <w:rPr>
                <w:rFonts w:hAnsi="宋体" w:eastAsia="宋体" w:cs="宋体"/>
                <w:b/>
                <w:bCs/>
                <w:color w:val="000000" w:themeColor="text1"/>
                <w:sz w:val="21"/>
                <w:szCs w:val="21"/>
              </w:rPr>
            </w:pPr>
            <w:r>
              <w:rPr>
                <w:rFonts w:hint="eastAsia" w:hAnsi="宋体" w:eastAsia="宋体" w:cs="宋体"/>
                <w:b/>
                <w:bCs/>
                <w:color w:val="000000" w:themeColor="text1"/>
                <w:sz w:val="21"/>
                <w:szCs w:val="21"/>
              </w:rPr>
              <w:t>内容</w:t>
            </w:r>
          </w:p>
        </w:tc>
        <w:tc>
          <w:tcPr>
            <w:tcW w:w="980" w:type="dxa"/>
            <w:tcBorders>
              <w:tl2br w:val="nil"/>
              <w:tr2bl w:val="nil"/>
            </w:tcBorders>
            <w:vAlign w:val="center"/>
          </w:tcPr>
          <w:p>
            <w:pPr>
              <w:jc w:val="center"/>
              <w:rPr>
                <w:rFonts w:hAnsi="宋体" w:eastAsia="宋体" w:cs="宋体"/>
                <w:b/>
                <w:bCs/>
                <w:color w:val="000000" w:themeColor="text1"/>
                <w:sz w:val="21"/>
                <w:szCs w:val="21"/>
              </w:rPr>
            </w:pPr>
            <w:r>
              <w:rPr>
                <w:rFonts w:hint="eastAsia" w:hAnsi="宋体" w:eastAsia="宋体" w:cs="宋体"/>
                <w:b/>
                <w:bCs/>
                <w:color w:val="000000" w:themeColor="text1"/>
                <w:sz w:val="21"/>
                <w:szCs w:val="21"/>
              </w:rPr>
              <w:t>分值</w:t>
            </w:r>
          </w:p>
        </w:tc>
        <w:tc>
          <w:tcPr>
            <w:tcW w:w="5344" w:type="dxa"/>
            <w:tcBorders>
              <w:tl2br w:val="nil"/>
              <w:tr2bl w:val="nil"/>
            </w:tcBorders>
            <w:vAlign w:val="center"/>
          </w:tcPr>
          <w:p>
            <w:pPr>
              <w:jc w:val="center"/>
              <w:rPr>
                <w:rFonts w:hAnsi="宋体" w:eastAsia="宋体" w:cs="宋体"/>
                <w:b/>
                <w:bCs/>
                <w:color w:val="000000" w:themeColor="text1"/>
                <w:sz w:val="21"/>
                <w:szCs w:val="21"/>
              </w:rPr>
            </w:pPr>
            <w:r>
              <w:rPr>
                <w:rFonts w:hint="eastAsia" w:hAnsi="宋体" w:eastAsia="宋体" w:cs="宋体"/>
                <w:b/>
                <w:bCs/>
                <w:color w:val="000000" w:themeColor="text1"/>
                <w:sz w:val="21"/>
                <w:szCs w:val="21"/>
              </w:rPr>
              <w:t>评审标准</w:t>
            </w:r>
          </w:p>
        </w:tc>
        <w:tc>
          <w:tcPr>
            <w:tcW w:w="1241" w:type="dxa"/>
            <w:tcBorders>
              <w:tl2br w:val="nil"/>
              <w:tr2bl w:val="nil"/>
            </w:tcBorders>
            <w:vAlign w:val="center"/>
          </w:tcPr>
          <w:p>
            <w:pPr>
              <w:jc w:val="center"/>
              <w:rPr>
                <w:rFonts w:hAnsi="宋体" w:eastAsia="宋体" w:cs="宋体"/>
                <w:b/>
                <w:bCs/>
                <w:color w:val="000000" w:themeColor="text1"/>
                <w:sz w:val="21"/>
                <w:szCs w:val="21"/>
              </w:rPr>
            </w:pPr>
            <w:r>
              <w:rPr>
                <w:rFonts w:hint="eastAsia" w:hAnsi="宋体" w:eastAsia="宋体" w:cs="宋体"/>
                <w:b/>
                <w:bCs/>
                <w:color w:val="000000" w:themeColor="text1"/>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内容完整性</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0-0.5</w:t>
            </w:r>
            <w:r>
              <w:rPr>
                <w:rFonts w:hint="eastAsia"/>
                <w:color w:val="000000" w:themeColor="text1"/>
                <w:sz w:val="21"/>
                <w:szCs w:val="21"/>
              </w:rPr>
              <w:t>分</w:t>
            </w:r>
          </w:p>
        </w:tc>
        <w:tc>
          <w:tcPr>
            <w:tcW w:w="5344"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技术标的主要内容具有完整性，符合招标文件的要求。</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技术标不符合招标文件要求。</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2</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主要施工方案与技术措施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 xml:space="preserve"> 1-3</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2</w:t>
            </w:r>
            <w:r>
              <w:rPr>
                <w:rFonts w:hint="eastAsia"/>
                <w:color w:val="000000" w:themeColor="text1"/>
                <w:sz w:val="21"/>
                <w:szCs w:val="21"/>
              </w:rPr>
              <w:t>＜得分</w:t>
            </w:r>
            <w:r>
              <w:rPr>
                <w:color w:val="000000" w:themeColor="text1"/>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 xml:space="preserve"> 1≤</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3</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质量管理体系与措施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spacing w:line="360" w:lineRule="exact"/>
              <w:rPr>
                <w:color w:val="000000" w:themeColor="text1"/>
                <w:sz w:val="21"/>
                <w:szCs w:val="21"/>
              </w:rPr>
            </w:pPr>
            <w:r>
              <w:rPr>
                <w:rFonts w:hint="eastAsia"/>
                <w:color w:val="000000" w:themeColor="text1"/>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60" w:lineRule="exact"/>
              <w:rPr>
                <w:color w:val="000000" w:themeColor="text1"/>
                <w:sz w:val="21"/>
                <w:szCs w:val="21"/>
              </w:rPr>
            </w:pPr>
            <w:r>
              <w:rPr>
                <w:rFonts w:hint="eastAsia"/>
                <w:color w:val="000000" w:themeColor="text1"/>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4</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安全管理体系与措施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 xml:space="preserve"> 1-2</w:t>
            </w:r>
            <w:r>
              <w:rPr>
                <w:rFonts w:hint="eastAsia"/>
                <w:color w:val="000000" w:themeColor="text1"/>
                <w:sz w:val="21"/>
                <w:szCs w:val="21"/>
              </w:rPr>
              <w:t>分</w:t>
            </w:r>
          </w:p>
        </w:tc>
        <w:tc>
          <w:tcPr>
            <w:tcW w:w="5344" w:type="dxa"/>
            <w:tcBorders>
              <w:tl2br w:val="nil"/>
              <w:tr2bl w:val="nil"/>
            </w:tcBorders>
            <w:vAlign w:val="center"/>
          </w:tcPr>
          <w:p>
            <w:pPr>
              <w:spacing w:line="360" w:lineRule="exact"/>
              <w:rPr>
                <w:color w:val="000000" w:themeColor="text1"/>
                <w:sz w:val="21"/>
                <w:szCs w:val="21"/>
              </w:rPr>
            </w:pPr>
            <w:r>
              <w:rPr>
                <w:rFonts w:hint="eastAsia"/>
                <w:color w:val="000000" w:themeColor="text1"/>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40" w:lineRule="exact"/>
              <w:rPr>
                <w:color w:val="000000" w:themeColor="text1"/>
                <w:sz w:val="21"/>
                <w:szCs w:val="21"/>
              </w:rPr>
            </w:pPr>
            <w:r>
              <w:rPr>
                <w:rFonts w:hint="eastAsia"/>
                <w:color w:val="000000" w:themeColor="text1"/>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5</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文明施工、环境保护管理体系及施工现场扬尘治理措施</w:t>
            </w:r>
            <w:r>
              <w:rPr>
                <w:color w:val="000000" w:themeColor="text1"/>
                <w:sz w:val="21"/>
                <w:szCs w:val="21"/>
              </w:rPr>
              <w:t xml:space="preserve">  </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1-3</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000000" w:themeColor="text1"/>
                <w:sz w:val="21"/>
                <w:szCs w:val="21"/>
              </w:rPr>
              <w:t>DBJ41/174</w:t>
            </w:r>
            <w:r>
              <w:rPr>
                <w:rFonts w:hint="eastAsia"/>
                <w:color w:val="000000" w:themeColor="text1"/>
                <w:sz w:val="21"/>
                <w:szCs w:val="21"/>
              </w:rPr>
              <w:t>）的规定，防治方案科学、先进。</w:t>
            </w:r>
          </w:p>
        </w:tc>
        <w:tc>
          <w:tcPr>
            <w:tcW w:w="1241" w:type="dxa"/>
            <w:tcBorders>
              <w:tl2br w:val="nil"/>
              <w:tr2bl w:val="nil"/>
            </w:tcBorders>
            <w:vAlign w:val="center"/>
          </w:tcPr>
          <w:p>
            <w:pPr>
              <w:jc w:val="center"/>
              <w:rPr>
                <w:rFonts w:eastAsia="宋体"/>
                <w:color w:val="000000" w:themeColor="text1"/>
                <w:sz w:val="21"/>
                <w:szCs w:val="21"/>
              </w:rPr>
            </w:pPr>
            <w:r>
              <w:rPr>
                <w:color w:val="000000" w:themeColor="text1"/>
                <w:sz w:val="21"/>
                <w:szCs w:val="21"/>
              </w:rPr>
              <w:t>2</w:t>
            </w:r>
            <w:r>
              <w:rPr>
                <w:rFonts w:hint="eastAsia"/>
                <w:color w:val="000000" w:themeColor="text1"/>
                <w:sz w:val="21"/>
                <w:szCs w:val="21"/>
              </w:rPr>
              <w:t>＜得分</w:t>
            </w:r>
            <w:r>
              <w:rPr>
                <w:color w:val="000000" w:themeColor="text1"/>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000000" w:themeColor="text1"/>
                <w:sz w:val="21"/>
                <w:szCs w:val="21"/>
              </w:rPr>
              <w:t>DBJ41/174</w:t>
            </w:r>
            <w:r>
              <w:rPr>
                <w:rFonts w:hint="eastAsia"/>
                <w:color w:val="000000" w:themeColor="text1"/>
                <w:sz w:val="21"/>
                <w:szCs w:val="21"/>
              </w:rPr>
              <w:t>）的规定，有防治方案。</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6</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工期保证措施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7</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拟投入资源配备计划</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0.5-2</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color w:val="000000" w:themeColor="text1"/>
                <w:sz w:val="21"/>
                <w:szCs w:val="21"/>
              </w:rPr>
              <w:t>1.</w:t>
            </w:r>
            <w:r>
              <w:rPr>
                <w:rFonts w:hint="eastAsia"/>
                <w:color w:val="000000" w:themeColor="text1"/>
                <w:sz w:val="21"/>
                <w:szCs w:val="21"/>
              </w:rPr>
              <w:t>机械：投入计划与进度计划呼应，采用先进机械设备且配置合理、先进，满足安全技术规范和施工进度需要；</w:t>
            </w:r>
            <w:r>
              <w:rPr>
                <w:color w:val="000000" w:themeColor="text1"/>
                <w:sz w:val="21"/>
                <w:szCs w:val="21"/>
              </w:rPr>
              <w:t>PC</w:t>
            </w:r>
            <w:r>
              <w:rPr>
                <w:rFonts w:hint="eastAsia"/>
                <w:color w:val="000000" w:themeColor="text1"/>
                <w:sz w:val="21"/>
                <w:szCs w:val="21"/>
              </w:rPr>
              <w:t>构件运输、安装设备满足施工要求；</w:t>
            </w:r>
          </w:p>
          <w:p>
            <w:pPr>
              <w:spacing w:line="300" w:lineRule="exact"/>
              <w:rPr>
                <w:color w:val="000000" w:themeColor="text1"/>
                <w:sz w:val="21"/>
                <w:szCs w:val="21"/>
              </w:rPr>
            </w:pPr>
            <w:r>
              <w:rPr>
                <w:color w:val="000000" w:themeColor="text1"/>
                <w:sz w:val="21"/>
                <w:szCs w:val="21"/>
              </w:rPr>
              <w:t>2.</w:t>
            </w:r>
            <w:r>
              <w:rPr>
                <w:rFonts w:hint="eastAsia"/>
                <w:color w:val="000000" w:themeColor="text1"/>
                <w:sz w:val="21"/>
                <w:szCs w:val="21"/>
              </w:rPr>
              <w:t>劳动力：投入计划与进度计划呼应，较好满足施工需要，调配投入计划合理、准确；</w:t>
            </w:r>
          </w:p>
          <w:p>
            <w:pPr>
              <w:spacing w:line="300" w:lineRule="exact"/>
              <w:rPr>
                <w:color w:val="000000" w:themeColor="text1"/>
                <w:sz w:val="21"/>
                <w:szCs w:val="21"/>
              </w:rPr>
            </w:pPr>
            <w:r>
              <w:rPr>
                <w:color w:val="000000" w:themeColor="text1"/>
                <w:sz w:val="21"/>
                <w:szCs w:val="21"/>
              </w:rPr>
              <w:t>3.</w:t>
            </w:r>
            <w:r>
              <w:rPr>
                <w:rFonts w:hint="eastAsia"/>
                <w:color w:val="000000" w:themeColor="text1"/>
                <w:sz w:val="21"/>
                <w:szCs w:val="21"/>
              </w:rPr>
              <w:t>主要物资计划：主要物资（含</w:t>
            </w:r>
            <w:r>
              <w:rPr>
                <w:color w:val="000000" w:themeColor="text1"/>
                <w:sz w:val="21"/>
                <w:szCs w:val="21"/>
              </w:rPr>
              <w:t>PC</w:t>
            </w:r>
            <w:r>
              <w:rPr>
                <w:rFonts w:hint="eastAsia"/>
                <w:color w:val="000000" w:themeColor="text1"/>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color w:val="000000" w:themeColor="text1"/>
                <w:sz w:val="21"/>
                <w:szCs w:val="21"/>
              </w:rPr>
              <w:t>1.</w:t>
            </w:r>
            <w:r>
              <w:rPr>
                <w:rFonts w:hint="eastAsia"/>
                <w:color w:val="000000" w:themeColor="text1"/>
                <w:sz w:val="21"/>
                <w:szCs w:val="21"/>
              </w:rPr>
              <w:t>机械：投入计划与进度计划呼应，机械设备配置基本合理，满足安全技术规范和施工进度需要；</w:t>
            </w:r>
          </w:p>
          <w:p>
            <w:pPr>
              <w:spacing w:line="300" w:lineRule="exact"/>
              <w:rPr>
                <w:color w:val="000000" w:themeColor="text1"/>
                <w:sz w:val="21"/>
                <w:szCs w:val="21"/>
              </w:rPr>
            </w:pPr>
            <w:r>
              <w:rPr>
                <w:color w:val="000000" w:themeColor="text1"/>
                <w:sz w:val="21"/>
                <w:szCs w:val="21"/>
              </w:rPr>
              <w:t>2.</w:t>
            </w:r>
            <w:r>
              <w:rPr>
                <w:rFonts w:hint="eastAsia"/>
                <w:color w:val="000000" w:themeColor="text1"/>
                <w:sz w:val="21"/>
                <w:szCs w:val="21"/>
              </w:rPr>
              <w:t>劳动力：投入计划与进度计划呼应，基本满足施工需要，调配投入计划基本合理；</w:t>
            </w:r>
          </w:p>
          <w:p>
            <w:pPr>
              <w:spacing w:line="300" w:lineRule="exact"/>
              <w:rPr>
                <w:color w:val="000000" w:themeColor="text1"/>
                <w:sz w:val="21"/>
                <w:szCs w:val="21"/>
              </w:rPr>
            </w:pPr>
            <w:r>
              <w:rPr>
                <w:color w:val="000000" w:themeColor="text1"/>
                <w:sz w:val="21"/>
                <w:szCs w:val="21"/>
              </w:rPr>
              <w:t>3.</w:t>
            </w:r>
            <w:r>
              <w:rPr>
                <w:rFonts w:hint="eastAsia"/>
                <w:color w:val="000000" w:themeColor="text1"/>
                <w:sz w:val="21"/>
                <w:szCs w:val="21"/>
              </w:rPr>
              <w:t>主要物资计划：主要物资（含</w:t>
            </w:r>
            <w:r>
              <w:rPr>
                <w:color w:val="000000" w:themeColor="text1"/>
                <w:sz w:val="21"/>
                <w:szCs w:val="21"/>
              </w:rPr>
              <w:t>PC</w:t>
            </w:r>
            <w:r>
              <w:rPr>
                <w:rFonts w:hint="eastAsia"/>
                <w:color w:val="000000" w:themeColor="text1"/>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r>
              <w:rPr>
                <w:rFonts w:hint="eastAsia"/>
                <w:color w:val="000000" w:themeColor="text1"/>
                <w:sz w:val="21"/>
                <w:szCs w:val="21"/>
              </w:rPr>
              <w:t>得分</w:t>
            </w:r>
            <w:r>
              <w:rPr>
                <w:color w:val="000000" w:themeColor="text1"/>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8</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施工进度表和网络计划图</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0.5-2</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关键线路基本准确，计划编制基本可行。</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r>
              <w:rPr>
                <w:rFonts w:hint="eastAsia"/>
                <w:color w:val="000000" w:themeColor="text1"/>
                <w:sz w:val="21"/>
                <w:szCs w:val="21"/>
              </w:rPr>
              <w:t>得分</w:t>
            </w:r>
            <w:r>
              <w:rPr>
                <w:color w:val="000000" w:themeColor="text1"/>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9</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施工总平面图布置</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0.5-1</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总体布置基本合理、基本满足施工需要。</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10</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技术创新的应用实施措施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）节能减排、（</w:t>
            </w:r>
            <w:r>
              <w:rPr>
                <w:color w:val="000000" w:themeColor="text1"/>
                <w:sz w:val="21"/>
                <w:szCs w:val="21"/>
              </w:rPr>
              <w:t>2</w:t>
            </w:r>
            <w:r>
              <w:rPr>
                <w:rFonts w:hint="eastAsia"/>
                <w:color w:val="000000" w:themeColor="text1"/>
                <w:sz w:val="21"/>
                <w:szCs w:val="21"/>
              </w:rPr>
              <w:t>）绿色施工、（</w:t>
            </w:r>
            <w:r>
              <w:rPr>
                <w:color w:val="000000" w:themeColor="text1"/>
                <w:sz w:val="21"/>
                <w:szCs w:val="21"/>
              </w:rPr>
              <w:t>3</w:t>
            </w:r>
            <w:r>
              <w:rPr>
                <w:rFonts w:hint="eastAsia"/>
                <w:color w:val="000000" w:themeColor="text1"/>
                <w:sz w:val="21"/>
                <w:szCs w:val="21"/>
              </w:rPr>
              <w:t>）工艺创新、（</w:t>
            </w:r>
            <w:r>
              <w:rPr>
                <w:color w:val="000000" w:themeColor="text1"/>
                <w:sz w:val="21"/>
                <w:szCs w:val="21"/>
              </w:rPr>
              <w:t>4</w:t>
            </w:r>
            <w:r>
              <w:rPr>
                <w:rFonts w:hint="eastAsia"/>
                <w:color w:val="000000" w:themeColor="text1"/>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pacing w:val="-8"/>
                <w:sz w:val="21"/>
                <w:szCs w:val="21"/>
              </w:rPr>
              <w:t>（</w:t>
            </w:r>
            <w:r>
              <w:rPr>
                <w:color w:val="000000" w:themeColor="text1"/>
                <w:spacing w:val="-8"/>
                <w:sz w:val="21"/>
                <w:szCs w:val="21"/>
              </w:rPr>
              <w:t>1</w:t>
            </w:r>
            <w:r>
              <w:rPr>
                <w:rFonts w:hint="eastAsia"/>
                <w:color w:val="000000" w:themeColor="text1"/>
                <w:spacing w:val="-8"/>
                <w:sz w:val="21"/>
                <w:szCs w:val="21"/>
              </w:rPr>
              <w:t>）节能减排、（</w:t>
            </w:r>
            <w:r>
              <w:rPr>
                <w:color w:val="000000" w:themeColor="text1"/>
                <w:spacing w:val="-8"/>
                <w:sz w:val="21"/>
                <w:szCs w:val="21"/>
              </w:rPr>
              <w:t>2</w:t>
            </w:r>
            <w:r>
              <w:rPr>
                <w:rFonts w:hint="eastAsia"/>
                <w:color w:val="000000" w:themeColor="text1"/>
                <w:spacing w:val="-8"/>
                <w:sz w:val="21"/>
                <w:szCs w:val="21"/>
              </w:rPr>
              <w:t>）绿色施工、（</w:t>
            </w:r>
            <w:r>
              <w:rPr>
                <w:color w:val="000000" w:themeColor="text1"/>
                <w:spacing w:val="-8"/>
                <w:sz w:val="21"/>
                <w:szCs w:val="21"/>
              </w:rPr>
              <w:t>3</w:t>
            </w:r>
            <w:r>
              <w:rPr>
                <w:rFonts w:hint="eastAsia"/>
                <w:color w:val="000000" w:themeColor="text1"/>
                <w:spacing w:val="-8"/>
                <w:sz w:val="21"/>
                <w:szCs w:val="21"/>
              </w:rPr>
              <w:t>）工艺创新、（</w:t>
            </w:r>
            <w:r>
              <w:rPr>
                <w:color w:val="000000" w:themeColor="text1"/>
                <w:spacing w:val="-8"/>
                <w:sz w:val="21"/>
                <w:szCs w:val="21"/>
              </w:rPr>
              <w:t>4</w:t>
            </w:r>
            <w:r>
              <w:rPr>
                <w:rFonts w:hint="eastAsia"/>
                <w:color w:val="000000" w:themeColor="text1"/>
                <w:spacing w:val="-8"/>
                <w:sz w:val="21"/>
                <w:szCs w:val="21"/>
              </w:rPr>
              <w:t>）装配式建筑等技术创新的应用实施措施基本符合工程情况，具有针</w:t>
            </w:r>
            <w:r>
              <w:rPr>
                <w:rFonts w:hint="eastAsia"/>
                <w:color w:val="000000" w:themeColor="text1"/>
                <w:sz w:val="21"/>
                <w:szCs w:val="21"/>
              </w:rPr>
              <w:t>对性。</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11</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等的程度满足设计要求，</w:t>
            </w:r>
            <w:r>
              <w:rPr>
                <w:color w:val="000000" w:themeColor="text1"/>
                <w:sz w:val="21"/>
                <w:szCs w:val="21"/>
              </w:rPr>
              <w:t xml:space="preserve"> </w:t>
            </w:r>
            <w:r>
              <w:rPr>
                <w:rFonts w:hint="eastAsia"/>
                <w:color w:val="000000" w:themeColor="text1"/>
                <w:sz w:val="21"/>
                <w:szCs w:val="21"/>
              </w:rPr>
              <w:t>基本符合施工要求和相应技术标准等规定。</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施工现场实施信息化监控和数据处理</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0.5-1.5</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施工现场实施信息化监控和数据处理系统布置合理，满足需要。</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施工现场实施信息化监控和数据处理系统布置基本符合需要。</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r>
              <w:rPr>
                <w:rFonts w:hint="eastAsia"/>
                <w:color w:val="000000" w:themeColor="text1"/>
                <w:sz w:val="21"/>
                <w:szCs w:val="21"/>
              </w:rPr>
              <w:t>＜得分</w:t>
            </w:r>
            <w:r>
              <w:rPr>
                <w:color w:val="000000" w:themeColor="text1"/>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13</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风险管理措施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合计</w:t>
            </w:r>
          </w:p>
        </w:tc>
        <w:tc>
          <w:tcPr>
            <w:tcW w:w="980" w:type="dxa"/>
            <w:tcBorders>
              <w:tl2br w:val="nil"/>
              <w:tr2bl w:val="nil"/>
            </w:tcBorders>
            <w:vAlign w:val="center"/>
          </w:tcPr>
          <w:p>
            <w:pPr>
              <w:jc w:val="center"/>
              <w:rPr>
                <w:color w:val="000000" w:themeColor="text1"/>
                <w:sz w:val="21"/>
                <w:szCs w:val="21"/>
              </w:rPr>
            </w:pPr>
            <w:r>
              <w:rPr>
                <w:color w:val="000000" w:themeColor="text1"/>
                <w:sz w:val="21"/>
                <w:szCs w:val="21"/>
              </w:rPr>
              <w:t>10-25</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10≤</w:t>
            </w:r>
            <w:r>
              <w:rPr>
                <w:rFonts w:hint="eastAsia"/>
                <w:color w:val="000000" w:themeColor="text1"/>
                <w:sz w:val="21"/>
                <w:szCs w:val="21"/>
              </w:rPr>
              <w:t>得分</w:t>
            </w:r>
            <w:r>
              <w:rPr>
                <w:color w:val="000000" w:themeColor="text1"/>
                <w:sz w:val="21"/>
                <w:szCs w:val="21"/>
              </w:rPr>
              <w:t>≤25</w:t>
            </w:r>
          </w:p>
        </w:tc>
      </w:tr>
    </w:tbl>
    <w:p>
      <w:pPr>
        <w:snapToGrid w:val="0"/>
        <w:spacing w:line="360" w:lineRule="auto"/>
        <w:ind w:firstLine="481"/>
        <w:rPr>
          <w:rFonts w:hAnsi="宋体" w:cs="宋体"/>
          <w:color w:val="000000" w:themeColor="text1"/>
          <w:sz w:val="24"/>
          <w:szCs w:val="24"/>
        </w:rPr>
      </w:pPr>
      <w:r>
        <w:rPr>
          <w:rFonts w:hint="eastAsia" w:hAnsi="宋体" w:cs="宋体"/>
          <w:color w:val="000000" w:themeColor="text1"/>
          <w:sz w:val="24"/>
          <w:szCs w:val="24"/>
        </w:rPr>
        <w:t>以上项目若有缺项，该项为0分。</w:t>
      </w:r>
    </w:p>
    <w:p>
      <w:pPr>
        <w:snapToGrid w:val="0"/>
        <w:spacing w:line="360" w:lineRule="auto"/>
        <w:jc w:val="left"/>
        <w:rPr>
          <w:rFonts w:hAnsi="宋体" w:cs="宋体"/>
          <w:b/>
          <w:bCs/>
          <w:color w:val="000000" w:themeColor="text1"/>
          <w:sz w:val="24"/>
          <w:szCs w:val="24"/>
        </w:rPr>
      </w:pPr>
      <w:r>
        <w:rPr>
          <w:rFonts w:hint="eastAsia" w:hAnsi="宋体" w:cs="宋体"/>
          <w:b/>
          <w:bCs/>
          <w:color w:val="000000" w:themeColor="text1"/>
          <w:sz w:val="24"/>
          <w:szCs w:val="24"/>
        </w:rPr>
        <w:t>（二）商务标（50分）</w:t>
      </w:r>
    </w:p>
    <w:p>
      <w:pPr>
        <w:spacing w:line="440" w:lineRule="exact"/>
        <w:rPr>
          <w:rFonts w:hAnsi="宋体" w:cs="宋体"/>
          <w:b/>
          <w:bCs/>
          <w:color w:val="000000" w:themeColor="text1"/>
          <w:sz w:val="24"/>
          <w:szCs w:val="24"/>
        </w:rPr>
      </w:pPr>
      <w:r>
        <w:rPr>
          <w:rFonts w:hint="eastAsia" w:hAnsi="宋体" w:cs="宋体"/>
          <w:b/>
          <w:bCs/>
          <w:color w:val="000000" w:themeColor="text1"/>
          <w:sz w:val="24"/>
          <w:szCs w:val="24"/>
        </w:rPr>
        <w:t xml:space="preserve">   工程量清单报价评标基准价按下列公式确定：</w:t>
      </w:r>
    </w:p>
    <w:p>
      <w:pPr>
        <w:spacing w:line="440" w:lineRule="exact"/>
        <w:ind w:firstLine="480" w:firstLineChars="200"/>
        <w:rPr>
          <w:rFonts w:ascii="新宋体" w:hAnsi="新宋体" w:eastAsia="新宋体"/>
          <w:color w:val="000000" w:themeColor="text1"/>
          <w:sz w:val="24"/>
        </w:rPr>
      </w:pPr>
      <w:bookmarkStart w:id="72" w:name="_Toc5078"/>
      <w:r>
        <w:rPr>
          <w:rFonts w:hint="eastAsia" w:ascii="新宋体" w:hAnsi="新宋体" w:eastAsia="新宋体"/>
          <w:color w:val="000000" w:themeColor="text1"/>
          <w:sz w:val="24"/>
        </w:rPr>
        <w:t>评标基准价＝招标控制价×K+投标报价×（1－K）</w:t>
      </w:r>
    </w:p>
    <w:p>
      <w:pPr>
        <w:spacing w:line="44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注：①有效投标人指通过清标和初步评审的投标人；</w:t>
      </w:r>
    </w:p>
    <w:p>
      <w:pPr>
        <w:spacing w:line="44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 xml:space="preserve">    ②K为招标控制价权重系数，0.3≤K≤0.5（K的取值：0.3、0.35、0.4、0.45、0.5），在开标现场随机抽取。</w:t>
      </w:r>
    </w:p>
    <w:p>
      <w:pPr>
        <w:spacing w:line="440" w:lineRule="exact"/>
        <w:ind w:firstLine="960" w:firstLineChars="400"/>
        <w:rPr>
          <w:rFonts w:hAnsi="宋体" w:cs="宋体"/>
          <w:b/>
          <w:bCs/>
          <w:color w:val="000000" w:themeColor="text1"/>
          <w:sz w:val="24"/>
          <w:szCs w:val="24"/>
        </w:rPr>
      </w:pPr>
      <w:r>
        <w:rPr>
          <w:rFonts w:hint="eastAsia" w:ascii="新宋体" w:hAnsi="新宋体" w:eastAsia="新宋体"/>
          <w:color w:val="000000" w:themeColor="text1"/>
          <w:sz w:val="24"/>
          <w:szCs w:val="22"/>
        </w:rPr>
        <w:fldChar w:fldCharType="begin"/>
      </w:r>
      <w:r>
        <w:rPr>
          <w:rFonts w:hint="eastAsia" w:ascii="新宋体" w:hAnsi="新宋体" w:eastAsia="新宋体"/>
          <w:color w:val="000000" w:themeColor="text1"/>
          <w:sz w:val="24"/>
          <w:szCs w:val="22"/>
        </w:rPr>
        <w:instrText xml:space="preserve"> = 3 \* GB3 \* MERGEFORMAT </w:instrText>
      </w:r>
      <w:r>
        <w:rPr>
          <w:rFonts w:hint="eastAsia" w:ascii="新宋体" w:hAnsi="新宋体" w:eastAsia="新宋体"/>
          <w:color w:val="000000" w:themeColor="text1"/>
          <w:sz w:val="24"/>
          <w:szCs w:val="22"/>
        </w:rPr>
        <w:fldChar w:fldCharType="separate"/>
      </w:r>
      <w:r>
        <w:rPr>
          <w:rFonts w:hint="eastAsia" w:ascii="新宋体" w:hAnsi="新宋体" w:eastAsia="新宋体"/>
          <w:color w:val="000000" w:themeColor="text1"/>
          <w:sz w:val="24"/>
          <w:szCs w:val="22"/>
        </w:rPr>
        <w:t>③</w:t>
      </w:r>
      <w:r>
        <w:rPr>
          <w:rFonts w:hint="eastAsia" w:ascii="新宋体" w:hAnsi="新宋体" w:eastAsia="新宋体"/>
          <w:color w:val="000000" w:themeColor="text1"/>
          <w:sz w:val="24"/>
          <w:szCs w:val="22"/>
        </w:rPr>
        <w:fldChar w:fldCharType="end"/>
      </w:r>
      <w:r>
        <w:rPr>
          <w:rFonts w:hint="eastAsia" w:ascii="新宋体" w:hAnsi="新宋体" w:eastAsia="新宋体"/>
          <w:color w:val="000000" w:themeColor="text1"/>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color w:val="000000" w:themeColor="text1"/>
          <w:sz w:val="24"/>
          <w:szCs w:val="24"/>
        </w:rPr>
        <w:t xml:space="preserve"> </w:t>
      </w:r>
    </w:p>
    <w:p>
      <w:pPr>
        <w:snapToGrid w:val="0"/>
        <w:spacing w:line="360" w:lineRule="auto"/>
        <w:ind w:firstLine="480" w:firstLineChars="200"/>
        <w:rPr>
          <w:rFonts w:hAnsi="宋体" w:cs="宋体"/>
          <w:b/>
          <w:bCs/>
          <w:color w:val="000000" w:themeColor="text1"/>
          <w:sz w:val="24"/>
          <w:szCs w:val="24"/>
        </w:rPr>
      </w:pPr>
      <w:r>
        <w:rPr>
          <w:rFonts w:hint="eastAsia" w:hAnsi="宋体" w:cs="宋体"/>
          <w:b/>
          <w:bCs/>
          <w:color w:val="000000" w:themeColor="text1"/>
          <w:sz w:val="24"/>
          <w:szCs w:val="24"/>
        </w:rPr>
        <w:t xml:space="preserve">1、投标报价（30分） </w:t>
      </w:r>
    </w:p>
    <w:p>
      <w:pPr>
        <w:snapToGrid w:val="0"/>
        <w:spacing w:line="360" w:lineRule="auto"/>
        <w:ind w:firstLine="481"/>
        <w:rPr>
          <w:rFonts w:hAnsi="宋体" w:cs="宋体"/>
          <w:color w:val="000000" w:themeColor="text1"/>
          <w:sz w:val="24"/>
          <w:szCs w:val="24"/>
        </w:rPr>
      </w:pPr>
      <w:r>
        <w:rPr>
          <w:rFonts w:hint="eastAsia" w:hAnsi="宋体" w:cs="宋体"/>
          <w:color w:val="000000" w:themeColor="text1"/>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000000" w:themeColor="text1"/>
          <w:sz w:val="24"/>
          <w:szCs w:val="24"/>
        </w:rPr>
      </w:pPr>
      <w:r>
        <w:rPr>
          <w:rFonts w:hint="eastAsia" w:hAnsi="宋体" w:cs="宋体"/>
          <w:b/>
          <w:bCs/>
          <w:color w:val="000000" w:themeColor="text1"/>
          <w:sz w:val="24"/>
          <w:szCs w:val="24"/>
        </w:rPr>
        <w:t>分部分项工程项目清单单价（10分）</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000000" w:themeColor="text1"/>
          <w:sz w:val="24"/>
          <w:szCs w:val="24"/>
        </w:rPr>
      </w:pPr>
      <w:r>
        <w:rPr>
          <w:rFonts w:hint="eastAsia" w:hAnsi="宋体" w:cs="宋体"/>
          <w:b/>
          <w:bCs/>
          <w:color w:val="000000" w:themeColor="text1"/>
          <w:sz w:val="24"/>
          <w:szCs w:val="24"/>
        </w:rPr>
        <w:t xml:space="preserve">    3、措施项目费（不含安全文明措施费）（5分）</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000000" w:themeColor="text1"/>
          <w:sz w:val="24"/>
          <w:szCs w:val="24"/>
        </w:rPr>
      </w:pPr>
      <w:r>
        <w:rPr>
          <w:rFonts w:hint="eastAsia" w:hAnsi="宋体" w:cs="宋体"/>
          <w:b/>
          <w:bCs/>
          <w:color w:val="000000" w:themeColor="text1"/>
          <w:sz w:val="24"/>
          <w:szCs w:val="24"/>
        </w:rPr>
        <w:t>主要材料单价（5分）</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从招标控制价中材料总价权重最大的前10-20项材料中抽取6项，在剩余材料中抽取4项。</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000000" w:themeColor="text1"/>
          <w:sz w:val="24"/>
          <w:szCs w:val="24"/>
        </w:rPr>
      </w:pPr>
      <w:r>
        <w:rPr>
          <w:rFonts w:hint="eastAsia" w:hAnsi="宋体" w:cs="宋体"/>
          <w:b/>
          <w:bCs/>
          <w:color w:val="000000" w:themeColor="text1"/>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color w:val="000000" w:themeColor="text1"/>
          <w:sz w:val="24"/>
          <w:szCs w:val="24"/>
          <w:highlight w:val="none"/>
        </w:rPr>
      </w:pPr>
      <w:r>
        <w:rPr>
          <w:rFonts w:hint="eastAsia" w:cs="宋体"/>
          <w:b/>
          <w:bCs/>
          <w:color w:val="000000" w:themeColor="text1"/>
          <w:sz w:val="24"/>
          <w:szCs w:val="24"/>
          <w:highlight w:val="none"/>
        </w:rPr>
        <w:t>（三）综合（信用）标的评标分值（25分）</w:t>
      </w:r>
    </w:p>
    <w:tbl>
      <w:tblPr>
        <w:tblStyle w:val="13"/>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46"/>
        <w:gridCol w:w="404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color w:val="000000" w:themeColor="text1"/>
                <w:kern w:val="2"/>
                <w:sz w:val="21"/>
                <w:szCs w:val="21"/>
                <w:highlight w:val="none"/>
              </w:rPr>
            </w:pPr>
            <w:r>
              <w:rPr>
                <w:rFonts w:hint="eastAsia" w:ascii="Times New Roman"/>
                <w:color w:val="000000" w:themeColor="text1"/>
                <w:kern w:val="2"/>
                <w:sz w:val="21"/>
                <w:szCs w:val="21"/>
                <w:highlight w:val="none"/>
              </w:rPr>
              <w:t>序号</w:t>
            </w:r>
          </w:p>
        </w:tc>
        <w:tc>
          <w:tcPr>
            <w:tcW w:w="2046" w:type="dxa"/>
            <w:vAlign w:val="center"/>
          </w:tcPr>
          <w:p>
            <w:pPr>
              <w:jc w:val="center"/>
              <w:rPr>
                <w:rFonts w:ascii="Times New Roman"/>
                <w:color w:val="000000" w:themeColor="text1"/>
                <w:kern w:val="2"/>
                <w:sz w:val="21"/>
                <w:szCs w:val="21"/>
                <w:highlight w:val="none"/>
              </w:rPr>
            </w:pPr>
            <w:r>
              <w:rPr>
                <w:rFonts w:hint="eastAsia" w:ascii="Times New Roman"/>
                <w:color w:val="000000" w:themeColor="text1"/>
                <w:kern w:val="2"/>
                <w:sz w:val="21"/>
                <w:szCs w:val="21"/>
                <w:highlight w:val="none"/>
              </w:rPr>
              <w:t>项</w:t>
            </w:r>
            <w:r>
              <w:rPr>
                <w:rFonts w:ascii="Times New Roman"/>
                <w:color w:val="000000" w:themeColor="text1"/>
                <w:kern w:val="2"/>
                <w:sz w:val="21"/>
                <w:szCs w:val="21"/>
                <w:highlight w:val="none"/>
              </w:rPr>
              <w:t xml:space="preserve">     </w:t>
            </w:r>
            <w:r>
              <w:rPr>
                <w:rFonts w:hint="eastAsia" w:ascii="Times New Roman"/>
                <w:color w:val="000000" w:themeColor="text1"/>
                <w:kern w:val="2"/>
                <w:sz w:val="21"/>
                <w:szCs w:val="21"/>
                <w:highlight w:val="none"/>
              </w:rPr>
              <w:t>目</w:t>
            </w:r>
          </w:p>
        </w:tc>
        <w:tc>
          <w:tcPr>
            <w:tcW w:w="4049" w:type="dxa"/>
            <w:vAlign w:val="center"/>
          </w:tcPr>
          <w:p>
            <w:pPr>
              <w:jc w:val="center"/>
              <w:rPr>
                <w:rFonts w:ascii="Times New Roman"/>
                <w:color w:val="000000" w:themeColor="text1"/>
                <w:kern w:val="2"/>
                <w:sz w:val="21"/>
                <w:szCs w:val="21"/>
                <w:highlight w:val="none"/>
              </w:rPr>
            </w:pPr>
            <w:r>
              <w:rPr>
                <w:rFonts w:hint="eastAsia" w:ascii="Times New Roman"/>
                <w:color w:val="000000" w:themeColor="text1"/>
                <w:kern w:val="2"/>
                <w:sz w:val="21"/>
                <w:szCs w:val="21"/>
                <w:highlight w:val="none"/>
              </w:rPr>
              <w:t>评</w:t>
            </w:r>
            <w:r>
              <w:rPr>
                <w:rFonts w:ascii="Times New Roman"/>
                <w:color w:val="000000" w:themeColor="text1"/>
                <w:kern w:val="2"/>
                <w:sz w:val="21"/>
                <w:szCs w:val="21"/>
                <w:highlight w:val="none"/>
              </w:rPr>
              <w:t xml:space="preserve">  </w:t>
            </w:r>
            <w:r>
              <w:rPr>
                <w:rFonts w:hint="eastAsia" w:ascii="Times New Roman"/>
                <w:color w:val="000000" w:themeColor="text1"/>
                <w:kern w:val="2"/>
                <w:sz w:val="21"/>
                <w:szCs w:val="21"/>
                <w:highlight w:val="none"/>
              </w:rPr>
              <w:t>审</w:t>
            </w:r>
            <w:r>
              <w:rPr>
                <w:rFonts w:ascii="Times New Roman"/>
                <w:color w:val="000000" w:themeColor="text1"/>
                <w:kern w:val="2"/>
                <w:sz w:val="21"/>
                <w:szCs w:val="21"/>
                <w:highlight w:val="none"/>
              </w:rPr>
              <w:t xml:space="preserve">   </w:t>
            </w:r>
            <w:r>
              <w:rPr>
                <w:rFonts w:hint="eastAsia" w:ascii="Times New Roman"/>
                <w:color w:val="000000" w:themeColor="text1"/>
                <w:kern w:val="2"/>
                <w:sz w:val="21"/>
                <w:szCs w:val="21"/>
                <w:highlight w:val="none"/>
              </w:rPr>
              <w:t>标</w:t>
            </w:r>
            <w:r>
              <w:rPr>
                <w:rFonts w:ascii="Times New Roman"/>
                <w:color w:val="000000" w:themeColor="text1"/>
                <w:kern w:val="2"/>
                <w:sz w:val="21"/>
                <w:szCs w:val="21"/>
                <w:highlight w:val="none"/>
              </w:rPr>
              <w:t xml:space="preserve">   </w:t>
            </w:r>
            <w:r>
              <w:rPr>
                <w:rFonts w:hint="eastAsia" w:ascii="Times New Roman"/>
                <w:color w:val="000000" w:themeColor="text1"/>
                <w:kern w:val="2"/>
                <w:sz w:val="21"/>
                <w:szCs w:val="21"/>
                <w:highlight w:val="none"/>
              </w:rPr>
              <w:t>准</w:t>
            </w:r>
          </w:p>
        </w:tc>
        <w:tc>
          <w:tcPr>
            <w:tcW w:w="1843" w:type="dxa"/>
            <w:vAlign w:val="center"/>
          </w:tcPr>
          <w:p>
            <w:pPr>
              <w:jc w:val="center"/>
              <w:rPr>
                <w:rFonts w:ascii="Times New Roman"/>
                <w:color w:val="000000" w:themeColor="text1"/>
                <w:kern w:val="2"/>
                <w:sz w:val="21"/>
                <w:szCs w:val="21"/>
                <w:highlight w:val="none"/>
              </w:rPr>
            </w:pPr>
            <w:r>
              <w:rPr>
                <w:rFonts w:hint="eastAsia" w:ascii="Times New Roman"/>
                <w:color w:val="000000" w:themeColor="text1"/>
                <w:kern w:val="2"/>
                <w:sz w:val="21"/>
                <w:szCs w:val="21"/>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1</w:t>
            </w:r>
          </w:p>
        </w:tc>
        <w:tc>
          <w:tcPr>
            <w:tcW w:w="2046"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企业业绩</w:t>
            </w:r>
          </w:p>
        </w:tc>
        <w:tc>
          <w:tcPr>
            <w:tcW w:w="4049" w:type="dxa"/>
            <w:vAlign w:val="center"/>
          </w:tcPr>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自201</w:t>
            </w:r>
            <w:r>
              <w:rPr>
                <w:rFonts w:hint="eastAsia" w:ascii="Times New Roman"/>
                <w:color w:val="000000" w:themeColor="text1"/>
                <w:kern w:val="2"/>
                <w:sz w:val="21"/>
                <w:szCs w:val="21"/>
                <w:highlight w:val="none"/>
                <w:lang w:val="en-US" w:eastAsia="zh-CN"/>
              </w:rPr>
              <w:t>7</w:t>
            </w:r>
            <w:r>
              <w:rPr>
                <w:rFonts w:hint="eastAsia" w:ascii="Times New Roman"/>
                <w:color w:val="000000" w:themeColor="text1"/>
                <w:kern w:val="2"/>
                <w:sz w:val="21"/>
                <w:szCs w:val="21"/>
                <w:highlight w:val="none"/>
              </w:rPr>
              <w:t>年1月1日以来（以合同签订时间为准）企业具有类似项目业绩者，每项得2分，最高得4分。（以</w:t>
            </w:r>
            <w:r>
              <w:rPr>
                <w:rFonts w:hint="eastAsia" w:ascii="Times New Roman"/>
                <w:color w:val="000000" w:themeColor="text1"/>
                <w:kern w:val="2"/>
                <w:sz w:val="21"/>
                <w:szCs w:val="21"/>
                <w:highlight w:val="none"/>
                <w:lang w:val="zh-CN"/>
              </w:rPr>
              <w:t>中标通知书和合同或合同和工程竣工验收备案表为准</w:t>
            </w:r>
            <w:r>
              <w:rPr>
                <w:rFonts w:hint="eastAsia" w:ascii="Times New Roman"/>
                <w:color w:val="000000" w:themeColor="text1"/>
                <w:kern w:val="2"/>
                <w:sz w:val="21"/>
                <w:szCs w:val="21"/>
                <w:highlight w:val="none"/>
              </w:rPr>
              <w:t>。）</w:t>
            </w:r>
          </w:p>
        </w:tc>
        <w:tc>
          <w:tcPr>
            <w:tcW w:w="1843"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30"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2</w:t>
            </w:r>
          </w:p>
        </w:tc>
        <w:tc>
          <w:tcPr>
            <w:tcW w:w="2046"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项目负责人业绩</w:t>
            </w:r>
          </w:p>
        </w:tc>
        <w:tc>
          <w:tcPr>
            <w:tcW w:w="4049" w:type="dxa"/>
            <w:vAlign w:val="center"/>
          </w:tcPr>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自201</w:t>
            </w:r>
            <w:r>
              <w:rPr>
                <w:rFonts w:hint="eastAsia" w:ascii="Times New Roman"/>
                <w:color w:val="000000" w:themeColor="text1"/>
                <w:kern w:val="2"/>
                <w:sz w:val="21"/>
                <w:szCs w:val="21"/>
                <w:highlight w:val="none"/>
                <w:lang w:val="en-US" w:eastAsia="zh-CN"/>
              </w:rPr>
              <w:t>7</w:t>
            </w:r>
            <w:r>
              <w:rPr>
                <w:rFonts w:hint="eastAsia" w:ascii="Times New Roman"/>
                <w:color w:val="000000" w:themeColor="text1"/>
                <w:kern w:val="2"/>
                <w:sz w:val="21"/>
                <w:szCs w:val="21"/>
                <w:highlight w:val="none"/>
              </w:rPr>
              <w:t>年1月1日以来（以合同签订时间为准）：拟派项目负责人具有类似项目业绩者，每项得6分，最高得6分（以</w:t>
            </w:r>
            <w:r>
              <w:rPr>
                <w:rFonts w:hint="eastAsia" w:ascii="Times New Roman"/>
                <w:color w:val="000000" w:themeColor="text1"/>
                <w:kern w:val="2"/>
                <w:sz w:val="21"/>
                <w:szCs w:val="21"/>
                <w:highlight w:val="none"/>
                <w:lang w:val="zh-CN"/>
              </w:rPr>
              <w:t>中标通知书和合同或合同和工程竣工验收备案表为准</w:t>
            </w:r>
            <w:r>
              <w:rPr>
                <w:rFonts w:hint="eastAsia" w:ascii="Times New Roman"/>
                <w:color w:val="000000" w:themeColor="text1"/>
                <w:kern w:val="2"/>
                <w:sz w:val="21"/>
                <w:szCs w:val="21"/>
                <w:highlight w:val="none"/>
              </w:rPr>
              <w:t>。）</w:t>
            </w:r>
          </w:p>
        </w:tc>
        <w:tc>
          <w:tcPr>
            <w:tcW w:w="1843"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3</w:t>
            </w:r>
          </w:p>
        </w:tc>
        <w:tc>
          <w:tcPr>
            <w:tcW w:w="2046" w:type="dxa"/>
            <w:vMerge w:val="restart"/>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优惠承诺</w:t>
            </w:r>
          </w:p>
        </w:tc>
        <w:tc>
          <w:tcPr>
            <w:tcW w:w="4049" w:type="dxa"/>
            <w:vAlign w:val="center"/>
          </w:tcPr>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优惠承诺应是书面的符合工程实际情况，确保依法依规，优惠合理，详实可行。</w:t>
            </w:r>
          </w:p>
        </w:tc>
        <w:tc>
          <w:tcPr>
            <w:tcW w:w="1843"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240" w:lineRule="exact"/>
              <w:jc w:val="center"/>
              <w:rPr>
                <w:rFonts w:hint="eastAsia" w:ascii="Times New Roman"/>
                <w:color w:val="000000" w:themeColor="text1"/>
                <w:kern w:val="2"/>
                <w:sz w:val="21"/>
                <w:szCs w:val="21"/>
                <w:highlight w:val="none"/>
              </w:rPr>
            </w:pPr>
          </w:p>
        </w:tc>
        <w:tc>
          <w:tcPr>
            <w:tcW w:w="2046" w:type="dxa"/>
            <w:vMerge w:val="continue"/>
            <w:vAlign w:val="center"/>
          </w:tcPr>
          <w:p>
            <w:pPr>
              <w:spacing w:line="240" w:lineRule="exact"/>
              <w:jc w:val="center"/>
              <w:rPr>
                <w:rFonts w:hint="eastAsia" w:ascii="Times New Roman"/>
                <w:color w:val="000000" w:themeColor="text1"/>
                <w:kern w:val="2"/>
                <w:sz w:val="21"/>
                <w:szCs w:val="21"/>
                <w:highlight w:val="none"/>
              </w:rPr>
            </w:pPr>
          </w:p>
        </w:tc>
        <w:tc>
          <w:tcPr>
            <w:tcW w:w="4049" w:type="dxa"/>
            <w:vAlign w:val="center"/>
          </w:tcPr>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优惠承诺符合工程实际情况，确保依法依规，优惠基本合理，基本详实可行。</w:t>
            </w:r>
          </w:p>
        </w:tc>
        <w:tc>
          <w:tcPr>
            <w:tcW w:w="1843"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4</w:t>
            </w:r>
          </w:p>
        </w:tc>
        <w:tc>
          <w:tcPr>
            <w:tcW w:w="2046" w:type="dxa"/>
            <w:vMerge w:val="restart"/>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履职尽责承诺</w:t>
            </w:r>
          </w:p>
        </w:tc>
        <w:tc>
          <w:tcPr>
            <w:tcW w:w="4049" w:type="dxa"/>
            <w:vAlign w:val="center"/>
          </w:tcPr>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30" w:type="dxa"/>
            <w:vMerge w:val="continue"/>
            <w:vAlign w:val="center"/>
          </w:tcPr>
          <w:p>
            <w:pPr>
              <w:spacing w:line="240" w:lineRule="exact"/>
              <w:jc w:val="center"/>
              <w:rPr>
                <w:rFonts w:hint="eastAsia" w:ascii="Times New Roman"/>
                <w:color w:val="000000" w:themeColor="text1"/>
                <w:kern w:val="2"/>
                <w:sz w:val="21"/>
                <w:szCs w:val="21"/>
                <w:highlight w:val="none"/>
              </w:rPr>
            </w:pPr>
          </w:p>
        </w:tc>
        <w:tc>
          <w:tcPr>
            <w:tcW w:w="2046" w:type="dxa"/>
            <w:vMerge w:val="continue"/>
            <w:vAlign w:val="center"/>
          </w:tcPr>
          <w:p>
            <w:pPr>
              <w:spacing w:line="240" w:lineRule="exact"/>
              <w:jc w:val="center"/>
              <w:rPr>
                <w:rFonts w:hint="eastAsia" w:ascii="Times New Roman"/>
                <w:color w:val="000000" w:themeColor="text1"/>
                <w:kern w:val="2"/>
                <w:sz w:val="21"/>
                <w:szCs w:val="21"/>
                <w:highlight w:val="none"/>
              </w:rPr>
            </w:pPr>
          </w:p>
        </w:tc>
        <w:tc>
          <w:tcPr>
            <w:tcW w:w="4049" w:type="dxa"/>
            <w:vAlign w:val="center"/>
          </w:tcPr>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30"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5</w:t>
            </w:r>
          </w:p>
        </w:tc>
        <w:tc>
          <w:tcPr>
            <w:tcW w:w="2046"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企业信用（含纳税诚信）</w:t>
            </w:r>
          </w:p>
        </w:tc>
        <w:tc>
          <w:tcPr>
            <w:tcW w:w="4049" w:type="dxa"/>
            <w:vAlign w:val="center"/>
          </w:tcPr>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1、提供企业所在地税务主管部门出具的纳税情况证明，纳税情况良好得2分。</w:t>
            </w:r>
          </w:p>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2、投标人提供2016年1月以来信用评级机构出具的有效的企业信用等级证书和信用等级报告的原件扫描件，等级为AAA级的得2分。</w:t>
            </w:r>
          </w:p>
        </w:tc>
        <w:tc>
          <w:tcPr>
            <w:tcW w:w="1843"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6</w:t>
            </w:r>
          </w:p>
        </w:tc>
        <w:tc>
          <w:tcPr>
            <w:tcW w:w="2046"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项目负责人信用</w:t>
            </w:r>
          </w:p>
        </w:tc>
        <w:tc>
          <w:tcPr>
            <w:tcW w:w="4049" w:type="dxa"/>
            <w:vAlign w:val="center"/>
          </w:tcPr>
          <w:p>
            <w:pPr>
              <w:spacing w:line="240" w:lineRule="exact"/>
              <w:jc w:val="left"/>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项目经理</w:t>
            </w:r>
            <w:r>
              <w:rPr>
                <w:rFonts w:hint="eastAsia" w:ascii="Times New Roman"/>
                <w:color w:val="000000" w:themeColor="text1"/>
                <w:kern w:val="2"/>
                <w:sz w:val="21"/>
                <w:szCs w:val="21"/>
                <w:highlight w:val="none"/>
                <w:lang w:eastAsia="zh-CN"/>
              </w:rPr>
              <w:t>连续</w:t>
            </w:r>
            <w:r>
              <w:rPr>
                <w:rFonts w:hint="eastAsia" w:ascii="Times New Roman"/>
                <w:color w:val="000000" w:themeColor="text1"/>
                <w:kern w:val="2"/>
                <w:sz w:val="21"/>
                <w:szCs w:val="21"/>
                <w:highlight w:val="none"/>
              </w:rPr>
              <w:t>三年获得过省级安全文明标准工地奖并附相关网页截图的得2分，本项最高得2分。（以有效期内的证书原件扫描件为准）。</w:t>
            </w:r>
          </w:p>
        </w:tc>
        <w:tc>
          <w:tcPr>
            <w:tcW w:w="1843" w:type="dxa"/>
            <w:vAlign w:val="center"/>
          </w:tcPr>
          <w:p>
            <w:pPr>
              <w:spacing w:line="240" w:lineRule="exact"/>
              <w:jc w:val="center"/>
              <w:rPr>
                <w:rFonts w:hint="eastAsia" w:ascii="Times New Roman"/>
                <w:color w:val="000000" w:themeColor="text1"/>
                <w:kern w:val="2"/>
                <w:sz w:val="21"/>
                <w:szCs w:val="21"/>
                <w:highlight w:val="none"/>
              </w:rPr>
            </w:pPr>
            <w:r>
              <w:rPr>
                <w:rFonts w:hint="eastAsia" w:ascii="Times New Roman"/>
                <w:color w:val="000000" w:themeColor="text1"/>
                <w:kern w:val="2"/>
                <w:sz w:val="21"/>
                <w:szCs w:val="21"/>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color w:val="000000" w:themeColor="text1"/>
                <w:kern w:val="2"/>
                <w:sz w:val="21"/>
                <w:szCs w:val="21"/>
                <w:highlight w:val="none"/>
              </w:rPr>
            </w:pPr>
            <w:r>
              <w:rPr>
                <w:rFonts w:ascii="Times New Roman"/>
                <w:color w:val="000000" w:themeColor="text1"/>
                <w:kern w:val="2"/>
                <w:sz w:val="21"/>
                <w:szCs w:val="21"/>
                <w:highlight w:val="none"/>
              </w:rPr>
              <w:t>7</w:t>
            </w:r>
          </w:p>
        </w:tc>
        <w:tc>
          <w:tcPr>
            <w:tcW w:w="2046" w:type="dxa"/>
            <w:vAlign w:val="center"/>
          </w:tcPr>
          <w:p>
            <w:pPr>
              <w:jc w:val="center"/>
              <w:rPr>
                <w:rFonts w:ascii="Times New Roman"/>
                <w:color w:val="000000" w:themeColor="text1"/>
                <w:kern w:val="2"/>
                <w:sz w:val="21"/>
                <w:szCs w:val="21"/>
                <w:highlight w:val="none"/>
              </w:rPr>
            </w:pPr>
            <w:r>
              <w:rPr>
                <w:rFonts w:hint="eastAsia" w:ascii="Times New Roman"/>
                <w:color w:val="000000" w:themeColor="text1"/>
                <w:kern w:val="2"/>
                <w:sz w:val="21"/>
                <w:szCs w:val="21"/>
                <w:highlight w:val="none"/>
              </w:rPr>
              <w:t>招标人意见</w:t>
            </w:r>
          </w:p>
        </w:tc>
        <w:tc>
          <w:tcPr>
            <w:tcW w:w="4049" w:type="dxa"/>
            <w:vAlign w:val="center"/>
          </w:tcPr>
          <w:p>
            <w:pPr>
              <w:jc w:val="center"/>
              <w:rPr>
                <w:rFonts w:ascii="Times New Roman"/>
                <w:color w:val="000000" w:themeColor="text1"/>
                <w:kern w:val="2"/>
                <w:sz w:val="21"/>
                <w:szCs w:val="21"/>
                <w:highlight w:val="none"/>
              </w:rPr>
            </w:pPr>
            <w:r>
              <w:rPr>
                <w:rFonts w:hint="eastAsia" w:ascii="Times New Roman"/>
                <w:color w:val="000000" w:themeColor="text1"/>
                <w:kern w:val="2"/>
                <w:sz w:val="21"/>
                <w:szCs w:val="21"/>
                <w:highlight w:val="none"/>
              </w:rPr>
              <w:t>招标人意见均为2分</w:t>
            </w:r>
          </w:p>
        </w:tc>
        <w:tc>
          <w:tcPr>
            <w:tcW w:w="1843" w:type="dxa"/>
            <w:vAlign w:val="center"/>
          </w:tcPr>
          <w:p>
            <w:pPr>
              <w:jc w:val="center"/>
              <w:rPr>
                <w:rFonts w:ascii="Times New Roman"/>
                <w:color w:val="000000" w:themeColor="text1"/>
                <w:kern w:val="2"/>
                <w:sz w:val="21"/>
                <w:szCs w:val="21"/>
                <w:highlight w:val="none"/>
              </w:rPr>
            </w:pPr>
            <w:r>
              <w:rPr>
                <w:rFonts w:ascii="Times New Roman"/>
                <w:color w:val="000000" w:themeColor="text1"/>
                <w:kern w:val="2"/>
                <w:sz w:val="21"/>
                <w:szCs w:val="21"/>
                <w:highlight w:val="none"/>
              </w:rPr>
              <w:t>0≤</w:t>
            </w:r>
            <w:r>
              <w:rPr>
                <w:rFonts w:hint="eastAsia" w:ascii="Times New Roman"/>
                <w:color w:val="000000" w:themeColor="text1"/>
                <w:kern w:val="2"/>
                <w:sz w:val="21"/>
                <w:szCs w:val="21"/>
                <w:highlight w:val="none"/>
              </w:rPr>
              <w:t>得分</w:t>
            </w:r>
            <w:r>
              <w:rPr>
                <w:rFonts w:ascii="Times New Roman"/>
                <w:color w:val="000000" w:themeColor="text1"/>
                <w:kern w:val="2"/>
                <w:sz w:val="21"/>
                <w:szCs w:val="21"/>
                <w:highlight w:val="none"/>
              </w:rPr>
              <w:t>≤2</w:t>
            </w:r>
            <w:r>
              <w:rPr>
                <w:rFonts w:hint="eastAsia" w:ascii="Times New Roman"/>
                <w:color w:val="000000" w:themeColor="text1"/>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color w:val="000000" w:themeColor="text1"/>
                <w:kern w:val="2"/>
                <w:sz w:val="21"/>
                <w:szCs w:val="21"/>
                <w:highlight w:val="none"/>
              </w:rPr>
            </w:pPr>
            <w:r>
              <w:rPr>
                <w:rFonts w:hint="eastAsia" w:ascii="Times New Roman"/>
                <w:color w:val="000000" w:themeColor="text1"/>
                <w:kern w:val="2"/>
                <w:sz w:val="21"/>
                <w:szCs w:val="21"/>
                <w:highlight w:val="none"/>
              </w:rPr>
              <w:t>以上各项评审内容缺项不得分</w:t>
            </w:r>
          </w:p>
        </w:tc>
      </w:tr>
    </w:tbl>
    <w:p>
      <w:pPr>
        <w:snapToGrid w:val="0"/>
        <w:spacing w:line="420" w:lineRule="exact"/>
        <w:ind w:firstLine="480" w:firstLineChars="200"/>
        <w:rPr>
          <w:rFonts w:hAnsi="宋体" w:cs="宋体"/>
          <w:b/>
          <w:bCs/>
          <w:color w:val="000000" w:themeColor="text1"/>
          <w:sz w:val="24"/>
          <w:szCs w:val="22"/>
          <w:highlight w:val="none"/>
        </w:rPr>
      </w:pPr>
      <w:r>
        <w:rPr>
          <w:rFonts w:hint="eastAsia" w:hAnsi="宋体" w:cs="宋体"/>
          <w:b/>
          <w:bCs/>
          <w:color w:val="000000" w:themeColor="text1"/>
          <w:sz w:val="24"/>
          <w:highlight w:val="none"/>
        </w:rPr>
        <w:t>注：</w:t>
      </w:r>
      <w:r>
        <w:rPr>
          <w:rFonts w:hint="eastAsia" w:hAnsi="宋体" w:cs="宋体"/>
          <w:b/>
          <w:bCs/>
          <w:color w:val="000000" w:themeColor="text1"/>
          <w:sz w:val="24"/>
          <w:szCs w:val="22"/>
          <w:highlight w:val="none"/>
        </w:rPr>
        <w:t>1）近年年份要求：201</w:t>
      </w:r>
      <w:r>
        <w:rPr>
          <w:rFonts w:hint="eastAsia" w:hAnsi="宋体" w:cs="宋体"/>
          <w:b/>
          <w:bCs/>
          <w:color w:val="000000" w:themeColor="text1"/>
          <w:sz w:val="24"/>
          <w:szCs w:val="22"/>
          <w:highlight w:val="none"/>
          <w:lang w:val="en-US" w:eastAsia="zh-CN"/>
        </w:rPr>
        <w:t>7</w:t>
      </w:r>
      <w:r>
        <w:rPr>
          <w:rFonts w:hint="eastAsia" w:hAnsi="宋体" w:cs="宋体"/>
          <w:b/>
          <w:bCs/>
          <w:color w:val="000000" w:themeColor="text1"/>
          <w:sz w:val="24"/>
          <w:szCs w:val="22"/>
          <w:highlight w:val="none"/>
        </w:rPr>
        <w:t>年1月1日以来；</w:t>
      </w:r>
    </w:p>
    <w:p>
      <w:pPr>
        <w:snapToGrid w:val="0"/>
        <w:spacing w:line="420" w:lineRule="exact"/>
        <w:ind w:firstLine="960" w:firstLineChars="400"/>
        <w:rPr>
          <w:rFonts w:hAnsi="宋体" w:cs="宋体"/>
          <w:b/>
          <w:bCs/>
          <w:color w:val="000000" w:themeColor="text1"/>
          <w:sz w:val="24"/>
          <w:szCs w:val="22"/>
          <w:highlight w:val="none"/>
        </w:rPr>
      </w:pPr>
      <w:r>
        <w:rPr>
          <w:rFonts w:hint="eastAsia" w:hAnsi="宋体" w:cs="宋体"/>
          <w:b/>
          <w:bCs/>
          <w:color w:val="000000" w:themeColor="text1"/>
          <w:sz w:val="24"/>
          <w:szCs w:val="22"/>
          <w:highlight w:val="none"/>
        </w:rPr>
        <w:t>2）类似工程：指201</w:t>
      </w:r>
      <w:r>
        <w:rPr>
          <w:rFonts w:hint="eastAsia" w:hAnsi="宋体" w:cs="宋体"/>
          <w:b/>
          <w:bCs/>
          <w:color w:val="000000" w:themeColor="text1"/>
          <w:sz w:val="24"/>
          <w:szCs w:val="22"/>
          <w:highlight w:val="none"/>
          <w:lang w:val="en-US" w:eastAsia="zh-CN"/>
        </w:rPr>
        <w:t>7</w:t>
      </w:r>
      <w:r>
        <w:rPr>
          <w:rFonts w:hint="eastAsia" w:hAnsi="宋体" w:cs="宋体"/>
          <w:b/>
          <w:bCs/>
          <w:color w:val="000000" w:themeColor="text1"/>
          <w:sz w:val="24"/>
          <w:szCs w:val="22"/>
          <w:highlight w:val="none"/>
        </w:rPr>
        <w:t>年1月1日以来承接过的建筑工程建设项目；</w:t>
      </w:r>
    </w:p>
    <w:p>
      <w:pPr>
        <w:snapToGrid w:val="0"/>
        <w:spacing w:line="420" w:lineRule="exact"/>
        <w:ind w:firstLine="960" w:firstLineChars="400"/>
        <w:rPr>
          <w:rFonts w:hAnsi="宋体" w:cs="宋体"/>
          <w:b/>
          <w:bCs/>
          <w:color w:val="000000" w:themeColor="text1"/>
          <w:sz w:val="24"/>
          <w:szCs w:val="22"/>
          <w:highlight w:val="none"/>
        </w:rPr>
      </w:pPr>
      <w:r>
        <w:rPr>
          <w:rFonts w:hint="eastAsia" w:hAnsi="宋体" w:cs="宋体"/>
          <w:b/>
          <w:bCs/>
          <w:color w:val="000000" w:themeColor="text1"/>
          <w:sz w:val="24"/>
          <w:szCs w:val="22"/>
          <w:highlight w:val="none"/>
        </w:rPr>
        <w:t>3）业绩合同以合同签订日期为准；</w:t>
      </w:r>
    </w:p>
    <w:p>
      <w:pPr>
        <w:snapToGrid w:val="0"/>
        <w:spacing w:line="420" w:lineRule="exact"/>
        <w:ind w:firstLine="960" w:firstLineChars="400"/>
        <w:rPr>
          <w:rFonts w:hAnsi="宋体" w:cs="宋体"/>
          <w:b/>
          <w:bCs/>
          <w:color w:val="000000" w:themeColor="text1"/>
          <w:sz w:val="24"/>
          <w:szCs w:val="22"/>
          <w:highlight w:val="none"/>
        </w:rPr>
      </w:pPr>
      <w:r>
        <w:rPr>
          <w:rFonts w:hint="eastAsia" w:hAnsi="宋体" w:cs="宋体"/>
          <w:b/>
          <w:bCs/>
          <w:color w:val="000000" w:themeColor="text1"/>
          <w:sz w:val="24"/>
          <w:szCs w:val="22"/>
          <w:highlight w:val="none"/>
        </w:rPr>
        <w:t>4）企业业绩和建造师业绩不可累计使用。</w:t>
      </w:r>
    </w:p>
    <w:p>
      <w:pPr>
        <w:snapToGrid w:val="0"/>
        <w:spacing w:line="420" w:lineRule="exact"/>
        <w:ind w:firstLine="240" w:firstLineChars="100"/>
        <w:rPr>
          <w:rFonts w:hAnsi="宋体" w:cs="宋体"/>
          <w:b/>
          <w:bCs/>
          <w:color w:val="000000" w:themeColor="text1"/>
          <w:sz w:val="24"/>
          <w:szCs w:val="22"/>
          <w:highlight w:val="none"/>
        </w:rPr>
      </w:pPr>
      <w:r>
        <w:rPr>
          <w:rFonts w:hint="eastAsia" w:hAnsi="宋体" w:cs="宋体"/>
          <w:b/>
          <w:bCs/>
          <w:color w:val="000000" w:themeColor="text1"/>
          <w:sz w:val="24"/>
          <w:szCs w:val="22"/>
          <w:highlight w:val="none"/>
        </w:rPr>
        <w:t>（四）投标人综合得分按下列公式计算：</w:t>
      </w:r>
    </w:p>
    <w:p>
      <w:pPr>
        <w:snapToGrid w:val="0"/>
        <w:spacing w:line="420" w:lineRule="exact"/>
        <w:ind w:firstLine="960" w:firstLineChars="400"/>
        <w:rPr>
          <w:rFonts w:hAnsi="宋体" w:cs="宋体"/>
          <w:b/>
          <w:bCs/>
          <w:color w:val="000000" w:themeColor="text1"/>
          <w:sz w:val="24"/>
          <w:szCs w:val="22"/>
          <w:highlight w:val="none"/>
        </w:rPr>
      </w:pPr>
      <w:r>
        <w:rPr>
          <w:rFonts w:hint="eastAsia" w:hAnsi="宋体" w:cs="宋体"/>
          <w:color w:val="000000" w:themeColor="text1"/>
          <w:sz w:val="24"/>
          <w:szCs w:val="24"/>
          <w:highlight w:val="none"/>
        </w:rPr>
        <w:t>投标人综合得分＝技术标得分＋商务标得分＋综合（信用）标得分。</w:t>
      </w:r>
    </w:p>
    <w:p>
      <w:pPr>
        <w:snapToGrid w:val="0"/>
        <w:spacing w:line="420" w:lineRule="exact"/>
        <w:ind w:firstLine="240" w:firstLineChars="100"/>
        <w:rPr>
          <w:rFonts w:hAnsi="宋体" w:cs="宋体"/>
          <w:b/>
          <w:bCs/>
          <w:color w:val="000000" w:themeColor="text1"/>
          <w:sz w:val="24"/>
          <w:szCs w:val="22"/>
          <w:highlight w:val="none"/>
        </w:rPr>
      </w:pPr>
      <w:r>
        <w:rPr>
          <w:rFonts w:hint="eastAsia" w:hAnsi="宋体" w:cs="宋体"/>
          <w:b/>
          <w:bCs/>
          <w:color w:val="000000" w:themeColor="text1"/>
          <w:sz w:val="24"/>
          <w:szCs w:val="22"/>
          <w:highlight w:val="none"/>
        </w:rPr>
        <w:t>（五）投标人的最终得分及中标候选人排序</w:t>
      </w:r>
    </w:p>
    <w:p>
      <w:pPr>
        <w:adjustRightInd w:val="0"/>
        <w:snapToGrid w:val="0"/>
        <w:spacing w:line="440" w:lineRule="exact"/>
        <w:ind w:firstLine="480"/>
        <w:rPr>
          <w:rFonts w:hAnsi="宋体" w:cs="宋体"/>
          <w:color w:val="000000" w:themeColor="text1"/>
          <w:sz w:val="24"/>
          <w:szCs w:val="24"/>
          <w:highlight w:val="none"/>
        </w:rPr>
      </w:pPr>
      <w:r>
        <w:rPr>
          <w:rFonts w:hint="eastAsia" w:hAnsi="宋体" w:cs="宋体"/>
          <w:color w:val="000000" w:themeColor="text1"/>
          <w:sz w:val="24"/>
          <w:szCs w:val="24"/>
          <w:highlight w:val="none"/>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color w:val="000000" w:themeColor="text1"/>
          <w:sz w:val="24"/>
          <w:szCs w:val="24"/>
          <w:highlight w:val="none"/>
        </w:rPr>
      </w:pPr>
      <w:r>
        <w:rPr>
          <w:rFonts w:hint="eastAsia" w:hAnsi="宋体" w:cs="宋体"/>
          <w:color w:val="000000" w:themeColor="text1"/>
          <w:sz w:val="24"/>
          <w:szCs w:val="24"/>
          <w:highlight w:val="none"/>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color w:val="000000" w:themeColor="text1"/>
          <w:sz w:val="24"/>
          <w:szCs w:val="24"/>
          <w:highlight w:val="none"/>
        </w:rPr>
      </w:pPr>
      <w:r>
        <w:rPr>
          <w:rFonts w:hint="eastAsia" w:hAnsi="宋体" w:cs="宋体"/>
          <w:color w:val="000000" w:themeColor="text1"/>
          <w:sz w:val="24"/>
          <w:szCs w:val="24"/>
          <w:highlight w:val="none"/>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color w:val="000000" w:themeColor="text1"/>
          <w:sz w:val="24"/>
          <w:highlight w:val="none"/>
        </w:rPr>
      </w:pPr>
      <w:r>
        <w:rPr>
          <w:rFonts w:hint="eastAsia" w:ascii="新宋体" w:eastAsia="新宋体"/>
          <w:b/>
          <w:color w:val="000000" w:themeColor="text1"/>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color w:val="000000" w:themeColor="text1"/>
          <w:sz w:val="24"/>
        </w:rPr>
      </w:pPr>
      <w:r>
        <w:rPr>
          <w:rFonts w:hint="eastAsia" w:ascii="新宋体" w:eastAsia="新宋体" w:cs="宋体"/>
          <w:b/>
          <w:color w:val="000000" w:themeColor="text1"/>
          <w:sz w:val="24"/>
        </w:rPr>
        <w:t>八、定标</w:t>
      </w:r>
    </w:p>
    <w:p>
      <w:pPr>
        <w:snapToGrid w:val="0"/>
        <w:spacing w:line="336" w:lineRule="auto"/>
        <w:ind w:firstLine="480" w:firstLineChars="200"/>
        <w:rPr>
          <w:rFonts w:ascii="新宋体" w:eastAsia="新宋体"/>
          <w:b/>
          <w:color w:val="000000" w:themeColor="text1"/>
          <w:sz w:val="24"/>
        </w:rPr>
      </w:pPr>
      <w:r>
        <w:rPr>
          <w:rFonts w:hint="eastAsia" w:ascii="新宋体" w:eastAsia="新宋体"/>
          <w:color w:val="000000" w:themeColor="text1"/>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color w:val="000000" w:themeColor="text1"/>
          <w:szCs w:val="24"/>
        </w:rPr>
      </w:pPr>
      <w:bookmarkStart w:id="73" w:name="_Toc23277"/>
      <w:r>
        <w:rPr>
          <w:rFonts w:hint="eastAsia" w:ascii="新宋体" w:eastAsia="新宋体"/>
          <w:b/>
          <w:color w:val="000000" w:themeColor="text1"/>
          <w:szCs w:val="24"/>
        </w:rPr>
        <w:t>九、评标报告</w:t>
      </w:r>
      <w:bookmarkEnd w:id="73"/>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color w:val="000000" w:themeColor="text1"/>
          <w:szCs w:val="24"/>
        </w:rPr>
      </w:pPr>
      <w:bookmarkStart w:id="74" w:name="_Toc8686"/>
      <w:r>
        <w:rPr>
          <w:rFonts w:hint="eastAsia" w:ascii="新宋体" w:eastAsia="新宋体"/>
          <w:b/>
          <w:color w:val="000000" w:themeColor="text1"/>
        </w:rPr>
        <w:t>十、</w:t>
      </w:r>
      <w:r>
        <w:rPr>
          <w:rFonts w:hint="eastAsia" w:ascii="新宋体" w:eastAsia="新宋体"/>
          <w:b/>
          <w:color w:val="000000" w:themeColor="text1"/>
          <w:szCs w:val="24"/>
        </w:rPr>
        <w:t>公示</w:t>
      </w:r>
      <w:bookmarkEnd w:id="74"/>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color w:val="000000" w:themeColor="text1"/>
          <w:sz w:val="24"/>
        </w:rPr>
      </w:pPr>
      <w:r>
        <w:rPr>
          <w:rFonts w:hint="eastAsia" w:ascii="新宋体" w:eastAsia="新宋体"/>
          <w:b/>
          <w:color w:val="000000" w:themeColor="text1"/>
          <w:sz w:val="24"/>
        </w:rPr>
        <w:t>十一、特殊情况的处置程序</w:t>
      </w:r>
    </w:p>
    <w:p>
      <w:pPr>
        <w:snapToGrid w:val="0"/>
        <w:spacing w:line="336" w:lineRule="auto"/>
        <w:ind w:firstLine="480" w:firstLineChars="200"/>
        <w:rPr>
          <w:rFonts w:ascii="新宋体" w:eastAsia="新宋体"/>
          <w:b/>
          <w:color w:val="000000" w:themeColor="text1"/>
          <w:sz w:val="24"/>
        </w:rPr>
      </w:pPr>
      <w:r>
        <w:rPr>
          <w:rFonts w:hint="eastAsia" w:ascii="新宋体" w:eastAsia="新宋体"/>
          <w:b/>
          <w:color w:val="000000" w:themeColor="text1"/>
          <w:sz w:val="24"/>
        </w:rPr>
        <w:t>11.1关于澄清、说明或补正</w:t>
      </w:r>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color w:val="000000" w:themeColor="text1"/>
          <w:sz w:val="24"/>
        </w:rPr>
      </w:pPr>
      <w:r>
        <w:rPr>
          <w:rFonts w:hint="eastAsia" w:ascii="新宋体" w:eastAsia="新宋体"/>
          <w:b/>
          <w:color w:val="000000" w:themeColor="text1"/>
          <w:sz w:val="24"/>
        </w:rPr>
        <w:t>11.2关于评标活动暂停</w:t>
      </w:r>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color w:val="000000" w:themeColor="text1"/>
          <w:sz w:val="24"/>
        </w:rPr>
      </w:pPr>
      <w:r>
        <w:rPr>
          <w:rFonts w:hint="eastAsia" w:ascii="新宋体" w:eastAsia="新宋体"/>
          <w:b/>
          <w:color w:val="000000" w:themeColor="text1"/>
          <w:sz w:val="24"/>
        </w:rPr>
        <w:t>11.3关于评标中途更换评标委员会成员</w:t>
      </w:r>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11.3.1除非发生下列情况之一，评标委员会成员不得在评标中途更换：</w:t>
      </w:r>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（1）因不可抗拒的客观原因，不能到场或需在评标中途退出评标活动。</w:t>
      </w:r>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（2）根据法律法规规定，某个或某几个评标委员会成员需要回避。</w:t>
      </w:r>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color w:val="000000" w:themeColor="text1"/>
          <w:sz w:val="24"/>
        </w:rPr>
      </w:pPr>
      <w:r>
        <w:rPr>
          <w:rFonts w:hint="eastAsia" w:ascii="新宋体" w:eastAsia="新宋体"/>
          <w:b/>
          <w:color w:val="000000" w:themeColor="text1"/>
          <w:sz w:val="24"/>
        </w:rPr>
        <w:t>11.4记名投票</w:t>
      </w:r>
    </w:p>
    <w:p>
      <w:pPr>
        <w:snapToGrid w:val="0"/>
        <w:spacing w:line="336" w:lineRule="auto"/>
        <w:ind w:firstLine="480" w:firstLineChars="200"/>
        <w:rPr>
          <w:rFonts w:ascii="新宋体" w:eastAsia="新宋体"/>
          <w:color w:val="000000" w:themeColor="text1"/>
          <w:sz w:val="24"/>
        </w:rPr>
      </w:pPr>
      <w:r>
        <w:rPr>
          <w:rFonts w:hint="eastAsia" w:ascii="新宋体" w:eastAsia="新宋体"/>
          <w:color w:val="000000" w:themeColor="text1"/>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color w:val="000000" w:themeColor="text1"/>
          <w:sz w:val="24"/>
        </w:rPr>
      </w:pPr>
      <w:r>
        <w:rPr>
          <w:rFonts w:hint="eastAsia"/>
          <w:b/>
          <w:color w:val="000000" w:themeColor="text1"/>
          <w:sz w:val="24"/>
        </w:rPr>
        <w:t>11.5评标委员会对评标结果有异议的</w:t>
      </w:r>
    </w:p>
    <w:p>
      <w:pPr>
        <w:snapToGrid w:val="0"/>
        <w:spacing w:line="336" w:lineRule="auto"/>
        <w:ind w:firstLine="468" w:firstLineChars="200"/>
        <w:jc w:val="left"/>
        <w:rPr>
          <w:rFonts w:hAnsi="宋体" w:cs="黑体"/>
          <w:b/>
          <w:color w:val="000000" w:themeColor="text1"/>
          <w:sz w:val="36"/>
          <w:szCs w:val="36"/>
        </w:rPr>
      </w:pPr>
      <w:r>
        <w:rPr>
          <w:rFonts w:hint="eastAsia"/>
          <w:color w:val="000000" w:themeColor="text1"/>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ind w:firstLine="468" w:firstLineChars="200"/>
        <w:jc w:val="center"/>
        <w:rPr>
          <w:rFonts w:hAnsi="宋体" w:cs="宋体"/>
          <w:color w:val="000000" w:themeColor="text1"/>
          <w:spacing w:val="-3"/>
          <w:sz w:val="24"/>
        </w:rPr>
      </w:pP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int="eastAsia"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hAnsi="宋体" w:cs="宋体"/>
          <w:b/>
          <w:color w:val="000000" w:themeColor="text1"/>
          <w:sz w:val="24"/>
        </w:rPr>
      </w:pPr>
      <w:r>
        <w:rPr>
          <w:rFonts w:hint="eastAsia" w:hAnsi="宋体" w:cs="宋体"/>
          <w:b/>
          <w:color w:val="000000" w:themeColor="text1"/>
          <w:sz w:val="24"/>
        </w:rPr>
        <w:t>1、工程量清单说明</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000000" w:themeColor="text1"/>
          <w:sz w:val="24"/>
          <w:u w:val="single"/>
        </w:rPr>
      </w:pPr>
      <w:r>
        <w:rPr>
          <w:rFonts w:hint="eastAsia" w:hAnsi="宋体" w:cs="宋体"/>
          <w:color w:val="000000" w:themeColor="text1"/>
          <w:sz w:val="24"/>
        </w:rPr>
        <w:t>1.4补充子目的子目特征、计量单位、工程量计算规则及工作内容说明如下：</w:t>
      </w:r>
      <w:r>
        <w:rPr>
          <w:rFonts w:hint="eastAsia" w:hAnsi="宋体" w:cs="宋体"/>
          <w:color w:val="000000" w:themeColor="text1"/>
          <w:sz w:val="24"/>
          <w:u w:val="single"/>
        </w:rPr>
        <w:t>本工程使用《建设工程工程量清单计价规范》（GB50500-2013）</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1.6 本条与下述第2条和第3条的说明内容是构成合同文件的已标价工程量清单的组成部分。</w:t>
      </w:r>
    </w:p>
    <w:p>
      <w:pPr>
        <w:spacing w:line="440" w:lineRule="exact"/>
        <w:rPr>
          <w:rFonts w:hAnsi="宋体" w:cs="宋体"/>
          <w:b/>
          <w:color w:val="000000" w:themeColor="text1"/>
          <w:sz w:val="24"/>
        </w:rPr>
      </w:pPr>
      <w:r>
        <w:rPr>
          <w:rFonts w:hint="eastAsia" w:hAnsi="宋体" w:cs="宋体"/>
          <w:b/>
          <w:color w:val="000000" w:themeColor="text1"/>
          <w:sz w:val="24"/>
        </w:rPr>
        <w:t>2、投标报价说明</w:t>
      </w:r>
    </w:p>
    <w:p>
      <w:pPr>
        <w:autoSpaceDE w:val="0"/>
        <w:autoSpaceDN w:val="0"/>
        <w:spacing w:line="360" w:lineRule="exact"/>
        <w:ind w:firstLine="480" w:firstLineChars="200"/>
        <w:jc w:val="left"/>
        <w:outlineLvl w:val="0"/>
        <w:rPr>
          <w:rFonts w:hint="eastAsia" w:ascii="新宋体" w:hAnsi="新宋体" w:eastAsia="新宋体"/>
          <w:color w:val="000000" w:themeColor="text1"/>
          <w:sz w:val="24"/>
          <w:szCs w:val="22"/>
          <w:highlight w:val="none"/>
        </w:rPr>
      </w:pPr>
      <w:r>
        <w:rPr>
          <w:rFonts w:hint="eastAsia" w:ascii="新宋体" w:hAnsi="新宋体" w:eastAsia="新宋体"/>
          <w:color w:val="000000" w:themeColor="text1"/>
          <w:sz w:val="24"/>
          <w:szCs w:val="22"/>
          <w:highlight w:val="none"/>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ascii="新宋体" w:hAnsi="新宋体" w:eastAsia="新宋体"/>
          <w:color w:val="000000" w:themeColor="text1"/>
          <w:sz w:val="24"/>
          <w:szCs w:val="22"/>
          <w:highlight w:val="none"/>
        </w:rPr>
      </w:pPr>
      <w:r>
        <w:rPr>
          <w:rFonts w:hint="eastAsia" w:ascii="新宋体" w:hAnsi="新宋体" w:eastAsia="新宋体"/>
          <w:color w:val="000000" w:themeColor="text1"/>
          <w:sz w:val="24"/>
          <w:szCs w:val="22"/>
          <w:highlight w:val="none"/>
        </w:rPr>
        <w:t>(1) 本招标文件。</w:t>
      </w:r>
    </w:p>
    <w:p>
      <w:pPr>
        <w:autoSpaceDE w:val="0"/>
        <w:autoSpaceDN w:val="0"/>
        <w:spacing w:line="360" w:lineRule="exact"/>
        <w:ind w:firstLine="480" w:firstLineChars="200"/>
        <w:jc w:val="left"/>
        <w:outlineLvl w:val="0"/>
        <w:rPr>
          <w:rFonts w:hint="eastAsia" w:ascii="新宋体" w:hAnsi="新宋体" w:eastAsia="新宋体"/>
          <w:color w:val="000000" w:themeColor="text1"/>
          <w:sz w:val="24"/>
          <w:szCs w:val="22"/>
          <w:highlight w:val="none"/>
        </w:rPr>
      </w:pPr>
      <w:r>
        <w:rPr>
          <w:rFonts w:hint="eastAsia" w:ascii="新宋体" w:hAnsi="新宋体" w:eastAsia="新宋体"/>
          <w:color w:val="000000" w:themeColor="text1"/>
          <w:sz w:val="24"/>
          <w:szCs w:val="22"/>
          <w:highlight w:val="none"/>
        </w:rPr>
        <w:t>(2)《建设工程工程量清单计价规范》（GB50500-2013）</w:t>
      </w:r>
      <w:r>
        <w:rPr>
          <w:rFonts w:hint="eastAsia" w:ascii="新宋体" w:hAnsi="新宋体" w:eastAsia="新宋体"/>
          <w:color w:val="000000" w:themeColor="text1"/>
          <w:sz w:val="24"/>
          <w:szCs w:val="22"/>
          <w:highlight w:val="none"/>
          <w:lang w:eastAsia="zh-CN"/>
        </w:rPr>
        <w:t>、《建筑工程造价咨询规范》</w:t>
      </w:r>
      <w:r>
        <w:rPr>
          <w:rFonts w:hint="eastAsia" w:ascii="新宋体" w:hAnsi="新宋体" w:eastAsia="新宋体"/>
          <w:color w:val="000000" w:themeColor="text1"/>
          <w:sz w:val="24"/>
          <w:szCs w:val="22"/>
          <w:highlight w:val="none"/>
          <w:lang w:val="en-US" w:eastAsia="zh-CN"/>
        </w:rPr>
        <w:t>GB/T51095-2015、</w:t>
      </w:r>
      <w:r>
        <w:rPr>
          <w:rFonts w:hint="eastAsia" w:ascii="新宋体" w:hAnsi="新宋体" w:eastAsia="新宋体"/>
          <w:color w:val="000000" w:themeColor="text1"/>
          <w:sz w:val="24"/>
          <w:szCs w:val="22"/>
          <w:highlight w:val="none"/>
        </w:rPr>
        <w:t>《河南省房屋建筑与装饰工程预算定额》（HA01-31-2016）</w:t>
      </w:r>
      <w:r>
        <w:rPr>
          <w:rFonts w:hint="eastAsia" w:ascii="新宋体" w:hAnsi="新宋体" w:eastAsia="新宋体"/>
          <w:color w:val="000000" w:themeColor="text1"/>
          <w:sz w:val="24"/>
          <w:szCs w:val="22"/>
          <w:highlight w:val="none"/>
          <w:lang w:eastAsia="zh-CN"/>
        </w:rPr>
        <w:t>和</w:t>
      </w:r>
      <w:r>
        <w:rPr>
          <w:rFonts w:hint="eastAsia" w:ascii="新宋体" w:hAnsi="新宋体" w:eastAsia="新宋体"/>
          <w:color w:val="000000" w:themeColor="text1"/>
          <w:sz w:val="24"/>
          <w:szCs w:val="22"/>
          <w:highlight w:val="none"/>
        </w:rPr>
        <w:t>《河南省通用安装工程预算定额》（HA02-31-2016）及相</w:t>
      </w:r>
      <w:r>
        <w:rPr>
          <w:rFonts w:hint="eastAsia" w:ascii="新宋体" w:hAnsi="新宋体" w:eastAsia="新宋体"/>
          <w:color w:val="000000" w:themeColor="text1"/>
          <w:sz w:val="24"/>
          <w:szCs w:val="22"/>
          <w:highlight w:val="none"/>
          <w:lang w:eastAsia="zh-CN"/>
        </w:rPr>
        <w:t>关配套文件</w:t>
      </w:r>
      <w:r>
        <w:rPr>
          <w:rFonts w:hint="eastAsia" w:ascii="新宋体" w:hAnsi="新宋体" w:eastAsia="新宋体"/>
          <w:color w:val="000000" w:themeColor="text1"/>
          <w:sz w:val="24"/>
          <w:szCs w:val="22"/>
          <w:highlight w:val="none"/>
        </w:rPr>
        <w:t>。</w:t>
      </w:r>
    </w:p>
    <w:p>
      <w:pPr>
        <w:autoSpaceDE w:val="0"/>
        <w:autoSpaceDN w:val="0"/>
        <w:spacing w:line="360" w:lineRule="exact"/>
        <w:ind w:firstLine="480" w:firstLineChars="200"/>
        <w:jc w:val="left"/>
        <w:outlineLvl w:val="0"/>
        <w:rPr>
          <w:rFonts w:hint="eastAsia" w:ascii="新宋体" w:hAnsi="新宋体" w:eastAsia="新宋体"/>
          <w:color w:val="000000" w:themeColor="text1"/>
          <w:sz w:val="24"/>
          <w:szCs w:val="22"/>
          <w:highlight w:val="none"/>
          <w:lang w:val="en-US" w:eastAsia="zh-CN"/>
        </w:rPr>
      </w:pPr>
      <w:r>
        <w:rPr>
          <w:rFonts w:hint="eastAsia" w:ascii="新宋体" w:hAnsi="新宋体" w:eastAsia="新宋体"/>
          <w:color w:val="000000" w:themeColor="text1"/>
          <w:sz w:val="24"/>
          <w:szCs w:val="22"/>
          <w:highlight w:val="none"/>
        </w:rPr>
        <w:t>(</w:t>
      </w:r>
      <w:r>
        <w:rPr>
          <w:rFonts w:hint="eastAsia" w:ascii="新宋体" w:hAnsi="新宋体" w:eastAsia="新宋体"/>
          <w:color w:val="000000" w:themeColor="text1"/>
          <w:sz w:val="24"/>
          <w:szCs w:val="22"/>
          <w:highlight w:val="none"/>
          <w:lang w:val="en-US" w:eastAsia="zh-CN"/>
        </w:rPr>
        <w:t>3</w:t>
      </w:r>
      <w:r>
        <w:rPr>
          <w:rFonts w:hint="eastAsia" w:ascii="新宋体" w:hAnsi="新宋体" w:eastAsia="新宋体"/>
          <w:color w:val="000000" w:themeColor="text1"/>
          <w:sz w:val="24"/>
          <w:szCs w:val="22"/>
          <w:highlight w:val="none"/>
        </w:rPr>
        <w:t>) 价格指数按</w:t>
      </w:r>
      <w:r>
        <w:rPr>
          <w:rFonts w:hint="eastAsia" w:ascii="新宋体" w:hAnsi="新宋体" w:eastAsia="新宋体"/>
          <w:color w:val="000000" w:themeColor="text1"/>
          <w:sz w:val="24"/>
          <w:szCs w:val="22"/>
          <w:highlight w:val="none"/>
          <w:lang w:eastAsia="zh-CN"/>
        </w:rPr>
        <w:t>定额站发布的</w:t>
      </w:r>
      <w:r>
        <w:rPr>
          <w:rFonts w:hint="eastAsia" w:ascii="新宋体" w:hAnsi="新宋体" w:eastAsia="新宋体"/>
          <w:color w:val="000000" w:themeColor="text1"/>
          <w:sz w:val="24"/>
          <w:szCs w:val="22"/>
          <w:highlight w:val="none"/>
          <w:lang w:val="en-US" w:eastAsia="zh-CN"/>
        </w:rPr>
        <w:t>2019年1-6月份价格指数调整。</w:t>
      </w:r>
    </w:p>
    <w:p>
      <w:pPr>
        <w:autoSpaceDE w:val="0"/>
        <w:autoSpaceDN w:val="0"/>
        <w:spacing w:line="360" w:lineRule="exact"/>
        <w:ind w:firstLine="480" w:firstLineChars="200"/>
        <w:jc w:val="left"/>
        <w:outlineLvl w:val="0"/>
        <w:rPr>
          <w:rFonts w:hint="eastAsia" w:ascii="新宋体" w:hAnsi="新宋体" w:eastAsia="新宋体"/>
          <w:color w:val="000000" w:themeColor="text1"/>
          <w:sz w:val="24"/>
          <w:szCs w:val="22"/>
          <w:highlight w:val="none"/>
        </w:rPr>
      </w:pPr>
      <w:r>
        <w:rPr>
          <w:rFonts w:hint="eastAsia" w:ascii="新宋体" w:hAnsi="新宋体" w:eastAsia="新宋体"/>
          <w:color w:val="000000" w:themeColor="text1"/>
          <w:sz w:val="24"/>
          <w:szCs w:val="22"/>
          <w:highlight w:val="none"/>
          <w:lang w:val="en-US" w:eastAsia="zh-CN"/>
        </w:rPr>
        <w:t>（4）</w:t>
      </w:r>
      <w:r>
        <w:rPr>
          <w:rFonts w:hint="eastAsia" w:ascii="新宋体" w:hAnsi="新宋体" w:eastAsia="新宋体"/>
          <w:color w:val="000000" w:themeColor="text1"/>
          <w:sz w:val="24"/>
          <w:szCs w:val="22"/>
          <w:highlight w:val="none"/>
          <w:lang w:eastAsia="zh-CN"/>
        </w:rPr>
        <w:t>增值税税率依据豫建设标【</w:t>
      </w:r>
      <w:r>
        <w:rPr>
          <w:rFonts w:hint="eastAsia" w:ascii="新宋体" w:hAnsi="新宋体" w:eastAsia="新宋体"/>
          <w:color w:val="000000" w:themeColor="text1"/>
          <w:sz w:val="24"/>
          <w:szCs w:val="22"/>
          <w:highlight w:val="none"/>
          <w:lang w:val="en-US" w:eastAsia="zh-CN"/>
        </w:rPr>
        <w:t>2019</w:t>
      </w:r>
      <w:r>
        <w:rPr>
          <w:rFonts w:hint="eastAsia" w:ascii="新宋体" w:hAnsi="新宋体" w:eastAsia="新宋体"/>
          <w:color w:val="000000" w:themeColor="text1"/>
          <w:sz w:val="24"/>
          <w:szCs w:val="22"/>
          <w:highlight w:val="none"/>
          <w:lang w:eastAsia="zh-CN"/>
        </w:rPr>
        <w:t>】年</w:t>
      </w:r>
      <w:r>
        <w:rPr>
          <w:rFonts w:hint="eastAsia" w:ascii="新宋体" w:hAnsi="新宋体" w:eastAsia="新宋体"/>
          <w:color w:val="000000" w:themeColor="text1"/>
          <w:sz w:val="24"/>
          <w:szCs w:val="22"/>
          <w:highlight w:val="none"/>
          <w:lang w:val="en-US" w:eastAsia="zh-CN"/>
        </w:rPr>
        <w:t>39号文调整</w:t>
      </w:r>
      <w:r>
        <w:rPr>
          <w:rFonts w:hint="eastAsia" w:ascii="新宋体" w:hAnsi="新宋体" w:eastAsia="新宋体"/>
          <w:color w:val="000000" w:themeColor="text1"/>
          <w:sz w:val="24"/>
          <w:szCs w:val="22"/>
          <w:highlight w:val="none"/>
        </w:rPr>
        <w:t>。</w:t>
      </w:r>
    </w:p>
    <w:p>
      <w:pPr>
        <w:autoSpaceDE w:val="0"/>
        <w:autoSpaceDN w:val="0"/>
        <w:spacing w:line="360" w:lineRule="exact"/>
        <w:ind w:firstLine="480" w:firstLineChars="200"/>
        <w:jc w:val="left"/>
        <w:outlineLvl w:val="0"/>
        <w:rPr>
          <w:rFonts w:hint="eastAsia" w:ascii="新宋体" w:hAnsi="新宋体" w:eastAsia="新宋体"/>
          <w:color w:val="000000" w:themeColor="text1"/>
          <w:sz w:val="24"/>
          <w:szCs w:val="22"/>
          <w:highlight w:val="none"/>
          <w:lang w:eastAsia="zh-CN"/>
        </w:rPr>
      </w:pPr>
      <w:r>
        <w:rPr>
          <w:rFonts w:hint="eastAsia" w:ascii="新宋体" w:hAnsi="新宋体" w:eastAsia="新宋体"/>
          <w:color w:val="000000" w:themeColor="text1"/>
          <w:sz w:val="24"/>
          <w:szCs w:val="22"/>
          <w:highlight w:val="none"/>
        </w:rPr>
        <w:t>（5）</w:t>
      </w:r>
      <w:r>
        <w:rPr>
          <w:rFonts w:hint="eastAsia" w:ascii="新宋体" w:hAnsi="新宋体" w:eastAsia="新宋体"/>
          <w:color w:val="000000" w:themeColor="text1"/>
          <w:sz w:val="24"/>
          <w:szCs w:val="22"/>
          <w:highlight w:val="none"/>
          <w:lang w:eastAsia="zh-CN"/>
        </w:rPr>
        <w:t>西大街道办事处新办公楼综合提升工程招标控制价；</w:t>
      </w:r>
    </w:p>
    <w:p>
      <w:pPr>
        <w:autoSpaceDE w:val="0"/>
        <w:autoSpaceDN w:val="0"/>
        <w:spacing w:line="360" w:lineRule="exact"/>
        <w:ind w:firstLine="480" w:firstLineChars="200"/>
        <w:jc w:val="left"/>
        <w:outlineLvl w:val="0"/>
        <w:rPr>
          <w:rFonts w:hint="eastAsia" w:ascii="新宋体" w:hAnsi="新宋体" w:eastAsia="新宋体"/>
          <w:color w:val="000000" w:themeColor="text1"/>
          <w:sz w:val="24"/>
          <w:szCs w:val="22"/>
          <w:highlight w:val="none"/>
          <w:lang w:val="en-US" w:eastAsia="zh-CN"/>
        </w:rPr>
      </w:pPr>
      <w:r>
        <w:rPr>
          <w:rFonts w:hint="eastAsia" w:ascii="新宋体" w:hAnsi="新宋体" w:eastAsia="新宋体"/>
          <w:color w:val="000000" w:themeColor="text1"/>
          <w:sz w:val="24"/>
          <w:szCs w:val="22"/>
          <w:highlight w:val="none"/>
          <w:lang w:eastAsia="zh-CN"/>
        </w:rPr>
        <w:t>（</w:t>
      </w:r>
      <w:r>
        <w:rPr>
          <w:rFonts w:hint="eastAsia" w:ascii="新宋体" w:hAnsi="新宋体" w:eastAsia="新宋体"/>
          <w:color w:val="000000" w:themeColor="text1"/>
          <w:sz w:val="24"/>
          <w:szCs w:val="22"/>
          <w:highlight w:val="none"/>
          <w:lang w:val="en-US" w:eastAsia="zh-CN"/>
        </w:rPr>
        <w:t>6</w:t>
      </w:r>
      <w:r>
        <w:rPr>
          <w:rFonts w:hint="eastAsia" w:ascii="新宋体" w:hAnsi="新宋体" w:eastAsia="新宋体"/>
          <w:color w:val="000000" w:themeColor="text1"/>
          <w:sz w:val="24"/>
          <w:szCs w:val="22"/>
          <w:highlight w:val="none"/>
          <w:lang w:eastAsia="zh-CN"/>
        </w:rPr>
        <w:t>）材料价按《许昌工程造价信息》</w:t>
      </w:r>
      <w:r>
        <w:rPr>
          <w:rFonts w:hint="eastAsia" w:ascii="新宋体" w:hAnsi="新宋体" w:eastAsia="新宋体"/>
          <w:color w:val="000000" w:themeColor="text1"/>
          <w:sz w:val="24"/>
          <w:szCs w:val="22"/>
          <w:highlight w:val="none"/>
          <w:lang w:val="en-US" w:eastAsia="zh-CN"/>
        </w:rPr>
        <w:t>2019年第5期信息价、10月份主材价，并结合调查当地市场价。</w:t>
      </w:r>
    </w:p>
    <w:p>
      <w:pPr>
        <w:autoSpaceDE w:val="0"/>
        <w:autoSpaceDN w:val="0"/>
        <w:spacing w:line="36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2.2 工程量清单中的每一子目须填入单价或价格，且只允许有一个报价。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 分部分项工程项目按下列要求报价：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2.6.1 分部分项工程量清单计价应依据计价规范中关于综合单价的组成内容确定报价。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 措施项目按下列要求报价：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 其他项目清单费应按下列规定报价：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2.8.4总承包服务费根据招标文件中列出的内容和要求，按“总承包服务费计价表”所列格式自主报价。</w:t>
      </w:r>
    </w:p>
    <w:p>
      <w:pPr>
        <w:spacing w:line="430" w:lineRule="exact"/>
        <w:rPr>
          <w:rFonts w:hAnsi="宋体" w:cs="宋体"/>
          <w:color w:val="000000" w:themeColor="text1"/>
          <w:sz w:val="24"/>
        </w:rPr>
      </w:pPr>
      <w:r>
        <w:rPr>
          <w:rFonts w:hint="eastAsia" w:hAnsi="宋体" w:cs="宋体"/>
          <w:color w:val="000000" w:themeColor="text1"/>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2.10 除招标文件有强制性规定外，投标报价由投标人自主确定，但不得低于其成本。</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2.13 投标报价中应考虑招标文件中要求投标人承担的风险范围以及相关的费用。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000000" w:themeColor="text1"/>
          <w:sz w:val="24"/>
        </w:rPr>
      </w:pPr>
      <w:r>
        <w:rPr>
          <w:rFonts w:hint="eastAsia" w:hAnsi="宋体" w:cs="宋体"/>
          <w:bCs/>
          <w:color w:val="000000" w:themeColor="text1"/>
          <w:sz w:val="24"/>
        </w:rPr>
        <w:t>3、其他说明</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3.1词语和定义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3.1.1 工程量清单</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3.1.2 总价子目</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3.1.3 单价子目</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3.1.4 子目编码</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分部分项工程项目清单中所列的子目名称的数字标识和代码，子目编码与项目编码同义。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3.1.5 子目特征</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3.1.6 规费</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承包人根据省级政府或省级有关权力部门规定必须缴纳的，应计入建筑安装工程造价的费用。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3.1.7 税金</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国家税法规定的应计入建筑安装工程造价内的增值税、城市维护建设税及教育费附加等。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3.1.8 总承包服务费</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3.1.9 同义词语</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000000" w:themeColor="text1"/>
          <w:sz w:val="24"/>
        </w:rPr>
      </w:pPr>
      <w:r>
        <w:rPr>
          <w:rFonts w:hint="eastAsia" w:hAnsi="宋体" w:cs="宋体"/>
          <w:color w:val="000000" w:themeColor="text1"/>
          <w:sz w:val="24"/>
        </w:rPr>
        <w:t>3.2工程量差异调整</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3.3暂列金额和暂估价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000000" w:themeColor="text1"/>
          <w:sz w:val="24"/>
          <w:u w:val="single"/>
        </w:rPr>
      </w:pPr>
      <w:r>
        <w:rPr>
          <w:rFonts w:hint="eastAsia" w:hAnsi="宋体" w:cs="宋体"/>
          <w:color w:val="000000" w:themeColor="text1"/>
          <w:sz w:val="24"/>
        </w:rPr>
        <w:t>3.4其他补充说明</w:t>
      </w:r>
      <w:r>
        <w:rPr>
          <w:rFonts w:hint="eastAsia" w:hAnsi="宋体" w:cs="宋体"/>
          <w:color w:val="000000" w:themeColor="text1"/>
          <w:sz w:val="24"/>
          <w:u w:val="single"/>
        </w:rPr>
        <w:t xml:space="preserve">     /  ；</w:t>
      </w:r>
    </w:p>
    <w:p>
      <w:pPr>
        <w:spacing w:line="440" w:lineRule="exact"/>
        <w:rPr>
          <w:rFonts w:hAnsi="宋体" w:cs="宋体"/>
          <w:b/>
          <w:color w:val="000000" w:themeColor="text1"/>
          <w:sz w:val="24"/>
        </w:rPr>
      </w:pPr>
      <w:r>
        <w:rPr>
          <w:rFonts w:hint="eastAsia" w:hAnsi="宋体" w:cs="宋体"/>
          <w:b/>
          <w:color w:val="000000" w:themeColor="text1"/>
          <w:sz w:val="24"/>
        </w:rPr>
        <w:t>4．工程量清单</w:t>
      </w:r>
    </w:p>
    <w:p>
      <w:pPr>
        <w:spacing w:line="440" w:lineRule="exact"/>
        <w:ind w:firstLine="480" w:firstLineChars="200"/>
        <w:rPr>
          <w:rFonts w:hAnsi="宋体" w:cs="宋体"/>
          <w:color w:val="000000" w:themeColor="text1"/>
          <w:sz w:val="24"/>
          <w:u w:val="single"/>
        </w:rPr>
      </w:pPr>
      <w:r>
        <w:rPr>
          <w:rFonts w:hint="eastAsia" w:hAnsi="宋体" w:cs="宋体"/>
          <w:color w:val="000000" w:themeColor="text1"/>
          <w:sz w:val="24"/>
          <w:u w:val="single"/>
        </w:rPr>
        <w:t>工程量清单在【全国公共资源交易平台（河南省·许昌市）】上自行下载。</w:t>
      </w:r>
    </w:p>
    <w:p>
      <w:pPr>
        <w:spacing w:line="440" w:lineRule="exact"/>
        <w:rPr>
          <w:rFonts w:hAnsi="宋体" w:cs="宋体"/>
          <w:color w:val="000000" w:themeColor="text1"/>
          <w:sz w:val="36"/>
          <w:szCs w:val="36"/>
          <w:u w:val="single"/>
        </w:rPr>
      </w:pPr>
    </w:p>
    <w:p>
      <w:pPr>
        <w:widowControl/>
        <w:jc w:val="center"/>
        <w:rPr>
          <w:rFonts w:hAnsi="宋体" w:cs="宋体"/>
          <w:b/>
          <w:color w:val="000000" w:themeColor="text1"/>
          <w:sz w:val="36"/>
          <w:szCs w:val="36"/>
        </w:rPr>
      </w:pPr>
      <w:r>
        <w:rPr>
          <w:rFonts w:hAnsi="宋体" w:cs="宋体"/>
          <w:b/>
          <w:color w:val="000000" w:themeColor="text1"/>
          <w:sz w:val="36"/>
          <w:szCs w:val="36"/>
        </w:rPr>
        <w:br w:type="page"/>
      </w: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rPr>
          <w:rFonts w:hAnsi="宋体" w:cs="宋体"/>
          <w:color w:val="000000" w:themeColor="text1"/>
          <w:sz w:val="32"/>
          <w:szCs w:val="32"/>
        </w:rPr>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color w:val="000000" w:themeColor="text1"/>
          <w:sz w:val="32"/>
          <w:u w:val="single"/>
        </w:rPr>
      </w:pPr>
    </w:p>
    <w:p>
      <w:pPr>
        <w:tabs>
          <w:tab w:val="center" w:pos="4739"/>
        </w:tabs>
        <w:ind w:left="180"/>
        <w:jc w:val="center"/>
        <w:rPr>
          <w:rFonts w:hint="eastAsia" w:ascii="黑体" w:eastAsia="黑体"/>
          <w:b/>
          <w:color w:val="000000" w:themeColor="text1"/>
          <w:sz w:val="32"/>
          <w:lang w:val="en-US" w:eastAsia="zh-CN"/>
        </w:rPr>
      </w:pPr>
      <w:r>
        <w:rPr>
          <w:rFonts w:hint="eastAsia" w:ascii="黑体" w:eastAsia="黑体"/>
          <w:b/>
          <w:color w:val="000000" w:themeColor="text1"/>
          <w:sz w:val="32"/>
          <w:u w:val="single"/>
        </w:rPr>
        <w:t>　　(项目名称)</w:t>
      </w:r>
      <w:r>
        <w:rPr>
          <w:rFonts w:hint="eastAsia" w:ascii="黑体" w:eastAsia="黑体"/>
          <w:b/>
          <w:color w:val="000000" w:themeColor="text1"/>
          <w:sz w:val="32"/>
          <w:u w:val="single"/>
          <w:lang w:val="en-US" w:eastAsia="zh-CN"/>
        </w:rPr>
        <w:t xml:space="preserve"> </w:t>
      </w:r>
    </w:p>
    <w:p>
      <w:pPr>
        <w:tabs>
          <w:tab w:val="center" w:pos="4739"/>
        </w:tabs>
        <w:ind w:left="180"/>
        <w:jc w:val="center"/>
        <w:rPr>
          <w:rFonts w:ascii="黑体" w:eastAsia="黑体"/>
          <w:b/>
          <w:color w:val="000000" w:themeColor="text1"/>
          <w:sz w:val="32"/>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jc w:val="center"/>
        <w:rPr>
          <w:rFonts w:ascii="黑体" w:eastAsia="黑体"/>
          <w:b/>
          <w:color w:val="000000" w:themeColor="text1"/>
          <w:sz w:val="72"/>
          <w:szCs w:val="72"/>
        </w:rPr>
      </w:pPr>
      <w:r>
        <w:rPr>
          <w:rFonts w:hint="eastAsia" w:ascii="黑体" w:eastAsia="黑体"/>
          <w:b/>
          <w:color w:val="000000" w:themeColor="text1"/>
          <w:sz w:val="72"/>
          <w:szCs w:val="72"/>
        </w:rPr>
        <w:t>投 标 文 件</w:t>
      </w: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jc w:val="center"/>
        <w:rPr>
          <w:b/>
          <w:color w:val="000000" w:themeColor="text1"/>
          <w:sz w:val="32"/>
          <w:szCs w:val="32"/>
        </w:rPr>
      </w:pPr>
      <w:r>
        <w:rPr>
          <w:rFonts w:hint="eastAsia"/>
          <w:b/>
          <w:color w:val="000000" w:themeColor="text1"/>
          <w:sz w:val="32"/>
          <w:szCs w:val="32"/>
        </w:rPr>
        <w:t>（商务标）</w:t>
      </w:r>
    </w:p>
    <w:p>
      <w:pPr>
        <w:tabs>
          <w:tab w:val="center" w:pos="4739"/>
        </w:tabs>
        <w:ind w:left="180"/>
        <w:rPr>
          <w:b/>
          <w:color w:val="000000" w:themeColor="text1"/>
          <w:sz w:val="32"/>
          <w:szCs w:val="32"/>
        </w:rPr>
      </w:pPr>
      <w:r>
        <w:rPr>
          <w:rFonts w:hint="eastAsia"/>
          <w:b/>
          <w:color w:val="000000" w:themeColor="text1"/>
          <w:sz w:val="32"/>
          <w:szCs w:val="32"/>
        </w:rPr>
        <w:t xml:space="preserve">               项目编号：</w:t>
      </w: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jc w:val="center"/>
        <w:rPr>
          <w:rFonts w:ascii="黑体" w:eastAsia="黑体"/>
          <w:b/>
          <w:color w:val="000000" w:themeColor="text1"/>
          <w:sz w:val="32"/>
        </w:rPr>
      </w:pPr>
      <w:r>
        <w:rPr>
          <w:rFonts w:hint="eastAsia" w:ascii="黑体" w:eastAsia="黑体"/>
          <w:b/>
          <w:color w:val="000000" w:themeColor="text1"/>
          <w:sz w:val="32"/>
        </w:rPr>
        <w:t xml:space="preserve"> 投标人:(盖单位章)</w:t>
      </w:r>
    </w:p>
    <w:p>
      <w:pPr>
        <w:tabs>
          <w:tab w:val="center" w:pos="4739"/>
        </w:tabs>
        <w:ind w:left="180"/>
        <w:jc w:val="center"/>
        <w:rPr>
          <w:rFonts w:ascii="黑体" w:eastAsia="黑体"/>
          <w:b/>
          <w:color w:val="000000" w:themeColor="text1"/>
          <w:sz w:val="32"/>
        </w:rPr>
      </w:pPr>
    </w:p>
    <w:p>
      <w:pPr>
        <w:tabs>
          <w:tab w:val="center" w:pos="4739"/>
        </w:tabs>
        <w:ind w:left="180"/>
        <w:jc w:val="center"/>
        <w:rPr>
          <w:rFonts w:ascii="黑体" w:eastAsia="黑体"/>
          <w:b/>
          <w:color w:val="000000" w:themeColor="text1"/>
          <w:sz w:val="32"/>
        </w:rPr>
      </w:pPr>
      <w:r>
        <w:rPr>
          <w:rFonts w:hint="eastAsia" w:ascii="黑体" w:eastAsia="黑体"/>
          <w:b/>
          <w:color w:val="000000" w:themeColor="text1"/>
          <w:sz w:val="32"/>
        </w:rPr>
        <w:t>法定代表人或其委托代理人:(签字)</w:t>
      </w:r>
    </w:p>
    <w:p>
      <w:pPr>
        <w:tabs>
          <w:tab w:val="center" w:pos="4739"/>
        </w:tabs>
        <w:ind w:left="180"/>
        <w:jc w:val="center"/>
        <w:rPr>
          <w:rFonts w:ascii="黑体" w:eastAsia="黑体"/>
          <w:b/>
          <w:color w:val="000000" w:themeColor="text1"/>
          <w:sz w:val="32"/>
        </w:rPr>
      </w:pPr>
    </w:p>
    <w:p>
      <w:pPr>
        <w:tabs>
          <w:tab w:val="center" w:pos="4739"/>
        </w:tabs>
        <w:ind w:left="180"/>
        <w:jc w:val="center"/>
        <w:rPr>
          <w:rFonts w:hAnsi="宋体" w:cs="黑体"/>
          <w:b/>
          <w:color w:val="000000" w:themeColor="text1"/>
          <w:sz w:val="36"/>
          <w:szCs w:val="36"/>
        </w:rPr>
      </w:pPr>
      <w:r>
        <w:rPr>
          <w:rFonts w:hint="eastAsia" w:ascii="黑体" w:eastAsia="黑体"/>
          <w:b/>
          <w:color w:val="000000" w:themeColor="text1"/>
          <w:sz w:val="32"/>
        </w:rPr>
        <w:t>年月日</w:t>
      </w:r>
    </w:p>
    <w:p>
      <w:pPr>
        <w:autoSpaceDE w:val="0"/>
        <w:autoSpaceDN w:val="0"/>
        <w:adjustRightInd w:val="0"/>
        <w:spacing w:line="420" w:lineRule="exact"/>
        <w:ind w:firstLine="3780" w:firstLineChars="1050"/>
        <w:jc w:val="left"/>
        <w:rPr>
          <w:rFonts w:hAnsi="宋体" w:cs="黑体"/>
          <w:b/>
          <w:color w:val="000000" w:themeColor="text1"/>
          <w:sz w:val="36"/>
          <w:szCs w:val="36"/>
        </w:rPr>
      </w:pPr>
      <w:r>
        <w:rPr>
          <w:rFonts w:hAnsi="宋体" w:cs="黑体"/>
          <w:b/>
          <w:color w:val="000000" w:themeColor="text1"/>
          <w:sz w:val="36"/>
          <w:szCs w:val="36"/>
        </w:rPr>
        <w:br w:type="page"/>
      </w:r>
    </w:p>
    <w:p>
      <w:pPr>
        <w:tabs>
          <w:tab w:val="center" w:pos="4739"/>
        </w:tabs>
        <w:ind w:left="180"/>
        <w:jc w:val="center"/>
        <w:rPr>
          <w:rFonts w:ascii="黑体" w:eastAsia="黑体"/>
          <w:b/>
          <w:color w:val="000000" w:themeColor="text1"/>
          <w:sz w:val="32"/>
        </w:rPr>
      </w:pPr>
    </w:p>
    <w:p>
      <w:pPr>
        <w:autoSpaceDE w:val="0"/>
        <w:autoSpaceDN w:val="0"/>
        <w:adjustRightInd w:val="0"/>
        <w:spacing w:line="420" w:lineRule="exact"/>
        <w:jc w:val="center"/>
        <w:rPr>
          <w:rFonts w:hAnsi="宋体" w:cs="黑体"/>
          <w:b/>
          <w:color w:val="000000" w:themeColor="text1"/>
          <w:sz w:val="36"/>
          <w:szCs w:val="36"/>
        </w:rPr>
      </w:pPr>
      <w:r>
        <w:rPr>
          <w:rFonts w:hint="eastAsia" w:hAnsi="宋体" w:cs="黑体"/>
          <w:b/>
          <w:color w:val="000000" w:themeColor="text1"/>
          <w:sz w:val="36"/>
          <w:szCs w:val="36"/>
        </w:rPr>
        <w:t>已标价工程量清单</w:t>
      </w:r>
    </w:p>
    <w:p>
      <w:pPr>
        <w:autoSpaceDE w:val="0"/>
        <w:autoSpaceDN w:val="0"/>
        <w:adjustRightInd w:val="0"/>
        <w:spacing w:line="360" w:lineRule="auto"/>
        <w:ind w:right="215"/>
        <w:jc w:val="center"/>
        <w:rPr>
          <w:rFonts w:hAnsi="宋体"/>
          <w:b/>
          <w:color w:val="000000" w:themeColor="text1"/>
          <w:sz w:val="32"/>
        </w:rPr>
      </w:pPr>
      <w:r>
        <w:rPr>
          <w:rFonts w:hint="eastAsia" w:hAnsi="宋体" w:eastAsia="新宋体" w:cs="宋体"/>
          <w:color w:val="000000" w:themeColor="text1"/>
          <w:sz w:val="24"/>
        </w:rPr>
        <w:t xml:space="preserve">  （</w:t>
      </w:r>
      <w:r>
        <w:rPr>
          <w:rFonts w:hint="eastAsia" w:ascii="新宋体" w:hAnsi="新宋体" w:eastAsia="新宋体" w:cs="仿宋_GB2312"/>
          <w:color w:val="000000" w:themeColor="text1"/>
          <w:sz w:val="24"/>
        </w:rPr>
        <w:t>按所发放的工程量清单编制）</w:t>
      </w:r>
    </w:p>
    <w:p>
      <w:pPr>
        <w:tabs>
          <w:tab w:val="center" w:pos="4739"/>
        </w:tabs>
        <w:ind w:left="180"/>
        <w:jc w:val="center"/>
        <w:rPr>
          <w:rFonts w:ascii="黑体" w:eastAsia="黑体"/>
          <w:b/>
          <w:color w:val="000000" w:themeColor="text1"/>
          <w:sz w:val="32"/>
        </w:rPr>
      </w:pPr>
    </w:p>
    <w:p>
      <w:pPr>
        <w:autoSpaceDE w:val="0"/>
        <w:autoSpaceDN w:val="0"/>
        <w:adjustRightInd w:val="0"/>
        <w:spacing w:line="420" w:lineRule="exact"/>
        <w:ind w:firstLine="3780" w:firstLineChars="1050"/>
        <w:jc w:val="left"/>
        <w:rPr>
          <w:rFonts w:hAnsi="宋体" w:cs="黑体"/>
          <w:b/>
          <w:color w:val="000000" w:themeColor="text1"/>
          <w:sz w:val="36"/>
          <w:szCs w:val="36"/>
        </w:rPr>
      </w:pPr>
    </w:p>
    <w:p>
      <w:pPr>
        <w:autoSpaceDE w:val="0"/>
        <w:autoSpaceDN w:val="0"/>
        <w:adjustRightInd w:val="0"/>
        <w:spacing w:line="420" w:lineRule="exact"/>
        <w:jc w:val="center"/>
        <w:rPr>
          <w:rFonts w:hAnsi="宋体" w:cs="黑体"/>
          <w:b/>
          <w:color w:val="000000" w:themeColor="text1"/>
          <w:sz w:val="36"/>
          <w:szCs w:val="36"/>
        </w:rPr>
      </w:pPr>
      <w:r>
        <w:rPr>
          <w:rFonts w:hAnsi="宋体" w:cs="黑体"/>
          <w:b/>
          <w:color w:val="000000" w:themeColor="text1"/>
          <w:sz w:val="36"/>
          <w:szCs w:val="36"/>
        </w:rPr>
        <w:br w:type="page"/>
      </w:r>
    </w:p>
    <w:p>
      <w:pPr>
        <w:tabs>
          <w:tab w:val="center" w:pos="4739"/>
        </w:tabs>
        <w:ind w:left="180"/>
        <w:jc w:val="right"/>
        <w:rPr>
          <w:color w:val="000000" w:themeColor="text1"/>
          <w:sz w:val="24"/>
        </w:rPr>
      </w:pPr>
    </w:p>
    <w:p>
      <w:pPr>
        <w:tabs>
          <w:tab w:val="center" w:pos="4739"/>
        </w:tabs>
        <w:ind w:left="180"/>
        <w:jc w:val="center"/>
        <w:rPr>
          <w:rFonts w:ascii="黑体" w:eastAsia="黑体"/>
          <w:b/>
          <w:color w:val="000000" w:themeColor="text1"/>
          <w:sz w:val="32"/>
          <w:u w:val="single"/>
        </w:rPr>
      </w:pPr>
    </w:p>
    <w:p>
      <w:pPr>
        <w:tabs>
          <w:tab w:val="center" w:pos="4739"/>
        </w:tabs>
        <w:ind w:left="180"/>
        <w:jc w:val="center"/>
        <w:rPr>
          <w:rFonts w:ascii="黑体" w:eastAsia="黑体"/>
          <w:b/>
          <w:color w:val="000000" w:themeColor="text1"/>
          <w:sz w:val="32"/>
          <w:u w:val="single"/>
        </w:rPr>
      </w:pPr>
    </w:p>
    <w:p>
      <w:pPr>
        <w:tabs>
          <w:tab w:val="center" w:pos="4739"/>
        </w:tabs>
        <w:ind w:left="180"/>
        <w:jc w:val="center"/>
        <w:rPr>
          <w:rFonts w:hint="eastAsia" w:eastAsia="黑体"/>
          <w:color w:val="000000" w:themeColor="text1"/>
          <w:sz w:val="24"/>
          <w:lang w:val="en-US" w:eastAsia="zh-CN"/>
        </w:rPr>
      </w:pPr>
      <w:r>
        <w:rPr>
          <w:rFonts w:hint="eastAsia" w:ascii="黑体" w:eastAsia="黑体"/>
          <w:b/>
          <w:color w:val="000000" w:themeColor="text1"/>
          <w:sz w:val="32"/>
          <w:u w:val="single"/>
        </w:rPr>
        <w:t xml:space="preserve">  (项目名称)</w:t>
      </w:r>
      <w:r>
        <w:rPr>
          <w:rFonts w:hint="eastAsia" w:ascii="黑体" w:eastAsia="黑体"/>
          <w:b/>
          <w:color w:val="000000" w:themeColor="text1"/>
          <w:sz w:val="32"/>
          <w:u w:val="single"/>
          <w:lang w:val="en-US" w:eastAsia="zh-CN"/>
        </w:rPr>
        <w:t xml:space="preserve"> </w:t>
      </w: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jc w:val="center"/>
        <w:rPr>
          <w:rFonts w:ascii="黑体" w:eastAsia="黑体"/>
          <w:b/>
          <w:color w:val="000000" w:themeColor="text1"/>
          <w:sz w:val="72"/>
          <w:szCs w:val="72"/>
        </w:rPr>
      </w:pPr>
      <w:r>
        <w:rPr>
          <w:rFonts w:hint="eastAsia" w:ascii="黑体" w:eastAsia="黑体"/>
          <w:b/>
          <w:color w:val="000000" w:themeColor="text1"/>
          <w:sz w:val="72"/>
          <w:szCs w:val="72"/>
        </w:rPr>
        <w:t>投 标 文 件</w:t>
      </w: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jc w:val="center"/>
        <w:rPr>
          <w:b/>
          <w:color w:val="000000" w:themeColor="text1"/>
          <w:sz w:val="32"/>
          <w:szCs w:val="32"/>
        </w:rPr>
      </w:pPr>
      <w:r>
        <w:rPr>
          <w:rFonts w:hint="eastAsia"/>
          <w:b/>
          <w:color w:val="000000" w:themeColor="text1"/>
          <w:sz w:val="32"/>
          <w:szCs w:val="32"/>
        </w:rPr>
        <w:t>综合（信用）标</w:t>
      </w:r>
    </w:p>
    <w:p>
      <w:pPr>
        <w:tabs>
          <w:tab w:val="center" w:pos="4739"/>
        </w:tabs>
        <w:ind w:left="180"/>
        <w:rPr>
          <w:b/>
          <w:color w:val="000000" w:themeColor="text1"/>
          <w:sz w:val="32"/>
          <w:szCs w:val="32"/>
        </w:rPr>
      </w:pPr>
      <w:r>
        <w:rPr>
          <w:rFonts w:hint="eastAsia"/>
          <w:b/>
          <w:color w:val="000000" w:themeColor="text1"/>
          <w:sz w:val="32"/>
          <w:szCs w:val="32"/>
        </w:rPr>
        <w:t xml:space="preserve">               项目编号：</w:t>
      </w: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jc w:val="center"/>
        <w:rPr>
          <w:rFonts w:ascii="黑体" w:eastAsia="黑体"/>
          <w:b/>
          <w:color w:val="000000" w:themeColor="text1"/>
          <w:sz w:val="32"/>
        </w:rPr>
      </w:pPr>
      <w:r>
        <w:rPr>
          <w:rFonts w:hint="eastAsia" w:ascii="黑体" w:eastAsia="黑体"/>
          <w:b/>
          <w:color w:val="000000" w:themeColor="text1"/>
          <w:sz w:val="32"/>
        </w:rPr>
        <w:t>投标人:(盖单位章)</w:t>
      </w:r>
    </w:p>
    <w:p>
      <w:pPr>
        <w:tabs>
          <w:tab w:val="center" w:pos="4739"/>
        </w:tabs>
        <w:ind w:left="180"/>
        <w:jc w:val="center"/>
        <w:rPr>
          <w:rFonts w:ascii="黑体" w:eastAsia="黑体"/>
          <w:b/>
          <w:color w:val="000000" w:themeColor="text1"/>
          <w:sz w:val="32"/>
        </w:rPr>
      </w:pPr>
    </w:p>
    <w:p>
      <w:pPr>
        <w:tabs>
          <w:tab w:val="center" w:pos="4739"/>
        </w:tabs>
        <w:ind w:left="180"/>
        <w:jc w:val="center"/>
        <w:rPr>
          <w:rFonts w:ascii="黑体" w:eastAsia="黑体"/>
          <w:b/>
          <w:color w:val="000000" w:themeColor="text1"/>
          <w:sz w:val="32"/>
        </w:rPr>
      </w:pPr>
      <w:r>
        <w:rPr>
          <w:rFonts w:hint="eastAsia" w:ascii="黑体" w:eastAsia="黑体"/>
          <w:b/>
          <w:color w:val="000000" w:themeColor="text1"/>
          <w:sz w:val="32"/>
        </w:rPr>
        <w:t>法定代表人或其委托代理人:(签字)</w:t>
      </w:r>
    </w:p>
    <w:p>
      <w:pPr>
        <w:tabs>
          <w:tab w:val="center" w:pos="4739"/>
        </w:tabs>
        <w:ind w:left="180"/>
        <w:jc w:val="center"/>
        <w:rPr>
          <w:rFonts w:ascii="黑体" w:eastAsia="黑体"/>
          <w:b/>
          <w:color w:val="000000" w:themeColor="text1"/>
          <w:sz w:val="32"/>
        </w:rPr>
      </w:pPr>
    </w:p>
    <w:p>
      <w:pPr>
        <w:tabs>
          <w:tab w:val="center" w:pos="4739"/>
        </w:tabs>
        <w:ind w:left="180"/>
        <w:jc w:val="center"/>
        <w:rPr>
          <w:rFonts w:hAnsi="宋体" w:cs="黑体"/>
          <w:b/>
          <w:color w:val="000000" w:themeColor="text1"/>
          <w:sz w:val="36"/>
          <w:szCs w:val="36"/>
        </w:rPr>
      </w:pPr>
      <w:r>
        <w:rPr>
          <w:rFonts w:hint="eastAsia" w:ascii="黑体" w:eastAsia="黑体"/>
          <w:b/>
          <w:color w:val="000000" w:themeColor="text1"/>
          <w:sz w:val="32"/>
        </w:rPr>
        <w:t>年月日</w:t>
      </w:r>
    </w:p>
    <w:p>
      <w:pPr>
        <w:autoSpaceDE w:val="0"/>
        <w:autoSpaceDN w:val="0"/>
        <w:adjustRightInd w:val="0"/>
        <w:spacing w:line="420" w:lineRule="exact"/>
        <w:rPr>
          <w:rFonts w:hAnsi="宋体" w:cs="黑体"/>
          <w:b/>
          <w:color w:val="000000" w:themeColor="text1"/>
          <w:sz w:val="36"/>
          <w:szCs w:val="36"/>
        </w:rPr>
      </w:pPr>
    </w:p>
    <w:p>
      <w:pPr>
        <w:autoSpaceDE w:val="0"/>
        <w:autoSpaceDN w:val="0"/>
        <w:adjustRightInd w:val="0"/>
        <w:spacing w:line="420" w:lineRule="exact"/>
        <w:rPr>
          <w:rFonts w:hAnsi="宋体" w:cs="黑体"/>
          <w:b/>
          <w:color w:val="000000" w:themeColor="text1"/>
          <w:sz w:val="36"/>
          <w:szCs w:val="36"/>
        </w:rPr>
      </w:pPr>
    </w:p>
    <w:p>
      <w:pPr>
        <w:autoSpaceDE w:val="0"/>
        <w:autoSpaceDN w:val="0"/>
        <w:adjustRightInd w:val="0"/>
        <w:spacing w:line="420" w:lineRule="exact"/>
        <w:ind w:firstLine="3780" w:firstLineChars="1050"/>
        <w:jc w:val="left"/>
        <w:rPr>
          <w:rFonts w:hAnsi="宋体" w:cs="黑体"/>
          <w:b/>
          <w:color w:val="000000" w:themeColor="text1"/>
          <w:sz w:val="36"/>
          <w:szCs w:val="36"/>
        </w:rPr>
      </w:pPr>
    </w:p>
    <w:p>
      <w:pPr>
        <w:autoSpaceDE w:val="0"/>
        <w:autoSpaceDN w:val="0"/>
        <w:adjustRightInd w:val="0"/>
        <w:spacing w:line="420" w:lineRule="exact"/>
        <w:ind w:firstLine="3780" w:firstLineChars="1050"/>
        <w:jc w:val="left"/>
        <w:rPr>
          <w:rFonts w:hAnsi="宋体" w:cs="黑体"/>
          <w:b/>
          <w:color w:val="000000" w:themeColor="text1"/>
          <w:sz w:val="36"/>
          <w:szCs w:val="36"/>
        </w:rPr>
      </w:pPr>
    </w:p>
    <w:p>
      <w:pPr>
        <w:pStyle w:val="2"/>
        <w:ind w:firstLine="340"/>
        <w:rPr>
          <w:color w:val="000000" w:themeColor="text1"/>
        </w:rPr>
      </w:pPr>
    </w:p>
    <w:p>
      <w:pPr>
        <w:autoSpaceDE w:val="0"/>
        <w:autoSpaceDN w:val="0"/>
        <w:adjustRightInd w:val="0"/>
        <w:spacing w:line="420" w:lineRule="exact"/>
        <w:ind w:firstLine="3780" w:firstLineChars="1050"/>
        <w:jc w:val="left"/>
        <w:rPr>
          <w:rFonts w:hAnsi="宋体" w:cs="黑体"/>
          <w:b/>
          <w:color w:val="000000" w:themeColor="text1"/>
          <w:sz w:val="36"/>
          <w:szCs w:val="36"/>
        </w:rPr>
      </w:pPr>
    </w:p>
    <w:p>
      <w:pPr>
        <w:autoSpaceDE w:val="0"/>
        <w:autoSpaceDN w:val="0"/>
        <w:adjustRightInd w:val="0"/>
        <w:spacing w:line="420" w:lineRule="exact"/>
        <w:ind w:firstLine="3780" w:firstLineChars="1050"/>
        <w:jc w:val="left"/>
        <w:rPr>
          <w:rFonts w:hAnsi="宋体" w:cs="TimesNewRomanPSMT"/>
          <w:color w:val="000000" w:themeColor="text1"/>
          <w:sz w:val="36"/>
          <w:szCs w:val="36"/>
        </w:rPr>
      </w:pPr>
      <w:r>
        <w:rPr>
          <w:rFonts w:hint="eastAsia" w:hAnsi="宋体" w:cs="黑体"/>
          <w:b/>
          <w:color w:val="000000" w:themeColor="text1"/>
          <w:sz w:val="36"/>
          <w:szCs w:val="36"/>
        </w:rPr>
        <w:t>目   录</w:t>
      </w:r>
    </w:p>
    <w:p>
      <w:pPr>
        <w:autoSpaceDE w:val="0"/>
        <w:autoSpaceDN w:val="0"/>
        <w:adjustRightInd w:val="0"/>
        <w:spacing w:line="420" w:lineRule="exact"/>
        <w:jc w:val="center"/>
        <w:rPr>
          <w:rFonts w:hAnsi="宋体" w:cs="黑体"/>
          <w:color w:val="000000" w:themeColor="text1"/>
          <w:sz w:val="28"/>
          <w:szCs w:val="28"/>
        </w:rPr>
      </w:pPr>
    </w:p>
    <w:p>
      <w:pPr>
        <w:autoSpaceDE w:val="0"/>
        <w:autoSpaceDN w:val="0"/>
        <w:adjustRightInd w:val="0"/>
        <w:spacing w:line="420" w:lineRule="exact"/>
        <w:jc w:val="center"/>
        <w:rPr>
          <w:rFonts w:hAnsi="宋体" w:cs="黑体"/>
          <w:color w:val="000000" w:themeColor="text1"/>
          <w:sz w:val="28"/>
          <w:szCs w:val="28"/>
        </w:rPr>
      </w:pPr>
    </w:p>
    <w:p>
      <w:pPr>
        <w:numPr>
          <w:ilvl w:val="0"/>
          <w:numId w:val="7"/>
        </w:num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投标函；</w:t>
      </w:r>
    </w:p>
    <w:p>
      <w:pPr>
        <w:numPr>
          <w:ilvl w:val="0"/>
          <w:numId w:val="7"/>
        </w:num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投标函附录；</w:t>
      </w:r>
    </w:p>
    <w:p>
      <w:p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四、投标保证金；</w:t>
      </w:r>
    </w:p>
    <w:p>
      <w:p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五、项目管理机构配备情况；</w:t>
      </w:r>
    </w:p>
    <w:p>
      <w:p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六、投标单位基本信息表</w:t>
      </w:r>
    </w:p>
    <w:p>
      <w:p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七、资格证明文件；</w:t>
      </w:r>
    </w:p>
    <w:p>
      <w:p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八、正在施工的和新承接的项目情况；</w:t>
      </w:r>
    </w:p>
    <w:p>
      <w:pPr>
        <w:autoSpaceDE w:val="0"/>
        <w:autoSpaceDN w:val="0"/>
        <w:adjustRightInd w:val="0"/>
        <w:spacing w:line="480" w:lineRule="auto"/>
        <w:ind w:left="1162" w:leftChars="342"/>
        <w:jc w:val="left"/>
        <w:rPr>
          <w:rFonts w:hAnsi="宋体" w:cs="仿宋_GB2312"/>
          <w:b/>
          <w:color w:val="000000" w:themeColor="text1"/>
          <w:sz w:val="24"/>
        </w:rPr>
      </w:pPr>
      <w:r>
        <w:rPr>
          <w:rFonts w:hint="eastAsia" w:hAnsi="宋体" w:cs="仿宋_GB2312"/>
          <w:b/>
          <w:color w:val="000000" w:themeColor="text1"/>
          <w:sz w:val="24"/>
        </w:rPr>
        <w:t>九、其它材料；</w:t>
      </w:r>
    </w:p>
    <w:p>
      <w:pPr>
        <w:spacing w:line="600" w:lineRule="exact"/>
        <w:ind w:left="1377" w:leftChars="405"/>
        <w:rPr>
          <w:rFonts w:ascii="新宋体" w:hAnsi="新宋体" w:eastAsia="新宋体"/>
          <w:b/>
          <w:color w:val="000000" w:themeColor="text1"/>
          <w:sz w:val="24"/>
        </w:rPr>
      </w:pPr>
      <w:r>
        <w:rPr>
          <w:rFonts w:hint="eastAsia" w:ascii="新宋体" w:hAnsi="新宋体" w:eastAsia="新宋体"/>
          <w:b/>
          <w:color w:val="000000" w:themeColor="text1"/>
          <w:sz w:val="24"/>
        </w:rPr>
        <w:t>投标文件编制过程中应按本章提供的格式填报。</w:t>
      </w:r>
    </w:p>
    <w:p>
      <w:pPr>
        <w:spacing w:line="600" w:lineRule="exact"/>
        <w:ind w:left="1377" w:leftChars="405"/>
        <w:rPr>
          <w:rFonts w:ascii="新宋体" w:hAnsi="新宋体" w:eastAsia="新宋体"/>
          <w:b/>
          <w:color w:val="000000" w:themeColor="text1"/>
          <w:sz w:val="24"/>
        </w:rPr>
      </w:pPr>
      <w:r>
        <w:rPr>
          <w:rFonts w:hint="eastAsia" w:ascii="新宋体" w:hAnsi="新宋体" w:eastAsia="新宋体"/>
          <w:b/>
          <w:color w:val="000000" w:themeColor="text1"/>
          <w:sz w:val="24"/>
        </w:rPr>
        <w:t>如有本章未提供的格式，投标人可自行编制。</w:t>
      </w:r>
    </w:p>
    <w:p>
      <w:pPr>
        <w:spacing w:beforeLines="100" w:line="510" w:lineRule="exact"/>
        <w:jc w:val="center"/>
        <w:rPr>
          <w:rFonts w:ascii="黑体" w:hAnsi="宋体" w:eastAsia="黑体"/>
          <w:color w:val="000000" w:themeColor="text1"/>
          <w:sz w:val="24"/>
        </w:rPr>
      </w:pPr>
    </w:p>
    <w:p>
      <w:pPr>
        <w:spacing w:beforeLines="100" w:line="510" w:lineRule="exact"/>
        <w:jc w:val="center"/>
        <w:rPr>
          <w:rFonts w:ascii="黑体" w:hAnsi="宋体" w:eastAsia="黑体"/>
          <w:color w:val="000000" w:themeColor="text1"/>
          <w:sz w:val="28"/>
          <w:szCs w:val="28"/>
        </w:rPr>
      </w:pPr>
    </w:p>
    <w:p>
      <w:pPr>
        <w:spacing w:beforeLines="100" w:line="510" w:lineRule="exact"/>
        <w:jc w:val="center"/>
        <w:rPr>
          <w:rFonts w:ascii="黑体" w:hAnsi="宋体" w:eastAsia="黑体"/>
          <w:color w:val="000000" w:themeColor="text1"/>
          <w:sz w:val="28"/>
          <w:szCs w:val="28"/>
        </w:rPr>
      </w:pPr>
    </w:p>
    <w:p>
      <w:pPr>
        <w:spacing w:beforeLines="100" w:line="510" w:lineRule="exact"/>
        <w:jc w:val="center"/>
        <w:rPr>
          <w:rFonts w:ascii="黑体" w:hAnsi="宋体" w:eastAsia="黑体"/>
          <w:color w:val="000000" w:themeColor="text1"/>
          <w:sz w:val="28"/>
          <w:szCs w:val="28"/>
        </w:rPr>
      </w:pPr>
    </w:p>
    <w:p>
      <w:pPr>
        <w:spacing w:beforeLines="100" w:line="510" w:lineRule="exact"/>
        <w:jc w:val="center"/>
        <w:rPr>
          <w:rFonts w:ascii="黑体" w:hAnsi="宋体" w:eastAsia="黑体"/>
          <w:color w:val="000000" w:themeColor="text1"/>
          <w:sz w:val="28"/>
          <w:szCs w:val="28"/>
        </w:rPr>
      </w:pPr>
    </w:p>
    <w:p>
      <w:pPr>
        <w:tabs>
          <w:tab w:val="center" w:pos="4739"/>
        </w:tabs>
        <w:rPr>
          <w:rFonts w:hAnsi="宋体"/>
          <w:b/>
          <w:color w:val="000000" w:themeColor="text1"/>
          <w:sz w:val="32"/>
        </w:rPr>
      </w:pPr>
    </w:p>
    <w:p>
      <w:pPr>
        <w:tabs>
          <w:tab w:val="center" w:pos="4739"/>
        </w:tabs>
        <w:rPr>
          <w:rFonts w:hAnsi="宋体"/>
          <w:b/>
          <w:color w:val="000000" w:themeColor="text1"/>
          <w:sz w:val="32"/>
        </w:rPr>
      </w:pPr>
    </w:p>
    <w:p>
      <w:pPr>
        <w:tabs>
          <w:tab w:val="center" w:pos="4739"/>
        </w:tabs>
        <w:rPr>
          <w:rFonts w:hAnsi="宋体"/>
          <w:b/>
          <w:color w:val="000000" w:themeColor="text1"/>
          <w:sz w:val="32"/>
        </w:rPr>
      </w:pPr>
    </w:p>
    <w:p>
      <w:pPr>
        <w:tabs>
          <w:tab w:val="center" w:pos="4739"/>
        </w:tabs>
        <w:jc w:val="center"/>
        <w:rPr>
          <w:rFonts w:hAnsi="宋体"/>
          <w:b/>
          <w:color w:val="000000" w:themeColor="text1"/>
          <w:sz w:val="32"/>
        </w:rPr>
      </w:pPr>
      <w:r>
        <w:rPr>
          <w:rFonts w:hint="eastAsia" w:hAnsi="宋体"/>
          <w:b/>
          <w:color w:val="000000" w:themeColor="text1"/>
          <w:sz w:val="32"/>
        </w:rPr>
        <w:t>一、投标函</w:t>
      </w:r>
    </w:p>
    <w:p>
      <w:pPr>
        <w:spacing w:beforeLines="100" w:afterLines="50" w:line="510" w:lineRule="exact"/>
        <w:jc w:val="center"/>
        <w:rPr>
          <w:rFonts w:ascii="黑体" w:eastAsia="黑体"/>
          <w:color w:val="000000" w:themeColor="text1"/>
          <w:sz w:val="28"/>
          <w:szCs w:val="28"/>
        </w:rPr>
      </w:pPr>
      <w:bookmarkStart w:id="78" w:name="_Toc271787730"/>
      <w:r>
        <w:rPr>
          <w:rFonts w:hint="eastAsia" w:ascii="黑体" w:eastAsia="黑体"/>
          <w:color w:val="000000" w:themeColor="text1"/>
          <w:sz w:val="28"/>
          <w:szCs w:val="28"/>
        </w:rPr>
        <w:t>（一）投标函</w:t>
      </w:r>
    </w:p>
    <w:p>
      <w:pPr>
        <w:spacing w:line="480" w:lineRule="exact"/>
        <w:rPr>
          <w:rFonts w:ascii="新宋体" w:hAnsi="新宋体" w:eastAsia="新宋体"/>
          <w:color w:val="000000" w:themeColor="text1"/>
          <w:sz w:val="24"/>
        </w:rPr>
      </w:pPr>
      <w:r>
        <w:rPr>
          <w:rFonts w:hint="eastAsia" w:ascii="新宋体" w:hAnsi="新宋体" w:eastAsia="新宋体"/>
          <w:color w:val="000000" w:themeColor="text1"/>
          <w:sz w:val="24"/>
        </w:rPr>
        <w:t>致：（招标人名称）</w:t>
      </w: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在考察现场并充分研究（项目名称）（以下简称“本工程”）招标文件的全部内容后，我方兹以：</w:t>
      </w: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人民币（大写）：元RMB￥：元</w:t>
      </w:r>
    </w:p>
    <w:p>
      <w:pPr>
        <w:spacing w:line="480" w:lineRule="exact"/>
        <w:rPr>
          <w:rFonts w:ascii="新宋体" w:hAnsi="新宋体" w:eastAsia="新宋体"/>
          <w:color w:val="000000" w:themeColor="text1"/>
          <w:sz w:val="24"/>
        </w:rPr>
      </w:pPr>
      <w:r>
        <w:rPr>
          <w:rFonts w:hint="eastAsia" w:ascii="新宋体" w:hAnsi="新宋体" w:eastAsia="新宋体"/>
          <w:color w:val="000000" w:themeColor="text1"/>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如果我方中标，我方保证按照合同约定的开工日期开始本工程的施工，</w:t>
      </w:r>
      <w:r>
        <w:rPr>
          <w:rFonts w:hint="eastAsia" w:ascii="新宋体" w:hAnsi="新宋体" w:eastAsia="新宋体"/>
          <w:color w:val="000000" w:themeColor="text1"/>
          <w:sz w:val="24"/>
          <w:u w:val="single"/>
        </w:rPr>
        <w:t xml:space="preserve">    </w:t>
      </w:r>
      <w:r>
        <w:rPr>
          <w:rFonts w:hint="eastAsia" w:ascii="新宋体" w:hAnsi="新宋体" w:eastAsia="新宋体"/>
          <w:color w:val="000000" w:themeColor="text1"/>
          <w:sz w:val="24"/>
        </w:rPr>
        <w:t>天（日历</w:t>
      </w:r>
      <w:r>
        <w:rPr>
          <w:rFonts w:hint="eastAsia" w:ascii="新宋体" w:hAnsi="新宋体" w:eastAsia="新宋体"/>
          <w:color w:val="000000" w:themeColor="text1"/>
          <w:sz w:val="24"/>
          <w:lang w:eastAsia="zh-CN"/>
        </w:rPr>
        <w:t>天</w:t>
      </w:r>
      <w:r>
        <w:rPr>
          <w:rFonts w:hint="eastAsia" w:ascii="新宋体" w:hAnsi="新宋体" w:eastAsia="新宋体"/>
          <w:color w:val="000000" w:themeColor="text1"/>
          <w:sz w:val="24"/>
        </w:rPr>
        <w:t>）内竣工，并确保工程质量达到</w:t>
      </w:r>
      <w:r>
        <w:rPr>
          <w:rFonts w:hint="eastAsia" w:ascii="新宋体" w:hAnsi="新宋体" w:eastAsia="新宋体"/>
          <w:color w:val="000000" w:themeColor="text1"/>
          <w:sz w:val="24"/>
          <w:u w:val="single"/>
          <w:lang w:val="en-US" w:eastAsia="zh-CN"/>
        </w:rPr>
        <w:t xml:space="preserve">    </w:t>
      </w:r>
      <w:r>
        <w:rPr>
          <w:rFonts w:hint="eastAsia" w:ascii="新宋体" w:hAnsi="新宋体" w:eastAsia="新宋体"/>
          <w:color w:val="000000" w:themeColor="text1"/>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随本投标函递交的投标函附录是本投标函的组成部分，对我方</w:t>
      </w:r>
      <w:bookmarkStart w:id="82" w:name="_GoBack"/>
      <w:bookmarkEnd w:id="82"/>
      <w:r>
        <w:rPr>
          <w:rFonts w:hint="eastAsia" w:ascii="新宋体" w:hAnsi="新宋体" w:eastAsia="新宋体"/>
          <w:color w:val="000000" w:themeColor="text1"/>
          <w:sz w:val="24"/>
        </w:rPr>
        <w:t>构成约束力。</w:t>
      </w: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随同本投标函递交投标保证金一份，金额为人民币（大写）：元（￥：元）。</w:t>
      </w: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color w:val="000000" w:themeColor="text1"/>
          <w:sz w:val="24"/>
        </w:rPr>
      </w:pP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投标人（盖章）：</w:t>
      </w:r>
    </w:p>
    <w:p>
      <w:pPr>
        <w:spacing w:line="48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法人代表或委托代理人（签字）：</w:t>
      </w:r>
    </w:p>
    <w:p>
      <w:pPr>
        <w:spacing w:line="480" w:lineRule="exact"/>
        <w:ind w:firstLine="480" w:firstLineChars="200"/>
        <w:rPr>
          <w:rFonts w:ascii="黑体" w:hAnsi="新宋体" w:eastAsia="黑体" w:cs="黑体"/>
          <w:color w:val="000000" w:themeColor="text1"/>
          <w:sz w:val="28"/>
          <w:szCs w:val="28"/>
        </w:rPr>
      </w:pPr>
      <w:r>
        <w:rPr>
          <w:rFonts w:hint="eastAsia" w:ascii="新宋体" w:hAnsi="新宋体" w:eastAsia="新宋体"/>
          <w:color w:val="000000" w:themeColor="text1"/>
          <w:sz w:val="24"/>
        </w:rPr>
        <w:t>日期：年月日</w:t>
      </w:r>
      <w:bookmarkStart w:id="79" w:name="_Toc250616672"/>
    </w:p>
    <w:p>
      <w:pPr>
        <w:autoSpaceDE w:val="0"/>
        <w:autoSpaceDN w:val="0"/>
        <w:adjustRightInd w:val="0"/>
        <w:jc w:val="center"/>
        <w:outlineLvl w:val="0"/>
        <w:rPr>
          <w:rFonts w:ascii="黑体" w:hAnsi="新宋体" w:eastAsia="黑体" w:cs="黑体"/>
          <w:color w:val="000000" w:themeColor="text1"/>
          <w:sz w:val="28"/>
          <w:szCs w:val="28"/>
        </w:rPr>
      </w:pPr>
      <w:r>
        <w:rPr>
          <w:rFonts w:hint="eastAsia" w:ascii="黑体" w:hAnsi="新宋体" w:eastAsia="黑体" w:cs="黑体"/>
          <w:color w:val="000000" w:themeColor="text1"/>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hint="default" w:ascii="新宋体" w:hAnsi="新宋体" w:eastAsia="新宋体"/>
                <w:color w:val="000000" w:themeColor="text1"/>
                <w:sz w:val="24"/>
                <w:lang w:val="en-US" w:eastAsia="zh-CN"/>
              </w:rPr>
            </w:pPr>
            <w:r>
              <w:rPr>
                <w:rFonts w:hint="eastAsia" w:ascii="新宋体" w:hAnsi="新宋体" w:eastAsia="新宋体"/>
                <w:color w:val="000000" w:themeColor="text1"/>
                <w:sz w:val="24"/>
              </w:rPr>
              <w:t>工程名称</w:t>
            </w:r>
          </w:p>
        </w:tc>
        <w:tc>
          <w:tcPr>
            <w:tcW w:w="6222" w:type="dxa"/>
            <w:gridSpan w:val="6"/>
            <w:vAlign w:val="center"/>
          </w:tcPr>
          <w:p>
            <w:pPr>
              <w:jc w:val="center"/>
              <w:rPr>
                <w:rFonts w:ascii="新宋体" w:hAnsi="新宋体" w:eastAsia="新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投标人</w:t>
            </w:r>
          </w:p>
        </w:tc>
        <w:tc>
          <w:tcPr>
            <w:tcW w:w="6222" w:type="dxa"/>
            <w:gridSpan w:val="6"/>
            <w:vAlign w:val="center"/>
          </w:tcPr>
          <w:p>
            <w:pPr>
              <w:jc w:val="center"/>
              <w:rPr>
                <w:rFonts w:ascii="新宋体" w:hAnsi="新宋体" w:eastAsia="新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项目负责人</w:t>
            </w:r>
          </w:p>
        </w:tc>
        <w:tc>
          <w:tcPr>
            <w:tcW w:w="809" w:type="dxa"/>
            <w:vAlign w:val="center"/>
          </w:tcPr>
          <w:p>
            <w:pPr>
              <w:jc w:val="center"/>
              <w:rPr>
                <w:rFonts w:ascii="新宋体" w:hAnsi="新宋体" w:eastAsia="新宋体"/>
                <w:color w:val="000000" w:themeColor="text1"/>
                <w:sz w:val="24"/>
              </w:rPr>
            </w:pPr>
          </w:p>
        </w:tc>
        <w:tc>
          <w:tcPr>
            <w:tcW w:w="607"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级别</w:t>
            </w:r>
          </w:p>
        </w:tc>
        <w:tc>
          <w:tcPr>
            <w:tcW w:w="808" w:type="dxa"/>
            <w:vAlign w:val="center"/>
          </w:tcPr>
          <w:p>
            <w:pPr>
              <w:jc w:val="center"/>
              <w:rPr>
                <w:rFonts w:ascii="新宋体" w:hAnsi="新宋体" w:eastAsia="新宋体"/>
                <w:color w:val="000000" w:themeColor="text1"/>
                <w:sz w:val="24"/>
              </w:rPr>
            </w:pPr>
          </w:p>
        </w:tc>
        <w:tc>
          <w:tcPr>
            <w:tcW w:w="809"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证书编号</w:t>
            </w:r>
          </w:p>
        </w:tc>
        <w:tc>
          <w:tcPr>
            <w:tcW w:w="3189" w:type="dxa"/>
            <w:gridSpan w:val="2"/>
            <w:vAlign w:val="center"/>
          </w:tcPr>
          <w:p>
            <w:pPr>
              <w:jc w:val="center"/>
              <w:rPr>
                <w:rFonts w:ascii="新宋体" w:hAnsi="新宋体" w:eastAsia="新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技术负责人</w:t>
            </w:r>
          </w:p>
        </w:tc>
        <w:tc>
          <w:tcPr>
            <w:tcW w:w="809" w:type="dxa"/>
            <w:vAlign w:val="center"/>
          </w:tcPr>
          <w:p>
            <w:pPr>
              <w:jc w:val="center"/>
              <w:rPr>
                <w:rFonts w:ascii="新宋体" w:hAnsi="新宋体" w:eastAsia="新宋体"/>
                <w:color w:val="000000" w:themeColor="text1"/>
                <w:sz w:val="24"/>
              </w:rPr>
            </w:pPr>
          </w:p>
        </w:tc>
        <w:tc>
          <w:tcPr>
            <w:tcW w:w="607"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级别</w:t>
            </w:r>
          </w:p>
        </w:tc>
        <w:tc>
          <w:tcPr>
            <w:tcW w:w="808" w:type="dxa"/>
            <w:vAlign w:val="center"/>
          </w:tcPr>
          <w:p>
            <w:pPr>
              <w:jc w:val="center"/>
              <w:rPr>
                <w:rFonts w:ascii="新宋体" w:hAnsi="新宋体" w:eastAsia="新宋体"/>
                <w:color w:val="000000" w:themeColor="text1"/>
                <w:sz w:val="24"/>
              </w:rPr>
            </w:pPr>
          </w:p>
        </w:tc>
        <w:tc>
          <w:tcPr>
            <w:tcW w:w="809"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证书编号</w:t>
            </w:r>
          </w:p>
        </w:tc>
        <w:tc>
          <w:tcPr>
            <w:tcW w:w="3189" w:type="dxa"/>
            <w:gridSpan w:val="2"/>
            <w:vAlign w:val="center"/>
          </w:tcPr>
          <w:p>
            <w:pPr>
              <w:jc w:val="center"/>
              <w:rPr>
                <w:rFonts w:ascii="新宋体" w:hAnsi="新宋体" w:eastAsia="新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投标报价</w:t>
            </w:r>
          </w:p>
          <w:p>
            <w:pPr>
              <w:jc w:val="center"/>
              <w:rPr>
                <w:rFonts w:ascii="新宋体" w:hAnsi="新宋体" w:eastAsia="新宋体"/>
                <w:color w:val="000000" w:themeColor="text1"/>
                <w:sz w:val="24"/>
              </w:rPr>
            </w:pPr>
          </w:p>
        </w:tc>
        <w:tc>
          <w:tcPr>
            <w:tcW w:w="3439" w:type="dxa"/>
            <w:gridSpan w:val="5"/>
            <w:vAlign w:val="center"/>
          </w:tcPr>
          <w:p>
            <w:pPr>
              <w:rPr>
                <w:rFonts w:ascii="新宋体" w:hAnsi="新宋体" w:eastAsia="新宋体"/>
                <w:color w:val="000000" w:themeColor="text1"/>
                <w:sz w:val="24"/>
              </w:rPr>
            </w:pPr>
            <w:r>
              <w:rPr>
                <w:rFonts w:hint="eastAsia" w:ascii="新宋体" w:hAnsi="新宋体" w:eastAsia="新宋体"/>
                <w:color w:val="000000" w:themeColor="text1"/>
                <w:sz w:val="24"/>
              </w:rPr>
              <w:t>（大写）</w:t>
            </w:r>
          </w:p>
        </w:tc>
        <w:tc>
          <w:tcPr>
            <w:tcW w:w="2783" w:type="dxa"/>
            <w:vAlign w:val="center"/>
          </w:tcPr>
          <w:p>
            <w:pPr>
              <w:rPr>
                <w:rFonts w:ascii="新宋体" w:hAnsi="新宋体" w:eastAsia="新宋体"/>
                <w:color w:val="000000" w:themeColor="text1"/>
                <w:sz w:val="24"/>
              </w:rPr>
            </w:pPr>
            <w:r>
              <w:rPr>
                <w:rFonts w:hint="eastAsia" w:ascii="新宋体" w:hAnsi="新宋体" w:eastAsia="新宋体"/>
                <w:color w:val="000000" w:themeColor="text1"/>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color w:val="000000" w:themeColor="text1"/>
                <w:sz w:val="24"/>
              </w:rPr>
            </w:pPr>
          </w:p>
        </w:tc>
        <w:tc>
          <w:tcPr>
            <w:tcW w:w="6222" w:type="dxa"/>
            <w:gridSpan w:val="6"/>
            <w:vAlign w:val="center"/>
          </w:tcPr>
          <w:p>
            <w:pPr>
              <w:spacing w:line="480" w:lineRule="exact"/>
              <w:rPr>
                <w:rFonts w:ascii="新宋体" w:hAnsi="新宋体" w:eastAsia="新宋体"/>
                <w:color w:val="000000" w:themeColor="text1"/>
                <w:sz w:val="24"/>
              </w:rPr>
            </w:pPr>
            <w:r>
              <w:rPr>
                <w:rFonts w:hint="eastAsia" w:ascii="新宋体" w:hAnsi="新宋体" w:eastAsia="新宋体"/>
                <w:color w:val="000000" w:themeColor="text1"/>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int="eastAsia" w:hAnsi="宋体" w:eastAsia="宋体" w:cs="宋体"/>
                <w:color w:val="000000" w:themeColor="text1"/>
                <w:sz w:val="24"/>
              </w:rPr>
            </w:pPr>
            <w:r>
              <w:rPr>
                <w:rFonts w:hint="eastAsia" w:hAnsi="宋体" w:eastAsia="宋体" w:cs="宋体"/>
                <w:color w:val="000000" w:themeColor="text1"/>
                <w:sz w:val="24"/>
              </w:rPr>
              <w:t>暂列金额RMB￥：元</w:t>
            </w:r>
          </w:p>
          <w:p>
            <w:pPr>
              <w:spacing w:line="480" w:lineRule="exact"/>
              <w:ind w:firstLine="600" w:firstLineChars="250"/>
              <w:rPr>
                <w:rFonts w:ascii="新宋体" w:hAnsi="新宋体" w:eastAsia="新宋体"/>
                <w:color w:val="000000" w:themeColor="text1"/>
                <w:sz w:val="24"/>
              </w:rPr>
            </w:pPr>
            <w:r>
              <w:rPr>
                <w:rFonts w:hint="eastAsia" w:hAnsi="宋体" w:eastAsia="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投标质量等级</w:t>
            </w:r>
          </w:p>
        </w:tc>
        <w:tc>
          <w:tcPr>
            <w:tcW w:w="6222" w:type="dxa"/>
            <w:gridSpan w:val="6"/>
            <w:vAlign w:val="center"/>
          </w:tcPr>
          <w:p>
            <w:pPr>
              <w:jc w:val="center"/>
              <w:rPr>
                <w:rFonts w:ascii="新宋体" w:hAnsi="新宋体" w:eastAsia="新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投标工期</w:t>
            </w:r>
          </w:p>
        </w:tc>
        <w:tc>
          <w:tcPr>
            <w:tcW w:w="6222" w:type="dxa"/>
            <w:gridSpan w:val="6"/>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color w:val="000000" w:themeColor="text1"/>
                <w:sz w:val="24"/>
              </w:rPr>
            </w:pPr>
            <w:r>
              <w:rPr>
                <w:rFonts w:hint="eastAsia" w:ascii="新宋体" w:hAnsi="新宋体" w:eastAsia="新宋体"/>
                <w:color w:val="000000" w:themeColor="text1"/>
                <w:sz w:val="24"/>
              </w:rPr>
              <w:t>投标有效期</w:t>
            </w:r>
          </w:p>
        </w:tc>
        <w:tc>
          <w:tcPr>
            <w:tcW w:w="6222" w:type="dxa"/>
            <w:gridSpan w:val="6"/>
            <w:vAlign w:val="center"/>
          </w:tcPr>
          <w:p>
            <w:pPr>
              <w:jc w:val="center"/>
              <w:rPr>
                <w:rFonts w:ascii="新宋体" w:hAnsi="新宋体" w:eastAsia="新宋体"/>
                <w:color w:val="000000" w:themeColor="text1"/>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color w:val="000000" w:themeColor="text1"/>
                <w:sz w:val="24"/>
              </w:rPr>
            </w:pPr>
            <w:r>
              <w:rPr>
                <w:rFonts w:hint="eastAsia" w:ascii="新宋体" w:hAnsi="新宋体" w:eastAsia="新宋体"/>
                <w:color w:val="000000" w:themeColor="text1"/>
                <w:sz w:val="24"/>
              </w:rPr>
              <w:t xml:space="preserve"> 优惠与服务承诺：</w:t>
            </w:r>
          </w:p>
          <w:p>
            <w:pPr>
              <w:rPr>
                <w:rFonts w:ascii="新宋体" w:hAnsi="新宋体" w:eastAsia="新宋体"/>
                <w:color w:val="000000" w:themeColor="text1"/>
                <w:sz w:val="24"/>
              </w:rPr>
            </w:pPr>
          </w:p>
          <w:p>
            <w:pPr>
              <w:rPr>
                <w:rFonts w:ascii="新宋体" w:hAnsi="新宋体" w:eastAsia="新宋体"/>
                <w:color w:val="000000" w:themeColor="text1"/>
                <w:sz w:val="24"/>
              </w:rPr>
            </w:pPr>
          </w:p>
          <w:p>
            <w:pPr>
              <w:rPr>
                <w:rFonts w:ascii="新宋体" w:hAnsi="新宋体" w:eastAsia="新宋体"/>
                <w:color w:val="000000" w:themeColor="text1"/>
                <w:sz w:val="24"/>
              </w:rPr>
            </w:pPr>
          </w:p>
          <w:p>
            <w:pPr>
              <w:rPr>
                <w:rFonts w:ascii="新宋体" w:hAnsi="新宋体" w:eastAsia="新宋体"/>
                <w:color w:val="000000" w:themeColor="text1"/>
                <w:sz w:val="24"/>
              </w:rPr>
            </w:pPr>
          </w:p>
          <w:p>
            <w:pPr>
              <w:rPr>
                <w:rFonts w:ascii="新宋体" w:hAnsi="新宋体" w:eastAsia="新宋体"/>
                <w:color w:val="000000" w:themeColor="text1"/>
                <w:sz w:val="24"/>
              </w:rPr>
            </w:pPr>
          </w:p>
          <w:p>
            <w:pPr>
              <w:rPr>
                <w:rFonts w:ascii="新宋体" w:hAnsi="新宋体" w:eastAsia="新宋体"/>
                <w:color w:val="000000" w:themeColor="text1"/>
                <w:sz w:val="24"/>
              </w:rPr>
            </w:pPr>
          </w:p>
          <w:p>
            <w:pPr>
              <w:rPr>
                <w:rFonts w:ascii="新宋体" w:hAnsi="新宋体" w:eastAsia="新宋体"/>
                <w:color w:val="000000" w:themeColor="text1"/>
                <w:sz w:val="24"/>
              </w:rPr>
            </w:pPr>
          </w:p>
        </w:tc>
      </w:tr>
    </w:tbl>
    <w:p>
      <w:pPr>
        <w:ind w:right="955"/>
        <w:rPr>
          <w:color w:val="000000" w:themeColor="text1"/>
          <w:sz w:val="24"/>
        </w:rPr>
      </w:pPr>
    </w:p>
    <w:p>
      <w:pPr>
        <w:spacing w:line="360" w:lineRule="auto"/>
        <w:ind w:right="475"/>
        <w:jc w:val="right"/>
        <w:rPr>
          <w:rFonts w:ascii="新宋体" w:hAnsi="新宋体" w:eastAsia="新宋体"/>
          <w:color w:val="000000" w:themeColor="text1"/>
          <w:sz w:val="24"/>
        </w:rPr>
      </w:pPr>
      <w:r>
        <w:rPr>
          <w:rFonts w:hint="eastAsia" w:ascii="新宋体" w:hAnsi="新宋体" w:eastAsia="新宋体"/>
          <w:color w:val="000000" w:themeColor="text1"/>
          <w:sz w:val="24"/>
        </w:rPr>
        <w:t>投标单位（盖章）：</w:t>
      </w:r>
    </w:p>
    <w:p>
      <w:pPr>
        <w:spacing w:line="360" w:lineRule="auto"/>
        <w:ind w:right="315"/>
        <w:jc w:val="right"/>
        <w:rPr>
          <w:rFonts w:ascii="新宋体" w:hAnsi="新宋体" w:eastAsia="新宋体"/>
          <w:color w:val="000000" w:themeColor="text1"/>
          <w:sz w:val="24"/>
        </w:rPr>
      </w:pPr>
      <w:r>
        <w:rPr>
          <w:rFonts w:hint="eastAsia" w:ascii="新宋体" w:hAnsi="新宋体" w:eastAsia="新宋体"/>
          <w:color w:val="000000" w:themeColor="text1"/>
          <w:sz w:val="24"/>
        </w:rPr>
        <w:t>法定代表人或委托代理人（签字）：</w:t>
      </w:r>
    </w:p>
    <w:p>
      <w:pPr>
        <w:tabs>
          <w:tab w:val="left" w:pos="7560"/>
          <w:tab w:val="right" w:pos="9008"/>
        </w:tabs>
        <w:spacing w:line="360" w:lineRule="auto"/>
        <w:ind w:right="630"/>
        <w:jc w:val="left"/>
        <w:rPr>
          <w:rFonts w:ascii="黑体" w:hAnsi="新宋体" w:eastAsia="黑体" w:cs="黑体"/>
          <w:color w:val="000000" w:themeColor="text1"/>
          <w:sz w:val="28"/>
          <w:szCs w:val="28"/>
        </w:rPr>
      </w:pPr>
      <w:r>
        <w:rPr>
          <w:rFonts w:ascii="新宋体" w:hAnsi="新宋体" w:eastAsia="新宋体"/>
          <w:color w:val="000000" w:themeColor="text1"/>
          <w:sz w:val="24"/>
        </w:rPr>
        <w:tab/>
      </w:r>
      <w:r>
        <w:rPr>
          <w:rFonts w:hint="eastAsia" w:ascii="新宋体" w:hAnsi="新宋体" w:eastAsia="新宋体"/>
          <w:color w:val="000000" w:themeColor="text1"/>
          <w:sz w:val="24"/>
        </w:rPr>
        <w:t>年 月 日</w:t>
      </w:r>
    </w:p>
    <w:p>
      <w:pPr>
        <w:autoSpaceDE w:val="0"/>
        <w:autoSpaceDN w:val="0"/>
        <w:adjustRightInd w:val="0"/>
        <w:spacing w:line="420" w:lineRule="exact"/>
        <w:jc w:val="both"/>
        <w:outlineLvl w:val="0"/>
        <w:rPr>
          <w:rFonts w:ascii="黑体" w:hAnsi="新宋体" w:eastAsia="黑体" w:cs="黑体"/>
          <w:color w:val="000000" w:themeColor="text1"/>
          <w:sz w:val="28"/>
          <w:szCs w:val="28"/>
        </w:rPr>
      </w:pPr>
    </w:p>
    <w:p>
      <w:pPr>
        <w:autoSpaceDE w:val="0"/>
        <w:autoSpaceDN w:val="0"/>
        <w:adjustRightInd w:val="0"/>
        <w:spacing w:line="420" w:lineRule="exact"/>
        <w:jc w:val="center"/>
        <w:outlineLvl w:val="0"/>
        <w:rPr>
          <w:rFonts w:hAnsi="宋体" w:cs="仿宋_GB2312"/>
          <w:b/>
          <w:color w:val="000000" w:themeColor="text1"/>
          <w:sz w:val="28"/>
          <w:szCs w:val="28"/>
        </w:rPr>
      </w:pPr>
      <w:r>
        <w:rPr>
          <w:rFonts w:hint="eastAsia" w:ascii="黑体" w:hAnsi="新宋体" w:eastAsia="黑体" w:cs="黑体"/>
          <w:color w:val="000000" w:themeColor="text1"/>
          <w:sz w:val="28"/>
          <w:szCs w:val="28"/>
        </w:rPr>
        <w:t>三、</w:t>
      </w:r>
      <w:bookmarkEnd w:id="78"/>
      <w:r>
        <w:rPr>
          <w:rFonts w:hint="eastAsia" w:hAnsi="宋体" w:cs="仿宋_GB2312"/>
          <w:b/>
          <w:color w:val="000000" w:themeColor="text1"/>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color w:val="000000" w:themeColor="text1"/>
          <w:sz w:val="28"/>
          <w:szCs w:val="28"/>
        </w:rPr>
      </w:pPr>
    </w:p>
    <w:p>
      <w:pPr>
        <w:autoSpaceDE w:val="0"/>
        <w:autoSpaceDN w:val="0"/>
        <w:adjustRightInd w:val="0"/>
        <w:spacing w:line="420" w:lineRule="exact"/>
        <w:jc w:val="center"/>
        <w:outlineLvl w:val="0"/>
        <w:rPr>
          <w:rFonts w:ascii="黑体" w:hAnsi="新宋体" w:eastAsia="黑体" w:cs="黑体"/>
          <w:color w:val="000000" w:themeColor="text1"/>
          <w:sz w:val="28"/>
          <w:szCs w:val="28"/>
        </w:rPr>
      </w:pPr>
      <w:bookmarkStart w:id="80" w:name="_Toc271787731"/>
      <w:r>
        <w:rPr>
          <w:rFonts w:hint="eastAsia" w:ascii="黑体" w:hAnsi="新宋体" w:eastAsia="黑体" w:cs="黑体"/>
          <w:color w:val="000000" w:themeColor="text1"/>
          <w:sz w:val="28"/>
          <w:szCs w:val="28"/>
        </w:rPr>
        <w:t>（一）法定代表人身份证明</w:t>
      </w:r>
      <w:bookmarkEnd w:id="80"/>
    </w:p>
    <w:p>
      <w:pPr>
        <w:autoSpaceDE w:val="0"/>
        <w:autoSpaceDN w:val="0"/>
        <w:adjustRightInd w:val="0"/>
        <w:spacing w:line="420" w:lineRule="exact"/>
        <w:jc w:val="center"/>
        <w:rPr>
          <w:rFonts w:hAnsi="宋体" w:cs="黑体"/>
          <w:color w:val="000000" w:themeColor="text1"/>
          <w:sz w:val="28"/>
          <w:szCs w:val="28"/>
        </w:rPr>
      </w:pP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投标人名称：</w:t>
      </w:r>
      <w:r>
        <w:rPr>
          <w:rFonts w:hAnsi="宋体" w:cs="TimesNewRomanPSMT"/>
          <w:color w:val="000000" w:themeColor="text1"/>
          <w:sz w:val="24"/>
          <w:u w:val="single"/>
        </w:rPr>
        <w:t>__</w:t>
      </w:r>
      <w:r>
        <w:rPr>
          <w:rFonts w:hAnsi="宋体" w:cs="TimesNewRomanPSMT"/>
          <w:color w:val="000000" w:themeColor="text1"/>
          <w:sz w:val="24"/>
        </w:rPr>
        <w:t>___</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单位性质：</w:t>
      </w:r>
      <w:r>
        <w:rPr>
          <w:rFonts w:hAnsi="宋体" w:cs="TimesNewRomanPSMT"/>
          <w:color w:val="000000" w:themeColor="text1"/>
          <w:sz w:val="24"/>
          <w:u w:val="single"/>
        </w:rPr>
        <w:t>_____</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地址：</w:t>
      </w:r>
      <w:r>
        <w:rPr>
          <w:rFonts w:hAnsi="宋体" w:cs="TimesNewRomanPSMT"/>
          <w:color w:val="000000" w:themeColor="text1"/>
          <w:sz w:val="24"/>
          <w:u w:val="single"/>
        </w:rPr>
        <w:t>__</w:t>
      </w:r>
      <w:r>
        <w:rPr>
          <w:rFonts w:hAnsi="宋体" w:cs="TimesNewRomanPSMT"/>
          <w:color w:val="000000" w:themeColor="text1"/>
          <w:sz w:val="24"/>
        </w:rPr>
        <w:t>___</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成立时间：</w:t>
      </w: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仿宋_GB2312"/>
          <w:color w:val="000000" w:themeColor="text1"/>
          <w:sz w:val="24"/>
        </w:rPr>
        <w:t>年</w:t>
      </w: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仿宋_GB2312"/>
          <w:color w:val="000000" w:themeColor="text1"/>
          <w:sz w:val="24"/>
        </w:rPr>
        <w:t>月</w:t>
      </w: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仿宋_GB2312"/>
          <w:color w:val="000000" w:themeColor="text1"/>
          <w:sz w:val="24"/>
        </w:rPr>
        <w:t>日</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经营期限：</w:t>
      </w:r>
      <w:r>
        <w:rPr>
          <w:rFonts w:hAnsi="宋体" w:cs="TimesNewRomanPSMT"/>
          <w:color w:val="000000" w:themeColor="text1"/>
          <w:sz w:val="24"/>
          <w:u w:val="single"/>
        </w:rPr>
        <w:t>____</w:t>
      </w:r>
      <w:r>
        <w:rPr>
          <w:rFonts w:hAnsi="宋体" w:cs="TimesNewRomanPSMT"/>
          <w:color w:val="000000" w:themeColor="text1"/>
          <w:sz w:val="24"/>
        </w:rPr>
        <w:t>_</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姓名：</w:t>
      </w: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仿宋_GB2312"/>
          <w:color w:val="000000" w:themeColor="text1"/>
          <w:sz w:val="24"/>
        </w:rPr>
        <w:t>性别：</w:t>
      </w: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仿宋_GB2312"/>
          <w:color w:val="000000" w:themeColor="text1"/>
          <w:sz w:val="24"/>
        </w:rPr>
        <w:t>年龄：</w:t>
      </w: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仿宋_GB2312"/>
          <w:color w:val="000000" w:themeColor="text1"/>
          <w:sz w:val="24"/>
        </w:rPr>
        <w:t>职务：</w:t>
      </w: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宋体"/>
          <w:b/>
          <w:bCs/>
          <w:color w:val="000000" w:themeColor="text1"/>
          <w:sz w:val="24"/>
        </w:rPr>
        <w:t>联系电话:</w:t>
      </w:r>
      <w:r>
        <w:rPr>
          <w:rFonts w:hAnsi="宋体" w:cs="TimesNewRomanPSMT"/>
          <w:color w:val="000000" w:themeColor="text1"/>
          <w:sz w:val="24"/>
          <w:u w:val="single"/>
        </w:rPr>
        <w:t>__</w:t>
      </w:r>
      <w:r>
        <w:rPr>
          <w:rFonts w:hAnsi="宋体" w:cs="TimesNewRomanPSMT"/>
          <w:color w:val="000000" w:themeColor="text1"/>
          <w:sz w:val="24"/>
        </w:rPr>
        <w:t>___</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系</w:t>
      </w:r>
      <w:r>
        <w:rPr>
          <w:rFonts w:hAnsi="宋体" w:cs="TimesNewRomanPSMT"/>
          <w:color w:val="000000" w:themeColor="text1"/>
          <w:sz w:val="24"/>
          <w:u w:val="single"/>
        </w:rPr>
        <w:t>_</w:t>
      </w:r>
      <w:r>
        <w:rPr>
          <w:rFonts w:hAnsi="宋体" w:cs="TimesNewRomanPSMT"/>
          <w:color w:val="000000" w:themeColor="text1"/>
          <w:sz w:val="24"/>
        </w:rPr>
        <w:t>___</w:t>
      </w:r>
      <w:r>
        <w:rPr>
          <w:rFonts w:hint="eastAsia" w:hAnsi="宋体" w:cs="仿宋_GB2312"/>
          <w:color w:val="000000" w:themeColor="text1"/>
          <w:sz w:val="24"/>
        </w:rPr>
        <w:t>（投标人名称）的法定代表人。</w:t>
      </w:r>
    </w:p>
    <w:p>
      <w:pPr>
        <w:autoSpaceDE w:val="0"/>
        <w:autoSpaceDN w:val="0"/>
        <w:adjustRightInd w:val="0"/>
        <w:spacing w:line="42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特此证明。</w:t>
      </w:r>
    </w:p>
    <w:p>
      <w:pPr>
        <w:autoSpaceDE w:val="0"/>
        <w:autoSpaceDN w:val="0"/>
        <w:adjustRightInd w:val="0"/>
        <w:spacing w:line="420" w:lineRule="exact"/>
        <w:ind w:firstLine="480" w:firstLineChars="200"/>
        <w:jc w:val="right"/>
        <w:rPr>
          <w:rFonts w:hAnsi="宋体" w:cs="仿宋_GB2312"/>
          <w:color w:val="000000" w:themeColor="text1"/>
          <w:sz w:val="24"/>
        </w:rPr>
      </w:pPr>
    </w:p>
    <w:p>
      <w:pPr>
        <w:autoSpaceDE w:val="0"/>
        <w:autoSpaceDN w:val="0"/>
        <w:adjustRightInd w:val="0"/>
        <w:spacing w:line="420" w:lineRule="exact"/>
        <w:ind w:firstLine="480" w:firstLineChars="200"/>
        <w:jc w:val="right"/>
        <w:rPr>
          <w:rFonts w:hAnsi="宋体" w:cs="仿宋_GB2312"/>
          <w:color w:val="000000" w:themeColor="text1"/>
          <w:sz w:val="24"/>
        </w:rPr>
      </w:pPr>
      <w:r>
        <w:rPr>
          <w:rFonts w:hint="eastAsia" w:hAnsi="宋体" w:cs="仿宋_GB2312"/>
          <w:color w:val="000000" w:themeColor="text1"/>
          <w:sz w:val="24"/>
        </w:rPr>
        <w:t>投标人：</w:t>
      </w:r>
      <w:r>
        <w:rPr>
          <w:rFonts w:hAnsi="宋体" w:cs="TimesNewRomanPSMT"/>
          <w:color w:val="000000" w:themeColor="text1"/>
          <w:sz w:val="24"/>
          <w:u w:val="single"/>
        </w:rPr>
        <w:t>____</w:t>
      </w:r>
      <w:r>
        <w:rPr>
          <w:rFonts w:hAnsi="宋体" w:cs="TimesNewRomanPSMT"/>
          <w:color w:val="000000" w:themeColor="text1"/>
          <w:sz w:val="24"/>
        </w:rPr>
        <w:t>_</w:t>
      </w:r>
      <w:r>
        <w:rPr>
          <w:rFonts w:hint="eastAsia" w:hAnsi="宋体" w:cs="仿宋_GB2312"/>
          <w:color w:val="000000" w:themeColor="text1"/>
          <w:sz w:val="24"/>
        </w:rPr>
        <w:t>（盖单位章）</w:t>
      </w:r>
    </w:p>
    <w:p>
      <w:pPr>
        <w:autoSpaceDE w:val="0"/>
        <w:autoSpaceDN w:val="0"/>
        <w:adjustRightInd w:val="0"/>
        <w:spacing w:line="420" w:lineRule="exact"/>
        <w:ind w:firstLine="480" w:firstLineChars="200"/>
        <w:jc w:val="right"/>
        <w:rPr>
          <w:rFonts w:hAnsi="宋体" w:cs="仿宋_GB2312"/>
          <w:color w:val="000000" w:themeColor="text1"/>
          <w:sz w:val="24"/>
        </w:rPr>
      </w:pP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仿宋_GB2312"/>
          <w:color w:val="000000" w:themeColor="text1"/>
          <w:sz w:val="24"/>
        </w:rPr>
        <w:t>年</w:t>
      </w:r>
      <w:r>
        <w:rPr>
          <w:rFonts w:hAnsi="宋体" w:cs="TimesNewRomanPSMT"/>
          <w:color w:val="000000" w:themeColor="text1"/>
          <w:sz w:val="24"/>
          <w:u w:val="single"/>
        </w:rPr>
        <w:t>__</w:t>
      </w:r>
      <w:r>
        <w:rPr>
          <w:rFonts w:hAnsi="宋体" w:cs="TimesNewRomanPSMT"/>
          <w:color w:val="000000" w:themeColor="text1"/>
          <w:sz w:val="24"/>
        </w:rPr>
        <w:t>___</w:t>
      </w:r>
      <w:r>
        <w:rPr>
          <w:rFonts w:hint="eastAsia" w:hAnsi="宋体" w:cs="仿宋_GB2312"/>
          <w:color w:val="000000" w:themeColor="text1"/>
          <w:sz w:val="24"/>
        </w:rPr>
        <w:t>月</w:t>
      </w:r>
      <w:r>
        <w:rPr>
          <w:rFonts w:hAnsi="宋体" w:cs="TimesNewRomanPSMT"/>
          <w:color w:val="000000" w:themeColor="text1"/>
          <w:sz w:val="24"/>
          <w:u w:val="single"/>
        </w:rPr>
        <w:t>_</w:t>
      </w:r>
      <w:r>
        <w:rPr>
          <w:rFonts w:hAnsi="宋体" w:cs="TimesNewRomanPSMT"/>
          <w:color w:val="000000" w:themeColor="text1"/>
          <w:sz w:val="24"/>
        </w:rPr>
        <w:t>__</w:t>
      </w:r>
      <w:r>
        <w:rPr>
          <w:rFonts w:hint="eastAsia" w:hAnsi="宋体" w:cs="仿宋_GB2312"/>
          <w:color w:val="000000" w:themeColor="text1"/>
          <w:sz w:val="24"/>
        </w:rPr>
        <w:t>日</w:t>
      </w:r>
    </w:p>
    <w:p>
      <w:pPr>
        <w:autoSpaceDE w:val="0"/>
        <w:autoSpaceDN w:val="0"/>
        <w:adjustRightInd w:val="0"/>
        <w:spacing w:line="420" w:lineRule="exact"/>
        <w:ind w:firstLine="680" w:firstLineChars="200"/>
        <w:jc w:val="right"/>
        <w:rPr>
          <w:rFonts w:hAnsi="宋体" w:cs="仿宋_GB2312"/>
          <w:color w:val="000000" w:themeColor="text1"/>
          <w:szCs w:val="21"/>
        </w:rPr>
      </w:pPr>
    </w:p>
    <w:p>
      <w:pPr>
        <w:autoSpaceDE w:val="0"/>
        <w:autoSpaceDN w:val="0"/>
        <w:adjustRightInd w:val="0"/>
        <w:spacing w:line="420" w:lineRule="exact"/>
        <w:jc w:val="center"/>
        <w:outlineLvl w:val="0"/>
        <w:rPr>
          <w:rFonts w:ascii="黑体" w:hAnsi="新宋体" w:eastAsia="黑体" w:cs="黑体"/>
          <w:color w:val="000000" w:themeColor="text1"/>
          <w:sz w:val="28"/>
          <w:szCs w:val="28"/>
        </w:rPr>
      </w:pPr>
      <w:bookmarkStart w:id="81" w:name="_Toc271787732"/>
      <w:r>
        <w:rPr>
          <w:rFonts w:hint="eastAsia" w:ascii="黑体" w:hAnsi="新宋体" w:eastAsia="黑体" w:cs="黑体"/>
          <w:color w:val="000000" w:themeColor="text1"/>
          <w:sz w:val="28"/>
          <w:szCs w:val="28"/>
        </w:rPr>
        <w:t>（二）授权委托书</w:t>
      </w:r>
      <w:bookmarkEnd w:id="81"/>
    </w:p>
    <w:p>
      <w:pPr>
        <w:autoSpaceDE w:val="0"/>
        <w:autoSpaceDN w:val="0"/>
        <w:adjustRightInd w:val="0"/>
        <w:spacing w:line="420" w:lineRule="exact"/>
        <w:jc w:val="center"/>
        <w:rPr>
          <w:rFonts w:hAnsi="宋体" w:cs="黑体"/>
          <w:color w:val="000000" w:themeColor="text1"/>
          <w:sz w:val="28"/>
          <w:szCs w:val="28"/>
        </w:rPr>
      </w:pPr>
    </w:p>
    <w:p>
      <w:pPr>
        <w:autoSpaceDE w:val="0"/>
        <w:autoSpaceDN w:val="0"/>
        <w:adjustRightInd w:val="0"/>
        <w:spacing w:line="44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委托期限：。</w:t>
      </w:r>
    </w:p>
    <w:p>
      <w:pPr>
        <w:autoSpaceDE w:val="0"/>
        <w:autoSpaceDN w:val="0"/>
        <w:adjustRightInd w:val="0"/>
        <w:spacing w:line="44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代理人无转委托权。</w:t>
      </w:r>
    </w:p>
    <w:p>
      <w:pPr>
        <w:autoSpaceDE w:val="0"/>
        <w:autoSpaceDN w:val="0"/>
        <w:adjustRightInd w:val="0"/>
        <w:spacing w:line="440" w:lineRule="exact"/>
        <w:ind w:firstLine="480" w:firstLineChars="200"/>
        <w:jc w:val="left"/>
        <w:rPr>
          <w:rFonts w:hAnsi="宋体" w:cs="仿宋_GB2312"/>
          <w:color w:val="000000" w:themeColor="text1"/>
          <w:sz w:val="24"/>
        </w:rPr>
      </w:pPr>
      <w:r>
        <w:rPr>
          <w:rFonts w:hint="eastAsia" w:hAnsi="宋体" w:cs="仿宋_GB2312"/>
          <w:color w:val="000000" w:themeColor="text1"/>
          <w:sz w:val="24"/>
        </w:rPr>
        <w:t>附：法定代表人身份证明</w:t>
      </w:r>
    </w:p>
    <w:p>
      <w:pPr>
        <w:autoSpaceDE w:val="0"/>
        <w:autoSpaceDN w:val="0"/>
        <w:adjustRightInd w:val="0"/>
        <w:spacing w:line="440" w:lineRule="exact"/>
        <w:ind w:firstLine="480" w:firstLineChars="200"/>
        <w:jc w:val="left"/>
        <w:rPr>
          <w:rFonts w:hAnsi="宋体" w:cs="仿宋_GB2312"/>
          <w:color w:val="000000" w:themeColor="text1"/>
          <w:sz w:val="24"/>
        </w:rPr>
      </w:pP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投标人：（盖单位章）</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法定代表人：</w:t>
      </w:r>
      <w:r>
        <w:rPr>
          <w:rFonts w:hint="eastAsia" w:ascii="新宋体" w:hAnsi="新宋体" w:eastAsia="新宋体"/>
          <w:color w:val="000000" w:themeColor="text1"/>
          <w:sz w:val="24"/>
        </w:rPr>
        <w:t>（签字）</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身份证号码：</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委托代理人：</w:t>
      </w:r>
      <w:r>
        <w:rPr>
          <w:rFonts w:hint="eastAsia" w:ascii="新宋体" w:hAnsi="新宋体" w:eastAsia="新宋体"/>
          <w:color w:val="000000" w:themeColor="text1"/>
          <w:sz w:val="24"/>
        </w:rPr>
        <w:t>（签字）</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身份证号码：</w:t>
      </w:r>
    </w:p>
    <w:p>
      <w:pPr>
        <w:autoSpaceDE w:val="0"/>
        <w:autoSpaceDN w:val="0"/>
        <w:adjustRightInd w:val="0"/>
        <w:spacing w:line="440" w:lineRule="exact"/>
        <w:ind w:firstLine="3700" w:firstLineChars="1542"/>
        <w:jc w:val="left"/>
        <w:rPr>
          <w:rFonts w:hint="eastAsia" w:hAnsi="宋体" w:cs="仿宋_GB2312"/>
          <w:color w:val="000000" w:themeColor="text1"/>
          <w:sz w:val="24"/>
        </w:rPr>
      </w:pPr>
      <w:r>
        <w:rPr>
          <w:rFonts w:hint="eastAsia" w:hAnsi="宋体" w:cs="宋体"/>
          <w:b/>
          <w:bCs w:val="0"/>
          <w:color w:val="000000" w:themeColor="text1"/>
          <w:sz w:val="24"/>
        </w:rPr>
        <w:t>联系电话:</w:t>
      </w:r>
    </w:p>
    <w:p>
      <w:pPr>
        <w:autoSpaceDE w:val="0"/>
        <w:autoSpaceDN w:val="0"/>
        <w:adjustRightInd w:val="0"/>
        <w:spacing w:line="440" w:lineRule="exact"/>
        <w:ind w:firstLine="3700" w:firstLineChars="1542"/>
        <w:jc w:val="left"/>
        <w:rPr>
          <w:rFonts w:hAnsi="宋体" w:cs="仿宋_GB2312"/>
          <w:color w:val="000000" w:themeColor="text1"/>
          <w:sz w:val="24"/>
        </w:rPr>
      </w:pPr>
      <w:r>
        <w:rPr>
          <w:rFonts w:hint="eastAsia" w:hAnsi="宋体" w:cs="仿宋_GB2312"/>
          <w:color w:val="000000" w:themeColor="text1"/>
          <w:sz w:val="24"/>
        </w:rPr>
        <w:t>年月日</w:t>
      </w:r>
    </w:p>
    <w:p>
      <w:pPr>
        <w:spacing w:line="360" w:lineRule="auto"/>
        <w:rPr>
          <w:rFonts w:ascii="黑体" w:hAnsi="新宋体" w:eastAsia="黑体" w:cs="黑体"/>
          <w:color w:val="000000" w:themeColor="text1"/>
          <w:sz w:val="28"/>
          <w:szCs w:val="28"/>
        </w:rPr>
      </w:pPr>
    </w:p>
    <w:p>
      <w:pPr>
        <w:spacing w:line="360" w:lineRule="auto"/>
        <w:ind w:firstLine="3080" w:firstLineChars="1100"/>
        <w:rPr>
          <w:rFonts w:ascii="黑体" w:hAnsi="新宋体" w:eastAsia="黑体" w:cs="黑体"/>
          <w:color w:val="000000" w:themeColor="text1"/>
          <w:sz w:val="28"/>
          <w:szCs w:val="28"/>
        </w:rPr>
      </w:pPr>
      <w:r>
        <w:rPr>
          <w:rFonts w:hint="eastAsia" w:ascii="黑体" w:hAnsi="新宋体" w:eastAsia="黑体" w:cs="黑体"/>
          <w:color w:val="000000" w:themeColor="text1"/>
          <w:sz w:val="28"/>
          <w:szCs w:val="28"/>
        </w:rPr>
        <w:t>（三）项目负责人承诺书</w:t>
      </w:r>
    </w:p>
    <w:p>
      <w:pPr>
        <w:spacing w:line="360" w:lineRule="auto"/>
        <w:rPr>
          <w:color w:val="000000" w:themeColor="text1"/>
          <w:sz w:val="24"/>
        </w:rPr>
      </w:pPr>
    </w:p>
    <w:p>
      <w:pPr>
        <w:spacing w:line="360" w:lineRule="auto"/>
        <w:rPr>
          <w:color w:val="000000" w:themeColor="text1"/>
          <w:sz w:val="24"/>
        </w:rPr>
      </w:pPr>
      <w:r>
        <w:rPr>
          <w:rFonts w:hint="eastAsia"/>
          <w:color w:val="000000" w:themeColor="text1"/>
          <w:sz w:val="24"/>
        </w:rPr>
        <w:t>（招标人名称）：</w:t>
      </w:r>
    </w:p>
    <w:p>
      <w:pPr>
        <w:spacing w:line="360" w:lineRule="auto"/>
        <w:ind w:left="237" w:leftChars="70" w:firstLine="98" w:firstLineChars="41"/>
        <w:rPr>
          <w:color w:val="000000" w:themeColor="text1"/>
          <w:sz w:val="24"/>
        </w:rPr>
      </w:pPr>
      <w:r>
        <w:rPr>
          <w:rFonts w:hint="eastAsia"/>
          <w:color w:val="000000" w:themeColor="text1"/>
          <w:sz w:val="24"/>
        </w:rPr>
        <w:t>本人（姓名）系我公司拟派 （项目名称）</w:t>
      </w:r>
      <w:r>
        <w:rPr>
          <w:rFonts w:hint="eastAsia"/>
          <w:color w:val="000000" w:themeColor="text1"/>
          <w:sz w:val="24"/>
          <w:u w:val="single"/>
        </w:rPr>
        <w:t>　　</w:t>
      </w:r>
      <w:r>
        <w:rPr>
          <w:rFonts w:hint="eastAsia"/>
          <w:color w:val="000000" w:themeColor="text1"/>
          <w:sz w:val="24"/>
        </w:rPr>
        <w:t>的项目负责人，现承诺：愿意承担因我方就此弄虚作假所引起的一切法律后果。</w:t>
      </w:r>
    </w:p>
    <w:p>
      <w:pPr>
        <w:spacing w:line="360" w:lineRule="auto"/>
        <w:ind w:firstLine="480"/>
        <w:rPr>
          <w:color w:val="000000" w:themeColor="text1"/>
          <w:sz w:val="24"/>
        </w:rPr>
      </w:pPr>
      <w:r>
        <w:rPr>
          <w:rFonts w:hint="eastAsia"/>
          <w:color w:val="000000" w:themeColor="text1"/>
          <w:sz w:val="24"/>
        </w:rPr>
        <w:t xml:space="preserve">特此承诺  </w:t>
      </w:r>
    </w:p>
    <w:p>
      <w:pPr>
        <w:spacing w:line="360" w:lineRule="auto"/>
        <w:ind w:firstLine="480"/>
        <w:rPr>
          <w:color w:val="000000" w:themeColor="text1"/>
          <w:sz w:val="24"/>
        </w:rPr>
      </w:pPr>
    </w:p>
    <w:p>
      <w:pPr>
        <w:spacing w:line="720" w:lineRule="auto"/>
        <w:ind w:firstLine="482"/>
        <w:rPr>
          <w:color w:val="000000" w:themeColor="text1"/>
          <w:sz w:val="24"/>
        </w:rPr>
      </w:pPr>
      <w:r>
        <w:rPr>
          <w:rFonts w:hint="eastAsia"/>
          <w:color w:val="000000" w:themeColor="text1"/>
          <w:sz w:val="24"/>
        </w:rPr>
        <w:t>附：项目负责人身份证明</w:t>
      </w:r>
    </w:p>
    <w:p>
      <w:pPr>
        <w:spacing w:line="720" w:lineRule="auto"/>
        <w:ind w:firstLine="482"/>
        <w:rPr>
          <w:color w:val="000000" w:themeColor="text1"/>
          <w:sz w:val="24"/>
        </w:rPr>
      </w:pPr>
      <w:r>
        <w:rPr>
          <w:rFonts w:hint="eastAsia"/>
          <w:color w:val="000000" w:themeColor="text1"/>
          <w:sz w:val="24"/>
        </w:rPr>
        <w:t>投  标  人： （盖单位章）</w:t>
      </w:r>
    </w:p>
    <w:p>
      <w:pPr>
        <w:spacing w:line="720" w:lineRule="auto"/>
        <w:ind w:firstLine="482"/>
        <w:rPr>
          <w:color w:val="000000" w:themeColor="text1"/>
          <w:sz w:val="24"/>
        </w:rPr>
      </w:pPr>
      <w:r>
        <w:rPr>
          <w:rFonts w:hint="eastAsia"/>
          <w:color w:val="000000" w:themeColor="text1"/>
          <w:sz w:val="24"/>
        </w:rPr>
        <w:t>项目负责人： （须本人签字）</w:t>
      </w:r>
    </w:p>
    <w:p>
      <w:pPr>
        <w:spacing w:line="720" w:lineRule="auto"/>
        <w:ind w:firstLine="482"/>
        <w:rPr>
          <w:color w:val="000000" w:themeColor="text1"/>
          <w:sz w:val="24"/>
          <w:u w:val="single"/>
        </w:rPr>
      </w:pPr>
      <w:r>
        <w:rPr>
          <w:rFonts w:hint="eastAsia"/>
          <w:color w:val="000000" w:themeColor="text1"/>
          <w:sz w:val="24"/>
        </w:rPr>
        <w:t>身份证号：</w:t>
      </w:r>
    </w:p>
    <w:p>
      <w:pPr>
        <w:spacing w:line="720" w:lineRule="auto"/>
        <w:ind w:firstLine="482"/>
        <w:rPr>
          <w:color w:val="000000" w:themeColor="text1"/>
          <w:sz w:val="24"/>
        </w:rPr>
      </w:pPr>
      <w:r>
        <w:rPr>
          <w:rFonts w:hint="eastAsia"/>
          <w:color w:val="000000" w:themeColor="text1"/>
          <w:sz w:val="24"/>
        </w:rPr>
        <w:t xml:space="preserve">                                           年     月     日</w:t>
      </w:r>
    </w:p>
    <w:p>
      <w:pPr>
        <w:spacing w:line="360" w:lineRule="auto"/>
        <w:ind w:firstLine="480"/>
        <w:rPr>
          <w:color w:val="000000" w:themeColor="text1"/>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color w:val="000000" w:themeColor="text1"/>
                <w:sz w:val="24"/>
              </w:rPr>
            </w:pPr>
            <w:r>
              <w:rPr>
                <w:rFonts w:hint="eastAsia"/>
                <w:color w:val="000000" w:themeColor="text1"/>
                <w:sz w:val="24"/>
              </w:rPr>
              <w:t xml:space="preserve">身份证原件扫描件或图片 </w:t>
            </w:r>
          </w:p>
        </w:tc>
        <w:tc>
          <w:tcPr>
            <w:tcW w:w="4195" w:type="dxa"/>
            <w:vAlign w:val="center"/>
          </w:tcPr>
          <w:p>
            <w:pPr>
              <w:spacing w:line="360" w:lineRule="auto"/>
              <w:jc w:val="center"/>
              <w:rPr>
                <w:color w:val="000000" w:themeColor="text1"/>
                <w:sz w:val="24"/>
              </w:rPr>
            </w:pPr>
            <w:r>
              <w:rPr>
                <w:rFonts w:hint="eastAsia"/>
                <w:color w:val="000000" w:themeColor="text1"/>
                <w:sz w:val="24"/>
              </w:rPr>
              <w:t>建造师证书原件扫描件或图片</w:t>
            </w:r>
          </w:p>
        </w:tc>
      </w:tr>
    </w:tbl>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p>
    <w:p>
      <w:pPr>
        <w:spacing w:line="360" w:lineRule="auto"/>
        <w:jc w:val="center"/>
        <w:rPr>
          <w:rFonts w:hAnsi="宋体"/>
          <w:b/>
          <w:color w:val="000000" w:themeColor="text1"/>
          <w:sz w:val="32"/>
        </w:rPr>
      </w:pPr>
      <w:r>
        <w:rPr>
          <w:rFonts w:hint="eastAsia" w:hAnsi="宋体"/>
          <w:b/>
          <w:color w:val="000000" w:themeColor="text1"/>
          <w:sz w:val="32"/>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000000" w:themeColor="text1"/>
          <w:sz w:val="32"/>
        </w:rPr>
        <w:t>四、投标保证金</w:t>
      </w:r>
    </w:p>
    <w:p>
      <w:pPr>
        <w:numPr>
          <w:ilvl w:val="0"/>
          <w:numId w:val="0"/>
        </w:numPr>
        <w:autoSpaceDE w:val="0"/>
        <w:autoSpaceDN w:val="0"/>
        <w:adjustRightInd w:val="0"/>
        <w:spacing w:line="340" w:lineRule="exact"/>
        <w:rPr>
          <w:rFonts w:hint="default" w:hAnsi="宋体" w:cs="宋体" w:eastAsiaTheme="minorEastAsia"/>
          <w:color w:val="000000" w:themeColor="text1"/>
          <w:sz w:val="24"/>
          <w:lang w:val="en-US" w:eastAsia="zh-CN"/>
        </w:rPr>
      </w:pPr>
      <w:r>
        <w:rPr>
          <w:rFonts w:hint="eastAsia" w:hAnsi="宋体" w:cs="宋体"/>
          <w:color w:val="000000" w:themeColor="text1"/>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000000" w:themeColor="text1"/>
          <w:sz w:val="24"/>
          <w:lang w:val="zh-CN"/>
        </w:rPr>
      </w:pPr>
      <w:r>
        <w:rPr>
          <w:rFonts w:hint="eastAsia" w:hAnsi="宋体" w:cs="宋体"/>
          <w:color w:val="000000" w:themeColor="text1"/>
          <w:sz w:val="24"/>
          <w:lang w:val="zh-CN"/>
        </w:rPr>
        <w:t>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w:t>
      </w:r>
      <w:r>
        <w:rPr>
          <w:rFonts w:hint="eastAsia" w:hAnsi="宋体" w:cs="宋体"/>
          <w:color w:val="000000" w:themeColor="text1"/>
          <w:sz w:val="24"/>
          <w:lang w:val="en-US" w:eastAsia="zh-CN"/>
        </w:rPr>
        <w:t>附</w:t>
      </w:r>
      <w:r>
        <w:rPr>
          <w:rFonts w:hint="eastAsia" w:hAnsi="宋体" w:cs="宋体"/>
          <w:color w:val="000000" w:themeColor="text1"/>
          <w:sz w:val="24"/>
          <w:szCs w:val="22"/>
          <w:lang w:val="en-US" w:eastAsia="zh-CN"/>
        </w:rPr>
        <w:t>本项目本标段</w:t>
      </w:r>
      <w:r>
        <w:rPr>
          <w:rFonts w:hint="eastAsia" w:hAnsi="宋体" w:cs="宋体"/>
          <w:color w:val="000000" w:themeColor="text1"/>
          <w:sz w:val="24"/>
          <w:szCs w:val="22"/>
          <w:lang w:val="zh-CN" w:eastAsia="zh-CN"/>
        </w:rPr>
        <w:t>“许昌公共资源交易中心保证金缴纳回执”。</w:t>
      </w:r>
    </w:p>
    <w:p>
      <w:pPr>
        <w:autoSpaceDE w:val="0"/>
        <w:autoSpaceDN w:val="0"/>
        <w:adjustRightInd w:val="0"/>
        <w:spacing w:line="360" w:lineRule="auto"/>
        <w:ind w:right="215"/>
        <w:rPr>
          <w:rFonts w:hAnsi="宋体"/>
          <w:b/>
          <w:color w:val="000000" w:themeColor="text1"/>
          <w:sz w:val="32"/>
        </w:rPr>
      </w:pPr>
      <w:r>
        <w:rPr>
          <w:rFonts w:hint="eastAsia" w:hAnsi="宋体" w:cs="宋体"/>
          <w:color w:val="000000" w:themeColor="text1"/>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int="eastAsia" w:hAnsi="宋体"/>
          <w:b/>
          <w:color w:val="000000" w:themeColor="text1"/>
          <w:sz w:val="32"/>
        </w:rPr>
      </w:pPr>
    </w:p>
    <w:p>
      <w:pPr>
        <w:autoSpaceDE w:val="0"/>
        <w:autoSpaceDN w:val="0"/>
        <w:adjustRightInd w:val="0"/>
        <w:spacing w:line="360" w:lineRule="auto"/>
        <w:ind w:right="215" w:firstLine="2704" w:firstLineChars="845"/>
        <w:rPr>
          <w:rFonts w:hAnsi="宋体"/>
          <w:b/>
          <w:color w:val="000000" w:themeColor="text1"/>
          <w:sz w:val="32"/>
        </w:rPr>
      </w:pPr>
      <w:r>
        <w:rPr>
          <w:rFonts w:hint="eastAsia" w:hAnsi="宋体"/>
          <w:b/>
          <w:color w:val="000000" w:themeColor="text1"/>
          <w:sz w:val="32"/>
        </w:rPr>
        <w:t>五、项目管理机构配备情况</w:t>
      </w:r>
    </w:p>
    <w:p>
      <w:pPr>
        <w:autoSpaceDE w:val="0"/>
        <w:autoSpaceDN w:val="0"/>
        <w:adjustRightInd w:val="0"/>
        <w:spacing w:line="360" w:lineRule="auto"/>
        <w:ind w:right="215" w:firstLine="420"/>
        <w:jc w:val="center"/>
        <w:rPr>
          <w:rFonts w:hAnsi="宋体"/>
          <w:b/>
          <w:color w:val="000000" w:themeColor="text1"/>
          <w:sz w:val="28"/>
        </w:rPr>
      </w:pPr>
      <w:r>
        <w:rPr>
          <w:rFonts w:hint="eastAsia" w:hAnsi="宋体"/>
          <w:b/>
          <w:color w:val="000000" w:themeColor="text1"/>
          <w:sz w:val="28"/>
        </w:rPr>
        <w:t>（一）项目管理机构组成表</w:t>
      </w:r>
    </w:p>
    <w:p>
      <w:pPr>
        <w:autoSpaceDE w:val="0"/>
        <w:autoSpaceDN w:val="0"/>
        <w:adjustRightInd w:val="0"/>
        <w:spacing w:line="360" w:lineRule="auto"/>
        <w:ind w:right="215" w:firstLine="420"/>
        <w:jc w:val="center"/>
        <w:rPr>
          <w:rFonts w:hAnsi="宋体"/>
          <w:b/>
          <w:color w:val="000000" w:themeColor="text1"/>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职务</w:t>
            </w:r>
          </w:p>
        </w:tc>
        <w:tc>
          <w:tcPr>
            <w:tcW w:w="960" w:type="dxa"/>
            <w:vMerge w:val="restart"/>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姓名</w:t>
            </w:r>
          </w:p>
        </w:tc>
        <w:tc>
          <w:tcPr>
            <w:tcW w:w="960" w:type="dxa"/>
            <w:vMerge w:val="restart"/>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职称</w:t>
            </w:r>
          </w:p>
        </w:tc>
        <w:tc>
          <w:tcPr>
            <w:tcW w:w="5729" w:type="dxa"/>
            <w:gridSpan w:val="5"/>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执业或职业资格证明</w:t>
            </w:r>
          </w:p>
        </w:tc>
        <w:tc>
          <w:tcPr>
            <w:tcW w:w="960"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color w:val="000000" w:themeColor="text1"/>
                <w:sz w:val="24"/>
              </w:rPr>
            </w:pPr>
          </w:p>
        </w:tc>
        <w:tc>
          <w:tcPr>
            <w:tcW w:w="960" w:type="dxa"/>
            <w:vMerge w:val="continue"/>
            <w:vAlign w:val="center"/>
          </w:tcPr>
          <w:p>
            <w:pPr>
              <w:autoSpaceDE w:val="0"/>
              <w:autoSpaceDN w:val="0"/>
              <w:adjustRightInd w:val="0"/>
              <w:spacing w:line="360" w:lineRule="auto"/>
              <w:ind w:right="215"/>
              <w:jc w:val="center"/>
              <w:rPr>
                <w:rFonts w:hAnsi="宋体"/>
                <w:color w:val="000000" w:themeColor="text1"/>
                <w:sz w:val="24"/>
              </w:rPr>
            </w:pPr>
          </w:p>
        </w:tc>
        <w:tc>
          <w:tcPr>
            <w:tcW w:w="960" w:type="dxa"/>
            <w:vMerge w:val="continue"/>
            <w:vAlign w:val="center"/>
          </w:tcPr>
          <w:p>
            <w:pPr>
              <w:autoSpaceDE w:val="0"/>
              <w:autoSpaceDN w:val="0"/>
              <w:adjustRightInd w:val="0"/>
              <w:spacing w:line="360" w:lineRule="auto"/>
              <w:ind w:right="215"/>
              <w:jc w:val="center"/>
              <w:rPr>
                <w:rFonts w:hAnsi="宋体"/>
                <w:color w:val="000000" w:themeColor="text1"/>
                <w:sz w:val="24"/>
              </w:rPr>
            </w:pPr>
          </w:p>
        </w:tc>
        <w:tc>
          <w:tcPr>
            <w:tcW w:w="1428"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证书名称</w:t>
            </w:r>
          </w:p>
        </w:tc>
        <w:tc>
          <w:tcPr>
            <w:tcW w:w="960"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级别</w:t>
            </w:r>
          </w:p>
        </w:tc>
        <w:tc>
          <w:tcPr>
            <w:tcW w:w="960"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证号</w:t>
            </w:r>
          </w:p>
        </w:tc>
        <w:tc>
          <w:tcPr>
            <w:tcW w:w="960"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专业</w:t>
            </w:r>
          </w:p>
        </w:tc>
        <w:tc>
          <w:tcPr>
            <w:tcW w:w="1421"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养老保险</w:t>
            </w:r>
          </w:p>
        </w:tc>
        <w:tc>
          <w:tcPr>
            <w:tcW w:w="960" w:type="dxa"/>
            <w:vAlign w:val="center"/>
          </w:tcPr>
          <w:p>
            <w:pPr>
              <w:autoSpaceDE w:val="0"/>
              <w:autoSpaceDN w:val="0"/>
              <w:adjustRightInd w:val="0"/>
              <w:spacing w:line="360" w:lineRule="auto"/>
              <w:ind w:right="215"/>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1428"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1421"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1428"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1421"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1428"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1421"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r>
              <w:rPr>
                <w:rFonts w:hint="eastAsia" w:hAnsi="宋体"/>
                <w:color w:val="000000" w:themeColor="text1"/>
                <w:sz w:val="24"/>
              </w:rPr>
              <w:t>……</w:t>
            </w:r>
          </w:p>
        </w:tc>
        <w:tc>
          <w:tcPr>
            <w:tcW w:w="960" w:type="dxa"/>
          </w:tcPr>
          <w:p>
            <w:pPr>
              <w:autoSpaceDE w:val="0"/>
              <w:autoSpaceDN w:val="0"/>
              <w:adjustRightInd w:val="0"/>
              <w:spacing w:line="360" w:lineRule="auto"/>
              <w:ind w:right="215"/>
              <w:rPr>
                <w:rFonts w:hAnsi="宋体"/>
                <w:color w:val="000000" w:themeColor="text1"/>
                <w:sz w:val="24"/>
              </w:rPr>
            </w:pPr>
          </w:p>
        </w:tc>
        <w:tc>
          <w:tcPr>
            <w:tcW w:w="1428"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c>
          <w:tcPr>
            <w:tcW w:w="1421" w:type="dxa"/>
          </w:tcPr>
          <w:p>
            <w:pPr>
              <w:autoSpaceDE w:val="0"/>
              <w:autoSpaceDN w:val="0"/>
              <w:adjustRightInd w:val="0"/>
              <w:spacing w:line="360" w:lineRule="auto"/>
              <w:ind w:right="215"/>
              <w:rPr>
                <w:rFonts w:hAnsi="宋体"/>
                <w:color w:val="000000" w:themeColor="text1"/>
                <w:sz w:val="24"/>
              </w:rPr>
            </w:pPr>
          </w:p>
        </w:tc>
        <w:tc>
          <w:tcPr>
            <w:tcW w:w="960" w:type="dxa"/>
          </w:tcPr>
          <w:p>
            <w:pPr>
              <w:autoSpaceDE w:val="0"/>
              <w:autoSpaceDN w:val="0"/>
              <w:adjustRightInd w:val="0"/>
              <w:spacing w:line="360" w:lineRule="auto"/>
              <w:ind w:right="215"/>
              <w:rPr>
                <w:rFonts w:hAnsi="宋体"/>
                <w:color w:val="000000" w:themeColor="text1"/>
                <w:sz w:val="24"/>
              </w:rPr>
            </w:pPr>
          </w:p>
        </w:tc>
      </w:tr>
    </w:tbl>
    <w:p>
      <w:pPr>
        <w:spacing w:beforeLines="50" w:afterLines="100" w:line="420" w:lineRule="exact"/>
        <w:ind w:firstLine="2800" w:firstLineChars="1000"/>
        <w:rPr>
          <w:rFonts w:hAnsi="宋体"/>
          <w:b/>
          <w:color w:val="000000" w:themeColor="text1"/>
          <w:sz w:val="28"/>
          <w:szCs w:val="28"/>
        </w:rPr>
      </w:pPr>
      <w:r>
        <w:rPr>
          <w:rFonts w:hint="eastAsia" w:hAnsi="宋体"/>
          <w:b/>
          <w:color w:val="000000" w:themeColor="text1"/>
          <w:sz w:val="28"/>
          <w:szCs w:val="28"/>
        </w:rPr>
        <w:t>（二）主要人员简历表</w:t>
      </w:r>
    </w:p>
    <w:p>
      <w:pPr>
        <w:spacing w:line="420" w:lineRule="exact"/>
        <w:rPr>
          <w:rFonts w:ascii="黑体" w:hAnsi="宋体" w:eastAsia="黑体"/>
          <w:color w:val="000000" w:themeColor="text1"/>
          <w:sz w:val="24"/>
        </w:rPr>
      </w:pPr>
      <w:r>
        <w:rPr>
          <w:rFonts w:hint="eastAsia" w:ascii="黑体" w:hAnsi="宋体" w:eastAsia="黑体"/>
          <w:color w:val="000000" w:themeColor="text1"/>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000000" w:themeColor="text1"/>
                <w:sz w:val="24"/>
              </w:rPr>
            </w:pPr>
            <w:r>
              <w:rPr>
                <w:rFonts w:hint="eastAsia" w:hAnsi="宋体"/>
                <w:color w:val="000000" w:themeColor="text1"/>
                <w:sz w:val="24"/>
              </w:rPr>
              <w:t>姓  名</w:t>
            </w:r>
          </w:p>
        </w:tc>
        <w:tc>
          <w:tcPr>
            <w:tcW w:w="1165" w:type="dxa"/>
            <w:vAlign w:val="center"/>
          </w:tcPr>
          <w:p>
            <w:pPr>
              <w:jc w:val="center"/>
              <w:rPr>
                <w:rFonts w:hAnsi="宋体"/>
                <w:color w:val="000000" w:themeColor="text1"/>
                <w:sz w:val="24"/>
              </w:rPr>
            </w:pPr>
          </w:p>
        </w:tc>
        <w:tc>
          <w:tcPr>
            <w:tcW w:w="1275" w:type="dxa"/>
            <w:vAlign w:val="center"/>
          </w:tcPr>
          <w:p>
            <w:pPr>
              <w:jc w:val="center"/>
              <w:rPr>
                <w:rFonts w:hAnsi="宋体"/>
                <w:color w:val="000000" w:themeColor="text1"/>
                <w:sz w:val="24"/>
              </w:rPr>
            </w:pPr>
            <w:r>
              <w:rPr>
                <w:rFonts w:hint="eastAsia" w:hAnsi="宋体"/>
                <w:color w:val="000000" w:themeColor="text1"/>
                <w:sz w:val="24"/>
              </w:rPr>
              <w:t>年  龄</w:t>
            </w:r>
          </w:p>
        </w:tc>
        <w:tc>
          <w:tcPr>
            <w:tcW w:w="1434" w:type="dxa"/>
            <w:vAlign w:val="center"/>
          </w:tcPr>
          <w:p>
            <w:pPr>
              <w:jc w:val="center"/>
              <w:rPr>
                <w:rFonts w:hAnsi="宋体"/>
                <w:color w:val="000000" w:themeColor="text1"/>
                <w:sz w:val="24"/>
              </w:rPr>
            </w:pPr>
          </w:p>
        </w:tc>
        <w:tc>
          <w:tcPr>
            <w:tcW w:w="2074" w:type="dxa"/>
            <w:vAlign w:val="center"/>
          </w:tcPr>
          <w:p>
            <w:pPr>
              <w:jc w:val="center"/>
              <w:rPr>
                <w:rFonts w:hAnsi="宋体"/>
                <w:color w:val="000000" w:themeColor="text1"/>
                <w:sz w:val="24"/>
              </w:rPr>
            </w:pPr>
            <w:r>
              <w:rPr>
                <w:rFonts w:hint="eastAsia" w:hAnsi="宋体"/>
                <w:color w:val="000000" w:themeColor="text1"/>
                <w:sz w:val="24"/>
              </w:rPr>
              <w:t>学历</w:t>
            </w:r>
          </w:p>
        </w:tc>
        <w:tc>
          <w:tcPr>
            <w:tcW w:w="2391"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000000" w:themeColor="text1"/>
                <w:sz w:val="24"/>
              </w:rPr>
            </w:pPr>
            <w:r>
              <w:rPr>
                <w:rFonts w:hint="eastAsia" w:hAnsi="宋体"/>
                <w:color w:val="000000" w:themeColor="text1"/>
                <w:sz w:val="24"/>
              </w:rPr>
              <w:t>职  称</w:t>
            </w:r>
          </w:p>
        </w:tc>
        <w:tc>
          <w:tcPr>
            <w:tcW w:w="1165" w:type="dxa"/>
            <w:vAlign w:val="center"/>
          </w:tcPr>
          <w:p>
            <w:pPr>
              <w:jc w:val="center"/>
              <w:rPr>
                <w:rFonts w:hAnsi="宋体"/>
                <w:color w:val="000000" w:themeColor="text1"/>
                <w:sz w:val="24"/>
              </w:rPr>
            </w:pPr>
          </w:p>
        </w:tc>
        <w:tc>
          <w:tcPr>
            <w:tcW w:w="1275" w:type="dxa"/>
            <w:vAlign w:val="center"/>
          </w:tcPr>
          <w:p>
            <w:pPr>
              <w:jc w:val="center"/>
              <w:rPr>
                <w:rFonts w:hAnsi="宋体"/>
                <w:color w:val="000000" w:themeColor="text1"/>
                <w:sz w:val="24"/>
              </w:rPr>
            </w:pPr>
            <w:r>
              <w:rPr>
                <w:rFonts w:hint="eastAsia" w:hAnsi="宋体"/>
                <w:color w:val="000000" w:themeColor="text1"/>
                <w:sz w:val="24"/>
              </w:rPr>
              <w:t>职  务</w:t>
            </w:r>
          </w:p>
        </w:tc>
        <w:tc>
          <w:tcPr>
            <w:tcW w:w="1434" w:type="dxa"/>
            <w:vAlign w:val="center"/>
          </w:tcPr>
          <w:p>
            <w:pPr>
              <w:jc w:val="center"/>
              <w:rPr>
                <w:rFonts w:hAnsi="宋体"/>
                <w:color w:val="000000" w:themeColor="text1"/>
                <w:sz w:val="24"/>
              </w:rPr>
            </w:pPr>
          </w:p>
        </w:tc>
        <w:tc>
          <w:tcPr>
            <w:tcW w:w="2074" w:type="dxa"/>
            <w:vAlign w:val="center"/>
          </w:tcPr>
          <w:p>
            <w:pPr>
              <w:jc w:val="center"/>
              <w:rPr>
                <w:rFonts w:hAnsi="宋体"/>
                <w:color w:val="000000" w:themeColor="text1"/>
                <w:sz w:val="24"/>
              </w:rPr>
            </w:pPr>
            <w:r>
              <w:rPr>
                <w:rFonts w:hint="eastAsia" w:hAnsi="宋体"/>
                <w:color w:val="000000" w:themeColor="text1"/>
                <w:sz w:val="24"/>
              </w:rPr>
              <w:t>拟在本工程任职</w:t>
            </w:r>
          </w:p>
        </w:tc>
        <w:tc>
          <w:tcPr>
            <w:tcW w:w="2391" w:type="dxa"/>
            <w:vAlign w:val="center"/>
          </w:tcPr>
          <w:p>
            <w:pPr>
              <w:jc w:val="center"/>
              <w:rPr>
                <w:rFonts w:hAnsi="宋体"/>
                <w:color w:val="000000" w:themeColor="text1"/>
                <w:sz w:val="24"/>
              </w:rPr>
            </w:pPr>
            <w:r>
              <w:rPr>
                <w:rFonts w:hint="eastAsia"/>
                <w:color w:val="000000" w:themeColor="text1"/>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000000" w:themeColor="text1"/>
                <w:sz w:val="24"/>
              </w:rPr>
            </w:pPr>
            <w:r>
              <w:rPr>
                <w:rFonts w:hint="eastAsia" w:hAnsi="宋体"/>
                <w:color w:val="000000" w:themeColor="text1"/>
                <w:sz w:val="24"/>
              </w:rPr>
              <w:t>注册建造师执业资格等级</w:t>
            </w:r>
          </w:p>
        </w:tc>
        <w:tc>
          <w:tcPr>
            <w:tcW w:w="1434" w:type="dxa"/>
            <w:vAlign w:val="center"/>
          </w:tcPr>
          <w:p>
            <w:pPr>
              <w:jc w:val="center"/>
              <w:rPr>
                <w:rFonts w:hAnsi="宋体"/>
                <w:color w:val="000000" w:themeColor="text1"/>
                <w:sz w:val="24"/>
              </w:rPr>
            </w:pPr>
            <w:r>
              <w:rPr>
                <w:rFonts w:hint="eastAsia" w:hAnsi="宋体"/>
                <w:color w:val="000000" w:themeColor="text1"/>
                <w:sz w:val="24"/>
              </w:rPr>
              <w:t xml:space="preserve">      级</w:t>
            </w:r>
          </w:p>
        </w:tc>
        <w:tc>
          <w:tcPr>
            <w:tcW w:w="2074" w:type="dxa"/>
            <w:vAlign w:val="center"/>
          </w:tcPr>
          <w:p>
            <w:pPr>
              <w:jc w:val="center"/>
              <w:rPr>
                <w:rFonts w:hAnsi="宋体"/>
                <w:color w:val="000000" w:themeColor="text1"/>
                <w:sz w:val="24"/>
              </w:rPr>
            </w:pPr>
            <w:r>
              <w:rPr>
                <w:rFonts w:hint="eastAsia" w:hAnsi="宋体"/>
                <w:color w:val="000000" w:themeColor="text1"/>
                <w:sz w:val="24"/>
              </w:rPr>
              <w:t>建造师专业</w:t>
            </w:r>
          </w:p>
        </w:tc>
        <w:tc>
          <w:tcPr>
            <w:tcW w:w="2391"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color w:val="000000" w:themeColor="text1"/>
                <w:sz w:val="24"/>
              </w:rPr>
            </w:pPr>
            <w:r>
              <w:rPr>
                <w:rFonts w:hint="eastAsia" w:hAnsi="宋体"/>
                <w:color w:val="000000" w:themeColor="text1"/>
                <w:sz w:val="24"/>
              </w:rPr>
              <w:t>安全生产考核合格证书</w:t>
            </w:r>
          </w:p>
        </w:tc>
        <w:tc>
          <w:tcPr>
            <w:tcW w:w="5899" w:type="dxa"/>
            <w:gridSpan w:val="3"/>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000000" w:themeColor="text1"/>
                <w:sz w:val="24"/>
              </w:rPr>
            </w:pPr>
            <w:r>
              <w:rPr>
                <w:rFonts w:hint="eastAsia" w:hAnsi="宋体"/>
                <w:color w:val="000000" w:themeColor="text1"/>
                <w:sz w:val="24"/>
              </w:rPr>
              <w:t>毕业学校</w:t>
            </w:r>
          </w:p>
        </w:tc>
        <w:tc>
          <w:tcPr>
            <w:tcW w:w="8339" w:type="dxa"/>
            <w:gridSpan w:val="5"/>
            <w:vAlign w:val="center"/>
          </w:tcPr>
          <w:p>
            <w:pPr>
              <w:ind w:firstLine="960" w:firstLineChars="400"/>
              <w:rPr>
                <w:rFonts w:hAnsi="宋体"/>
                <w:color w:val="000000" w:themeColor="text1"/>
                <w:sz w:val="24"/>
              </w:rPr>
            </w:pPr>
            <w:r>
              <w:rPr>
                <w:rFonts w:hint="eastAsia" w:hAnsi="宋体"/>
                <w:color w:val="000000" w:themeColor="text1"/>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color w:val="000000" w:themeColor="text1"/>
                <w:sz w:val="24"/>
              </w:rPr>
            </w:pPr>
            <w:r>
              <w:rPr>
                <w:rFonts w:hint="eastAsia" w:hAnsi="宋体"/>
                <w:color w:val="000000" w:themeColor="text1"/>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000000" w:themeColor="text1"/>
                <w:sz w:val="24"/>
              </w:rPr>
            </w:pPr>
            <w:r>
              <w:rPr>
                <w:rFonts w:hint="eastAsia" w:hAnsi="宋体"/>
                <w:color w:val="000000" w:themeColor="text1"/>
                <w:sz w:val="24"/>
              </w:rPr>
              <w:t>时  间</w:t>
            </w:r>
          </w:p>
        </w:tc>
        <w:tc>
          <w:tcPr>
            <w:tcW w:w="3874" w:type="dxa"/>
            <w:gridSpan w:val="3"/>
            <w:vAlign w:val="center"/>
          </w:tcPr>
          <w:p>
            <w:pPr>
              <w:jc w:val="center"/>
              <w:rPr>
                <w:rFonts w:hAnsi="宋体"/>
                <w:color w:val="000000" w:themeColor="text1"/>
                <w:sz w:val="24"/>
              </w:rPr>
            </w:pPr>
            <w:r>
              <w:rPr>
                <w:rFonts w:hint="eastAsia" w:hAnsi="宋体"/>
                <w:color w:val="000000" w:themeColor="text1"/>
                <w:sz w:val="24"/>
              </w:rPr>
              <w:t>参加过的类似项目名称</w:t>
            </w:r>
          </w:p>
        </w:tc>
        <w:tc>
          <w:tcPr>
            <w:tcW w:w="2074" w:type="dxa"/>
            <w:vAlign w:val="center"/>
          </w:tcPr>
          <w:p>
            <w:pPr>
              <w:jc w:val="center"/>
              <w:rPr>
                <w:rFonts w:hAnsi="宋体"/>
                <w:color w:val="000000" w:themeColor="text1"/>
                <w:sz w:val="24"/>
              </w:rPr>
            </w:pPr>
            <w:r>
              <w:rPr>
                <w:rFonts w:hint="eastAsia" w:hAnsi="宋体"/>
                <w:color w:val="000000" w:themeColor="text1"/>
                <w:sz w:val="24"/>
              </w:rPr>
              <w:t>工程概况说明</w:t>
            </w:r>
          </w:p>
        </w:tc>
        <w:tc>
          <w:tcPr>
            <w:tcW w:w="2391" w:type="dxa"/>
            <w:vAlign w:val="center"/>
          </w:tcPr>
          <w:p>
            <w:pPr>
              <w:jc w:val="center"/>
              <w:rPr>
                <w:rFonts w:hAnsi="宋体"/>
                <w:color w:val="000000" w:themeColor="text1"/>
                <w:sz w:val="24"/>
              </w:rPr>
            </w:pPr>
            <w:r>
              <w:rPr>
                <w:rFonts w:hint="eastAsia" w:hAnsi="宋体"/>
                <w:color w:val="000000" w:themeColor="text1"/>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000000" w:themeColor="text1"/>
                <w:sz w:val="24"/>
              </w:rPr>
            </w:pPr>
          </w:p>
        </w:tc>
        <w:tc>
          <w:tcPr>
            <w:tcW w:w="1165" w:type="dxa"/>
            <w:vAlign w:val="center"/>
          </w:tcPr>
          <w:p>
            <w:pPr>
              <w:jc w:val="center"/>
              <w:rPr>
                <w:rFonts w:hAnsi="宋体"/>
                <w:color w:val="000000" w:themeColor="text1"/>
                <w:sz w:val="24"/>
              </w:rPr>
            </w:pPr>
          </w:p>
        </w:tc>
        <w:tc>
          <w:tcPr>
            <w:tcW w:w="1275" w:type="dxa"/>
            <w:vAlign w:val="center"/>
          </w:tcPr>
          <w:p>
            <w:pPr>
              <w:jc w:val="center"/>
              <w:rPr>
                <w:rFonts w:hAnsi="宋体"/>
                <w:color w:val="000000" w:themeColor="text1"/>
                <w:sz w:val="24"/>
              </w:rPr>
            </w:pPr>
          </w:p>
        </w:tc>
        <w:tc>
          <w:tcPr>
            <w:tcW w:w="1434" w:type="dxa"/>
            <w:vAlign w:val="center"/>
          </w:tcPr>
          <w:p>
            <w:pPr>
              <w:jc w:val="center"/>
              <w:rPr>
                <w:rFonts w:hAnsi="宋体"/>
                <w:color w:val="000000" w:themeColor="text1"/>
                <w:sz w:val="24"/>
              </w:rPr>
            </w:pPr>
          </w:p>
        </w:tc>
        <w:tc>
          <w:tcPr>
            <w:tcW w:w="2074" w:type="dxa"/>
            <w:vAlign w:val="center"/>
          </w:tcPr>
          <w:p>
            <w:pPr>
              <w:jc w:val="center"/>
              <w:rPr>
                <w:rFonts w:hAnsi="宋体"/>
                <w:color w:val="000000" w:themeColor="text1"/>
                <w:sz w:val="24"/>
              </w:rPr>
            </w:pPr>
          </w:p>
        </w:tc>
        <w:tc>
          <w:tcPr>
            <w:tcW w:w="2391"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color w:val="000000" w:themeColor="text1"/>
                <w:sz w:val="24"/>
              </w:rPr>
            </w:pPr>
          </w:p>
        </w:tc>
        <w:tc>
          <w:tcPr>
            <w:tcW w:w="1165" w:type="dxa"/>
            <w:vAlign w:val="center"/>
          </w:tcPr>
          <w:p>
            <w:pPr>
              <w:jc w:val="center"/>
              <w:rPr>
                <w:rFonts w:hAnsi="宋体"/>
                <w:color w:val="000000" w:themeColor="text1"/>
                <w:sz w:val="24"/>
              </w:rPr>
            </w:pPr>
          </w:p>
        </w:tc>
        <w:tc>
          <w:tcPr>
            <w:tcW w:w="1275" w:type="dxa"/>
            <w:vAlign w:val="center"/>
          </w:tcPr>
          <w:p>
            <w:pPr>
              <w:jc w:val="center"/>
              <w:rPr>
                <w:rFonts w:hAnsi="宋体"/>
                <w:color w:val="000000" w:themeColor="text1"/>
                <w:sz w:val="24"/>
              </w:rPr>
            </w:pPr>
          </w:p>
        </w:tc>
        <w:tc>
          <w:tcPr>
            <w:tcW w:w="1434" w:type="dxa"/>
            <w:vAlign w:val="center"/>
          </w:tcPr>
          <w:p>
            <w:pPr>
              <w:jc w:val="center"/>
              <w:rPr>
                <w:rFonts w:hAnsi="宋体"/>
                <w:color w:val="000000" w:themeColor="text1"/>
                <w:sz w:val="24"/>
              </w:rPr>
            </w:pPr>
          </w:p>
        </w:tc>
        <w:tc>
          <w:tcPr>
            <w:tcW w:w="2074" w:type="dxa"/>
            <w:vAlign w:val="center"/>
          </w:tcPr>
          <w:p>
            <w:pPr>
              <w:jc w:val="center"/>
              <w:rPr>
                <w:rFonts w:hAnsi="宋体"/>
                <w:color w:val="000000" w:themeColor="text1"/>
                <w:sz w:val="24"/>
              </w:rPr>
            </w:pPr>
          </w:p>
        </w:tc>
        <w:tc>
          <w:tcPr>
            <w:tcW w:w="2391" w:type="dxa"/>
            <w:vAlign w:val="center"/>
          </w:tcPr>
          <w:p>
            <w:pPr>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color w:val="000000" w:themeColor="text1"/>
                <w:sz w:val="24"/>
              </w:rPr>
            </w:pPr>
          </w:p>
        </w:tc>
        <w:tc>
          <w:tcPr>
            <w:tcW w:w="1165" w:type="dxa"/>
            <w:vAlign w:val="center"/>
          </w:tcPr>
          <w:p>
            <w:pPr>
              <w:jc w:val="center"/>
              <w:rPr>
                <w:rFonts w:hAnsi="宋体"/>
                <w:color w:val="000000" w:themeColor="text1"/>
                <w:sz w:val="24"/>
              </w:rPr>
            </w:pPr>
          </w:p>
        </w:tc>
        <w:tc>
          <w:tcPr>
            <w:tcW w:w="1275" w:type="dxa"/>
            <w:vAlign w:val="center"/>
          </w:tcPr>
          <w:p>
            <w:pPr>
              <w:jc w:val="center"/>
              <w:rPr>
                <w:rFonts w:hAnsi="宋体"/>
                <w:color w:val="000000" w:themeColor="text1"/>
                <w:sz w:val="24"/>
              </w:rPr>
            </w:pPr>
          </w:p>
        </w:tc>
        <w:tc>
          <w:tcPr>
            <w:tcW w:w="1434" w:type="dxa"/>
            <w:vAlign w:val="center"/>
          </w:tcPr>
          <w:p>
            <w:pPr>
              <w:jc w:val="center"/>
              <w:rPr>
                <w:rFonts w:hAnsi="宋体"/>
                <w:color w:val="000000" w:themeColor="text1"/>
                <w:sz w:val="24"/>
              </w:rPr>
            </w:pPr>
          </w:p>
        </w:tc>
        <w:tc>
          <w:tcPr>
            <w:tcW w:w="2074" w:type="dxa"/>
            <w:vAlign w:val="center"/>
          </w:tcPr>
          <w:p>
            <w:pPr>
              <w:jc w:val="center"/>
              <w:rPr>
                <w:rFonts w:hAnsi="宋体"/>
                <w:color w:val="000000" w:themeColor="text1"/>
                <w:sz w:val="24"/>
              </w:rPr>
            </w:pPr>
          </w:p>
        </w:tc>
        <w:tc>
          <w:tcPr>
            <w:tcW w:w="2391" w:type="dxa"/>
            <w:vAlign w:val="center"/>
          </w:tcPr>
          <w:p>
            <w:pPr>
              <w:jc w:val="center"/>
              <w:rPr>
                <w:rFonts w:hAnsi="宋体"/>
                <w:color w:val="000000" w:themeColor="text1"/>
                <w:sz w:val="24"/>
              </w:rPr>
            </w:pPr>
          </w:p>
        </w:tc>
      </w:tr>
    </w:tbl>
    <w:p>
      <w:pPr>
        <w:spacing w:line="420" w:lineRule="exact"/>
        <w:rPr>
          <w:rFonts w:ascii="黑体" w:hAnsi="宋体" w:eastAsia="黑体"/>
          <w:color w:val="000000" w:themeColor="text1"/>
          <w:sz w:val="24"/>
        </w:rPr>
      </w:pPr>
      <w:r>
        <w:rPr>
          <w:rFonts w:hAnsi="宋体"/>
          <w:color w:val="000000" w:themeColor="text1"/>
          <w:szCs w:val="21"/>
        </w:rPr>
        <w:br w:type="page"/>
      </w:r>
      <w:r>
        <w:rPr>
          <w:rFonts w:hint="eastAsia" w:ascii="黑体" w:hAnsi="宋体" w:eastAsia="黑体"/>
          <w:color w:val="000000" w:themeColor="text1"/>
          <w:sz w:val="24"/>
        </w:rPr>
        <w:t>附2：主要项目管理人员简历表</w:t>
      </w:r>
    </w:p>
    <w:p>
      <w:pPr>
        <w:spacing w:line="420" w:lineRule="exact"/>
        <w:rPr>
          <w:rFonts w:hAnsi="宋体"/>
          <w:color w:val="000000" w:themeColor="text1"/>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color w:val="000000" w:themeColor="text1"/>
                <w:sz w:val="24"/>
              </w:rPr>
            </w:pPr>
            <w:r>
              <w:rPr>
                <w:rFonts w:hint="eastAsia" w:hAnsi="宋体"/>
                <w:color w:val="000000" w:themeColor="text1"/>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color w:val="000000" w:themeColor="text1"/>
                <w:sz w:val="24"/>
              </w:rPr>
            </w:pPr>
            <w:r>
              <w:rPr>
                <w:rFonts w:hint="eastAsia" w:hAnsi="宋体"/>
                <w:color w:val="000000" w:themeColor="text1"/>
                <w:sz w:val="24"/>
              </w:rPr>
              <w:t>姓    名</w:t>
            </w:r>
          </w:p>
        </w:tc>
        <w:tc>
          <w:tcPr>
            <w:tcW w:w="4884" w:type="dxa"/>
            <w:tcBorders>
              <w:left w:val="nil"/>
            </w:tcBorders>
            <w:vAlign w:val="center"/>
          </w:tcPr>
          <w:p>
            <w:pPr>
              <w:spacing w:line="640" w:lineRule="exact"/>
              <w:rPr>
                <w:rFonts w:hAnsi="宋体"/>
                <w:color w:val="000000" w:themeColor="text1"/>
                <w:sz w:val="24"/>
              </w:rPr>
            </w:pPr>
            <w:r>
              <w:rPr>
                <w:rFonts w:hint="eastAsia" w:hAnsi="宋体"/>
                <w:color w:val="000000" w:themeColor="text1"/>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000000" w:themeColor="text1"/>
                <w:sz w:val="24"/>
              </w:rPr>
            </w:pPr>
            <w:r>
              <w:rPr>
                <w:rFonts w:hint="eastAsia" w:hAnsi="宋体"/>
                <w:color w:val="000000" w:themeColor="text1"/>
                <w:sz w:val="24"/>
              </w:rPr>
              <w:t>性    别</w:t>
            </w:r>
          </w:p>
        </w:tc>
        <w:tc>
          <w:tcPr>
            <w:tcW w:w="4884" w:type="dxa"/>
            <w:vAlign w:val="center"/>
          </w:tcPr>
          <w:p>
            <w:pPr>
              <w:spacing w:line="640" w:lineRule="exact"/>
              <w:rPr>
                <w:rFonts w:hAnsi="宋体"/>
                <w:color w:val="000000" w:themeColor="text1"/>
                <w:sz w:val="24"/>
              </w:rPr>
            </w:pPr>
            <w:r>
              <w:rPr>
                <w:rFonts w:hint="eastAsia" w:hAnsi="宋体"/>
                <w:color w:val="000000" w:themeColor="text1"/>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color w:val="000000" w:themeColor="text1"/>
                <w:sz w:val="24"/>
              </w:rPr>
            </w:pPr>
            <w:r>
              <w:rPr>
                <w:rFonts w:hint="eastAsia" w:hAnsi="宋体"/>
                <w:color w:val="000000" w:themeColor="text1"/>
                <w:sz w:val="24"/>
              </w:rPr>
              <w:t>学历和专业</w:t>
            </w:r>
          </w:p>
        </w:tc>
        <w:tc>
          <w:tcPr>
            <w:tcW w:w="4884" w:type="dxa"/>
            <w:vAlign w:val="center"/>
          </w:tcPr>
          <w:p>
            <w:pPr>
              <w:spacing w:line="640" w:lineRule="exact"/>
              <w:rPr>
                <w:rFonts w:hAnsi="宋体"/>
                <w:color w:val="000000" w:themeColor="text1"/>
                <w:sz w:val="24"/>
              </w:rPr>
            </w:pPr>
            <w:r>
              <w:rPr>
                <w:rFonts w:hint="eastAsia" w:hAnsi="宋体"/>
                <w:color w:val="000000" w:themeColor="text1"/>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color w:val="000000" w:themeColor="text1"/>
                <w:sz w:val="24"/>
              </w:rPr>
            </w:pPr>
            <w:r>
              <w:rPr>
                <w:rFonts w:hint="eastAsia" w:hAnsi="宋体"/>
                <w:color w:val="000000" w:themeColor="text1"/>
                <w:sz w:val="24"/>
              </w:rPr>
              <w:t>拥有的执业资格</w:t>
            </w:r>
          </w:p>
        </w:tc>
        <w:tc>
          <w:tcPr>
            <w:tcW w:w="4884" w:type="dxa"/>
            <w:vAlign w:val="center"/>
          </w:tcPr>
          <w:p>
            <w:pPr>
              <w:spacing w:line="640" w:lineRule="exact"/>
              <w:rPr>
                <w:rFonts w:hAnsi="宋体"/>
                <w:color w:val="000000" w:themeColor="text1"/>
                <w:sz w:val="24"/>
              </w:rPr>
            </w:pPr>
            <w:r>
              <w:rPr>
                <w:rFonts w:hint="eastAsia" w:hAnsi="宋体"/>
                <w:color w:val="000000" w:themeColor="text1"/>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color w:val="000000" w:themeColor="text1"/>
                <w:sz w:val="24"/>
              </w:rPr>
            </w:pPr>
            <w:r>
              <w:rPr>
                <w:rFonts w:hint="eastAsia" w:hAnsi="宋体"/>
                <w:color w:val="000000" w:themeColor="text1"/>
                <w:sz w:val="24"/>
              </w:rPr>
              <w:t>执业资格证书编号</w:t>
            </w:r>
          </w:p>
        </w:tc>
        <w:tc>
          <w:tcPr>
            <w:tcW w:w="4884" w:type="dxa"/>
            <w:vAlign w:val="center"/>
          </w:tcPr>
          <w:p>
            <w:pPr>
              <w:spacing w:line="640" w:lineRule="exact"/>
              <w:rPr>
                <w:rFonts w:hAnsi="宋体"/>
                <w:color w:val="000000" w:themeColor="text1"/>
                <w:sz w:val="24"/>
              </w:rPr>
            </w:pPr>
            <w:r>
              <w:rPr>
                <w:rFonts w:hint="eastAsia" w:hAnsi="宋体"/>
                <w:color w:val="000000" w:themeColor="text1"/>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color w:val="000000" w:themeColor="text1"/>
                <w:sz w:val="24"/>
              </w:rPr>
            </w:pPr>
            <w:r>
              <w:rPr>
                <w:rFonts w:hint="eastAsia" w:hAnsi="宋体"/>
                <w:color w:val="000000" w:themeColor="text1"/>
                <w:sz w:val="24"/>
              </w:rPr>
              <w:t>主要</w:t>
            </w:r>
          </w:p>
          <w:p>
            <w:pPr>
              <w:rPr>
                <w:rFonts w:hAnsi="宋体"/>
                <w:color w:val="000000" w:themeColor="text1"/>
                <w:sz w:val="24"/>
              </w:rPr>
            </w:pPr>
            <w:r>
              <w:rPr>
                <w:rFonts w:hint="eastAsia" w:hAnsi="宋体"/>
                <w:color w:val="000000" w:themeColor="text1"/>
                <w:sz w:val="24"/>
              </w:rPr>
              <w:t>工作</w:t>
            </w:r>
          </w:p>
          <w:p>
            <w:pPr>
              <w:rPr>
                <w:rFonts w:hAnsi="宋体"/>
                <w:color w:val="000000" w:themeColor="text1"/>
                <w:sz w:val="24"/>
              </w:rPr>
            </w:pPr>
            <w:r>
              <w:rPr>
                <w:rFonts w:hint="eastAsia" w:hAnsi="宋体"/>
                <w:color w:val="000000" w:themeColor="text1"/>
                <w:sz w:val="24"/>
              </w:rPr>
              <w:t>业绩</w:t>
            </w:r>
          </w:p>
          <w:p>
            <w:pPr>
              <w:rPr>
                <w:rFonts w:hAnsi="宋体"/>
                <w:color w:val="000000" w:themeColor="text1"/>
                <w:sz w:val="24"/>
              </w:rPr>
            </w:pPr>
            <w:r>
              <w:rPr>
                <w:rFonts w:hint="eastAsia" w:hAnsi="宋体"/>
                <w:color w:val="000000" w:themeColor="text1"/>
                <w:sz w:val="24"/>
              </w:rPr>
              <w:t>及担</w:t>
            </w:r>
          </w:p>
          <w:p>
            <w:pPr>
              <w:rPr>
                <w:rFonts w:hAnsi="宋体"/>
                <w:color w:val="000000" w:themeColor="text1"/>
                <w:sz w:val="24"/>
              </w:rPr>
            </w:pPr>
            <w:r>
              <w:rPr>
                <w:rFonts w:hint="eastAsia" w:hAnsi="宋体"/>
                <w:color w:val="000000" w:themeColor="text1"/>
                <w:sz w:val="24"/>
              </w:rPr>
              <w:t>任的</w:t>
            </w:r>
          </w:p>
          <w:p>
            <w:pPr>
              <w:rPr>
                <w:rFonts w:hAnsi="宋体"/>
                <w:color w:val="000000" w:themeColor="text1"/>
                <w:sz w:val="24"/>
              </w:rPr>
            </w:pPr>
            <w:r>
              <w:rPr>
                <w:rFonts w:hint="eastAsia" w:hAnsi="宋体"/>
                <w:color w:val="000000" w:themeColor="text1"/>
                <w:sz w:val="24"/>
              </w:rPr>
              <w:t>主要</w:t>
            </w:r>
          </w:p>
          <w:p>
            <w:pPr>
              <w:rPr>
                <w:rFonts w:hAnsi="宋体"/>
                <w:color w:val="000000" w:themeColor="text1"/>
                <w:sz w:val="24"/>
              </w:rPr>
            </w:pPr>
            <w:r>
              <w:rPr>
                <w:rFonts w:hint="eastAsia" w:hAnsi="宋体"/>
                <w:color w:val="000000" w:themeColor="text1"/>
                <w:sz w:val="24"/>
              </w:rPr>
              <w:t>工作</w:t>
            </w:r>
          </w:p>
        </w:tc>
        <w:tc>
          <w:tcPr>
            <w:tcW w:w="7984" w:type="dxa"/>
            <w:gridSpan w:val="2"/>
          </w:tcPr>
          <w:p>
            <w:pPr>
              <w:rPr>
                <w:rFonts w:hAnsi="宋体"/>
                <w:color w:val="000000" w:themeColor="text1"/>
                <w:sz w:val="24"/>
              </w:rPr>
            </w:pPr>
          </w:p>
        </w:tc>
      </w:tr>
    </w:tbl>
    <w:p>
      <w:pPr>
        <w:rPr>
          <w:rFonts w:ascii="黑体" w:hAnsi="宋体" w:eastAsia="黑体"/>
          <w:color w:val="000000" w:themeColor="text1"/>
          <w:sz w:val="24"/>
        </w:rPr>
      </w:pPr>
    </w:p>
    <w:p>
      <w:pPr>
        <w:rPr>
          <w:rFonts w:ascii="黑体" w:hAnsi="宋体" w:eastAsia="黑体"/>
          <w:color w:val="000000" w:themeColor="text1"/>
          <w:sz w:val="24"/>
        </w:rPr>
      </w:pPr>
    </w:p>
    <w:p>
      <w:pPr>
        <w:rPr>
          <w:rFonts w:ascii="黑体" w:hAnsi="宋体" w:eastAsia="黑体"/>
          <w:color w:val="000000" w:themeColor="text1"/>
          <w:sz w:val="24"/>
        </w:rPr>
      </w:pPr>
      <w:r>
        <w:rPr>
          <w:rFonts w:hint="eastAsia" w:ascii="黑体" w:hAnsi="宋体" w:eastAsia="黑体"/>
          <w:color w:val="000000" w:themeColor="text1"/>
          <w:sz w:val="24"/>
        </w:rPr>
        <w:t>附3：承诺书</w:t>
      </w:r>
    </w:p>
    <w:p>
      <w:pPr>
        <w:jc w:val="center"/>
        <w:rPr>
          <w:rFonts w:ascii="黑体" w:hAnsi="宋体" w:eastAsia="黑体"/>
          <w:color w:val="000000" w:themeColor="text1"/>
          <w:sz w:val="24"/>
        </w:rPr>
      </w:pPr>
      <w:r>
        <w:rPr>
          <w:rFonts w:hint="eastAsia" w:ascii="黑体" w:hAnsi="宋体" w:eastAsia="黑体"/>
          <w:color w:val="000000" w:themeColor="text1"/>
          <w:sz w:val="24"/>
        </w:rPr>
        <w:t>承诺书</w:t>
      </w:r>
    </w:p>
    <w:p>
      <w:pPr>
        <w:spacing w:afterLines="100" w:line="440" w:lineRule="exact"/>
        <w:rPr>
          <w:rFonts w:hAnsi="宋体"/>
          <w:color w:val="000000" w:themeColor="text1"/>
          <w:sz w:val="24"/>
        </w:rPr>
      </w:pPr>
      <w:r>
        <w:rPr>
          <w:rFonts w:hint="eastAsia" w:hAnsi="宋体"/>
          <w:color w:val="000000" w:themeColor="text1"/>
          <w:position w:val="-7"/>
          <w:sz w:val="24"/>
        </w:rPr>
        <w:t>————————</w:t>
      </w:r>
      <w:r>
        <w:rPr>
          <w:rFonts w:hint="eastAsia" w:hAnsi="宋体"/>
          <w:color w:val="000000" w:themeColor="text1"/>
          <w:sz w:val="24"/>
        </w:rPr>
        <w:t>（招标人名称）：</w:t>
      </w:r>
    </w:p>
    <w:p>
      <w:pPr>
        <w:spacing w:line="440" w:lineRule="exact"/>
        <w:ind w:firstLine="480" w:firstLineChars="200"/>
        <w:rPr>
          <w:rFonts w:hAnsi="宋体"/>
          <w:color w:val="000000" w:themeColor="text1"/>
          <w:sz w:val="24"/>
        </w:rPr>
      </w:pPr>
      <w:r>
        <w:rPr>
          <w:rFonts w:hint="eastAsia" w:hAnsi="宋体"/>
          <w:color w:val="000000" w:themeColor="text1"/>
          <w:sz w:val="24"/>
        </w:rPr>
        <w:t>我方在此声明，我方拟派往（项目名称/标段）（以下简称“本工程”）的</w:t>
      </w:r>
      <w:r>
        <w:rPr>
          <w:rFonts w:hint="eastAsia"/>
          <w:color w:val="000000" w:themeColor="text1"/>
          <w:sz w:val="24"/>
        </w:rPr>
        <w:t>项目负责人</w:t>
      </w:r>
      <w:r>
        <w:rPr>
          <w:rFonts w:hint="eastAsia" w:hAnsi="宋体"/>
          <w:color w:val="000000" w:themeColor="text1"/>
          <w:sz w:val="24"/>
        </w:rPr>
        <w:t>（</w:t>
      </w:r>
      <w:r>
        <w:rPr>
          <w:rFonts w:hint="eastAsia"/>
          <w:color w:val="000000" w:themeColor="text1"/>
          <w:sz w:val="24"/>
        </w:rPr>
        <w:t>项目负责人</w:t>
      </w:r>
      <w:r>
        <w:rPr>
          <w:rFonts w:hint="eastAsia" w:hAnsi="宋体"/>
          <w:color w:val="000000" w:themeColor="text1"/>
          <w:sz w:val="24"/>
        </w:rPr>
        <w:t>姓名）现阶段没有担任任何在施建设工程项目的</w:t>
      </w:r>
      <w:r>
        <w:rPr>
          <w:rFonts w:hint="eastAsia"/>
          <w:color w:val="000000" w:themeColor="text1"/>
          <w:sz w:val="24"/>
        </w:rPr>
        <w:t>项目负责人</w:t>
      </w:r>
      <w:r>
        <w:rPr>
          <w:rFonts w:hint="eastAsia" w:hAnsi="宋体"/>
          <w:color w:val="000000" w:themeColor="text1"/>
          <w:sz w:val="24"/>
        </w:rPr>
        <w:t>。</w:t>
      </w:r>
    </w:p>
    <w:p>
      <w:pPr>
        <w:spacing w:line="440" w:lineRule="exact"/>
        <w:ind w:firstLine="480" w:firstLineChars="200"/>
        <w:rPr>
          <w:rFonts w:hAnsi="宋体"/>
          <w:color w:val="000000" w:themeColor="text1"/>
          <w:sz w:val="24"/>
        </w:rPr>
      </w:pPr>
      <w:r>
        <w:rPr>
          <w:rFonts w:hint="eastAsia" w:hAnsi="宋体"/>
          <w:color w:val="000000" w:themeColor="text1"/>
          <w:sz w:val="24"/>
        </w:rPr>
        <w:t>我方保证上述信息的真实和准确，并愿意承担因我方就此弄虚作假所引起的一切法律后果。</w:t>
      </w:r>
    </w:p>
    <w:p>
      <w:pPr>
        <w:spacing w:line="440" w:lineRule="exact"/>
        <w:ind w:firstLine="480" w:firstLineChars="200"/>
        <w:rPr>
          <w:rFonts w:hAnsi="宋体"/>
          <w:color w:val="000000" w:themeColor="text1"/>
          <w:sz w:val="24"/>
        </w:rPr>
      </w:pPr>
      <w:r>
        <w:rPr>
          <w:rFonts w:hint="eastAsia" w:hAnsi="宋体"/>
          <w:color w:val="000000" w:themeColor="text1"/>
          <w:sz w:val="24"/>
        </w:rPr>
        <w:t>特此承诺</w:t>
      </w:r>
    </w:p>
    <w:p>
      <w:pPr>
        <w:spacing w:line="440" w:lineRule="exact"/>
        <w:jc w:val="right"/>
        <w:rPr>
          <w:rFonts w:hAnsi="宋体"/>
          <w:color w:val="000000" w:themeColor="text1"/>
          <w:sz w:val="24"/>
        </w:rPr>
      </w:pPr>
      <w:r>
        <w:rPr>
          <w:rFonts w:hint="eastAsia" w:hAnsi="宋体"/>
          <w:color w:val="000000" w:themeColor="text1"/>
          <w:sz w:val="24"/>
        </w:rPr>
        <w:t>投标人：（盖单位章）</w:t>
      </w:r>
    </w:p>
    <w:p>
      <w:pPr>
        <w:spacing w:line="440" w:lineRule="exact"/>
        <w:ind w:right="315"/>
        <w:jc w:val="right"/>
        <w:rPr>
          <w:rFonts w:hAnsi="宋体"/>
          <w:color w:val="000000" w:themeColor="text1"/>
          <w:sz w:val="24"/>
        </w:rPr>
      </w:pPr>
      <w:r>
        <w:rPr>
          <w:rFonts w:hint="eastAsia" w:hAnsi="宋体"/>
          <w:color w:val="000000" w:themeColor="text1"/>
          <w:sz w:val="24"/>
        </w:rPr>
        <w:t>法定代表人：</w:t>
      </w:r>
      <w:r>
        <w:rPr>
          <w:rFonts w:hint="eastAsia" w:ascii="新宋体" w:hAnsi="新宋体" w:eastAsia="新宋体"/>
          <w:color w:val="000000" w:themeColor="text1"/>
          <w:sz w:val="24"/>
        </w:rPr>
        <w:t>（签字）</w:t>
      </w:r>
    </w:p>
    <w:p>
      <w:pPr>
        <w:spacing w:line="440" w:lineRule="exact"/>
        <w:jc w:val="right"/>
        <w:rPr>
          <w:rFonts w:hAnsi="宋体"/>
          <w:color w:val="000000" w:themeColor="text1"/>
          <w:sz w:val="24"/>
        </w:rPr>
      </w:pPr>
      <w:r>
        <w:rPr>
          <w:rFonts w:hint="eastAsia" w:hAnsi="宋体"/>
          <w:color w:val="000000" w:themeColor="text1"/>
          <w:sz w:val="24"/>
        </w:rPr>
        <w:t>年月日</w:t>
      </w:r>
    </w:p>
    <w:p>
      <w:pPr>
        <w:autoSpaceDE w:val="0"/>
        <w:autoSpaceDN w:val="0"/>
        <w:adjustRightInd w:val="0"/>
        <w:spacing w:line="360" w:lineRule="auto"/>
        <w:ind w:right="215" w:firstLine="420"/>
        <w:jc w:val="center"/>
        <w:rPr>
          <w:rFonts w:hAnsi="宋体"/>
          <w:b/>
          <w:color w:val="000000" w:themeColor="text1"/>
          <w:sz w:val="32"/>
        </w:rPr>
      </w:pPr>
    </w:p>
    <w:p>
      <w:pPr>
        <w:autoSpaceDE w:val="0"/>
        <w:autoSpaceDN w:val="0"/>
        <w:adjustRightInd w:val="0"/>
        <w:spacing w:line="360" w:lineRule="auto"/>
        <w:ind w:right="215" w:firstLine="420"/>
        <w:jc w:val="center"/>
        <w:rPr>
          <w:rFonts w:hAnsi="宋体"/>
          <w:b/>
          <w:color w:val="000000" w:themeColor="text1"/>
          <w:sz w:val="32"/>
        </w:rPr>
      </w:pPr>
    </w:p>
    <w:p>
      <w:pPr>
        <w:autoSpaceDE w:val="0"/>
        <w:autoSpaceDN w:val="0"/>
        <w:adjustRightInd w:val="0"/>
        <w:spacing w:line="360" w:lineRule="auto"/>
        <w:ind w:right="215" w:firstLine="420"/>
        <w:jc w:val="center"/>
        <w:rPr>
          <w:rFonts w:hAnsi="宋体"/>
          <w:b/>
          <w:color w:val="000000" w:themeColor="text1"/>
          <w:sz w:val="32"/>
        </w:rPr>
      </w:pPr>
    </w:p>
    <w:p>
      <w:pPr>
        <w:autoSpaceDE w:val="0"/>
        <w:autoSpaceDN w:val="0"/>
        <w:adjustRightInd w:val="0"/>
        <w:spacing w:line="360" w:lineRule="auto"/>
        <w:ind w:right="215" w:firstLine="420"/>
        <w:jc w:val="center"/>
        <w:rPr>
          <w:rFonts w:hAnsi="宋体"/>
          <w:color w:val="000000" w:themeColor="text1"/>
          <w:sz w:val="24"/>
        </w:rPr>
      </w:pPr>
      <w:r>
        <w:rPr>
          <w:rFonts w:hint="eastAsia" w:hAnsi="宋体"/>
          <w:b/>
          <w:color w:val="000000" w:themeColor="text1"/>
          <w:sz w:val="32"/>
        </w:rPr>
        <w:t>六、</w:t>
      </w:r>
      <w:r>
        <w:rPr>
          <w:rFonts w:hint="eastAsia" w:hAnsi="宋体"/>
          <w:b/>
          <w:color w:val="000000" w:themeColor="text1"/>
          <w:sz w:val="32"/>
          <w:szCs w:val="32"/>
        </w:rPr>
        <w:t>投标单位基本信息表</w:t>
      </w:r>
    </w:p>
    <w:p>
      <w:pPr>
        <w:autoSpaceDE w:val="0"/>
        <w:autoSpaceDN w:val="0"/>
        <w:adjustRightInd w:val="0"/>
        <w:spacing w:line="360" w:lineRule="auto"/>
        <w:ind w:right="215" w:firstLine="420"/>
        <w:jc w:val="center"/>
        <w:rPr>
          <w:rFonts w:hAnsi="宋体"/>
          <w:b/>
          <w:color w:val="000000" w:themeColor="text1"/>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注册地址</w:t>
            </w:r>
          </w:p>
        </w:tc>
        <w:tc>
          <w:tcPr>
            <w:tcW w:w="4802" w:type="dxa"/>
            <w:gridSpan w:val="5"/>
            <w:vAlign w:val="center"/>
          </w:tcPr>
          <w:p>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邮政编码</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联系方式</w:t>
            </w:r>
          </w:p>
        </w:tc>
        <w:tc>
          <w:tcPr>
            <w:tcW w:w="12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联系人</w:t>
            </w:r>
          </w:p>
        </w:tc>
        <w:tc>
          <w:tcPr>
            <w:tcW w:w="3553" w:type="dxa"/>
            <w:gridSpan w:val="4"/>
            <w:vAlign w:val="center"/>
          </w:tcPr>
          <w:p>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电话</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color w:val="000000" w:themeColor="text1"/>
                <w:sz w:val="24"/>
              </w:rPr>
            </w:pPr>
          </w:p>
        </w:tc>
        <w:tc>
          <w:tcPr>
            <w:tcW w:w="12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传真</w:t>
            </w:r>
          </w:p>
        </w:tc>
        <w:tc>
          <w:tcPr>
            <w:tcW w:w="3553" w:type="dxa"/>
            <w:gridSpan w:val="4"/>
            <w:vAlign w:val="center"/>
          </w:tcPr>
          <w:p>
            <w:pPr>
              <w:autoSpaceDE w:val="0"/>
              <w:autoSpaceDN w:val="0"/>
              <w:adjustRightInd w:val="0"/>
              <w:spacing w:line="360" w:lineRule="auto"/>
              <w:ind w:right="215"/>
              <w:jc w:val="center"/>
              <w:rPr>
                <w:rFonts w:hAnsi="宋体"/>
                <w:color w:val="000000" w:themeColor="text1"/>
                <w:sz w:val="24"/>
              </w:rPr>
            </w:pPr>
          </w:p>
        </w:tc>
        <w:tc>
          <w:tcPr>
            <w:tcW w:w="1655" w:type="dxa"/>
            <w:gridSpan w:val="2"/>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网址</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组织结构</w:t>
            </w:r>
          </w:p>
        </w:tc>
        <w:tc>
          <w:tcPr>
            <w:tcW w:w="7707" w:type="dxa"/>
            <w:gridSpan w:val="8"/>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法定代表人</w:t>
            </w:r>
          </w:p>
        </w:tc>
        <w:tc>
          <w:tcPr>
            <w:tcW w:w="12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姓名</w:t>
            </w:r>
          </w:p>
        </w:tc>
        <w:tc>
          <w:tcPr>
            <w:tcW w:w="1249" w:type="dxa"/>
            <w:vAlign w:val="center"/>
          </w:tcPr>
          <w:p>
            <w:pPr>
              <w:autoSpaceDE w:val="0"/>
              <w:autoSpaceDN w:val="0"/>
              <w:adjustRightInd w:val="0"/>
              <w:spacing w:line="360" w:lineRule="auto"/>
              <w:ind w:right="215"/>
              <w:jc w:val="center"/>
              <w:rPr>
                <w:rFonts w:hAnsi="宋体"/>
                <w:color w:val="000000" w:themeColor="text1"/>
                <w:sz w:val="24"/>
              </w:rPr>
            </w:pPr>
          </w:p>
        </w:tc>
        <w:tc>
          <w:tcPr>
            <w:tcW w:w="1751" w:type="dxa"/>
            <w:gridSpan w:val="2"/>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000000" w:themeColor="text1"/>
                <w:sz w:val="24"/>
              </w:rPr>
            </w:pPr>
          </w:p>
        </w:tc>
        <w:tc>
          <w:tcPr>
            <w:tcW w:w="1100"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电话</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技术负责人</w:t>
            </w:r>
          </w:p>
        </w:tc>
        <w:tc>
          <w:tcPr>
            <w:tcW w:w="12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姓名</w:t>
            </w:r>
          </w:p>
        </w:tc>
        <w:tc>
          <w:tcPr>
            <w:tcW w:w="1249" w:type="dxa"/>
            <w:vAlign w:val="center"/>
          </w:tcPr>
          <w:p>
            <w:pPr>
              <w:autoSpaceDE w:val="0"/>
              <w:autoSpaceDN w:val="0"/>
              <w:adjustRightInd w:val="0"/>
              <w:spacing w:line="360" w:lineRule="auto"/>
              <w:ind w:right="215"/>
              <w:jc w:val="center"/>
              <w:rPr>
                <w:rFonts w:hAnsi="宋体"/>
                <w:color w:val="000000" w:themeColor="text1"/>
                <w:sz w:val="24"/>
              </w:rPr>
            </w:pPr>
          </w:p>
        </w:tc>
        <w:tc>
          <w:tcPr>
            <w:tcW w:w="1751" w:type="dxa"/>
            <w:gridSpan w:val="2"/>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技术职称</w:t>
            </w:r>
          </w:p>
        </w:tc>
        <w:tc>
          <w:tcPr>
            <w:tcW w:w="1108" w:type="dxa"/>
            <w:gridSpan w:val="2"/>
            <w:vAlign w:val="center"/>
          </w:tcPr>
          <w:p>
            <w:pPr>
              <w:autoSpaceDE w:val="0"/>
              <w:autoSpaceDN w:val="0"/>
              <w:adjustRightInd w:val="0"/>
              <w:spacing w:line="360" w:lineRule="auto"/>
              <w:ind w:right="215"/>
              <w:jc w:val="center"/>
              <w:rPr>
                <w:rFonts w:hAnsi="宋体"/>
                <w:color w:val="000000" w:themeColor="text1"/>
                <w:sz w:val="24"/>
              </w:rPr>
            </w:pPr>
          </w:p>
        </w:tc>
        <w:tc>
          <w:tcPr>
            <w:tcW w:w="1100"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电话</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成立时间</w:t>
            </w:r>
          </w:p>
        </w:tc>
        <w:tc>
          <w:tcPr>
            <w:tcW w:w="2498" w:type="dxa"/>
            <w:gridSpan w:val="2"/>
            <w:vAlign w:val="center"/>
          </w:tcPr>
          <w:p>
            <w:pPr>
              <w:autoSpaceDE w:val="0"/>
              <w:autoSpaceDN w:val="0"/>
              <w:adjustRightInd w:val="0"/>
              <w:spacing w:line="360" w:lineRule="auto"/>
              <w:ind w:right="215"/>
              <w:jc w:val="center"/>
              <w:rPr>
                <w:rFonts w:hAnsi="宋体"/>
                <w:color w:val="000000" w:themeColor="text1"/>
                <w:sz w:val="24"/>
              </w:rPr>
            </w:pPr>
          </w:p>
        </w:tc>
        <w:tc>
          <w:tcPr>
            <w:tcW w:w="5209" w:type="dxa"/>
            <w:gridSpan w:val="6"/>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000000" w:themeColor="text1"/>
                <w:spacing w:val="-20"/>
                <w:sz w:val="24"/>
              </w:rPr>
            </w:pPr>
            <w:r>
              <w:rPr>
                <w:rFonts w:hint="eastAsia" w:hAnsi="宋体"/>
                <w:color w:val="000000" w:themeColor="text1"/>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color w:val="000000" w:themeColor="text1"/>
                <w:sz w:val="24"/>
              </w:rPr>
            </w:pPr>
          </w:p>
        </w:tc>
        <w:tc>
          <w:tcPr>
            <w:tcW w:w="1249" w:type="dxa"/>
            <w:vMerge w:val="restart"/>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其中</w:t>
            </w:r>
          </w:p>
        </w:tc>
        <w:tc>
          <w:tcPr>
            <w:tcW w:w="2710" w:type="dxa"/>
            <w:gridSpan w:val="4"/>
            <w:vAlign w:val="center"/>
          </w:tcPr>
          <w:p>
            <w:pPr>
              <w:autoSpaceDE w:val="0"/>
              <w:autoSpaceDN w:val="0"/>
              <w:adjustRightInd w:val="0"/>
              <w:spacing w:line="360" w:lineRule="auto"/>
              <w:ind w:right="215"/>
              <w:jc w:val="center"/>
              <w:rPr>
                <w:rFonts w:hAnsi="宋体"/>
                <w:color w:val="000000" w:themeColor="text1"/>
                <w:sz w:val="24"/>
              </w:rPr>
            </w:pPr>
            <w:r>
              <w:rPr>
                <w:rFonts w:hint="eastAsia"/>
                <w:color w:val="000000" w:themeColor="text1"/>
                <w:sz w:val="24"/>
              </w:rPr>
              <w:t>项目负责人</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营业执照号</w:t>
            </w:r>
          </w:p>
        </w:tc>
        <w:tc>
          <w:tcPr>
            <w:tcW w:w="2498" w:type="dxa"/>
            <w:gridSpan w:val="2"/>
            <w:vAlign w:val="center"/>
          </w:tcPr>
          <w:p>
            <w:pPr>
              <w:autoSpaceDE w:val="0"/>
              <w:autoSpaceDN w:val="0"/>
              <w:adjustRightInd w:val="0"/>
              <w:spacing w:line="360" w:lineRule="auto"/>
              <w:ind w:right="215"/>
              <w:jc w:val="center"/>
              <w:rPr>
                <w:rFonts w:hAnsi="宋体"/>
                <w:color w:val="000000" w:themeColor="text1"/>
                <w:sz w:val="24"/>
              </w:rPr>
            </w:pPr>
          </w:p>
        </w:tc>
        <w:tc>
          <w:tcPr>
            <w:tcW w:w="1249" w:type="dxa"/>
            <w:vMerge w:val="continue"/>
            <w:vAlign w:val="center"/>
          </w:tcPr>
          <w:p>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高级职称人员</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注册资金</w:t>
            </w:r>
          </w:p>
        </w:tc>
        <w:tc>
          <w:tcPr>
            <w:tcW w:w="2498" w:type="dxa"/>
            <w:gridSpan w:val="2"/>
            <w:vAlign w:val="center"/>
          </w:tcPr>
          <w:p>
            <w:pPr>
              <w:autoSpaceDE w:val="0"/>
              <w:autoSpaceDN w:val="0"/>
              <w:adjustRightInd w:val="0"/>
              <w:spacing w:line="360" w:lineRule="auto"/>
              <w:ind w:right="215"/>
              <w:jc w:val="center"/>
              <w:rPr>
                <w:rFonts w:hAnsi="宋体"/>
                <w:color w:val="000000" w:themeColor="text1"/>
                <w:sz w:val="24"/>
              </w:rPr>
            </w:pPr>
          </w:p>
        </w:tc>
        <w:tc>
          <w:tcPr>
            <w:tcW w:w="1249" w:type="dxa"/>
            <w:vMerge w:val="continue"/>
            <w:vAlign w:val="center"/>
          </w:tcPr>
          <w:p>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中级职称人员</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开户银行</w:t>
            </w:r>
          </w:p>
        </w:tc>
        <w:tc>
          <w:tcPr>
            <w:tcW w:w="2498" w:type="dxa"/>
            <w:gridSpan w:val="2"/>
            <w:vAlign w:val="center"/>
          </w:tcPr>
          <w:p>
            <w:pPr>
              <w:autoSpaceDE w:val="0"/>
              <w:autoSpaceDN w:val="0"/>
              <w:adjustRightInd w:val="0"/>
              <w:spacing w:line="360" w:lineRule="auto"/>
              <w:ind w:right="215"/>
              <w:jc w:val="center"/>
              <w:rPr>
                <w:rFonts w:hAnsi="宋体"/>
                <w:color w:val="000000" w:themeColor="text1"/>
                <w:sz w:val="24"/>
              </w:rPr>
            </w:pPr>
          </w:p>
        </w:tc>
        <w:tc>
          <w:tcPr>
            <w:tcW w:w="1249" w:type="dxa"/>
            <w:vMerge w:val="continue"/>
            <w:vAlign w:val="center"/>
          </w:tcPr>
          <w:p>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初级职称人员</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账号</w:t>
            </w:r>
          </w:p>
        </w:tc>
        <w:tc>
          <w:tcPr>
            <w:tcW w:w="2498" w:type="dxa"/>
            <w:gridSpan w:val="2"/>
            <w:vAlign w:val="center"/>
          </w:tcPr>
          <w:p>
            <w:pPr>
              <w:autoSpaceDE w:val="0"/>
              <w:autoSpaceDN w:val="0"/>
              <w:adjustRightInd w:val="0"/>
              <w:spacing w:line="360" w:lineRule="auto"/>
              <w:ind w:right="215"/>
              <w:jc w:val="center"/>
              <w:rPr>
                <w:rFonts w:hAnsi="宋体"/>
                <w:color w:val="000000" w:themeColor="text1"/>
                <w:sz w:val="24"/>
              </w:rPr>
            </w:pPr>
          </w:p>
        </w:tc>
        <w:tc>
          <w:tcPr>
            <w:tcW w:w="1249" w:type="dxa"/>
            <w:vMerge w:val="continue"/>
            <w:vAlign w:val="center"/>
          </w:tcPr>
          <w:p>
            <w:pPr>
              <w:autoSpaceDE w:val="0"/>
              <w:autoSpaceDN w:val="0"/>
              <w:adjustRightInd w:val="0"/>
              <w:spacing w:line="360" w:lineRule="auto"/>
              <w:ind w:right="215"/>
              <w:jc w:val="center"/>
              <w:rPr>
                <w:rFonts w:hAnsi="宋体"/>
                <w:color w:val="000000" w:themeColor="text1"/>
                <w:sz w:val="24"/>
              </w:rPr>
            </w:pPr>
          </w:p>
        </w:tc>
        <w:tc>
          <w:tcPr>
            <w:tcW w:w="2710" w:type="dxa"/>
            <w:gridSpan w:val="4"/>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技工</w:t>
            </w:r>
          </w:p>
        </w:tc>
        <w:tc>
          <w:tcPr>
            <w:tcW w:w="1250"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经营范围</w:t>
            </w:r>
          </w:p>
        </w:tc>
        <w:tc>
          <w:tcPr>
            <w:tcW w:w="7707" w:type="dxa"/>
            <w:gridSpan w:val="8"/>
            <w:vAlign w:val="center"/>
          </w:tcPr>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备注</w:t>
            </w:r>
          </w:p>
        </w:tc>
        <w:tc>
          <w:tcPr>
            <w:tcW w:w="7707" w:type="dxa"/>
            <w:gridSpan w:val="8"/>
            <w:vAlign w:val="center"/>
          </w:tcPr>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tc>
      </w:tr>
    </w:tbl>
    <w:p>
      <w:pPr>
        <w:autoSpaceDE w:val="0"/>
        <w:autoSpaceDN w:val="0"/>
        <w:adjustRightInd w:val="0"/>
        <w:spacing w:line="360" w:lineRule="auto"/>
        <w:ind w:right="215" w:firstLine="420"/>
        <w:rPr>
          <w:rFonts w:hAnsi="宋体"/>
          <w:color w:val="000000" w:themeColor="text1"/>
          <w:sz w:val="24"/>
        </w:rPr>
      </w:pPr>
    </w:p>
    <w:p>
      <w:pPr>
        <w:autoSpaceDE w:val="0"/>
        <w:autoSpaceDN w:val="0"/>
        <w:adjustRightInd w:val="0"/>
        <w:spacing w:line="360" w:lineRule="auto"/>
        <w:ind w:right="215" w:firstLine="420"/>
        <w:rPr>
          <w:rFonts w:hAnsi="宋体"/>
          <w:color w:val="000000" w:themeColor="text1"/>
          <w:sz w:val="24"/>
        </w:rPr>
      </w:pPr>
    </w:p>
    <w:p>
      <w:pPr>
        <w:autoSpaceDE w:val="0"/>
        <w:autoSpaceDN w:val="0"/>
        <w:adjustRightInd w:val="0"/>
        <w:spacing w:line="360" w:lineRule="auto"/>
        <w:ind w:right="215"/>
        <w:rPr>
          <w:rFonts w:hAnsi="宋体"/>
          <w:color w:val="000000" w:themeColor="text1"/>
          <w:sz w:val="24"/>
        </w:rPr>
      </w:pPr>
    </w:p>
    <w:p>
      <w:pPr>
        <w:autoSpaceDE w:val="0"/>
        <w:autoSpaceDN w:val="0"/>
        <w:adjustRightInd w:val="0"/>
        <w:spacing w:line="360" w:lineRule="auto"/>
        <w:ind w:right="215" w:firstLine="420"/>
        <w:jc w:val="center"/>
        <w:rPr>
          <w:rFonts w:hAnsi="宋体"/>
          <w:b/>
          <w:color w:val="000000" w:themeColor="text1"/>
          <w:sz w:val="28"/>
        </w:rPr>
      </w:pPr>
      <w:r>
        <w:rPr>
          <w:rFonts w:hint="eastAsia" w:hAnsi="宋体"/>
          <w:b/>
          <w:color w:val="000000" w:themeColor="text1"/>
          <w:sz w:val="32"/>
        </w:rPr>
        <w:t>七、</w:t>
      </w:r>
      <w:r>
        <w:rPr>
          <w:rFonts w:hint="eastAsia" w:hAnsi="宋体"/>
          <w:b/>
          <w:color w:val="000000" w:themeColor="text1"/>
          <w:sz w:val="32"/>
          <w:szCs w:val="32"/>
        </w:rPr>
        <w:t>资格证明文件</w:t>
      </w:r>
    </w:p>
    <w:p>
      <w:pPr>
        <w:autoSpaceDE w:val="0"/>
        <w:autoSpaceDN w:val="0"/>
        <w:adjustRightInd w:val="0"/>
        <w:spacing w:line="360" w:lineRule="auto"/>
        <w:ind w:right="215" w:firstLine="420"/>
        <w:jc w:val="center"/>
        <w:rPr>
          <w:rFonts w:hAnsi="宋体"/>
          <w:color w:val="000000" w:themeColor="text1"/>
          <w:sz w:val="24"/>
        </w:rPr>
      </w:pPr>
      <w:r>
        <w:rPr>
          <w:rFonts w:hint="eastAsia" w:hAnsi="宋体"/>
          <w:color w:val="000000" w:themeColor="text1"/>
          <w:sz w:val="24"/>
        </w:rPr>
        <w:t>（附原件扫描件或图片）</w:t>
      </w:r>
    </w:p>
    <w:p>
      <w:pPr>
        <w:autoSpaceDE w:val="0"/>
        <w:autoSpaceDN w:val="0"/>
        <w:adjustRightInd w:val="0"/>
        <w:spacing w:line="360" w:lineRule="auto"/>
        <w:ind w:right="215" w:firstLine="420"/>
        <w:jc w:val="center"/>
        <w:rPr>
          <w:rFonts w:hAnsi="宋体"/>
          <w:b/>
          <w:color w:val="000000" w:themeColor="text1"/>
          <w:sz w:val="32"/>
          <w:szCs w:val="32"/>
        </w:rPr>
      </w:pPr>
    </w:p>
    <w:p>
      <w:pPr>
        <w:autoSpaceDE w:val="0"/>
        <w:autoSpaceDN w:val="0"/>
        <w:adjustRightInd w:val="0"/>
        <w:spacing w:line="360" w:lineRule="auto"/>
        <w:ind w:right="215" w:firstLine="420"/>
        <w:jc w:val="center"/>
        <w:rPr>
          <w:rFonts w:hAnsi="宋体"/>
          <w:b/>
          <w:color w:val="000000" w:themeColor="text1"/>
          <w:sz w:val="32"/>
          <w:szCs w:val="32"/>
        </w:rPr>
      </w:pPr>
      <w:r>
        <w:rPr>
          <w:rFonts w:hint="eastAsia" w:hAnsi="宋体"/>
          <w:b/>
          <w:color w:val="000000" w:themeColor="text1"/>
          <w:sz w:val="32"/>
          <w:szCs w:val="32"/>
        </w:rPr>
        <w:t>八、正在施工的和新承接的项目情况</w:t>
      </w:r>
    </w:p>
    <w:p>
      <w:pPr>
        <w:autoSpaceDE w:val="0"/>
        <w:autoSpaceDN w:val="0"/>
        <w:adjustRightInd w:val="0"/>
        <w:spacing w:line="360" w:lineRule="auto"/>
        <w:ind w:right="215" w:firstLine="420"/>
        <w:jc w:val="center"/>
        <w:rPr>
          <w:rFonts w:hAnsi="宋体"/>
          <w:b/>
          <w:color w:val="000000" w:themeColor="text1"/>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项目名称</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项目所在地</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发包人名称</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发包人地址</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发包人电话</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签约合同价</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开工日期</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计划竣工日期</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承担的工作</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工程质量</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color w:val="000000" w:themeColor="text1"/>
                <w:sz w:val="24"/>
              </w:rPr>
              <w:t>项目负责人</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技术负责人</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pacing w:val="-20"/>
                <w:sz w:val="24"/>
              </w:rPr>
            </w:pPr>
            <w:r>
              <w:rPr>
                <w:rFonts w:hint="eastAsia" w:hAnsi="宋体"/>
                <w:color w:val="000000" w:themeColor="text1"/>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项目描述</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备注</w:t>
            </w:r>
          </w:p>
        </w:tc>
        <w:tc>
          <w:tcPr>
            <w:tcW w:w="6675" w:type="dxa"/>
            <w:vAlign w:val="center"/>
          </w:tcPr>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rPr>
                <w:rFonts w:hAnsi="宋体"/>
                <w:color w:val="000000" w:themeColor="text1"/>
                <w:sz w:val="24"/>
              </w:rPr>
            </w:pPr>
          </w:p>
        </w:tc>
      </w:tr>
    </w:tbl>
    <w:p>
      <w:pPr>
        <w:autoSpaceDE w:val="0"/>
        <w:autoSpaceDN w:val="0"/>
        <w:adjustRightInd w:val="0"/>
        <w:spacing w:line="360" w:lineRule="auto"/>
        <w:ind w:right="215"/>
        <w:jc w:val="center"/>
        <w:rPr>
          <w:rFonts w:hint="eastAsia" w:hAnsi="宋体" w:cs="仿宋_GB2312"/>
          <w:b/>
          <w:color w:val="000000" w:themeColor="text1"/>
          <w:sz w:val="32"/>
          <w:szCs w:val="32"/>
        </w:rPr>
      </w:pPr>
    </w:p>
    <w:p>
      <w:pPr>
        <w:autoSpaceDE w:val="0"/>
        <w:autoSpaceDN w:val="0"/>
        <w:adjustRightInd w:val="0"/>
        <w:spacing w:line="360" w:lineRule="auto"/>
        <w:ind w:right="215"/>
        <w:jc w:val="center"/>
        <w:rPr>
          <w:rFonts w:hAnsi="宋体" w:cs="仿宋_GB2312"/>
          <w:b/>
          <w:color w:val="000000" w:themeColor="text1"/>
          <w:sz w:val="32"/>
          <w:szCs w:val="32"/>
        </w:rPr>
      </w:pPr>
      <w:r>
        <w:rPr>
          <w:rFonts w:hint="eastAsia" w:hAnsi="宋体" w:cs="仿宋_GB2312"/>
          <w:b/>
          <w:color w:val="000000" w:themeColor="text1"/>
          <w:sz w:val="32"/>
          <w:szCs w:val="32"/>
        </w:rPr>
        <w:t>九、其它材料（包含但不仅限于以下内容）</w:t>
      </w:r>
    </w:p>
    <w:p>
      <w:pPr>
        <w:autoSpaceDE w:val="0"/>
        <w:autoSpaceDN w:val="0"/>
        <w:adjustRightInd w:val="0"/>
        <w:spacing w:line="360" w:lineRule="auto"/>
        <w:ind w:right="215" w:firstLine="420"/>
        <w:rPr>
          <w:rFonts w:hAnsi="宋体"/>
          <w:b/>
          <w:color w:val="000000" w:themeColor="text1"/>
          <w:sz w:val="30"/>
          <w:szCs w:val="30"/>
        </w:rPr>
      </w:pPr>
      <w:r>
        <w:rPr>
          <w:rFonts w:hint="eastAsia" w:hAnsi="宋体"/>
          <w:b/>
          <w:color w:val="000000" w:themeColor="text1"/>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项目名称</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项目所在地</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发包人名称</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发包人地址</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发包人电话</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合同价格</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开工日期</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竣工日期</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承担的工作</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工程质量</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color w:val="000000" w:themeColor="text1"/>
                <w:sz w:val="24"/>
              </w:rPr>
              <w:t>项目负责人</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技术负责人</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color w:val="000000" w:themeColor="text1"/>
                <w:spacing w:val="-20"/>
                <w:sz w:val="24"/>
              </w:rPr>
            </w:pPr>
            <w:r>
              <w:rPr>
                <w:rFonts w:hint="eastAsia" w:hAnsi="宋体"/>
                <w:color w:val="000000" w:themeColor="text1"/>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项目描述</w:t>
            </w:r>
          </w:p>
        </w:tc>
        <w:tc>
          <w:tcPr>
            <w:tcW w:w="6899" w:type="dxa"/>
            <w:vAlign w:val="center"/>
          </w:tcPr>
          <w:p>
            <w:pPr>
              <w:autoSpaceDE w:val="0"/>
              <w:autoSpaceDN w:val="0"/>
              <w:adjustRightInd w:val="0"/>
              <w:spacing w:line="360" w:lineRule="auto"/>
              <w:ind w:right="215"/>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jc w:val="center"/>
              <w:rPr>
                <w:rFonts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color w:val="000000" w:themeColor="text1"/>
                <w:sz w:val="24"/>
              </w:rPr>
            </w:pPr>
            <w:r>
              <w:rPr>
                <w:rFonts w:hint="eastAsia" w:hAnsi="宋体"/>
                <w:color w:val="000000" w:themeColor="text1"/>
                <w:sz w:val="24"/>
              </w:rPr>
              <w:t>备注</w:t>
            </w:r>
          </w:p>
        </w:tc>
        <w:tc>
          <w:tcPr>
            <w:tcW w:w="6899" w:type="dxa"/>
            <w:vAlign w:val="center"/>
          </w:tcPr>
          <w:p>
            <w:pPr>
              <w:autoSpaceDE w:val="0"/>
              <w:autoSpaceDN w:val="0"/>
              <w:adjustRightInd w:val="0"/>
              <w:spacing w:line="360" w:lineRule="auto"/>
              <w:ind w:right="215"/>
              <w:jc w:val="center"/>
              <w:rPr>
                <w:rFonts w:hAnsi="宋体"/>
                <w:color w:val="000000" w:themeColor="text1"/>
                <w:sz w:val="24"/>
              </w:rPr>
            </w:pPr>
          </w:p>
          <w:p>
            <w:pPr>
              <w:autoSpaceDE w:val="0"/>
              <w:autoSpaceDN w:val="0"/>
              <w:adjustRightInd w:val="0"/>
              <w:spacing w:line="360" w:lineRule="auto"/>
              <w:ind w:right="215"/>
              <w:rPr>
                <w:rFonts w:hAnsi="宋体"/>
                <w:color w:val="000000" w:themeColor="text1"/>
                <w:sz w:val="24"/>
              </w:rPr>
            </w:pPr>
          </w:p>
        </w:tc>
      </w:tr>
    </w:tbl>
    <w:p>
      <w:pPr>
        <w:autoSpaceDE w:val="0"/>
        <w:autoSpaceDN w:val="0"/>
        <w:adjustRightInd w:val="0"/>
        <w:spacing w:line="360" w:lineRule="auto"/>
        <w:ind w:right="215"/>
        <w:jc w:val="center"/>
        <w:rPr>
          <w:rFonts w:hAnsi="宋体" w:cs="仿宋_GB2312"/>
          <w:b/>
          <w:color w:val="000000" w:themeColor="text1"/>
          <w:sz w:val="32"/>
          <w:szCs w:val="32"/>
        </w:rPr>
      </w:pPr>
    </w:p>
    <w:p>
      <w:pPr>
        <w:autoSpaceDE w:val="0"/>
        <w:autoSpaceDN w:val="0"/>
        <w:adjustRightInd w:val="0"/>
        <w:spacing w:line="360" w:lineRule="auto"/>
        <w:ind w:right="215"/>
        <w:rPr>
          <w:rFonts w:hAnsi="宋体" w:cs="仿宋_GB2312"/>
          <w:b/>
          <w:color w:val="000000" w:themeColor="text1"/>
          <w:sz w:val="32"/>
          <w:szCs w:val="32"/>
        </w:rPr>
      </w:pPr>
    </w:p>
    <w:p>
      <w:pPr>
        <w:autoSpaceDE w:val="0"/>
        <w:autoSpaceDN w:val="0"/>
        <w:adjustRightInd w:val="0"/>
        <w:spacing w:line="360" w:lineRule="auto"/>
        <w:ind w:right="215" w:firstLine="420"/>
        <w:rPr>
          <w:rFonts w:hAnsi="宋体"/>
          <w:b/>
          <w:color w:val="000000" w:themeColor="text1"/>
          <w:sz w:val="30"/>
          <w:szCs w:val="30"/>
        </w:rPr>
      </w:pPr>
      <w:r>
        <w:rPr>
          <w:rFonts w:hint="eastAsia" w:hAnsi="宋体"/>
          <w:b/>
          <w:color w:val="000000" w:themeColor="text1"/>
          <w:sz w:val="30"/>
          <w:szCs w:val="30"/>
        </w:rPr>
        <w:t>2、近年财务状况</w:t>
      </w:r>
    </w:p>
    <w:p>
      <w:pPr>
        <w:autoSpaceDE w:val="0"/>
        <w:autoSpaceDN w:val="0"/>
        <w:adjustRightInd w:val="0"/>
        <w:spacing w:line="360" w:lineRule="auto"/>
        <w:ind w:right="215" w:firstLine="420"/>
        <w:rPr>
          <w:rFonts w:hAnsi="宋体"/>
          <w:b/>
          <w:bCs/>
          <w:color w:val="000000" w:themeColor="text1"/>
          <w:sz w:val="24"/>
          <w:szCs w:val="24"/>
        </w:rPr>
      </w:pPr>
      <w:r>
        <w:rPr>
          <w:rFonts w:hint="eastAsia" w:hAnsi="宋体"/>
          <w:color w:val="000000" w:themeColor="text1"/>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color w:val="000000" w:themeColor="text1"/>
          <w:sz w:val="30"/>
          <w:szCs w:val="30"/>
        </w:rPr>
      </w:pPr>
      <w:r>
        <w:rPr>
          <w:rFonts w:hint="eastAsia" w:hAnsi="宋体"/>
          <w:b/>
          <w:color w:val="000000" w:themeColor="text1"/>
          <w:sz w:val="30"/>
          <w:szCs w:val="30"/>
        </w:rPr>
        <w:t>3、近年来发生的诉讼及仲裁情况</w:t>
      </w:r>
    </w:p>
    <w:p>
      <w:pPr>
        <w:autoSpaceDE w:val="0"/>
        <w:autoSpaceDN w:val="0"/>
        <w:adjustRightInd w:val="0"/>
        <w:spacing w:line="360" w:lineRule="auto"/>
        <w:ind w:right="215" w:firstLine="420"/>
        <w:rPr>
          <w:rFonts w:hAnsi="宋体"/>
          <w:color w:val="000000" w:themeColor="text1"/>
          <w:sz w:val="24"/>
          <w:szCs w:val="24"/>
        </w:rPr>
      </w:pPr>
      <w:r>
        <w:rPr>
          <w:rFonts w:hint="eastAsia" w:hAnsi="宋体"/>
          <w:color w:val="000000" w:themeColor="text1"/>
          <w:sz w:val="24"/>
          <w:szCs w:val="24"/>
        </w:rPr>
        <w:t>格式可自行编制。</w:t>
      </w:r>
    </w:p>
    <w:p>
      <w:pPr>
        <w:autoSpaceDE w:val="0"/>
        <w:autoSpaceDN w:val="0"/>
        <w:adjustRightInd w:val="0"/>
        <w:spacing w:line="360" w:lineRule="auto"/>
        <w:ind w:right="215" w:firstLine="640"/>
        <w:rPr>
          <w:rFonts w:hAnsi="宋体"/>
          <w:bCs/>
          <w:color w:val="000000" w:themeColor="text1"/>
          <w:sz w:val="32"/>
          <w:szCs w:val="32"/>
        </w:rPr>
      </w:pPr>
    </w:p>
    <w:p>
      <w:pPr>
        <w:autoSpaceDE w:val="0"/>
        <w:autoSpaceDN w:val="0"/>
        <w:adjustRightInd w:val="0"/>
        <w:spacing w:line="360" w:lineRule="auto"/>
        <w:ind w:right="215" w:firstLine="640"/>
        <w:rPr>
          <w:rFonts w:hAnsi="宋体"/>
          <w:bCs/>
          <w:color w:val="000000" w:themeColor="text1"/>
          <w:sz w:val="32"/>
          <w:szCs w:val="32"/>
        </w:rPr>
      </w:pPr>
    </w:p>
    <w:p>
      <w:pPr>
        <w:autoSpaceDE w:val="0"/>
        <w:autoSpaceDN w:val="0"/>
        <w:adjustRightInd w:val="0"/>
        <w:spacing w:line="360" w:lineRule="auto"/>
        <w:ind w:right="215" w:firstLine="640"/>
        <w:rPr>
          <w:rFonts w:hAnsi="宋体"/>
          <w:bCs/>
          <w:color w:val="000000" w:themeColor="text1"/>
          <w:sz w:val="32"/>
          <w:szCs w:val="32"/>
        </w:rPr>
      </w:pPr>
    </w:p>
    <w:p>
      <w:pPr>
        <w:tabs>
          <w:tab w:val="center" w:pos="4739"/>
        </w:tabs>
        <w:ind w:left="180"/>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ind w:left="180"/>
        <w:jc w:val="right"/>
        <w:rPr>
          <w:color w:val="000000" w:themeColor="text1"/>
          <w:sz w:val="32"/>
          <w:szCs w:val="32"/>
        </w:rPr>
      </w:pPr>
    </w:p>
    <w:p>
      <w:pPr>
        <w:tabs>
          <w:tab w:val="center" w:pos="4739"/>
        </w:tabs>
        <w:rPr>
          <w:color w:val="000000" w:themeColor="text1"/>
          <w:sz w:val="24"/>
        </w:rPr>
      </w:pPr>
    </w:p>
    <w:p>
      <w:pPr>
        <w:tabs>
          <w:tab w:val="center" w:pos="4739"/>
        </w:tabs>
        <w:ind w:left="180"/>
        <w:jc w:val="right"/>
        <w:rPr>
          <w:color w:val="000000" w:themeColor="text1"/>
          <w:sz w:val="24"/>
        </w:rPr>
      </w:pPr>
    </w:p>
    <w:p>
      <w:pPr>
        <w:tabs>
          <w:tab w:val="center" w:pos="4739"/>
        </w:tabs>
        <w:ind w:left="180"/>
        <w:jc w:val="right"/>
        <w:rPr>
          <w:color w:val="000000" w:themeColor="text1"/>
          <w:sz w:val="32"/>
          <w:szCs w:val="32"/>
        </w:rPr>
      </w:pPr>
    </w:p>
    <w:p>
      <w:pPr>
        <w:tabs>
          <w:tab w:val="center" w:pos="4739"/>
        </w:tabs>
        <w:ind w:left="180"/>
        <w:jc w:val="center"/>
        <w:rPr>
          <w:rFonts w:ascii="黑体" w:eastAsia="黑体"/>
          <w:b/>
          <w:color w:val="000000" w:themeColor="text1"/>
          <w:sz w:val="32"/>
        </w:rPr>
      </w:pPr>
      <w:r>
        <w:rPr>
          <w:rFonts w:hint="eastAsia" w:ascii="黑体" w:eastAsia="黑体"/>
          <w:b/>
          <w:color w:val="000000" w:themeColor="text1"/>
          <w:sz w:val="32"/>
        </w:rPr>
        <w:t>　</w:t>
      </w:r>
    </w:p>
    <w:p>
      <w:pPr>
        <w:tabs>
          <w:tab w:val="center" w:pos="4739"/>
        </w:tabs>
        <w:ind w:left="180"/>
        <w:jc w:val="center"/>
        <w:rPr>
          <w:rFonts w:ascii="黑体" w:eastAsia="黑体"/>
          <w:bCs/>
          <w:color w:val="000000" w:themeColor="text1"/>
          <w:sz w:val="32"/>
        </w:rPr>
      </w:pPr>
      <w:r>
        <w:rPr>
          <w:rFonts w:hint="eastAsia" w:ascii="黑体" w:eastAsia="黑体"/>
          <w:b/>
          <w:color w:val="000000" w:themeColor="text1"/>
          <w:sz w:val="32"/>
          <w:u w:val="single"/>
        </w:rPr>
        <w:t xml:space="preserve">(项目名称)     </w:t>
      </w: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jc w:val="center"/>
        <w:rPr>
          <w:rFonts w:ascii="黑体" w:eastAsia="黑体"/>
          <w:b/>
          <w:color w:val="000000" w:themeColor="text1"/>
          <w:sz w:val="84"/>
        </w:rPr>
      </w:pPr>
      <w:r>
        <w:rPr>
          <w:rFonts w:hint="eastAsia" w:ascii="黑体" w:eastAsia="黑体"/>
          <w:b/>
          <w:color w:val="000000" w:themeColor="text1"/>
          <w:sz w:val="84"/>
        </w:rPr>
        <w:t>投 标 文 件</w:t>
      </w:r>
    </w:p>
    <w:p>
      <w:pPr>
        <w:tabs>
          <w:tab w:val="center" w:pos="4739"/>
        </w:tabs>
        <w:ind w:left="180"/>
        <w:rPr>
          <w:color w:val="000000" w:themeColor="text1"/>
          <w:sz w:val="24"/>
        </w:rPr>
      </w:pPr>
    </w:p>
    <w:p>
      <w:pPr>
        <w:tabs>
          <w:tab w:val="center" w:pos="4739"/>
        </w:tabs>
        <w:ind w:left="180"/>
        <w:jc w:val="center"/>
        <w:rPr>
          <w:b/>
          <w:color w:val="000000" w:themeColor="text1"/>
          <w:sz w:val="32"/>
          <w:szCs w:val="32"/>
        </w:rPr>
      </w:pPr>
      <w:r>
        <w:rPr>
          <w:rFonts w:hint="eastAsia"/>
          <w:b/>
          <w:color w:val="000000" w:themeColor="text1"/>
          <w:sz w:val="32"/>
          <w:szCs w:val="32"/>
        </w:rPr>
        <w:t>（技术标）</w:t>
      </w:r>
    </w:p>
    <w:p>
      <w:pPr>
        <w:tabs>
          <w:tab w:val="center" w:pos="4739"/>
        </w:tabs>
        <w:ind w:left="180"/>
        <w:rPr>
          <w:b/>
          <w:color w:val="000000" w:themeColor="text1"/>
          <w:sz w:val="32"/>
          <w:szCs w:val="32"/>
        </w:rPr>
      </w:pPr>
      <w:r>
        <w:rPr>
          <w:rFonts w:hint="eastAsia"/>
          <w:b/>
          <w:color w:val="000000" w:themeColor="text1"/>
          <w:sz w:val="32"/>
          <w:szCs w:val="32"/>
        </w:rPr>
        <w:t xml:space="preserve">               项目编号：</w:t>
      </w: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rPr>
          <w:color w:val="000000" w:themeColor="text1"/>
          <w:sz w:val="24"/>
        </w:rPr>
      </w:pPr>
    </w:p>
    <w:p>
      <w:pPr>
        <w:tabs>
          <w:tab w:val="center" w:pos="4739"/>
        </w:tabs>
        <w:ind w:left="180"/>
        <w:jc w:val="center"/>
        <w:rPr>
          <w:rFonts w:ascii="黑体" w:eastAsia="黑体"/>
          <w:b/>
          <w:color w:val="000000" w:themeColor="text1"/>
          <w:sz w:val="32"/>
        </w:rPr>
      </w:pPr>
      <w:r>
        <w:rPr>
          <w:rFonts w:hint="eastAsia" w:ascii="黑体" w:eastAsia="黑体"/>
          <w:b/>
          <w:color w:val="000000" w:themeColor="text1"/>
          <w:sz w:val="32"/>
        </w:rPr>
        <w:t>投标人:(盖单位章)</w:t>
      </w:r>
    </w:p>
    <w:p>
      <w:pPr>
        <w:tabs>
          <w:tab w:val="center" w:pos="4739"/>
        </w:tabs>
        <w:ind w:left="180"/>
        <w:jc w:val="center"/>
        <w:rPr>
          <w:rFonts w:ascii="黑体" w:eastAsia="黑体"/>
          <w:b/>
          <w:color w:val="000000" w:themeColor="text1"/>
          <w:sz w:val="32"/>
        </w:rPr>
      </w:pPr>
    </w:p>
    <w:p>
      <w:pPr>
        <w:tabs>
          <w:tab w:val="center" w:pos="4739"/>
        </w:tabs>
        <w:ind w:left="180"/>
        <w:jc w:val="center"/>
        <w:rPr>
          <w:rFonts w:ascii="黑体" w:eastAsia="黑体"/>
          <w:b/>
          <w:color w:val="000000" w:themeColor="text1"/>
          <w:sz w:val="32"/>
        </w:rPr>
      </w:pPr>
      <w:r>
        <w:rPr>
          <w:rFonts w:hint="eastAsia" w:ascii="黑体" w:eastAsia="黑体"/>
          <w:b/>
          <w:color w:val="000000" w:themeColor="text1"/>
          <w:sz w:val="32"/>
        </w:rPr>
        <w:t>法定代表人或其委托代理人:(签字)</w:t>
      </w:r>
    </w:p>
    <w:p>
      <w:pPr>
        <w:tabs>
          <w:tab w:val="center" w:pos="4739"/>
        </w:tabs>
        <w:ind w:left="180"/>
        <w:jc w:val="center"/>
        <w:rPr>
          <w:rFonts w:ascii="黑体" w:eastAsia="黑体"/>
          <w:b/>
          <w:color w:val="000000" w:themeColor="text1"/>
          <w:sz w:val="32"/>
        </w:rPr>
      </w:pPr>
    </w:p>
    <w:p>
      <w:pPr>
        <w:tabs>
          <w:tab w:val="center" w:pos="4739"/>
        </w:tabs>
        <w:ind w:left="180"/>
        <w:jc w:val="center"/>
        <w:rPr>
          <w:rFonts w:ascii="黑体" w:eastAsia="黑体"/>
          <w:b/>
          <w:color w:val="000000" w:themeColor="text1"/>
          <w:sz w:val="32"/>
        </w:rPr>
      </w:pPr>
      <w:r>
        <w:rPr>
          <w:rFonts w:hint="eastAsia" w:ascii="黑体" w:eastAsia="黑体"/>
          <w:b/>
          <w:color w:val="000000" w:themeColor="text1"/>
          <w:sz w:val="32"/>
        </w:rPr>
        <w:t>年月日</w:t>
      </w:r>
    </w:p>
    <w:p>
      <w:pPr>
        <w:autoSpaceDE w:val="0"/>
        <w:autoSpaceDN w:val="0"/>
        <w:spacing w:line="540" w:lineRule="exact"/>
        <w:rPr>
          <w:rFonts w:hAnsi="宋体" w:cs="宋体"/>
          <w:b/>
          <w:color w:val="000000" w:themeColor="text1"/>
          <w:sz w:val="36"/>
          <w:szCs w:val="36"/>
        </w:rPr>
      </w:pPr>
    </w:p>
    <w:p>
      <w:pPr>
        <w:autoSpaceDE w:val="0"/>
        <w:autoSpaceDN w:val="0"/>
        <w:spacing w:line="540" w:lineRule="exact"/>
        <w:jc w:val="center"/>
        <w:rPr>
          <w:rFonts w:hAnsi="宋体" w:cs="宋体"/>
          <w:b/>
          <w:color w:val="000000" w:themeColor="text1"/>
          <w:sz w:val="36"/>
          <w:szCs w:val="36"/>
        </w:rPr>
      </w:pPr>
    </w:p>
    <w:p>
      <w:pPr>
        <w:autoSpaceDE w:val="0"/>
        <w:autoSpaceDN w:val="0"/>
        <w:spacing w:line="540" w:lineRule="exact"/>
        <w:jc w:val="center"/>
        <w:rPr>
          <w:rFonts w:hAnsi="宋体" w:cs="宋体"/>
          <w:b/>
          <w:color w:val="000000" w:themeColor="text1"/>
          <w:sz w:val="36"/>
          <w:szCs w:val="36"/>
        </w:rPr>
      </w:pPr>
    </w:p>
    <w:p>
      <w:pPr>
        <w:autoSpaceDE w:val="0"/>
        <w:autoSpaceDN w:val="0"/>
        <w:spacing w:line="540" w:lineRule="exact"/>
        <w:jc w:val="center"/>
        <w:rPr>
          <w:rFonts w:hAnsi="宋体" w:cs="宋体"/>
          <w:b/>
          <w:color w:val="000000" w:themeColor="text1"/>
          <w:sz w:val="36"/>
          <w:szCs w:val="36"/>
        </w:rPr>
      </w:pPr>
      <w:r>
        <w:rPr>
          <w:rFonts w:hint="eastAsia" w:hAnsi="宋体" w:cs="宋体"/>
          <w:b/>
          <w:color w:val="000000" w:themeColor="text1"/>
          <w:sz w:val="36"/>
          <w:szCs w:val="36"/>
        </w:rPr>
        <w:t>技 术 标 目 录</w:t>
      </w:r>
    </w:p>
    <w:p>
      <w:pPr>
        <w:autoSpaceDE w:val="0"/>
        <w:autoSpaceDN w:val="0"/>
        <w:spacing w:line="360" w:lineRule="auto"/>
        <w:jc w:val="center"/>
        <w:rPr>
          <w:rFonts w:ascii="仿宋_GB2312" w:hAnsi="宋体" w:eastAsia="仿宋_GB2312" w:cs="宋体"/>
          <w:b/>
          <w:color w:val="000000" w:themeColor="text1"/>
          <w:sz w:val="36"/>
          <w:szCs w:val="36"/>
        </w:rPr>
      </w:pP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1、内容完整性</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2、主要施工方案与技术措施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3、质量管理体系与措施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4、安全管理体系与措施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6、工期保证措施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7、拟投入资源配备计划</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8、施工进度表与网络计划图</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9、施工总平面图布置</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10</w:t>
      </w:r>
      <w:r>
        <w:rPr>
          <w:rFonts w:hint="eastAsia" w:hAnsi="宋体" w:cs="宋体"/>
          <w:b/>
          <w:color w:val="000000" w:themeColor="text1"/>
          <w:sz w:val="26"/>
          <w:szCs w:val="26"/>
        </w:rPr>
        <w:tab/>
      </w:r>
      <w:r>
        <w:rPr>
          <w:rFonts w:hint="eastAsia" w:hAnsi="宋体" w:cs="宋体"/>
          <w:b/>
          <w:color w:val="000000" w:themeColor="text1"/>
          <w:sz w:val="26"/>
          <w:szCs w:val="26"/>
        </w:rPr>
        <w:t>、技术创新的应用实施措施</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11、采用新工艺、新技术、新设备、新材料、BIM等的程度</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12、施工现场实施信息化监控和数据处理</w:t>
      </w:r>
    </w:p>
    <w:p>
      <w:pPr>
        <w:autoSpaceDE w:val="0"/>
        <w:autoSpaceDN w:val="0"/>
        <w:spacing w:line="540" w:lineRule="exact"/>
        <w:ind w:firstLine="520" w:firstLineChars="200"/>
        <w:jc w:val="left"/>
        <w:rPr>
          <w:rFonts w:hAnsi="宋体" w:cs="宋体"/>
          <w:b/>
          <w:color w:val="000000" w:themeColor="text1"/>
          <w:sz w:val="26"/>
          <w:szCs w:val="26"/>
        </w:rPr>
      </w:pPr>
      <w:r>
        <w:rPr>
          <w:rFonts w:hint="eastAsia" w:hAnsi="宋体" w:cs="宋体"/>
          <w:b/>
          <w:color w:val="000000" w:themeColor="text1"/>
          <w:sz w:val="26"/>
          <w:szCs w:val="26"/>
        </w:rPr>
        <w:t>13、风险管理措施</w:t>
      </w:r>
    </w:p>
    <w:p>
      <w:pPr>
        <w:tabs>
          <w:tab w:val="center" w:pos="4739"/>
        </w:tabs>
        <w:ind w:left="180"/>
        <w:rPr>
          <w:rFonts w:hAnsi="宋体" w:cs="TimesNewRomanPSMT"/>
          <w:color w:val="000000" w:themeColor="text1"/>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pict>
        <v:shape id="文本框 5" o:spid="_x0000_s4104"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410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both"/>
    </w:pPr>
    <w:r>
      <w:rPr>
        <w:sz w:val="18"/>
      </w:rP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4102" o:spid="_x0000_s4102" o:spt="202" type="#_x0000_t202" style="position:absolute;left:0pt;margin-left:238.7pt;margin-top:0pt;height:16.9pt;width:27pt;mso-position-horizontal-relative:margin;z-index:251659264;mso-width-relative:page;mso-height-relative:page;" filled="f" stroked="f" coordsize="21600,21600">
          <v:path/>
          <v:fill on="f" focussize="0,0"/>
          <v:stroke on="f" weight="1.25pt"/>
          <v:imagedata o:title=""/>
          <o:lock v:ext="edit" aspectratio="f"/>
          <v:textbox inset="0mm,0mm,0mm,0mm">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0"/>
      </w:pBdr>
      <w:ind w:right="360"/>
      <w:jc w:val="center"/>
    </w:pPr>
    <w:r>
      <w:rPr>
        <w:sz w:val="18"/>
      </w:rPr>
      <w:pict>
        <v:shape id="_x0000_s4106" o:spid="_x0000_s410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pPr>
    <w:r>
      <w:rPr>
        <w:rFonts w:hint="eastAsia" w:hAnsi="宋体" w:cs="宋体"/>
        <w:b/>
        <w:sz w:val="20"/>
        <w:szCs w:val="22"/>
        <w:u w:val="single"/>
        <w:lang w:eastAsia="zh-CN"/>
      </w:rPr>
      <w:t>许昌市魏都区西大街道办事处</w:t>
    </w:r>
    <w:r>
      <w:rPr>
        <w:rFonts w:hint="eastAsia" w:hAnsi="宋体" w:cs="宋体"/>
        <w:b/>
        <w:sz w:val="20"/>
        <w:szCs w:val="22"/>
        <w:u w:val="single"/>
      </w:rPr>
      <w:t>“</w:t>
    </w:r>
    <w:r>
      <w:rPr>
        <w:rFonts w:hint="eastAsia" w:hAnsi="宋体" w:cs="宋体"/>
        <w:b/>
        <w:sz w:val="20"/>
        <w:szCs w:val="22"/>
        <w:u w:val="single"/>
        <w:lang w:val="en-US" w:eastAsia="zh-CN"/>
      </w:rPr>
      <w:t>62号院等19个老旧小区基础设施改造项目</w:t>
    </w:r>
    <w:r>
      <w:rPr>
        <w:rFonts w:hint="eastAsia" w:hAnsi="宋体" w:cs="宋体"/>
        <w:b/>
        <w:sz w:val="20"/>
        <w:szCs w:val="22"/>
        <w:u w:val="single"/>
      </w:rPr>
      <w:t xml:space="preserve">”   </w:t>
    </w:r>
    <w:r>
      <w:rPr>
        <w:rFonts w:hint="eastAsia" w:hAnsi="宋体" w:cs="宋体"/>
        <w:b/>
        <w:sz w:val="20"/>
        <w:szCs w:val="22"/>
        <w:u w:val="single"/>
        <w:lang w:val="en-US" w:eastAsia="zh-CN"/>
      </w:rPr>
      <w:t xml:space="preserve">                 </w:t>
    </w:r>
    <w:r>
      <w:rPr>
        <w:rFonts w:hint="eastAsia" w:hAnsi="宋体" w:cs="宋体"/>
        <w:b/>
        <w:sz w:val="20"/>
        <w:u w:val="single"/>
      </w:rPr>
      <w:t>招标文件</w:t>
    </w:r>
    <w:r>
      <w:rPr>
        <w:rFonts w:hint="eastAsia" w:hAnsi="宋体" w:cs="宋体"/>
        <w:b/>
        <w:sz w:val="20"/>
        <w:szCs w:val="22"/>
        <w:u w:val="single"/>
      </w:rPr>
      <w:t xml:space="preserve"> </w:t>
    </w:r>
    <w:r>
      <w:rPr>
        <w:rFonts w:hint="eastAsia" w:hAnsi="宋体" w:cs="宋体"/>
        <w:b/>
        <w:sz w:val="20"/>
        <w:szCs w:val="22"/>
        <w:lang w:val="en-US" w:eastAsia="zh-CN"/>
      </w:rPr>
      <w:t xml:space="preserve">         </w:t>
    </w:r>
    <w:r>
      <w:rPr>
        <w:rFonts w:hint="eastAsia" w:hAnsi="宋体" w:cs="宋体"/>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default" w:ascii="楷体" w:hAnsi="楷体" w:eastAsia="楷体" w:cs="楷体_GB2312"/>
        <w:b/>
        <w:iCs/>
        <w:sz w:val="21"/>
        <w:szCs w:val="21"/>
        <w:u w:val="single"/>
        <w:lang w:val="en-US" w:eastAsia="zh-CN"/>
      </w:rPr>
    </w:pPr>
    <w:r>
      <w:rPr>
        <w:rFonts w:hint="eastAsia" w:ascii="楷体" w:hAnsi="楷体" w:eastAsia="楷体" w:cs="楷体_GB2312"/>
        <w:b/>
        <w:iCs/>
        <w:sz w:val="21"/>
        <w:szCs w:val="21"/>
        <w:u w:val="single"/>
      </w:rPr>
      <w:t xml:space="preserve">                                                                             </w:t>
    </w:r>
    <w:r>
      <w:rPr>
        <w:rFonts w:hint="eastAsia" w:ascii="楷体" w:hAnsi="楷体" w:eastAsia="楷体" w:cs="楷体_GB2312"/>
        <w:b/>
        <w:iCs/>
        <w:sz w:val="21"/>
        <w:szCs w:val="21"/>
        <w:u w:val="single"/>
        <w:lang w:val="en-US" w:eastAsia="zh-CN"/>
      </w:rPr>
      <w:t xml:space="preserve">  </w:t>
    </w:r>
    <w:r>
      <w:rPr>
        <w:rFonts w:hint="eastAsia" w:ascii="楷体" w:hAnsi="楷体" w:eastAsia="楷体" w:cs="楷体_GB2312"/>
        <w:b/>
        <w:iCs/>
        <w:sz w:val="21"/>
        <w:szCs w:val="21"/>
        <w:u w:val="single"/>
      </w:rPr>
      <w:t>招标文件</w:t>
    </w:r>
    <w:r>
      <w:rPr>
        <w:rFonts w:hint="eastAsia" w:ascii="楷体" w:hAnsi="楷体" w:eastAsia="楷体" w:cs="楷体_GB2312"/>
        <w:b/>
        <w:iCs/>
        <w:sz w:val="21"/>
        <w:szCs w:val="21"/>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5B347DC"/>
    <w:rsid w:val="06C47A51"/>
    <w:rsid w:val="06E835F7"/>
    <w:rsid w:val="07E778CA"/>
    <w:rsid w:val="08CA67DF"/>
    <w:rsid w:val="08F576CB"/>
    <w:rsid w:val="092F3288"/>
    <w:rsid w:val="0A4866D0"/>
    <w:rsid w:val="0A8E6F0E"/>
    <w:rsid w:val="0A9A38CE"/>
    <w:rsid w:val="0B0010DA"/>
    <w:rsid w:val="0B4C6956"/>
    <w:rsid w:val="0BAC12EB"/>
    <w:rsid w:val="0D8116DE"/>
    <w:rsid w:val="0E274A96"/>
    <w:rsid w:val="0E4D3374"/>
    <w:rsid w:val="0EB217EF"/>
    <w:rsid w:val="0F3930AA"/>
    <w:rsid w:val="0FDD387F"/>
    <w:rsid w:val="0FE557E4"/>
    <w:rsid w:val="10085E52"/>
    <w:rsid w:val="115C5BC6"/>
    <w:rsid w:val="13CC49C6"/>
    <w:rsid w:val="13F46889"/>
    <w:rsid w:val="14D972B5"/>
    <w:rsid w:val="14EC08FF"/>
    <w:rsid w:val="151E2293"/>
    <w:rsid w:val="15AC6033"/>
    <w:rsid w:val="1769612C"/>
    <w:rsid w:val="176C0E13"/>
    <w:rsid w:val="1A6627AB"/>
    <w:rsid w:val="1A8C3E4C"/>
    <w:rsid w:val="1AC14286"/>
    <w:rsid w:val="1ADA0CB9"/>
    <w:rsid w:val="1C063260"/>
    <w:rsid w:val="1CE276BD"/>
    <w:rsid w:val="1D004958"/>
    <w:rsid w:val="1D726CFF"/>
    <w:rsid w:val="1E5E2E6C"/>
    <w:rsid w:val="1F1013CA"/>
    <w:rsid w:val="1F384925"/>
    <w:rsid w:val="203866A1"/>
    <w:rsid w:val="206742E9"/>
    <w:rsid w:val="2119095A"/>
    <w:rsid w:val="21421D01"/>
    <w:rsid w:val="220075A0"/>
    <w:rsid w:val="226F7874"/>
    <w:rsid w:val="22F50FD7"/>
    <w:rsid w:val="238F41BA"/>
    <w:rsid w:val="26166079"/>
    <w:rsid w:val="269D2D47"/>
    <w:rsid w:val="26AC047F"/>
    <w:rsid w:val="26D14543"/>
    <w:rsid w:val="27BA35C2"/>
    <w:rsid w:val="27FD27F9"/>
    <w:rsid w:val="280D5608"/>
    <w:rsid w:val="282C6749"/>
    <w:rsid w:val="28C01D96"/>
    <w:rsid w:val="2AB95941"/>
    <w:rsid w:val="2ABC6414"/>
    <w:rsid w:val="2B6B6B7D"/>
    <w:rsid w:val="2D2C6D7A"/>
    <w:rsid w:val="2DEF4A1F"/>
    <w:rsid w:val="2F3A012D"/>
    <w:rsid w:val="2FFD3C00"/>
    <w:rsid w:val="30D23E37"/>
    <w:rsid w:val="30E64908"/>
    <w:rsid w:val="30F03510"/>
    <w:rsid w:val="316603AB"/>
    <w:rsid w:val="318E7CA6"/>
    <w:rsid w:val="321D21A5"/>
    <w:rsid w:val="329E1857"/>
    <w:rsid w:val="32D53070"/>
    <w:rsid w:val="33F30679"/>
    <w:rsid w:val="3427237C"/>
    <w:rsid w:val="343B2BE1"/>
    <w:rsid w:val="343C7DB6"/>
    <w:rsid w:val="35254EA4"/>
    <w:rsid w:val="358E19EB"/>
    <w:rsid w:val="35DC23A2"/>
    <w:rsid w:val="375271E8"/>
    <w:rsid w:val="37B71904"/>
    <w:rsid w:val="3945175B"/>
    <w:rsid w:val="39D40903"/>
    <w:rsid w:val="3A4820C8"/>
    <w:rsid w:val="3A4C2479"/>
    <w:rsid w:val="3C526FDA"/>
    <w:rsid w:val="3E052E0D"/>
    <w:rsid w:val="3E0C767D"/>
    <w:rsid w:val="3E9D677D"/>
    <w:rsid w:val="3EDE5F9D"/>
    <w:rsid w:val="3F557D77"/>
    <w:rsid w:val="3F653ECD"/>
    <w:rsid w:val="40B1193E"/>
    <w:rsid w:val="40EF27CC"/>
    <w:rsid w:val="41A24648"/>
    <w:rsid w:val="42B750E0"/>
    <w:rsid w:val="42E171A3"/>
    <w:rsid w:val="431D6DF6"/>
    <w:rsid w:val="45C149C9"/>
    <w:rsid w:val="46066264"/>
    <w:rsid w:val="4608522B"/>
    <w:rsid w:val="46170712"/>
    <w:rsid w:val="465D60B9"/>
    <w:rsid w:val="46C97F82"/>
    <w:rsid w:val="476A20C4"/>
    <w:rsid w:val="4BAC51EE"/>
    <w:rsid w:val="4C536B94"/>
    <w:rsid w:val="4CEF3CF8"/>
    <w:rsid w:val="4E1B15A0"/>
    <w:rsid w:val="4E841886"/>
    <w:rsid w:val="51025EEC"/>
    <w:rsid w:val="51773CFC"/>
    <w:rsid w:val="525C2B2E"/>
    <w:rsid w:val="52CB4273"/>
    <w:rsid w:val="554B55F7"/>
    <w:rsid w:val="559558C2"/>
    <w:rsid w:val="559F3E3B"/>
    <w:rsid w:val="566A5FED"/>
    <w:rsid w:val="56BD391A"/>
    <w:rsid w:val="56E35A9C"/>
    <w:rsid w:val="58733B59"/>
    <w:rsid w:val="59120F59"/>
    <w:rsid w:val="591D3BA7"/>
    <w:rsid w:val="596E7B6E"/>
    <w:rsid w:val="5AA9798C"/>
    <w:rsid w:val="5B244A5A"/>
    <w:rsid w:val="5B621989"/>
    <w:rsid w:val="5B74382F"/>
    <w:rsid w:val="5C691376"/>
    <w:rsid w:val="5C7134DE"/>
    <w:rsid w:val="5CAF735A"/>
    <w:rsid w:val="5E352002"/>
    <w:rsid w:val="5F0E35DB"/>
    <w:rsid w:val="5F1C7AED"/>
    <w:rsid w:val="5F90413A"/>
    <w:rsid w:val="60565855"/>
    <w:rsid w:val="60F56473"/>
    <w:rsid w:val="60F86FD4"/>
    <w:rsid w:val="610A4B5F"/>
    <w:rsid w:val="616E4CF3"/>
    <w:rsid w:val="617F7814"/>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BD13AA0"/>
    <w:rsid w:val="6C965D84"/>
    <w:rsid w:val="6D463EAF"/>
    <w:rsid w:val="6FA96611"/>
    <w:rsid w:val="71EB3F0D"/>
    <w:rsid w:val="72F15351"/>
    <w:rsid w:val="73AC73AC"/>
    <w:rsid w:val="742A7635"/>
    <w:rsid w:val="749123F0"/>
    <w:rsid w:val="74FF5FC2"/>
    <w:rsid w:val="760429F8"/>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7">
    <w:name w:val="Body Text Indent"/>
    <w:basedOn w:val="1"/>
    <w:qFormat/>
    <w:uiPriority w:val="0"/>
    <w:pPr>
      <w:spacing w:after="120"/>
      <w:ind w:left="420" w:leftChars="200"/>
    </w:pPr>
  </w:style>
  <w:style w:type="paragraph" w:styleId="8">
    <w:name w:val="Balloon Text"/>
    <w:basedOn w:val="1"/>
    <w:link w:val="33"/>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Times New Roman"/>
      <w:kern w:val="2"/>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Autospacing="1" w:afterAutospacing="1"/>
      <w:jc w:val="left"/>
    </w:pPr>
    <w:rPr>
      <w:rFonts w:hAnsi="宋体" w:cs="宋体"/>
      <w:sz w:val="24"/>
    </w:rPr>
  </w:style>
  <w:style w:type="paragraph" w:styleId="12">
    <w:name w:val="Body Text First Indent 2"/>
    <w:basedOn w:val="7"/>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5"/>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8"/>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customShpInfo spid="_x0000_s4103"/>
    <customShpInfo spid="_x0000_s4105" textRotate="1"/>
    <customShpInfo spid="_x0000_s4102"/>
    <customShpInfo spid="_x0000_s410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夏花</cp:lastModifiedBy>
  <cp:lastPrinted>2020-03-02T05:03:00Z</cp:lastPrinted>
  <dcterms:modified xsi:type="dcterms:W3CDTF">2020-03-03T07:52:44Z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