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8A" w:rsidRDefault="00F92180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禹州市</w:t>
      </w:r>
      <w:r>
        <w:rPr>
          <w:rFonts w:hAnsi="宋体" w:hint="eastAsia"/>
          <w:b/>
          <w:bCs/>
          <w:sz w:val="28"/>
          <w:szCs w:val="28"/>
        </w:rPr>
        <w:t>图书馆大楼维修项目施工一标段</w:t>
      </w:r>
    </w:p>
    <w:p w:rsidR="00DE6C8A" w:rsidRDefault="00F92180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160"/>
        <w:gridCol w:w="2583"/>
        <w:gridCol w:w="851"/>
        <w:gridCol w:w="229"/>
        <w:gridCol w:w="3217"/>
      </w:tblGrid>
      <w:tr w:rsidR="00DE6C8A">
        <w:trPr>
          <w:trHeight w:val="461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图书馆大楼维修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工程施工</w:t>
            </w:r>
          </w:p>
        </w:tc>
      </w:tr>
      <w:tr w:rsidR="00DE6C8A">
        <w:trPr>
          <w:trHeight w:val="457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JSGC-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FJ</w:t>
            </w:r>
            <w:r w:rsidR="00A201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20192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</w:tr>
      <w:tr w:rsidR="00DE6C8A">
        <w:trPr>
          <w:trHeight w:val="43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禹州市文化广电旅游局</w:t>
            </w:r>
          </w:p>
        </w:tc>
      </w:tr>
      <w:tr w:rsidR="00DE6C8A">
        <w:trPr>
          <w:trHeight w:val="47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¥6570275.72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DE6C8A">
        <w:trPr>
          <w:trHeight w:val="622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市公共资源交易中心开标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DE6C8A">
        <w:trPr>
          <w:trHeight w:val="56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项目区位于禹州市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府东路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，分为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个标段施工监理进行招标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。</w:t>
            </w:r>
          </w:p>
        </w:tc>
      </w:tr>
      <w:tr w:rsidR="00DE6C8A">
        <w:trPr>
          <w:trHeight w:val="585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郑州中原招标股份有限公司</w:t>
            </w:r>
          </w:p>
        </w:tc>
      </w:tr>
      <w:tr w:rsidR="00DE6C8A">
        <w:trPr>
          <w:trHeight w:val="588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pStyle w:val="a0"/>
              <w:ind w:firstLineChars="0" w:firstLine="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杨红菊、樊迎菊、陈晓倩、李培养、桑福新</w:t>
            </w:r>
          </w:p>
        </w:tc>
      </w:tr>
      <w:tr w:rsidR="00DE6C8A">
        <w:trPr>
          <w:trHeight w:val="462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</w:p>
        </w:tc>
      </w:tr>
      <w:tr w:rsidR="00DE6C8A">
        <w:trPr>
          <w:trHeight w:val="527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河南胜达建筑工程有限公司</w:t>
            </w:r>
          </w:p>
        </w:tc>
      </w:tr>
      <w:tr w:rsidR="00DE6C8A">
        <w:trPr>
          <w:trHeight w:val="599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建筑施工总承包壹级，建筑装修装饰工程专业承包壹级</w:t>
            </w:r>
          </w:p>
        </w:tc>
      </w:tr>
      <w:tr w:rsidR="00DE6C8A">
        <w:trPr>
          <w:trHeight w:val="487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中标价</w:t>
            </w:r>
            <w:bookmarkStart w:id="0" w:name="_GoBack"/>
            <w:bookmarkEnd w:id="0"/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6524192.07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DE6C8A">
        <w:trPr>
          <w:trHeight w:val="585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8"/>
              </w:rPr>
              <w:t>120</w:t>
            </w:r>
            <w:r>
              <w:rPr>
                <w:rFonts w:ascii="宋体" w:hAnsi="宋体" w:hint="eastAsia"/>
                <w:szCs w:val="28"/>
              </w:rPr>
              <w:t>日历天</w:t>
            </w:r>
          </w:p>
        </w:tc>
      </w:tr>
      <w:tr w:rsidR="00DE6C8A">
        <w:trPr>
          <w:trHeight w:val="585"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刘涛（建筑工程二级注册建造师，证书编号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豫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241061690791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85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王景春（工程师，证书编号：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C01047060990283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601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朱战波（岗位证书编号：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41171010000877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85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周鑫杰（岗位证书编号：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41171060000766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85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冯伟华（岗位证书编号：豫建安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C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2015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0132613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435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预算员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张娜（证书编号：建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{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造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}19410009768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）陈妤（证书编号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建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{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造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}07410003788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李岩岩（岗位证书编号：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41171110000875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试验员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申建彬（岗位证书编号：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H41150020000545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申建涛（岗位证书编号：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H41140030000201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行贿犯罪档案记录查询情况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无行贿记录</w:t>
            </w:r>
          </w:p>
        </w:tc>
      </w:tr>
    </w:tbl>
    <w:p w:rsidR="00DE6C8A" w:rsidRDefault="00DE6C8A">
      <w:pPr>
        <w:pStyle w:val="a0"/>
        <w:ind w:firstLine="210"/>
      </w:pPr>
    </w:p>
    <w:p w:rsidR="00DE6C8A" w:rsidRDefault="00DE6C8A">
      <w:pPr>
        <w:pStyle w:val="a0"/>
        <w:ind w:firstLine="210"/>
      </w:pPr>
    </w:p>
    <w:p w:rsidR="00DE6C8A" w:rsidRDefault="00F92180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禹州市</w:t>
      </w:r>
      <w:r>
        <w:rPr>
          <w:rFonts w:hAnsi="宋体" w:hint="eastAsia"/>
          <w:b/>
          <w:bCs/>
          <w:sz w:val="28"/>
          <w:szCs w:val="28"/>
        </w:rPr>
        <w:t>图书馆大楼维修项目监理二标段</w:t>
      </w:r>
    </w:p>
    <w:p w:rsidR="00DE6C8A" w:rsidRDefault="00F92180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160"/>
        <w:gridCol w:w="2583"/>
        <w:gridCol w:w="851"/>
        <w:gridCol w:w="229"/>
        <w:gridCol w:w="3217"/>
      </w:tblGrid>
      <w:tr w:rsidR="00DE6C8A">
        <w:trPr>
          <w:trHeight w:val="461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图书馆大楼维修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工程监理</w:t>
            </w:r>
          </w:p>
        </w:tc>
      </w:tr>
      <w:tr w:rsidR="00DE6C8A">
        <w:trPr>
          <w:trHeight w:val="457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JSGC-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FJ</w:t>
            </w:r>
            <w:r w:rsidR="00A201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20192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</w:tr>
      <w:tr w:rsidR="00DE6C8A">
        <w:trPr>
          <w:trHeight w:val="43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禹州市文化广电旅游局</w:t>
            </w:r>
          </w:p>
        </w:tc>
      </w:tr>
      <w:tr w:rsidR="00DE6C8A">
        <w:trPr>
          <w:trHeight w:val="47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¥88300.00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DE6C8A">
        <w:trPr>
          <w:trHeight w:val="622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禹州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市公共资源交易中心开标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DE6C8A">
        <w:trPr>
          <w:trHeight w:val="56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项目区位于禹州市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府东路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，分为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个标段施工监理进行招标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。</w:t>
            </w:r>
          </w:p>
        </w:tc>
      </w:tr>
      <w:tr w:rsidR="00DE6C8A">
        <w:trPr>
          <w:trHeight w:val="585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郑州中原招标股份有限公司</w:t>
            </w:r>
          </w:p>
        </w:tc>
      </w:tr>
      <w:tr w:rsidR="00DE6C8A">
        <w:trPr>
          <w:trHeight w:val="743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杨红菊、樊迎菊、陈晓倩、李培养、桑福新</w:t>
            </w:r>
          </w:p>
        </w:tc>
      </w:tr>
      <w:tr w:rsidR="00DE6C8A">
        <w:trPr>
          <w:trHeight w:val="561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</w:p>
        </w:tc>
      </w:tr>
      <w:tr w:rsidR="00DE6C8A">
        <w:trPr>
          <w:trHeight w:val="469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河南开大工程管理有限公司</w:t>
            </w:r>
          </w:p>
        </w:tc>
      </w:tr>
      <w:tr w:rsidR="00DE6C8A">
        <w:trPr>
          <w:trHeight w:val="599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房屋建筑工程监理甲级</w:t>
            </w:r>
          </w:p>
        </w:tc>
      </w:tr>
      <w:tr w:rsidR="00DE6C8A">
        <w:trPr>
          <w:trHeight w:val="487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87200.00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</w:t>
            </w:r>
          </w:p>
        </w:tc>
      </w:tr>
      <w:tr w:rsidR="00DE6C8A">
        <w:trPr>
          <w:trHeight w:val="585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 w:rsidR="00DE6C8A" w:rsidRDefault="00F9218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开工之日起至保修期结束</w:t>
            </w:r>
          </w:p>
        </w:tc>
      </w:tr>
      <w:tr w:rsidR="00DE6C8A">
        <w:trPr>
          <w:trHeight w:val="585"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:rsidR="00DE6C8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项目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总监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徐齐（注册监理工程师，证书编号：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41012578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601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专业监理工程师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周向娟（注册监理工程师，证书编号：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41009999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85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监理员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冯周（岗位证书编号：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19201500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张艳丽（岗位证书编号：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41171140003655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见证员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姬瑞贺（岗位证书编号：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H41180050000099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560" w:type="dxa"/>
            <w:vMerge/>
            <w:shd w:val="clear" w:color="auto" w:fill="FFFFFF"/>
            <w:vAlign w:val="center"/>
          </w:tcPr>
          <w:p w:rsidR="00DE6C8A" w:rsidRDefault="00DE6C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造价师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孙如生（注册造价工程师，证书编号：建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{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造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}03410001901</w:t>
            </w: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DE6C8A">
        <w:trPr>
          <w:trHeight w:val="506"/>
        </w:trPr>
        <w:tc>
          <w:tcPr>
            <w:tcW w:w="1720" w:type="dxa"/>
            <w:gridSpan w:val="2"/>
            <w:shd w:val="clear" w:color="auto" w:fill="FFFFFF"/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行贿犯罪档案记录查询情况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E6C8A" w:rsidRPr="00A201AA" w:rsidRDefault="00F9218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201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无行贿记录</w:t>
            </w:r>
          </w:p>
        </w:tc>
      </w:tr>
    </w:tbl>
    <w:p w:rsidR="00DE6C8A" w:rsidRDefault="00DE6C8A">
      <w:pPr>
        <w:pStyle w:val="a0"/>
        <w:ind w:firstLineChars="0" w:firstLine="0"/>
      </w:pPr>
    </w:p>
    <w:sectPr w:rsidR="00DE6C8A" w:rsidSect="00DE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80" w:rsidRDefault="00F92180" w:rsidP="00A201AA">
      <w:r>
        <w:separator/>
      </w:r>
    </w:p>
  </w:endnote>
  <w:endnote w:type="continuationSeparator" w:id="1">
    <w:p w:rsidR="00F92180" w:rsidRDefault="00F92180" w:rsidP="00A2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80" w:rsidRDefault="00F92180" w:rsidP="00A201AA">
      <w:r>
        <w:separator/>
      </w:r>
    </w:p>
  </w:footnote>
  <w:footnote w:type="continuationSeparator" w:id="1">
    <w:p w:rsidR="00F92180" w:rsidRDefault="00F92180" w:rsidP="00A20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01AA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DE6C8A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92180"/>
    <w:rsid w:val="00FC311E"/>
    <w:rsid w:val="00FD2626"/>
    <w:rsid w:val="00FF1A0A"/>
    <w:rsid w:val="00FF5015"/>
    <w:rsid w:val="01394311"/>
    <w:rsid w:val="02CD715B"/>
    <w:rsid w:val="038D6464"/>
    <w:rsid w:val="03E13C34"/>
    <w:rsid w:val="0604195E"/>
    <w:rsid w:val="0A5B6829"/>
    <w:rsid w:val="0AAB29F6"/>
    <w:rsid w:val="0D8D0918"/>
    <w:rsid w:val="0E354664"/>
    <w:rsid w:val="0E734A13"/>
    <w:rsid w:val="0F0F612C"/>
    <w:rsid w:val="104D5F31"/>
    <w:rsid w:val="139C75AC"/>
    <w:rsid w:val="173C03EB"/>
    <w:rsid w:val="1C3D6F25"/>
    <w:rsid w:val="1E2305A1"/>
    <w:rsid w:val="1EDD0D88"/>
    <w:rsid w:val="1EF76680"/>
    <w:rsid w:val="1F45762F"/>
    <w:rsid w:val="20DC4115"/>
    <w:rsid w:val="219A0508"/>
    <w:rsid w:val="22B60C89"/>
    <w:rsid w:val="241F0F48"/>
    <w:rsid w:val="2436400E"/>
    <w:rsid w:val="26BC01E0"/>
    <w:rsid w:val="27BC1D0D"/>
    <w:rsid w:val="28274339"/>
    <w:rsid w:val="2B0316B2"/>
    <w:rsid w:val="2C8B4C42"/>
    <w:rsid w:val="2DA666FE"/>
    <w:rsid w:val="34A97700"/>
    <w:rsid w:val="35BB01C2"/>
    <w:rsid w:val="382453F0"/>
    <w:rsid w:val="3C361521"/>
    <w:rsid w:val="3DD73159"/>
    <w:rsid w:val="3E647B9E"/>
    <w:rsid w:val="3EDD0DEB"/>
    <w:rsid w:val="3F93258D"/>
    <w:rsid w:val="408A42E7"/>
    <w:rsid w:val="40BF58BD"/>
    <w:rsid w:val="4AFC4D99"/>
    <w:rsid w:val="4CAE327E"/>
    <w:rsid w:val="4F306432"/>
    <w:rsid w:val="51C5483A"/>
    <w:rsid w:val="530C4A6B"/>
    <w:rsid w:val="559F6B65"/>
    <w:rsid w:val="56F73C81"/>
    <w:rsid w:val="57F861F4"/>
    <w:rsid w:val="580F11AD"/>
    <w:rsid w:val="59E61196"/>
    <w:rsid w:val="5B154CEB"/>
    <w:rsid w:val="5C061F69"/>
    <w:rsid w:val="5CD9192E"/>
    <w:rsid w:val="5EE76898"/>
    <w:rsid w:val="610C02C8"/>
    <w:rsid w:val="642E5ECA"/>
    <w:rsid w:val="660E2301"/>
    <w:rsid w:val="678D5E7C"/>
    <w:rsid w:val="680408A9"/>
    <w:rsid w:val="69135327"/>
    <w:rsid w:val="6CDF5558"/>
    <w:rsid w:val="6E2E50C5"/>
    <w:rsid w:val="711C78A5"/>
    <w:rsid w:val="71870CB4"/>
    <w:rsid w:val="72B455E1"/>
    <w:rsid w:val="738751E1"/>
    <w:rsid w:val="777C45D6"/>
    <w:rsid w:val="78476CCE"/>
    <w:rsid w:val="78A31F4A"/>
    <w:rsid w:val="79061308"/>
    <w:rsid w:val="7A5C1BDB"/>
    <w:rsid w:val="7AF10AC2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6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E6C8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DE6C8A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DE6C8A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DE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DE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E6C8A"/>
    <w:rPr>
      <w:sz w:val="24"/>
    </w:rPr>
  </w:style>
  <w:style w:type="character" w:styleId="a8">
    <w:name w:val="FollowedHyperlink"/>
    <w:basedOn w:val="a1"/>
    <w:uiPriority w:val="99"/>
    <w:semiHidden/>
    <w:unhideWhenUsed/>
    <w:qFormat/>
    <w:rsid w:val="00DE6C8A"/>
    <w:rPr>
      <w:color w:val="000000"/>
      <w:u w:val="none"/>
    </w:rPr>
  </w:style>
  <w:style w:type="character" w:styleId="a9">
    <w:name w:val="Emphasis"/>
    <w:basedOn w:val="a1"/>
    <w:uiPriority w:val="20"/>
    <w:qFormat/>
    <w:rsid w:val="00DE6C8A"/>
  </w:style>
  <w:style w:type="character" w:styleId="aa">
    <w:name w:val="Hyperlink"/>
    <w:basedOn w:val="a1"/>
    <w:uiPriority w:val="99"/>
    <w:semiHidden/>
    <w:unhideWhenUsed/>
    <w:qFormat/>
    <w:rsid w:val="00DE6C8A"/>
    <w:rPr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semiHidden/>
    <w:qFormat/>
    <w:rsid w:val="00DE6C8A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DE6C8A"/>
  </w:style>
  <w:style w:type="character" w:customStyle="1" w:styleId="2Char">
    <w:name w:val="标题 2 Char"/>
    <w:basedOn w:val="a1"/>
    <w:link w:val="2"/>
    <w:uiPriority w:val="9"/>
    <w:qFormat/>
    <w:rsid w:val="00DE6C8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DE6C8A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DE6C8A"/>
    <w:rPr>
      <w:sz w:val="18"/>
      <w:szCs w:val="18"/>
    </w:rPr>
  </w:style>
  <w:style w:type="character" w:customStyle="1" w:styleId="hover22">
    <w:name w:val="hover22"/>
    <w:basedOn w:val="a1"/>
    <w:qFormat/>
    <w:rsid w:val="00DE6C8A"/>
  </w:style>
  <w:style w:type="character" w:customStyle="1" w:styleId="red">
    <w:name w:val="red"/>
    <w:basedOn w:val="a1"/>
    <w:qFormat/>
    <w:rsid w:val="00DE6C8A"/>
    <w:rPr>
      <w:color w:val="CC0000"/>
    </w:rPr>
  </w:style>
  <w:style w:type="character" w:customStyle="1" w:styleId="red1">
    <w:name w:val="red1"/>
    <w:basedOn w:val="a1"/>
    <w:qFormat/>
    <w:rsid w:val="00DE6C8A"/>
    <w:rPr>
      <w:color w:val="FF0000"/>
    </w:rPr>
  </w:style>
  <w:style w:type="character" w:customStyle="1" w:styleId="gb-jt">
    <w:name w:val="gb-jt"/>
    <w:basedOn w:val="a1"/>
    <w:qFormat/>
    <w:rsid w:val="00DE6C8A"/>
  </w:style>
  <w:style w:type="character" w:customStyle="1" w:styleId="blue">
    <w:name w:val="blue"/>
    <w:basedOn w:val="a1"/>
    <w:qFormat/>
    <w:rsid w:val="00DE6C8A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DE6C8A"/>
    <w:rPr>
      <w:color w:val="999999"/>
      <w:sz w:val="18"/>
      <w:szCs w:val="18"/>
    </w:rPr>
  </w:style>
  <w:style w:type="character" w:customStyle="1" w:styleId="red2">
    <w:name w:val="red2"/>
    <w:basedOn w:val="a1"/>
    <w:qFormat/>
    <w:rsid w:val="00DE6C8A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DE6C8A"/>
    <w:rPr>
      <w:color w:val="FF0000"/>
    </w:rPr>
  </w:style>
  <w:style w:type="character" w:customStyle="1" w:styleId="green">
    <w:name w:val="green"/>
    <w:basedOn w:val="a1"/>
    <w:qFormat/>
    <w:rsid w:val="00DE6C8A"/>
    <w:rPr>
      <w:color w:val="66AE00"/>
      <w:sz w:val="18"/>
      <w:szCs w:val="18"/>
    </w:rPr>
  </w:style>
  <w:style w:type="character" w:customStyle="1" w:styleId="green1">
    <w:name w:val="green1"/>
    <w:basedOn w:val="a1"/>
    <w:rsid w:val="00DE6C8A"/>
    <w:rPr>
      <w:color w:val="66AE00"/>
      <w:sz w:val="18"/>
      <w:szCs w:val="18"/>
    </w:rPr>
  </w:style>
  <w:style w:type="character" w:customStyle="1" w:styleId="hover24">
    <w:name w:val="hover24"/>
    <w:basedOn w:val="a1"/>
    <w:qFormat/>
    <w:rsid w:val="00DE6C8A"/>
  </w:style>
  <w:style w:type="character" w:customStyle="1" w:styleId="hover25">
    <w:name w:val="hover25"/>
    <w:basedOn w:val="a1"/>
    <w:qFormat/>
    <w:rsid w:val="00DE6C8A"/>
  </w:style>
  <w:style w:type="character" w:customStyle="1" w:styleId="hover">
    <w:name w:val="hover"/>
    <w:basedOn w:val="a1"/>
    <w:qFormat/>
    <w:rsid w:val="00DE6C8A"/>
  </w:style>
  <w:style w:type="character" w:customStyle="1" w:styleId="hover23">
    <w:name w:val="hover23"/>
    <w:basedOn w:val="a1"/>
    <w:rsid w:val="00DE6C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189</Words>
  <Characters>1079</Characters>
  <Application>Microsoft Office Word</Application>
  <DocSecurity>0</DocSecurity>
  <Lines>8</Lines>
  <Paragraphs>2</Paragraphs>
  <ScaleCrop>false</ScaleCrop>
  <Company>Yms7.Com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郑州中原招标股份有限公司:周国庆</cp:lastModifiedBy>
  <cp:revision>96</cp:revision>
  <cp:lastPrinted>2019-12-13T01:29:00Z</cp:lastPrinted>
  <dcterms:created xsi:type="dcterms:W3CDTF">2018-05-11T02:30:00Z</dcterms:created>
  <dcterms:modified xsi:type="dcterms:W3CDTF">2020-02-24T06:03:00Z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