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62" w:rsidRDefault="004C4D62" w:rsidP="00875276">
      <w:pPr>
        <w:pStyle w:val="a0"/>
        <w:ind w:firstLineChars="0" w:firstLine="0"/>
        <w:jc w:val="center"/>
        <w:rPr>
          <w:rFonts w:asciiTheme="minorEastAsia" w:eastAsiaTheme="minorEastAsia" w:hAnsiTheme="minorEastAsia" w:cs="Times New Roman"/>
          <w:b/>
          <w:bCs/>
          <w:color w:val="auto"/>
          <w:kern w:val="11"/>
          <w:sz w:val="52"/>
          <w:szCs w:val="52"/>
        </w:rPr>
      </w:pPr>
    </w:p>
    <w:p w:rsidR="002A1A8A" w:rsidRPr="004C4D62" w:rsidRDefault="00875276" w:rsidP="004C4D62">
      <w:pPr>
        <w:pStyle w:val="a0"/>
        <w:spacing w:line="360" w:lineRule="auto"/>
        <w:ind w:firstLineChars="0" w:firstLine="0"/>
        <w:jc w:val="center"/>
      </w:pPr>
      <w:r w:rsidRPr="004C4D62">
        <w:rPr>
          <w:rFonts w:asciiTheme="minorEastAsia" w:eastAsiaTheme="minorEastAsia" w:hAnsiTheme="minorEastAsia" w:cs="Times New Roman" w:hint="eastAsia"/>
          <w:b/>
          <w:bCs/>
          <w:color w:val="auto"/>
          <w:kern w:val="11"/>
          <w:sz w:val="48"/>
          <w:szCs w:val="52"/>
        </w:rPr>
        <w:t>2020年襄城县53个财政专项扶贫资金道路建设项目（</w:t>
      </w:r>
      <w:r w:rsidR="00552D41" w:rsidRPr="004C4D62">
        <w:rPr>
          <w:rFonts w:asciiTheme="minorEastAsia" w:eastAsiaTheme="minorEastAsia" w:hAnsiTheme="minorEastAsia" w:cs="Times New Roman" w:hint="eastAsia"/>
          <w:b/>
          <w:bCs/>
          <w:color w:val="auto"/>
          <w:kern w:val="11"/>
          <w:sz w:val="48"/>
          <w:szCs w:val="52"/>
        </w:rPr>
        <w:t>1</w:t>
      </w:r>
      <w:r w:rsidRPr="004C4D62">
        <w:rPr>
          <w:rFonts w:asciiTheme="minorEastAsia" w:eastAsiaTheme="minorEastAsia" w:hAnsiTheme="minorEastAsia" w:cs="Times New Roman" w:hint="eastAsia"/>
          <w:b/>
          <w:bCs/>
          <w:color w:val="auto"/>
          <w:kern w:val="11"/>
          <w:sz w:val="48"/>
          <w:szCs w:val="52"/>
        </w:rPr>
        <w:t>-</w:t>
      </w:r>
      <w:r w:rsidR="004E7854" w:rsidRPr="004C4D62">
        <w:rPr>
          <w:rFonts w:asciiTheme="minorEastAsia" w:eastAsiaTheme="minorEastAsia" w:hAnsiTheme="minorEastAsia" w:cs="Times New Roman" w:hint="eastAsia"/>
          <w:b/>
          <w:bCs/>
          <w:color w:val="auto"/>
          <w:kern w:val="11"/>
          <w:sz w:val="48"/>
          <w:szCs w:val="52"/>
        </w:rPr>
        <w:t>4</w:t>
      </w:r>
      <w:r w:rsidRPr="004C4D62">
        <w:rPr>
          <w:rFonts w:asciiTheme="minorEastAsia" w:eastAsiaTheme="minorEastAsia" w:hAnsiTheme="minorEastAsia" w:cs="Times New Roman" w:hint="eastAsia"/>
          <w:b/>
          <w:bCs/>
          <w:color w:val="auto"/>
          <w:kern w:val="11"/>
          <w:sz w:val="48"/>
          <w:szCs w:val="52"/>
        </w:rPr>
        <w:t>标段）</w:t>
      </w:r>
    </w:p>
    <w:p w:rsidR="002A1A8A" w:rsidRPr="00875276" w:rsidRDefault="002A1A8A">
      <w:pPr>
        <w:autoSpaceDE w:val="0"/>
        <w:autoSpaceDN w:val="0"/>
        <w:adjustRightInd w:val="0"/>
        <w:jc w:val="center"/>
        <w:rPr>
          <w:rFonts w:asciiTheme="minorEastAsia" w:eastAsiaTheme="minorEastAsia" w:hAnsiTheme="minorEastAsia"/>
          <w:b/>
          <w:bCs/>
          <w:sz w:val="72"/>
          <w:szCs w:val="72"/>
        </w:rPr>
      </w:pPr>
    </w:p>
    <w:p w:rsidR="002A1A8A" w:rsidRDefault="002A1A8A">
      <w:pPr>
        <w:pStyle w:val="a0"/>
        <w:ind w:firstLine="240"/>
      </w:pPr>
    </w:p>
    <w:p w:rsidR="002A1A8A" w:rsidRDefault="002A1A8A">
      <w:pPr>
        <w:pStyle w:val="a0"/>
        <w:ind w:firstLine="240"/>
      </w:pPr>
    </w:p>
    <w:p w:rsidR="002A1A8A" w:rsidRDefault="002A1A8A">
      <w:pPr>
        <w:pStyle w:val="a0"/>
        <w:ind w:firstLine="150"/>
        <w:rPr>
          <w:sz w:val="15"/>
          <w:szCs w:val="15"/>
        </w:rPr>
      </w:pPr>
    </w:p>
    <w:p w:rsidR="004C4D62" w:rsidRDefault="004C4D62">
      <w:pPr>
        <w:pStyle w:val="a0"/>
        <w:ind w:firstLine="150"/>
        <w:rPr>
          <w:sz w:val="15"/>
          <w:szCs w:val="15"/>
        </w:rPr>
      </w:pPr>
    </w:p>
    <w:p w:rsidR="0059006B" w:rsidRDefault="0059006B">
      <w:pPr>
        <w:pStyle w:val="a0"/>
        <w:ind w:firstLine="150"/>
        <w:rPr>
          <w:sz w:val="15"/>
          <w:szCs w:val="15"/>
        </w:rPr>
      </w:pPr>
    </w:p>
    <w:p w:rsidR="0059006B" w:rsidRDefault="0059006B">
      <w:pPr>
        <w:pStyle w:val="a0"/>
        <w:ind w:firstLine="150"/>
        <w:rPr>
          <w:sz w:val="15"/>
          <w:szCs w:val="15"/>
        </w:rPr>
      </w:pPr>
    </w:p>
    <w:p w:rsidR="00CB0A52" w:rsidRPr="00CB0A52" w:rsidRDefault="0034690E">
      <w:pPr>
        <w:autoSpaceDE w:val="0"/>
        <w:autoSpaceDN w:val="0"/>
        <w:adjustRightInd w:val="0"/>
        <w:jc w:val="center"/>
        <w:rPr>
          <w:b/>
          <w:sz w:val="96"/>
          <w:szCs w:val="72"/>
        </w:rPr>
      </w:pPr>
      <w:r w:rsidRPr="00CB0A52">
        <w:rPr>
          <w:rFonts w:hint="eastAsia"/>
          <w:b/>
          <w:sz w:val="96"/>
          <w:szCs w:val="72"/>
        </w:rPr>
        <w:t>招</w:t>
      </w:r>
      <w:r w:rsidRPr="00CB0A52">
        <w:rPr>
          <w:rFonts w:hint="eastAsia"/>
          <w:b/>
          <w:sz w:val="96"/>
          <w:szCs w:val="72"/>
        </w:rPr>
        <w:t xml:space="preserve"> </w:t>
      </w:r>
      <w:r w:rsidRPr="00CB0A52">
        <w:rPr>
          <w:rFonts w:hint="eastAsia"/>
          <w:b/>
          <w:sz w:val="96"/>
          <w:szCs w:val="72"/>
        </w:rPr>
        <w:t>标</w:t>
      </w:r>
      <w:r w:rsidRPr="00CB0A52">
        <w:rPr>
          <w:rFonts w:hint="eastAsia"/>
          <w:b/>
          <w:sz w:val="96"/>
          <w:szCs w:val="72"/>
        </w:rPr>
        <w:t xml:space="preserve"> </w:t>
      </w:r>
      <w:r w:rsidRPr="00CB0A52">
        <w:rPr>
          <w:rFonts w:hint="eastAsia"/>
          <w:b/>
          <w:sz w:val="96"/>
          <w:szCs w:val="72"/>
        </w:rPr>
        <w:t>文</w:t>
      </w:r>
      <w:r w:rsidRPr="00CB0A52">
        <w:rPr>
          <w:rFonts w:hint="eastAsia"/>
          <w:b/>
          <w:sz w:val="96"/>
          <w:szCs w:val="72"/>
        </w:rPr>
        <w:t xml:space="preserve"> </w:t>
      </w:r>
      <w:r w:rsidRPr="00CB0A52">
        <w:rPr>
          <w:rFonts w:hint="eastAsia"/>
          <w:b/>
          <w:sz w:val="96"/>
          <w:szCs w:val="72"/>
        </w:rPr>
        <w:t>件</w:t>
      </w:r>
    </w:p>
    <w:p w:rsidR="002A1A8A" w:rsidRDefault="0034690E">
      <w:pPr>
        <w:autoSpaceDE w:val="0"/>
        <w:autoSpaceDN w:val="0"/>
        <w:adjustRightInd w:val="0"/>
        <w:jc w:val="center"/>
        <w:rPr>
          <w:rFonts w:hAnsi="宋体" w:cs="黑体"/>
          <w:sz w:val="44"/>
          <w:szCs w:val="44"/>
        </w:rPr>
      </w:pPr>
      <w:r>
        <w:rPr>
          <w:rFonts w:hAnsi="宋体" w:cs="黑体" w:hint="eastAsia"/>
          <w:b/>
          <w:sz w:val="32"/>
          <w:szCs w:val="32"/>
        </w:rPr>
        <w:t>招标编号：</w:t>
      </w:r>
      <w:r>
        <w:rPr>
          <w:rFonts w:hAnsi="宋体" w:cs="黑体" w:hint="eastAsia"/>
          <w:b/>
          <w:sz w:val="32"/>
          <w:szCs w:val="32"/>
        </w:rPr>
        <w:t>XZ</w:t>
      </w:r>
      <w:r>
        <w:rPr>
          <w:rFonts w:hAnsi="宋体" w:cs="黑体" w:hint="eastAsia"/>
          <w:b/>
          <w:sz w:val="32"/>
          <w:szCs w:val="32"/>
        </w:rPr>
        <w:t>【</w:t>
      </w:r>
      <w:r>
        <w:rPr>
          <w:rFonts w:hAnsi="宋体" w:cs="黑体" w:hint="eastAsia"/>
          <w:b/>
          <w:sz w:val="32"/>
          <w:szCs w:val="32"/>
        </w:rPr>
        <w:t>20</w:t>
      </w:r>
      <w:r w:rsidR="00D7293C">
        <w:rPr>
          <w:rFonts w:hAnsi="宋体" w:cs="黑体" w:hint="eastAsia"/>
          <w:b/>
          <w:sz w:val="32"/>
          <w:szCs w:val="32"/>
        </w:rPr>
        <w:t>20</w:t>
      </w:r>
      <w:r>
        <w:rPr>
          <w:rFonts w:hAnsi="宋体" w:cs="黑体" w:hint="eastAsia"/>
          <w:b/>
          <w:sz w:val="32"/>
          <w:szCs w:val="32"/>
        </w:rPr>
        <w:t>】</w:t>
      </w:r>
      <w:r w:rsidR="00567C39">
        <w:rPr>
          <w:rFonts w:hAnsi="宋体" w:cs="黑体" w:hint="eastAsia"/>
          <w:b/>
          <w:sz w:val="32"/>
          <w:szCs w:val="32"/>
        </w:rPr>
        <w:t>013</w:t>
      </w:r>
      <w:r>
        <w:rPr>
          <w:rFonts w:hAnsi="宋体" w:cs="黑体" w:hint="eastAsia"/>
          <w:b/>
          <w:sz w:val="32"/>
          <w:szCs w:val="32"/>
        </w:rPr>
        <w:t>号</w:t>
      </w:r>
    </w:p>
    <w:p w:rsidR="002A1A8A" w:rsidRDefault="0034690E">
      <w:pPr>
        <w:tabs>
          <w:tab w:val="center" w:pos="6022"/>
          <w:tab w:val="left" w:pos="8149"/>
        </w:tabs>
        <w:spacing w:line="360" w:lineRule="auto"/>
        <w:ind w:left="2552" w:firstLine="423"/>
        <w:jc w:val="left"/>
        <w:rPr>
          <w:rFonts w:asciiTheme="minorEastAsia" w:eastAsiaTheme="minorEastAsia" w:hAnsiTheme="minorEastAsia"/>
          <w:sz w:val="32"/>
          <w:szCs w:val="32"/>
        </w:rPr>
      </w:pPr>
      <w:r>
        <w:rPr>
          <w:rFonts w:asciiTheme="minorEastAsia" w:eastAsiaTheme="minorEastAsia" w:hAnsiTheme="minorEastAsia"/>
          <w:sz w:val="32"/>
          <w:szCs w:val="32"/>
        </w:rPr>
        <w:tab/>
      </w:r>
      <w:r>
        <w:rPr>
          <w:rFonts w:asciiTheme="minorEastAsia" w:eastAsiaTheme="minorEastAsia" w:hAnsiTheme="minorEastAsia"/>
          <w:sz w:val="32"/>
          <w:szCs w:val="32"/>
        </w:rPr>
        <w:tab/>
      </w: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pStyle w:val="a0"/>
        <w:ind w:firstLineChars="0" w:firstLine="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59006B" w:rsidRDefault="0059006B">
      <w:pPr>
        <w:pStyle w:val="a0"/>
        <w:ind w:firstLine="320"/>
        <w:rPr>
          <w:rFonts w:asciiTheme="minorEastAsia" w:eastAsiaTheme="minorEastAsia" w:hAnsiTheme="minorEastAsia"/>
          <w:sz w:val="32"/>
          <w:szCs w:val="32"/>
        </w:rPr>
      </w:pPr>
    </w:p>
    <w:p w:rsidR="004C4D62" w:rsidRPr="004C4D62" w:rsidRDefault="004C4D62">
      <w:pPr>
        <w:pStyle w:val="a0"/>
        <w:ind w:firstLine="32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2A1A8A" w:rsidRPr="004C4D62" w:rsidRDefault="0034690E">
      <w:pPr>
        <w:spacing w:line="480" w:lineRule="auto"/>
        <w:jc w:val="center"/>
        <w:rPr>
          <w:rFonts w:hAnsi="宋体" w:cs="黑体"/>
          <w:b/>
          <w:sz w:val="32"/>
          <w:szCs w:val="32"/>
        </w:rPr>
      </w:pPr>
      <w:r w:rsidRPr="004C4D62">
        <w:rPr>
          <w:rFonts w:hint="eastAsia"/>
          <w:b/>
          <w:bCs/>
          <w:sz w:val="32"/>
        </w:rPr>
        <w:t>招标单位：襄城县农村公路管理所</w:t>
      </w:r>
    </w:p>
    <w:p w:rsidR="002A1A8A" w:rsidRPr="004C4D62" w:rsidRDefault="0034690E">
      <w:pPr>
        <w:spacing w:line="480" w:lineRule="auto"/>
        <w:jc w:val="center"/>
        <w:rPr>
          <w:b/>
          <w:bCs/>
          <w:sz w:val="32"/>
        </w:rPr>
      </w:pPr>
      <w:r w:rsidRPr="004C4D62">
        <w:rPr>
          <w:rFonts w:hAnsi="宋体" w:cs="黑体" w:hint="eastAsia"/>
          <w:b/>
          <w:sz w:val="32"/>
          <w:szCs w:val="32"/>
        </w:rPr>
        <w:t>代理机构：</w:t>
      </w:r>
      <w:r w:rsidR="00875276" w:rsidRPr="004C4D62">
        <w:rPr>
          <w:rFonts w:hint="eastAsia"/>
          <w:b/>
          <w:bCs/>
          <w:sz w:val="32"/>
        </w:rPr>
        <w:t>河南融丰工程咨询有限公司</w:t>
      </w:r>
    </w:p>
    <w:p w:rsidR="002A1A8A" w:rsidRPr="004C4D62" w:rsidRDefault="0034690E">
      <w:pPr>
        <w:spacing w:line="480" w:lineRule="auto"/>
        <w:jc w:val="center"/>
        <w:rPr>
          <w:rFonts w:hAnsi="宋体" w:cs="黑体"/>
          <w:b/>
          <w:sz w:val="32"/>
          <w:szCs w:val="32"/>
        </w:rPr>
      </w:pPr>
      <w:r w:rsidRPr="004C4D62">
        <w:rPr>
          <w:rFonts w:hAnsi="宋体" w:cs="黑体" w:hint="eastAsia"/>
          <w:b/>
          <w:sz w:val="32"/>
          <w:szCs w:val="32"/>
        </w:rPr>
        <w:t>二〇</w:t>
      </w:r>
      <w:r w:rsidR="00875276" w:rsidRPr="004C4D62">
        <w:rPr>
          <w:rFonts w:hAnsi="宋体" w:cs="黑体" w:hint="eastAsia"/>
          <w:b/>
          <w:sz w:val="32"/>
          <w:szCs w:val="32"/>
        </w:rPr>
        <w:t>二〇</w:t>
      </w:r>
      <w:r w:rsidRPr="004C4D62">
        <w:rPr>
          <w:rFonts w:hAnsi="宋体" w:cs="黑体" w:hint="eastAsia"/>
          <w:b/>
          <w:sz w:val="32"/>
          <w:szCs w:val="32"/>
        </w:rPr>
        <w:t>年</w:t>
      </w:r>
      <w:r w:rsidR="00875276" w:rsidRPr="004C4D62">
        <w:rPr>
          <w:rFonts w:hAnsi="宋体" w:cs="黑体" w:hint="eastAsia"/>
          <w:b/>
          <w:sz w:val="32"/>
          <w:szCs w:val="32"/>
        </w:rPr>
        <w:t>二</w:t>
      </w:r>
      <w:r w:rsidRPr="004C4D62">
        <w:rPr>
          <w:rFonts w:hAnsi="宋体" w:cs="黑体" w:hint="eastAsia"/>
          <w:b/>
          <w:sz w:val="32"/>
          <w:szCs w:val="32"/>
        </w:rPr>
        <w:t>月</w:t>
      </w:r>
    </w:p>
    <w:p w:rsidR="002A1A8A" w:rsidRDefault="002A1A8A">
      <w:pPr>
        <w:widowControl/>
        <w:jc w:val="left"/>
        <w:rPr>
          <w:rFonts w:asciiTheme="minorEastAsia" w:eastAsiaTheme="minorEastAsia" w:hAnsiTheme="minorEastAsia" w:cs="宋体"/>
          <w:b/>
          <w:bCs/>
          <w:sz w:val="36"/>
          <w:szCs w:val="36"/>
        </w:rPr>
        <w:sectPr w:rsidR="002A1A8A" w:rsidSect="00253B6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pgNumType w:start="1"/>
          <w:cols w:space="720"/>
          <w:titlePg/>
          <w:docGrid w:type="lines" w:linePitch="312"/>
        </w:sectPr>
      </w:pPr>
    </w:p>
    <w:p w:rsidR="002A1A8A" w:rsidRPr="00F728CA" w:rsidRDefault="0034690E" w:rsidP="00C14530">
      <w:pPr>
        <w:spacing w:line="360" w:lineRule="auto"/>
        <w:jc w:val="center"/>
        <w:rPr>
          <w:rFonts w:asciiTheme="minorEastAsia" w:eastAsiaTheme="minorEastAsia" w:hAnsiTheme="minorEastAsia"/>
          <w:b/>
          <w:bCs/>
          <w:sz w:val="40"/>
          <w:szCs w:val="36"/>
        </w:rPr>
      </w:pPr>
      <w:r w:rsidRPr="00F728CA">
        <w:rPr>
          <w:rFonts w:asciiTheme="minorEastAsia" w:eastAsiaTheme="minorEastAsia" w:hAnsiTheme="minorEastAsia" w:hint="eastAsia"/>
          <w:b/>
          <w:bCs/>
          <w:sz w:val="40"/>
          <w:szCs w:val="36"/>
        </w:rPr>
        <w:lastRenderedPageBreak/>
        <w:t>目   录</w:t>
      </w:r>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3" w:history="1">
        <w:r w:rsidR="0034690E" w:rsidRPr="00C14530">
          <w:rPr>
            <w:rStyle w:val="15"/>
            <w:rFonts w:asciiTheme="minorEastAsia" w:eastAsiaTheme="minorEastAsia" w:hAnsiTheme="minorEastAsia" w:hint="eastAsia"/>
            <w:color w:val="auto"/>
            <w:sz w:val="32"/>
            <w:szCs w:val="28"/>
            <w:u w:val="none"/>
          </w:rPr>
          <w:t>第  一  卷</w:t>
        </w:r>
      </w:hyperlink>
    </w:p>
    <w:p w:rsidR="00F728C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4" w:history="1">
        <w:r w:rsidR="0034690E" w:rsidRPr="00C14530">
          <w:rPr>
            <w:rStyle w:val="15"/>
            <w:rFonts w:asciiTheme="minorEastAsia" w:eastAsiaTheme="minorEastAsia" w:hAnsiTheme="minorEastAsia" w:hint="eastAsia"/>
            <w:color w:val="auto"/>
            <w:sz w:val="32"/>
            <w:szCs w:val="28"/>
            <w:u w:val="none"/>
          </w:rPr>
          <w:t>第一章  招标公告</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ab/>
          <w:t>4</w:t>
        </w:r>
      </w:hyperlink>
    </w:p>
    <w:p w:rsidR="00F728C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5" w:history="1">
        <w:r w:rsidR="0034690E" w:rsidRPr="00C14530">
          <w:rPr>
            <w:rStyle w:val="15"/>
            <w:rFonts w:asciiTheme="minorEastAsia" w:eastAsiaTheme="minorEastAsia" w:hAnsiTheme="minorEastAsia" w:hint="eastAsia"/>
            <w:color w:val="auto"/>
            <w:sz w:val="32"/>
            <w:szCs w:val="28"/>
            <w:u w:val="none"/>
          </w:rPr>
          <w:t>第二章  投标人须知</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ab/>
          <w:t>6</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6" w:history="1">
        <w:r w:rsidR="0034690E" w:rsidRPr="00C14530">
          <w:rPr>
            <w:rStyle w:val="15"/>
            <w:rFonts w:asciiTheme="minorEastAsia" w:eastAsiaTheme="minorEastAsia" w:hAnsiTheme="minorEastAsia" w:hint="eastAsia"/>
            <w:color w:val="auto"/>
            <w:sz w:val="32"/>
            <w:szCs w:val="28"/>
            <w:u w:val="none"/>
          </w:rPr>
          <w:t xml:space="preserve">第三章 评标办法 </w:t>
        </w:r>
        <w:r w:rsidR="0034690E" w:rsidRPr="00C14530">
          <w:rPr>
            <w:rStyle w:val="af3"/>
            <w:rFonts w:asciiTheme="minorEastAsia" w:eastAsiaTheme="minorEastAsia" w:hAnsiTheme="minorEastAsia"/>
            <w:color w:val="auto"/>
            <w:sz w:val="32"/>
            <w:szCs w:val="28"/>
          </w:rPr>
          <w:t>……………………………………</w:t>
        </w:r>
        <w:r w:rsidR="0034690E" w:rsidRPr="00C14530">
          <w:rPr>
            <w:rStyle w:val="af3"/>
            <w:rFonts w:asciiTheme="minorEastAsia" w:eastAsiaTheme="minorEastAsia" w:hAnsiTheme="minorEastAsia" w:hint="eastAsia"/>
            <w:color w:val="auto"/>
            <w:sz w:val="32"/>
            <w:szCs w:val="28"/>
          </w:rPr>
          <w:t>45</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7" w:history="1">
        <w:r w:rsidR="0034690E" w:rsidRPr="00C14530">
          <w:rPr>
            <w:rStyle w:val="15"/>
            <w:rFonts w:asciiTheme="minorEastAsia" w:eastAsiaTheme="minorEastAsia" w:hAnsiTheme="minorEastAsia" w:hint="eastAsia"/>
            <w:color w:val="auto"/>
            <w:sz w:val="32"/>
            <w:szCs w:val="28"/>
            <w:u w:val="none"/>
          </w:rPr>
          <w:t>第四章 合同条款及格式</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 xml:space="preserve"> 5</w:t>
        </w:r>
        <w:r w:rsidR="00F728CA" w:rsidRPr="00C14530">
          <w:rPr>
            <w:rStyle w:val="af3"/>
            <w:rFonts w:asciiTheme="minorEastAsia" w:eastAsiaTheme="minorEastAsia" w:hAnsiTheme="minorEastAsia" w:hint="eastAsia"/>
            <w:color w:val="auto"/>
            <w:sz w:val="32"/>
            <w:szCs w:val="28"/>
          </w:rPr>
          <w:t>2</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8" w:history="1">
        <w:r w:rsidR="0034690E" w:rsidRPr="00C14530">
          <w:rPr>
            <w:rStyle w:val="15"/>
            <w:rFonts w:asciiTheme="minorEastAsia" w:eastAsiaTheme="minorEastAsia" w:hAnsiTheme="minorEastAsia" w:hint="eastAsia"/>
            <w:color w:val="auto"/>
            <w:sz w:val="32"/>
            <w:szCs w:val="28"/>
            <w:u w:val="none"/>
          </w:rPr>
          <w:t>第五章  工程量清单</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90</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9" w:history="1">
        <w:r w:rsidR="0034690E" w:rsidRPr="00C14530">
          <w:rPr>
            <w:rStyle w:val="15"/>
            <w:rFonts w:asciiTheme="minorEastAsia" w:eastAsiaTheme="minorEastAsia" w:hAnsiTheme="minorEastAsia" w:hint="eastAsia"/>
            <w:color w:val="auto"/>
            <w:sz w:val="32"/>
            <w:szCs w:val="28"/>
            <w:u w:val="none"/>
          </w:rPr>
          <w:t>第  二  卷</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0" w:history="1">
        <w:r w:rsidR="0034690E" w:rsidRPr="00C14530">
          <w:rPr>
            <w:rStyle w:val="15"/>
            <w:rFonts w:asciiTheme="minorEastAsia" w:eastAsiaTheme="minorEastAsia" w:hAnsiTheme="minorEastAsia" w:hint="eastAsia"/>
            <w:color w:val="auto"/>
            <w:sz w:val="32"/>
            <w:szCs w:val="28"/>
            <w:u w:val="none"/>
          </w:rPr>
          <w:t>第六章  图纸（另册）</w:t>
        </w:r>
        <w:r w:rsidR="0034690E" w:rsidRPr="00C14530">
          <w:rPr>
            <w:rStyle w:val="af3"/>
            <w:rFonts w:asciiTheme="minorEastAsia" w:eastAsiaTheme="minorEastAsia" w:hAnsiTheme="minorEastAsia" w:hint="eastAsia"/>
            <w:color w:val="auto"/>
            <w:sz w:val="32"/>
            <w:szCs w:val="28"/>
          </w:rPr>
          <w:tab/>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1" w:history="1">
        <w:r w:rsidR="0034690E" w:rsidRPr="00C14530">
          <w:rPr>
            <w:rStyle w:val="15"/>
            <w:rFonts w:asciiTheme="minorEastAsia" w:eastAsiaTheme="minorEastAsia" w:hAnsiTheme="minorEastAsia" w:hint="eastAsia"/>
            <w:color w:val="auto"/>
            <w:sz w:val="32"/>
            <w:szCs w:val="28"/>
            <w:u w:val="none"/>
          </w:rPr>
          <w:t>第  三  卷</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2" w:history="1">
        <w:r w:rsidR="0034690E" w:rsidRPr="00C14530">
          <w:rPr>
            <w:rStyle w:val="15"/>
            <w:rFonts w:asciiTheme="minorEastAsia" w:eastAsiaTheme="minorEastAsia" w:hAnsiTheme="minorEastAsia" w:hint="eastAsia"/>
            <w:color w:val="auto"/>
            <w:sz w:val="32"/>
            <w:szCs w:val="28"/>
            <w:u w:val="none"/>
          </w:rPr>
          <w:t>第七章  技术规范（另册）</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2" w:history="1">
        <w:r w:rsidR="0034690E" w:rsidRPr="00C14530">
          <w:rPr>
            <w:rStyle w:val="15"/>
            <w:rFonts w:asciiTheme="minorEastAsia" w:eastAsiaTheme="minorEastAsia" w:hAnsiTheme="minorEastAsia" w:hint="eastAsia"/>
            <w:color w:val="auto"/>
            <w:sz w:val="32"/>
            <w:szCs w:val="28"/>
            <w:u w:val="none"/>
          </w:rPr>
          <w:t>第八章  工程量清单计量规则（另册）</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3" w:history="1">
        <w:r w:rsidR="0034690E" w:rsidRPr="00C14530">
          <w:rPr>
            <w:rStyle w:val="15"/>
            <w:rFonts w:asciiTheme="minorEastAsia" w:eastAsiaTheme="minorEastAsia" w:hAnsiTheme="minorEastAsia" w:hint="eastAsia"/>
            <w:color w:val="auto"/>
            <w:sz w:val="32"/>
            <w:szCs w:val="28"/>
            <w:u w:val="none"/>
          </w:rPr>
          <w:t>第  四  卷</w:t>
        </w:r>
      </w:hyperlink>
    </w:p>
    <w:p w:rsidR="002A1A8A" w:rsidRPr="00C14530" w:rsidRDefault="00305809"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4" w:history="1">
        <w:r w:rsidR="0034690E" w:rsidRPr="00C14530">
          <w:rPr>
            <w:rStyle w:val="15"/>
            <w:rFonts w:asciiTheme="minorEastAsia" w:eastAsiaTheme="minorEastAsia" w:hAnsiTheme="minorEastAsia" w:hint="eastAsia"/>
            <w:color w:val="auto"/>
            <w:sz w:val="32"/>
            <w:szCs w:val="28"/>
            <w:u w:val="none"/>
          </w:rPr>
          <w:t>第九章  投标文件格式</w:t>
        </w:r>
        <w:r w:rsidR="0034690E" w:rsidRPr="00C14530">
          <w:rPr>
            <w:rStyle w:val="15"/>
            <w:rFonts w:asciiTheme="minorEastAsia" w:eastAsiaTheme="minorEastAsia" w:hAnsiTheme="minorEastAsia"/>
            <w:color w:val="auto"/>
            <w:sz w:val="32"/>
            <w:szCs w:val="28"/>
            <w:u w:val="none"/>
          </w:rPr>
          <w:t>………………………………</w:t>
        </w:r>
        <w:r w:rsidR="00F728CA" w:rsidRPr="00C14530">
          <w:rPr>
            <w:rStyle w:val="af3"/>
            <w:rFonts w:asciiTheme="minorEastAsia" w:eastAsiaTheme="minorEastAsia" w:hAnsiTheme="minorEastAsia" w:hint="eastAsia"/>
            <w:color w:val="auto"/>
            <w:sz w:val="32"/>
            <w:szCs w:val="28"/>
          </w:rPr>
          <w:t>93</w:t>
        </w:r>
      </w:hyperlink>
    </w:p>
    <w:p w:rsidR="002A1A8A" w:rsidRDefault="002A1A8A" w:rsidP="00F728CA">
      <w:pPr>
        <w:spacing w:line="360" w:lineRule="auto"/>
        <w:jc w:val="left"/>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4C4D62" w:rsidRDefault="004C4D62" w:rsidP="004C4D62">
      <w:pPr>
        <w:pStyle w:val="a0"/>
        <w:ind w:firstLine="240"/>
      </w:pPr>
    </w:p>
    <w:p w:rsidR="004C4D62" w:rsidRDefault="004C4D62" w:rsidP="004C4D62">
      <w:pPr>
        <w:pStyle w:val="a0"/>
        <w:ind w:firstLine="240"/>
      </w:pPr>
    </w:p>
    <w:p w:rsidR="004C4D62" w:rsidRDefault="004C4D62" w:rsidP="004C4D62">
      <w:pPr>
        <w:pStyle w:val="a0"/>
        <w:ind w:firstLine="240"/>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rPr>
          <w:rFonts w:asciiTheme="minorEastAsia" w:eastAsiaTheme="minorEastAsia" w:hAnsiTheme="minorEastAsia"/>
        </w:rPr>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0" w:name="_Toc393441353"/>
      <w:bookmarkEnd w:id="0"/>
      <w:r>
        <w:rPr>
          <w:rFonts w:asciiTheme="minorEastAsia" w:eastAsiaTheme="minorEastAsia" w:hAnsiTheme="minorEastAsia" w:hint="eastAsia"/>
          <w:sz w:val="52"/>
          <w:szCs w:val="52"/>
        </w:rPr>
        <w:t>第  一  卷</w:t>
      </w:r>
    </w:p>
    <w:p w:rsidR="002A1A8A" w:rsidRDefault="0034690E" w:rsidP="00C14530">
      <w:pPr>
        <w:pageBreakBefore/>
        <w:adjustRightInd w:val="0"/>
        <w:snapToGrid w:val="0"/>
        <w:spacing w:line="360" w:lineRule="auto"/>
        <w:jc w:val="center"/>
        <w:outlineLvl w:val="1"/>
        <w:rPr>
          <w:rFonts w:asciiTheme="minorEastAsia" w:eastAsiaTheme="minorEastAsia" w:hAnsiTheme="minorEastAsia"/>
        </w:rPr>
      </w:pPr>
      <w:bookmarkStart w:id="1" w:name="_Toc132601550"/>
      <w:bookmarkStart w:id="2" w:name="_Toc132601549"/>
      <w:bookmarkStart w:id="3" w:name="_Toc393441354"/>
      <w:bookmarkEnd w:id="1"/>
      <w:bookmarkEnd w:id="2"/>
      <w:bookmarkEnd w:id="3"/>
      <w:r>
        <w:rPr>
          <w:rFonts w:asciiTheme="minorEastAsia" w:eastAsiaTheme="minorEastAsia" w:hAnsiTheme="minorEastAsia" w:hint="eastAsia"/>
          <w:b/>
          <w:bCs/>
          <w:sz w:val="36"/>
          <w:szCs w:val="36"/>
        </w:rPr>
        <w:lastRenderedPageBreak/>
        <w:t>第一章  招标公告</w:t>
      </w:r>
    </w:p>
    <w:p w:rsidR="00253B60" w:rsidRDefault="00875276">
      <w:pPr>
        <w:spacing w:line="360" w:lineRule="auto"/>
        <w:jc w:val="center"/>
        <w:rPr>
          <w:rFonts w:ascii="宋体" w:hAnsi="宋体" w:cs="宋体"/>
          <w:b/>
          <w:bCs/>
          <w:kern w:val="0"/>
          <w:sz w:val="32"/>
          <w:szCs w:val="32"/>
        </w:rPr>
      </w:pPr>
      <w:r>
        <w:rPr>
          <w:rFonts w:ascii="宋体" w:hAnsi="宋体" w:cs="宋体" w:hint="eastAsia"/>
          <w:b/>
          <w:bCs/>
          <w:kern w:val="0"/>
          <w:sz w:val="32"/>
          <w:szCs w:val="32"/>
        </w:rPr>
        <w:t>2020年襄城县53个财政专项扶贫资金道路建设项目（1-</w:t>
      </w:r>
      <w:r w:rsidR="004E7854">
        <w:rPr>
          <w:rFonts w:ascii="宋体" w:hAnsi="宋体" w:cs="宋体" w:hint="eastAsia"/>
          <w:b/>
          <w:bCs/>
          <w:kern w:val="0"/>
          <w:sz w:val="32"/>
          <w:szCs w:val="32"/>
        </w:rPr>
        <w:t>4</w:t>
      </w:r>
      <w:r>
        <w:rPr>
          <w:rFonts w:ascii="宋体" w:hAnsi="宋体" w:cs="宋体" w:hint="eastAsia"/>
          <w:b/>
          <w:bCs/>
          <w:kern w:val="0"/>
          <w:sz w:val="32"/>
          <w:szCs w:val="32"/>
        </w:rPr>
        <w:t>标段）</w:t>
      </w:r>
    </w:p>
    <w:p w:rsidR="002A1A8A" w:rsidRDefault="0034690E">
      <w:pPr>
        <w:spacing w:line="360" w:lineRule="auto"/>
        <w:jc w:val="center"/>
        <w:rPr>
          <w:rFonts w:ascii="宋体" w:hAnsi="宋体" w:cs="宋体"/>
          <w:b/>
          <w:bCs/>
          <w:kern w:val="0"/>
          <w:sz w:val="32"/>
          <w:szCs w:val="32"/>
        </w:rPr>
      </w:pPr>
      <w:r>
        <w:rPr>
          <w:rFonts w:asciiTheme="minorEastAsia" w:eastAsiaTheme="minorEastAsia" w:hAnsiTheme="minorEastAsia" w:hint="eastAsia"/>
          <w:b/>
          <w:bCs/>
          <w:sz w:val="32"/>
          <w:szCs w:val="32"/>
        </w:rPr>
        <w:t>招标公告</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1、招标条件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本招标项目</w:t>
      </w:r>
      <w:r w:rsidR="00875276">
        <w:rPr>
          <w:rFonts w:asciiTheme="minorEastAsia" w:eastAsiaTheme="minorEastAsia" w:hAnsiTheme="minorEastAsia" w:hint="eastAsia"/>
        </w:rPr>
        <w:t>2020年襄城县53个财政专项扶贫资金道路建设项目（1-</w:t>
      </w:r>
      <w:r w:rsidR="004E7854">
        <w:rPr>
          <w:rFonts w:asciiTheme="minorEastAsia" w:eastAsiaTheme="minorEastAsia" w:hAnsiTheme="minorEastAsia" w:hint="eastAsia"/>
        </w:rPr>
        <w:t>4</w:t>
      </w:r>
      <w:r w:rsidR="00875276">
        <w:rPr>
          <w:rFonts w:asciiTheme="minorEastAsia" w:eastAsiaTheme="minorEastAsia" w:hAnsiTheme="minorEastAsia" w:hint="eastAsia"/>
        </w:rPr>
        <w:t>标段）</w:t>
      </w:r>
      <w:r>
        <w:rPr>
          <w:rFonts w:asciiTheme="minorEastAsia" w:eastAsiaTheme="minorEastAsia" w:hAnsiTheme="minorEastAsia" w:hint="eastAsia"/>
        </w:rPr>
        <w:t>已由上级批准建设，招标人为襄城县农村公路管理所，资金已落实，项目已具备招标条件，现对该项目的施工进行国内公开招标。</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2、项目概况与招标范围</w:t>
      </w:r>
    </w:p>
    <w:p w:rsidR="002A1A8A" w:rsidRDefault="0034690E" w:rsidP="00D7293C">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2.1项目概况: </w:t>
      </w:r>
      <w:r w:rsidR="00875276">
        <w:rPr>
          <w:rFonts w:asciiTheme="minorEastAsia" w:eastAsiaTheme="minorEastAsia" w:hAnsiTheme="minorEastAsia" w:hint="eastAsia"/>
        </w:rPr>
        <w:t>2020年襄城县53个财政专项扶贫资金道路建设项目（1-</w:t>
      </w:r>
      <w:r w:rsidR="002B4FB1">
        <w:rPr>
          <w:rFonts w:asciiTheme="minorEastAsia" w:eastAsiaTheme="minorEastAsia" w:hAnsiTheme="minorEastAsia" w:hint="eastAsia"/>
        </w:rPr>
        <w:t>4</w:t>
      </w:r>
      <w:r w:rsidR="00875276">
        <w:rPr>
          <w:rFonts w:asciiTheme="minorEastAsia" w:eastAsiaTheme="minorEastAsia" w:hAnsiTheme="minorEastAsia" w:hint="eastAsia"/>
        </w:rPr>
        <w:t>标段）</w:t>
      </w:r>
      <w:r>
        <w:rPr>
          <w:rFonts w:asciiTheme="minorEastAsia" w:eastAsiaTheme="minorEastAsia" w:hAnsiTheme="minorEastAsia" w:hint="eastAsia"/>
        </w:rPr>
        <w:t>，本项目为农村公路,包括：</w:t>
      </w:r>
      <w:r w:rsidR="00D7293C" w:rsidRPr="00D7293C">
        <w:rPr>
          <w:rFonts w:asciiTheme="minorEastAsia" w:eastAsiaTheme="minorEastAsia" w:hAnsiTheme="minorEastAsia" w:hint="eastAsia"/>
        </w:rPr>
        <w:t>襄城县姜庄乡姜庄村道路建设项目、襄城县姜庄乡于庄村道路建设项目、襄城县湛北乡坡李村道路建设项目、襄城县湛北乡南姚村道路建设项目、襄城县山头店镇党庙村道路建设项目、襄城县山头店镇蒋湾村道路建设项目、襄城县山头店镇徐庄村道路建设项目、襄城县十里铺镇水牛耿村道路建设项目、襄城县十里铺镇二甲王村道路建设项目、襄城县十里铺镇鲁内村道路建设项目、襄城县十里铺镇候东村道路建设项目、襄城县十里铺镇坡张村道路建设项目</w:t>
      </w:r>
      <w:r>
        <w:rPr>
          <w:rFonts w:asciiTheme="minorEastAsia" w:eastAsiaTheme="minorEastAsia" w:hAnsiTheme="minorEastAsia" w:hint="eastAsia"/>
        </w:rPr>
        <w:t>（具体要求和未尽事宜详见招标文件）。</w:t>
      </w:r>
    </w:p>
    <w:p w:rsidR="002A1A8A" w:rsidRDefault="0034690E">
      <w:pPr>
        <w:autoSpaceDE w:val="0"/>
        <w:spacing w:line="360" w:lineRule="auto"/>
        <w:ind w:firstLineChars="200" w:firstLine="420"/>
        <w:jc w:val="left"/>
        <w:rPr>
          <w:rFonts w:asciiTheme="minorEastAsia" w:eastAsiaTheme="minorEastAsia" w:hAnsiTheme="minorEastAsia"/>
        </w:rPr>
      </w:pPr>
      <w:r w:rsidRPr="00567C39">
        <w:rPr>
          <w:rFonts w:asciiTheme="minorEastAsia" w:eastAsiaTheme="minorEastAsia" w:hAnsiTheme="minorEastAsia" w:hint="eastAsia"/>
        </w:rPr>
        <w:t>2.2招标编号：</w:t>
      </w:r>
      <w:r w:rsidRPr="00567C39">
        <w:rPr>
          <w:rFonts w:hint="eastAsia"/>
        </w:rPr>
        <w:t>XZ</w:t>
      </w:r>
      <w:r w:rsidRPr="00567C39">
        <w:rPr>
          <w:rFonts w:hint="eastAsia"/>
        </w:rPr>
        <w:t>【</w:t>
      </w:r>
      <w:r w:rsidRPr="00567C39">
        <w:rPr>
          <w:rFonts w:hint="eastAsia"/>
        </w:rPr>
        <w:t>20</w:t>
      </w:r>
      <w:r w:rsidR="00D7293C" w:rsidRPr="00567C39">
        <w:rPr>
          <w:rFonts w:hint="eastAsia"/>
        </w:rPr>
        <w:t>20</w:t>
      </w:r>
      <w:r w:rsidRPr="00567C39">
        <w:rPr>
          <w:rFonts w:hint="eastAsia"/>
        </w:rPr>
        <w:t>】</w:t>
      </w:r>
      <w:r w:rsidR="00567C39" w:rsidRPr="00567C39">
        <w:rPr>
          <w:rFonts w:hint="eastAsia"/>
        </w:rPr>
        <w:t>013</w:t>
      </w:r>
      <w:r w:rsidRPr="00567C39">
        <w:rPr>
          <w:rFonts w:hint="eastAsia"/>
        </w:rPr>
        <w:t>号</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2.3建设地点: 襄城县；</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2.4工期:自合同签订之日起</w:t>
      </w:r>
      <w:r w:rsidR="00D7293C">
        <w:rPr>
          <w:rFonts w:asciiTheme="minorEastAsia" w:eastAsiaTheme="minorEastAsia" w:hAnsiTheme="minorEastAsia" w:hint="eastAsia"/>
        </w:rPr>
        <w:t>9</w:t>
      </w:r>
      <w:r>
        <w:rPr>
          <w:rFonts w:asciiTheme="minorEastAsia" w:eastAsiaTheme="minorEastAsia" w:hAnsiTheme="minorEastAsia" w:hint="eastAsia"/>
        </w:rPr>
        <w:t>0日历天/标段；</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2.5工程质量: 合格；</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2.6招标范围:招标文件、工程量清单、答疑纪要和补充文件、施工图纸（如有）范围内的所有建设内容；</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2.7 标段划分及范围: 本次招标共划分为</w:t>
      </w:r>
      <w:r w:rsidR="001909B3">
        <w:rPr>
          <w:rFonts w:asciiTheme="minorEastAsia" w:eastAsiaTheme="minorEastAsia" w:hAnsiTheme="minorEastAsia" w:hint="eastAsia"/>
        </w:rPr>
        <w:t>4</w:t>
      </w:r>
      <w:r>
        <w:rPr>
          <w:rFonts w:asciiTheme="minorEastAsia" w:eastAsiaTheme="minorEastAsia" w:hAnsiTheme="minorEastAsia" w:hint="eastAsia"/>
        </w:rPr>
        <w:t>个施工标段(具体内容详见招标文件)；</w:t>
      </w:r>
    </w:p>
    <w:p w:rsidR="002A1A8A" w:rsidRPr="008D4656" w:rsidRDefault="0034690E" w:rsidP="008D4656">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第一标段：</w:t>
      </w:r>
      <w:r w:rsidR="00D7293C" w:rsidRPr="008D4656">
        <w:rPr>
          <w:rFonts w:asciiTheme="minorEastAsia" w:eastAsiaTheme="minorEastAsia" w:hAnsiTheme="minorEastAsia" w:hint="eastAsia"/>
          <w:bCs/>
        </w:rPr>
        <w:t>襄城县姜庄乡姜庄村道路建设项目、襄城县姜庄乡于庄村道路建设项目</w:t>
      </w:r>
      <w:r w:rsidRPr="008D4656">
        <w:rPr>
          <w:rFonts w:asciiTheme="minorEastAsia" w:eastAsiaTheme="minorEastAsia" w:hAnsiTheme="minorEastAsia" w:hint="eastAsia"/>
          <w:bCs/>
        </w:rPr>
        <w:t>，招标控制价：</w:t>
      </w:r>
      <w:r w:rsidR="00D7293C" w:rsidRPr="008D4656">
        <w:rPr>
          <w:rFonts w:asciiTheme="minorEastAsia" w:eastAsiaTheme="minorEastAsia" w:hAnsiTheme="minorEastAsia"/>
          <w:bCs/>
        </w:rPr>
        <w:t>2168127</w:t>
      </w:r>
      <w:r w:rsidR="00D7293C" w:rsidRPr="008D4656">
        <w:rPr>
          <w:rFonts w:asciiTheme="minorEastAsia" w:eastAsiaTheme="minorEastAsia" w:hAnsiTheme="minorEastAsia" w:hint="eastAsia"/>
          <w:bCs/>
        </w:rPr>
        <w:t>.00</w:t>
      </w:r>
      <w:r w:rsidR="00D7293C" w:rsidRPr="008D4656">
        <w:rPr>
          <w:rFonts w:asciiTheme="minorEastAsia" w:eastAsiaTheme="minorEastAsia" w:hAnsiTheme="minorEastAsia"/>
          <w:bCs/>
        </w:rPr>
        <w:t xml:space="preserve"> </w:t>
      </w:r>
      <w:r w:rsidRPr="008D4656">
        <w:rPr>
          <w:rFonts w:asciiTheme="minorEastAsia" w:eastAsiaTheme="minorEastAsia" w:hAnsiTheme="minorEastAsia" w:hint="eastAsia"/>
          <w:bCs/>
        </w:rPr>
        <w:t>元；</w:t>
      </w:r>
    </w:p>
    <w:p w:rsidR="002A1A8A" w:rsidRDefault="0034690E" w:rsidP="00E37CFC">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第二标段：</w:t>
      </w:r>
      <w:r w:rsidR="00E37CFC" w:rsidRPr="00D7293C">
        <w:rPr>
          <w:rFonts w:asciiTheme="minorEastAsia" w:eastAsiaTheme="minorEastAsia" w:hAnsiTheme="minorEastAsia" w:hint="eastAsia"/>
        </w:rPr>
        <w:t>襄城县湛北乡坡李村道路建设项目、襄城县湛北乡南姚村道路建设项目、襄城县山头店镇党庙村道路建设项目、襄城县山头店镇蒋湾村道路建设项目、襄城县山头店镇徐庄村道路建设项目</w:t>
      </w:r>
      <w:r>
        <w:rPr>
          <w:rFonts w:asciiTheme="minorEastAsia" w:eastAsiaTheme="minorEastAsia" w:hAnsiTheme="minorEastAsia" w:hint="eastAsia"/>
          <w:bCs/>
        </w:rPr>
        <w:t>，招标控制价：</w:t>
      </w:r>
      <w:r w:rsidR="00E37CFC" w:rsidRPr="00E37CFC">
        <w:rPr>
          <w:rFonts w:ascii="宋体" w:hAnsi="宋体" w:cs="宋体" w:hint="eastAsia"/>
          <w:color w:val="000000"/>
          <w:kern w:val="0"/>
          <w:sz w:val="20"/>
          <w:szCs w:val="20"/>
        </w:rPr>
        <w:t>2449278</w:t>
      </w:r>
      <w:r w:rsidR="00E37CFC">
        <w:rPr>
          <w:rFonts w:ascii="宋体" w:hAnsi="宋体" w:cs="宋体" w:hint="eastAsia"/>
          <w:color w:val="000000"/>
          <w:kern w:val="0"/>
          <w:sz w:val="20"/>
          <w:szCs w:val="20"/>
        </w:rPr>
        <w:t>.00</w:t>
      </w:r>
      <w:r>
        <w:rPr>
          <w:rFonts w:asciiTheme="minorEastAsia" w:eastAsiaTheme="minorEastAsia" w:hAnsiTheme="minorEastAsia" w:hint="eastAsia"/>
          <w:bCs/>
        </w:rPr>
        <w:t>元；</w:t>
      </w:r>
    </w:p>
    <w:p w:rsidR="002A1A8A" w:rsidRDefault="0034690E">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第三标段：</w:t>
      </w:r>
      <w:r w:rsidR="00E37CFC" w:rsidRPr="00D7293C">
        <w:rPr>
          <w:rFonts w:asciiTheme="minorEastAsia" w:eastAsiaTheme="minorEastAsia" w:hAnsiTheme="minorEastAsia" w:hint="eastAsia"/>
        </w:rPr>
        <w:t>襄城县十里铺镇水牛耿村道路建设项目、襄城县十里铺镇二甲王村道路建设项目、襄城县十里铺镇鲁内村道路建设项目</w:t>
      </w:r>
      <w:r>
        <w:rPr>
          <w:rFonts w:asciiTheme="minorEastAsia" w:eastAsiaTheme="minorEastAsia" w:hAnsiTheme="minorEastAsia" w:hint="eastAsia"/>
          <w:bCs/>
        </w:rPr>
        <w:t>，招标控制价：</w:t>
      </w:r>
      <w:r w:rsidR="00E37CFC">
        <w:rPr>
          <w:rFonts w:asciiTheme="minorEastAsia" w:eastAsiaTheme="minorEastAsia" w:hAnsiTheme="minorEastAsia" w:hint="eastAsia"/>
          <w:bCs/>
        </w:rPr>
        <w:t>1873973</w:t>
      </w:r>
      <w:r>
        <w:rPr>
          <w:rFonts w:asciiTheme="minorEastAsia" w:eastAsiaTheme="minorEastAsia" w:hAnsiTheme="minorEastAsia" w:hint="eastAsia"/>
          <w:bCs/>
        </w:rPr>
        <w:t>.00元；</w:t>
      </w:r>
    </w:p>
    <w:p w:rsidR="002A1A8A" w:rsidRDefault="0034690E">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第四标段：</w:t>
      </w:r>
      <w:r w:rsidR="00E37CFC" w:rsidRPr="00D7293C">
        <w:rPr>
          <w:rFonts w:asciiTheme="minorEastAsia" w:eastAsiaTheme="minorEastAsia" w:hAnsiTheme="minorEastAsia" w:hint="eastAsia"/>
        </w:rPr>
        <w:t>襄城县十里铺镇候东村道路建设项目、襄城县十里铺镇坡张村道路建设项目</w:t>
      </w:r>
      <w:r>
        <w:rPr>
          <w:rFonts w:asciiTheme="minorEastAsia" w:eastAsiaTheme="minorEastAsia" w:hAnsiTheme="minorEastAsia" w:hint="eastAsia"/>
          <w:bCs/>
        </w:rPr>
        <w:t>，招标控制价：</w:t>
      </w:r>
      <w:r w:rsidR="00E37CFC">
        <w:rPr>
          <w:rFonts w:asciiTheme="minorEastAsia" w:eastAsiaTheme="minorEastAsia" w:hAnsiTheme="minorEastAsia" w:hint="eastAsia"/>
          <w:bCs/>
        </w:rPr>
        <w:t>1945233</w:t>
      </w:r>
      <w:r>
        <w:rPr>
          <w:rFonts w:asciiTheme="minorEastAsia" w:eastAsiaTheme="minorEastAsia" w:hAnsiTheme="minorEastAsia" w:hint="eastAsia"/>
          <w:bCs/>
        </w:rPr>
        <w:t>.00元；</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3、投标人资格要求</w:t>
      </w:r>
    </w:p>
    <w:p w:rsidR="004C4D62"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3.1</w:t>
      </w:r>
      <w:r w:rsidR="004C4D62" w:rsidRPr="004C4D62">
        <w:rPr>
          <w:rFonts w:asciiTheme="minorEastAsia" w:eastAsiaTheme="minorEastAsia" w:hAnsiTheme="minorEastAsia" w:hint="eastAsia"/>
        </w:rPr>
        <w:t>投标人须具备中华人民共和国独立法人资格及有效的营业执照。</w:t>
      </w:r>
    </w:p>
    <w:p w:rsidR="004C4D62" w:rsidRDefault="004C4D62" w:rsidP="004C4D62">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3.2 </w:t>
      </w:r>
      <w:r w:rsidR="0034690E">
        <w:rPr>
          <w:rFonts w:asciiTheme="minorEastAsia" w:eastAsiaTheme="minorEastAsia" w:hAnsiTheme="minorEastAsia" w:hint="eastAsia"/>
        </w:rPr>
        <w:t>投标人应具有行政主管部门核发的公路工程施工总承包三级及以上资质</w:t>
      </w:r>
      <w:r>
        <w:rPr>
          <w:rFonts w:asciiTheme="minorEastAsia" w:eastAsiaTheme="minorEastAsia" w:hAnsiTheme="minorEastAsia" w:hint="eastAsia"/>
        </w:rPr>
        <w:t>，且具有有效的安全生产</w:t>
      </w:r>
      <w:r>
        <w:rPr>
          <w:rFonts w:asciiTheme="minorEastAsia" w:eastAsiaTheme="minorEastAsia" w:hAnsiTheme="minorEastAsia" w:hint="eastAsia"/>
        </w:rPr>
        <w:lastRenderedPageBreak/>
        <w:t>许可证。</w:t>
      </w:r>
    </w:p>
    <w:p w:rsidR="004C4D62" w:rsidRDefault="004C4D62" w:rsidP="004C4D62">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投标人应进入交通运输部“全国公路建设市场信用信息管理系统（http ：//glxy.mot.gov.cn）”中的公路工程施工资质企业名录，且投标人名称和资质与该名录中的相应企业名称和资质完全一致。</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4C4D62">
        <w:rPr>
          <w:rFonts w:asciiTheme="minorEastAsia" w:eastAsiaTheme="minorEastAsia" w:hAnsiTheme="minorEastAsia" w:hint="eastAsia"/>
        </w:rPr>
        <w:t>3</w:t>
      </w:r>
      <w:r>
        <w:rPr>
          <w:rFonts w:asciiTheme="minorEastAsia" w:eastAsiaTheme="minorEastAsia" w:hAnsiTheme="minorEastAsia" w:hint="eastAsia"/>
        </w:rPr>
        <w:t>投标人拟派项目经理须具备公路工程专业二级</w:t>
      </w:r>
      <w:r w:rsidR="004C4D62">
        <w:rPr>
          <w:rFonts w:asciiTheme="minorEastAsia" w:eastAsiaTheme="minorEastAsia" w:hAnsiTheme="minorEastAsia" w:hint="eastAsia"/>
        </w:rPr>
        <w:t>及以上</w:t>
      </w:r>
      <w:r>
        <w:rPr>
          <w:rFonts w:asciiTheme="minorEastAsia" w:eastAsiaTheme="minorEastAsia" w:hAnsiTheme="minorEastAsia" w:hint="eastAsia"/>
        </w:rPr>
        <w:t>注册建造师执业资格，并具有有效的安全生产考核合格证（建安或交安B证），且未担任其它在施建设工程项目</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4C4D62">
        <w:rPr>
          <w:rFonts w:asciiTheme="minorEastAsia" w:eastAsiaTheme="minorEastAsia" w:hAnsiTheme="minorEastAsia" w:hint="eastAsia"/>
        </w:rPr>
        <w:t>4</w:t>
      </w:r>
      <w:r>
        <w:rPr>
          <w:rFonts w:asciiTheme="minorEastAsia" w:eastAsiaTheme="minorEastAsia" w:hAnsiTheme="minorEastAsia" w:hint="eastAsia"/>
        </w:rPr>
        <w:t>根据《河南省公路建设市场从业单位及人员信用管理办法》精神，按照最新的信用评价结果，被河南省交通运输厅或交通运输部信用等级评定为D级施工企业，不得参加投标</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color w:val="000000"/>
        </w:rPr>
      </w:pPr>
      <w:r>
        <w:rPr>
          <w:rFonts w:asciiTheme="minorEastAsia" w:eastAsiaTheme="minorEastAsia" w:hAnsiTheme="minorEastAsia" w:hint="eastAsia"/>
        </w:rPr>
        <w:t>3.</w:t>
      </w:r>
      <w:r w:rsidR="00701DAA">
        <w:rPr>
          <w:rFonts w:asciiTheme="minorEastAsia" w:eastAsiaTheme="minorEastAsia" w:hAnsiTheme="minorEastAsia" w:hint="eastAsia"/>
        </w:rPr>
        <w:t>5</w:t>
      </w:r>
      <w:r>
        <w:rPr>
          <w:rFonts w:hint="eastAsia"/>
          <w:color w:val="000000"/>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rPr>
        <w:t>http://www.gsxt.gov.cn</w:t>
      </w:r>
      <w:r>
        <w:rPr>
          <w:rFonts w:hint="eastAsia"/>
          <w:color w:val="000000"/>
        </w:rPr>
        <w:t>），【未被列入经营异常名录信息、列入严重违法失信企业名单（黑名单）信息内容并提供网页截图】。投标人未被列入信用河南（河南省投标企业提供）网站（</w:t>
      </w:r>
      <w:r>
        <w:rPr>
          <w:rFonts w:ascii="微软雅黑" w:hAnsi="微软雅黑"/>
          <w:color w:val="000000"/>
        </w:rPr>
        <w:t>http://www.credithn.gov.cn/</w:t>
      </w:r>
      <w:r>
        <w:rPr>
          <w:rFonts w:hint="eastAsia"/>
          <w:color w:val="000000"/>
        </w:rPr>
        <w:t>）信用信息栏黑名单并提供网页截图。以上内容均需提供报名时间内截图</w:t>
      </w:r>
      <w:r w:rsidR="004C4D62">
        <w:rPr>
          <w:rFonts w:hint="eastAsia"/>
          <w:color w:val="000000"/>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6</w:t>
      </w:r>
      <w:r>
        <w:rPr>
          <w:rFonts w:asciiTheme="minorEastAsia" w:eastAsiaTheme="minorEastAsia" w:hAnsiTheme="minorEastAsia" w:hint="eastAsia"/>
        </w:rPr>
        <w:t>投标人须提供许昌公共资源交易信用管理平台投标单位诚信承诺书网页截图</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7</w:t>
      </w:r>
      <w:r>
        <w:rPr>
          <w:rFonts w:asciiTheme="minorEastAsia" w:eastAsiaTheme="minorEastAsia" w:hAnsiTheme="minorEastAsia" w:hint="eastAsia"/>
        </w:rPr>
        <w:t>与招标人存在利害关系可能影响招标公正性的单位，不得参加投标</w:t>
      </w:r>
      <w:r w:rsidR="004C4D62">
        <w:rPr>
          <w:rFonts w:asciiTheme="minorEastAsia" w:eastAsiaTheme="minorEastAsia" w:hAnsiTheme="minorEastAsia" w:hint="eastAsia"/>
        </w:rPr>
        <w:t>；</w:t>
      </w:r>
      <w:r>
        <w:rPr>
          <w:rFonts w:asciiTheme="minorEastAsia" w:eastAsiaTheme="minorEastAsia" w:hAnsiTheme="minorEastAsia" w:hint="eastAsia"/>
        </w:rPr>
        <w:t>单位负责人为同一人或存在控股、管理关系的不同单位，不得参加同一标段投标，否则，相关投标均无效</w:t>
      </w:r>
      <w:r w:rsidR="004C4D62">
        <w:rPr>
          <w:rFonts w:asciiTheme="minorEastAsia" w:eastAsiaTheme="minorEastAsia" w:hAnsiTheme="minorEastAsia" w:hint="eastAsia"/>
        </w:rPr>
        <w:t>。</w:t>
      </w:r>
    </w:p>
    <w:p w:rsidR="002B4FB1" w:rsidRPr="00AB55EE" w:rsidRDefault="002B4FB1" w:rsidP="002B4FB1">
      <w:pPr>
        <w:autoSpaceDE w:val="0"/>
        <w:spacing w:line="360" w:lineRule="auto"/>
        <w:ind w:firstLineChars="200" w:firstLine="420"/>
        <w:jc w:val="left"/>
        <w:rPr>
          <w:rFonts w:asciiTheme="minorEastAsia" w:eastAsiaTheme="minorEastAsia" w:hAnsiTheme="minorEastAsia"/>
        </w:rPr>
      </w:pPr>
      <w:r w:rsidRPr="00AB55EE">
        <w:rPr>
          <w:rFonts w:asciiTheme="minorEastAsia" w:eastAsiaTheme="minorEastAsia" w:hAnsiTheme="minorEastAsia" w:hint="eastAsia"/>
        </w:rPr>
        <w:t>3.</w:t>
      </w:r>
      <w:r w:rsidR="00701DAA">
        <w:rPr>
          <w:rFonts w:asciiTheme="minorEastAsia" w:eastAsiaTheme="minorEastAsia" w:hAnsiTheme="minorEastAsia" w:hint="eastAsia"/>
        </w:rPr>
        <w:t>8</w:t>
      </w:r>
      <w:r w:rsidRPr="00AB55EE">
        <w:rPr>
          <w:rFonts w:asciiTheme="minorEastAsia" w:eastAsiaTheme="minorEastAsia" w:hAnsiTheme="minorEastAsia" w:hint="eastAsia"/>
        </w:rPr>
        <w:t>投标人可以兼中本项目多个标段，但项目组成人员不得出现重复</w:t>
      </w:r>
      <w:r w:rsidR="004C4D62">
        <w:rPr>
          <w:rFonts w:asciiTheme="minorEastAsia" w:eastAsiaTheme="minorEastAsia" w:hAnsiTheme="minorEastAsia" w:hint="eastAsia"/>
        </w:rPr>
        <w:t>。</w:t>
      </w:r>
    </w:p>
    <w:p w:rsidR="002B4FB1" w:rsidRDefault="002B4FB1" w:rsidP="002B4FB1">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9</w:t>
      </w:r>
      <w:r>
        <w:rPr>
          <w:rFonts w:asciiTheme="minorEastAsia" w:eastAsiaTheme="minorEastAsia" w:hAnsiTheme="minorEastAsia" w:hint="eastAsia"/>
        </w:rPr>
        <w:t>本项目不接受联合体投标</w:t>
      </w:r>
      <w:r w:rsidR="004C4D62">
        <w:rPr>
          <w:rFonts w:asciiTheme="minorEastAsia" w:eastAsiaTheme="minorEastAsia" w:hAnsiTheme="minorEastAsia" w:hint="eastAsia"/>
        </w:rPr>
        <w:t>。</w:t>
      </w:r>
    </w:p>
    <w:p w:rsidR="002B4FB1" w:rsidRDefault="002B4FB1" w:rsidP="002B4FB1">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10</w:t>
      </w:r>
      <w:r>
        <w:rPr>
          <w:rFonts w:asciiTheme="minorEastAsia" w:eastAsiaTheme="minorEastAsia" w:hAnsiTheme="minorEastAsia" w:hint="eastAsia"/>
        </w:rPr>
        <w:t>本项目将采用资格后审。</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4、网上下载招标文件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4.2在投标截止时间前登录《全国公共资源交易平台（河南省•许昌市）》“投标人/供应商登录”入口（http://221.14.6.70:8088/ggzy/）自行下载招标文件（详见“常见问题解答-交易系统操作手册”）。</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5.招标文件和施工图纸的获取</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招标文件和工程量清单的获取：投标人于投标文件递交截止时间前均可登录《全国公共资源交易平台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http://xcggzy.gov.cn/</w:t>
      </w:r>
      <w:r>
        <w:rPr>
          <w:rFonts w:asciiTheme="minorEastAsia" w:eastAsiaTheme="minorEastAsia" w:hAnsiTheme="minorEastAsia" w:hint="eastAsia"/>
        </w:rPr>
        <w:t>），通过“投标人</w:t>
      </w:r>
      <w:r>
        <w:rPr>
          <w:rFonts w:asciiTheme="minorEastAsia" w:eastAsiaTheme="minorEastAsia" w:hAnsiTheme="minorEastAsia"/>
        </w:rPr>
        <w:t>/</w:t>
      </w:r>
      <w:r>
        <w:rPr>
          <w:rFonts w:asciiTheme="minorEastAsia" w:eastAsiaTheme="minorEastAsia" w:hAnsiTheme="minorEastAsia" w:hint="eastAsia"/>
        </w:rPr>
        <w:t>供应商登录”</w:t>
      </w:r>
      <w:r>
        <w:rPr>
          <w:rFonts w:asciiTheme="minorEastAsia" w:eastAsiaTheme="minorEastAsia" w:hAnsiTheme="minorEastAsia"/>
        </w:rPr>
        <w:t xml:space="preserve"> </w:t>
      </w:r>
      <w:r>
        <w:rPr>
          <w:rFonts w:asciiTheme="minorEastAsia" w:eastAsiaTheme="minorEastAsia" w:hAnsiTheme="minorEastAsia" w:hint="eastAsia"/>
        </w:rPr>
        <w:t>入口自行下载。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5.2招标文件每套售价300元，于提交电子投标文件时缴纳给招标代理机构，售后不退。</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6.投标文件的提交</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 本项目为全流程电子化交易项目，并在开标现场提交2份电子介质存储的备份文件</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6.2 投标文件提交的截止时间及开标时间：</w:t>
      </w:r>
      <w:r w:rsidRPr="00567C39">
        <w:rPr>
          <w:rFonts w:asciiTheme="minorEastAsia" w:eastAsiaTheme="minorEastAsia" w:hAnsiTheme="minorEastAsia" w:hint="eastAsia"/>
        </w:rPr>
        <w:t>2020年</w:t>
      </w:r>
      <w:r w:rsidR="00567C39" w:rsidRPr="00567C39">
        <w:rPr>
          <w:rFonts w:asciiTheme="minorEastAsia" w:eastAsiaTheme="minorEastAsia" w:hAnsiTheme="minorEastAsia" w:hint="eastAsia"/>
        </w:rPr>
        <w:t>03</w:t>
      </w:r>
      <w:r w:rsidRPr="00567C39">
        <w:rPr>
          <w:rFonts w:asciiTheme="minorEastAsia" w:eastAsiaTheme="minorEastAsia" w:hAnsiTheme="minorEastAsia" w:hint="eastAsia"/>
        </w:rPr>
        <w:t>月</w:t>
      </w:r>
      <w:r w:rsidR="00567C39" w:rsidRPr="00567C39">
        <w:rPr>
          <w:rFonts w:asciiTheme="minorEastAsia" w:eastAsiaTheme="minorEastAsia" w:hAnsiTheme="minorEastAsia" w:hint="eastAsia"/>
        </w:rPr>
        <w:t>10</w:t>
      </w:r>
      <w:r w:rsidRPr="00567C39">
        <w:rPr>
          <w:rFonts w:asciiTheme="minorEastAsia" w:eastAsiaTheme="minorEastAsia" w:hAnsiTheme="minorEastAsia" w:hint="eastAsia"/>
        </w:rPr>
        <w:t>日</w:t>
      </w:r>
      <w:r w:rsidR="00701DAA" w:rsidRPr="00567C39">
        <w:rPr>
          <w:rFonts w:asciiTheme="minorEastAsia" w:eastAsiaTheme="minorEastAsia" w:hAnsiTheme="minorEastAsia" w:hint="eastAsia"/>
        </w:rPr>
        <w:t>09</w:t>
      </w:r>
      <w:r w:rsidRPr="00567C39">
        <w:rPr>
          <w:rFonts w:asciiTheme="minorEastAsia" w:eastAsiaTheme="minorEastAsia" w:hAnsiTheme="minorEastAsia" w:hint="eastAsia"/>
        </w:rPr>
        <w:t>：</w:t>
      </w:r>
      <w:r w:rsidR="00701DAA" w:rsidRPr="00567C39">
        <w:rPr>
          <w:rFonts w:asciiTheme="minorEastAsia" w:eastAsiaTheme="minorEastAsia" w:hAnsiTheme="minorEastAsia" w:hint="eastAsia"/>
        </w:rPr>
        <w:t>0</w:t>
      </w:r>
      <w:r w:rsidRPr="00567C39">
        <w:rPr>
          <w:rFonts w:asciiTheme="minorEastAsia" w:eastAsiaTheme="minorEastAsia" w:hAnsiTheme="minorEastAsia" w:hint="eastAsia"/>
        </w:rPr>
        <w:t>0时整（北京时间）</w:t>
      </w:r>
      <w:r>
        <w:rPr>
          <w:rFonts w:asciiTheme="minorEastAsia" w:eastAsiaTheme="minorEastAsia" w:hAnsiTheme="minorEastAsia" w:hint="eastAsia"/>
        </w:rPr>
        <w:t>，逾期送达或者未送达指定地点的投标文件，招标人不予受理</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lastRenderedPageBreak/>
        <w:t>6.3</w:t>
      </w:r>
      <w:r>
        <w:rPr>
          <w:rFonts w:asciiTheme="minorEastAsia" w:eastAsiaTheme="minorEastAsia" w:hAnsiTheme="minorEastAsia" w:hint="eastAsia"/>
        </w:rPr>
        <w:t>电子投标文件的提交：电子投标文件应在投标文件提交截止时间（开标时间）之前成功提交至《全国公共资源交易平台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》公共资源交易系统，并在开标现场提交</w:t>
      </w:r>
      <w:r>
        <w:rPr>
          <w:rFonts w:asciiTheme="minorEastAsia" w:eastAsiaTheme="minorEastAsia" w:hAnsiTheme="minorEastAsia"/>
        </w:rPr>
        <w:t>2</w:t>
      </w:r>
      <w:r>
        <w:rPr>
          <w:rFonts w:asciiTheme="minorEastAsia" w:eastAsiaTheme="minorEastAsia" w:hAnsiTheme="minorEastAsia" w:hint="eastAsia"/>
        </w:rPr>
        <w:t>份电子介质存储的备份文件</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6.4电子投标文件提交地点：襄城县公共资源交易中心（襄城县八七路东段电子产业园12楼开标二室）</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6.5逾期送达的或者未送达指定地点的电子介质存储的备份文件，招标人不予受理。</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7.发布公告的媒介</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本公告同时在《全国公共资源交易平台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》、《河南省电子招标投标公共服务平台》上发布。</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8、联系方式</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招 标 人：襄城县农村公路管理所 </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联系地址：襄城县迎宾路</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联系人：刘先生</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w:t>
      </w:r>
      <w:r>
        <w:rPr>
          <w:rFonts w:asciiTheme="minorEastAsia" w:eastAsiaTheme="minorEastAsia" w:hAnsiTheme="minorEastAsia" w:cs="Times New Roman"/>
          <w:color w:val="auto"/>
          <w:sz w:val="21"/>
          <w:szCs w:val="21"/>
        </w:rPr>
        <w:t>0374-3599378</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招标代理机构：河南融丰工程咨询有限公司</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地址：郑州市郑东新区金成东方国际</w:t>
      </w:r>
      <w:r w:rsidRPr="000A3B18">
        <w:rPr>
          <w:rFonts w:asciiTheme="minorEastAsia" w:eastAsiaTheme="minorEastAsia" w:hAnsiTheme="minorEastAsia" w:cs="Times New Roman"/>
          <w:color w:val="auto"/>
          <w:sz w:val="21"/>
          <w:szCs w:val="21"/>
        </w:rPr>
        <w:t>11</w:t>
      </w:r>
      <w:r w:rsidRPr="000A3B18">
        <w:rPr>
          <w:rFonts w:asciiTheme="minorEastAsia" w:eastAsiaTheme="minorEastAsia" w:hAnsiTheme="minorEastAsia" w:cs="Times New Roman" w:hint="eastAsia"/>
          <w:color w:val="auto"/>
          <w:sz w:val="21"/>
          <w:szCs w:val="21"/>
        </w:rPr>
        <w:t>号楼</w:t>
      </w:r>
      <w:r w:rsidRPr="000A3B18">
        <w:rPr>
          <w:rFonts w:asciiTheme="minorEastAsia" w:eastAsiaTheme="minorEastAsia" w:hAnsiTheme="minorEastAsia" w:cs="Times New Roman"/>
          <w:color w:val="auto"/>
          <w:sz w:val="21"/>
          <w:szCs w:val="21"/>
        </w:rPr>
        <w:t>12</w:t>
      </w:r>
      <w:r w:rsidRPr="000A3B18">
        <w:rPr>
          <w:rFonts w:asciiTheme="minorEastAsia" w:eastAsiaTheme="minorEastAsia" w:hAnsiTheme="minorEastAsia" w:cs="Times New Roman" w:hint="eastAsia"/>
          <w:color w:val="auto"/>
          <w:sz w:val="21"/>
          <w:szCs w:val="21"/>
        </w:rPr>
        <w:t>层</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联系人：杨先生</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联系电话：</w:t>
      </w:r>
      <w:r w:rsidRPr="000A3B18">
        <w:rPr>
          <w:rFonts w:asciiTheme="minorEastAsia" w:eastAsiaTheme="minorEastAsia" w:hAnsiTheme="minorEastAsia" w:cs="Times New Roman"/>
          <w:color w:val="auto"/>
          <w:sz w:val="21"/>
          <w:szCs w:val="21"/>
        </w:rPr>
        <w:t>0371-89980400</w:t>
      </w:r>
    </w:p>
    <w:p w:rsidR="002A1A8A" w:rsidRDefault="0034690E">
      <w:pPr>
        <w:pStyle w:val="a0"/>
        <w:ind w:firstLine="211"/>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温馨提示：</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本项目为全流程电子化交易项目，请认真阅读招标文件，并注意以下事项。</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1.投标人应按招标文件规定下载、编制、提交电子投标文件。开、评标现场不接受投标人递交的电子投标文件以外的其他资料。</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2.电子文件下载、制作、提交期间和开标（电子投标文件的解密）环节，投标人须使用CA数字证书（证书须在有效期内）。</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3.电子投标文件的制作</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 投标人登录《全国公共资源交易平台（河南省•许昌市）》公共资源交易系统（http://221.14.6.70:8088/ggzy/）下载“许昌投标文件制作系统SEARUN V1.1”，按招标文件要求制作电子投标文件。</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电子投标文件的制作，参考《全国公共资源交易平台（河南省•许昌市）》公共资源交易系统——组件下载——交易系统操作手册（投标人、供应商）。</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3.2 投标人须将招标文件要求的资质、业绩、荣誉及相关人员证明材料等资料原件扫描件或图片制作到所提交的电子投标文件中。</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一个标段对应生成一个文件夹（xxxx项目xx标段）, 其中包含2个文件和1个文件夹。后缀名为“.file”</w:t>
      </w:r>
      <w:r>
        <w:rPr>
          <w:rFonts w:asciiTheme="minorEastAsia" w:eastAsiaTheme="minorEastAsia" w:hAnsiTheme="minorEastAsia" w:cs="Times New Roman" w:hint="eastAsia"/>
          <w:color w:val="auto"/>
          <w:sz w:val="21"/>
          <w:szCs w:val="21"/>
        </w:rPr>
        <w:lastRenderedPageBreak/>
        <w:t>的文件用于电子投标使用，后缀为PDF、“备份文件夹”使用电子介质存储，供开标现场备用。</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4.电子投标文件的提交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4.2 投标人对同一项目多个标段进行投标的，电子投标文件应按标段分别提交。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 电子投标文件成功提交后，投标人应打印“投标文件提交回执单”，供开标现场备查。</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5.评标依据</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5.1采用全流程电子化交易评标时，评标委员会以电子投标文件为依据评标。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5.2全流程电子化交易系统如因系统异常情况无法完成，将以人工方式进行。评标委员会以电子介质存储的备份文件为依据评标。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招标人及其代理机构需留存项目电子档案时，可在质疑期满后使用CA锁从交易平台自行下载。</w:t>
      </w:r>
    </w:p>
    <w:p w:rsidR="002A1A8A" w:rsidRDefault="0034690E">
      <w:pPr>
        <w:pageBreakBefore/>
        <w:adjustRightInd w:val="0"/>
        <w:snapToGrid w:val="0"/>
        <w:spacing w:line="360" w:lineRule="auto"/>
        <w:jc w:val="center"/>
        <w:outlineLvl w:val="1"/>
        <w:rPr>
          <w:rFonts w:asciiTheme="minorEastAsia" w:eastAsiaTheme="minorEastAsia" w:hAnsiTheme="minorEastAsia"/>
          <w:sz w:val="18"/>
          <w:szCs w:val="18"/>
        </w:rPr>
      </w:pPr>
      <w:bookmarkStart w:id="4" w:name="_Toc393441355"/>
      <w:bookmarkEnd w:id="4"/>
      <w:r>
        <w:rPr>
          <w:rFonts w:asciiTheme="minorEastAsia" w:eastAsiaTheme="minorEastAsia" w:hAnsiTheme="minorEastAsia" w:hint="eastAsia"/>
          <w:sz w:val="36"/>
          <w:szCs w:val="36"/>
        </w:rPr>
        <w:lastRenderedPageBreak/>
        <w:t>第二章  投标人须知</w:t>
      </w:r>
    </w:p>
    <w:p w:rsidR="002A1A8A" w:rsidRDefault="0034690E" w:rsidP="00253B60">
      <w:pPr>
        <w:spacing w:line="360" w:lineRule="auto"/>
        <w:jc w:val="center"/>
        <w:outlineLvl w:val="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投标人须知前附表</w:t>
      </w:r>
      <w:bookmarkStart w:id="5" w:name="_Hlt111980600"/>
      <w:bookmarkEnd w:id="5"/>
    </w:p>
    <w:tbl>
      <w:tblPr>
        <w:tblW w:w="9678" w:type="dxa"/>
        <w:jc w:val="center"/>
        <w:tblInd w:w="-72" w:type="dxa"/>
        <w:tblLayout w:type="fixed"/>
        <w:tblLook w:val="04A0"/>
      </w:tblPr>
      <w:tblGrid>
        <w:gridCol w:w="1080"/>
        <w:gridCol w:w="2853"/>
        <w:gridCol w:w="5745"/>
      </w:tblGrid>
      <w:tr w:rsidR="002A1A8A" w:rsidTr="00253B60">
        <w:trPr>
          <w:trHeight w:val="48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条款号</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 款 名 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编 列 内 容</w:t>
            </w:r>
          </w:p>
        </w:tc>
      </w:tr>
      <w:tr w:rsidR="002A1A8A" w:rsidTr="00253B60">
        <w:trPr>
          <w:trHeight w:val="14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 xml:space="preserve">招 标 人：襄城县农村公路管理所 </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联系地址：襄城县迎宾路</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联系人：刘先生</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联系电话：0374-3599378</w:t>
            </w:r>
          </w:p>
        </w:tc>
      </w:tr>
      <w:tr w:rsidR="002A1A8A" w:rsidTr="00253B60">
        <w:trPr>
          <w:trHeight w:val="15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招标代理机构</w:t>
            </w:r>
          </w:p>
        </w:tc>
        <w:tc>
          <w:tcPr>
            <w:tcW w:w="5745" w:type="dxa"/>
            <w:tcBorders>
              <w:top w:val="single" w:sz="4" w:space="0" w:color="auto"/>
              <w:left w:val="nil"/>
              <w:bottom w:val="single" w:sz="4" w:space="0" w:color="auto"/>
              <w:right w:val="single" w:sz="4" w:space="0" w:color="auto"/>
            </w:tcBorders>
            <w:vAlign w:val="center"/>
          </w:tcPr>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招标代理机构：河南融丰工程咨询有限公司</w:t>
            </w:r>
          </w:p>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地址：郑州市郑东新区金成东方国际</w:t>
            </w:r>
            <w:r w:rsidRPr="00B277A0">
              <w:rPr>
                <w:rFonts w:asciiTheme="minorEastAsia" w:eastAsiaTheme="minorEastAsia" w:hAnsiTheme="minorEastAsia"/>
              </w:rPr>
              <w:t>11</w:t>
            </w:r>
            <w:r w:rsidRPr="00B277A0">
              <w:rPr>
                <w:rFonts w:asciiTheme="minorEastAsia" w:eastAsiaTheme="minorEastAsia" w:hAnsiTheme="minorEastAsia" w:hint="eastAsia"/>
              </w:rPr>
              <w:t>号楼</w:t>
            </w:r>
            <w:r w:rsidRPr="00B277A0">
              <w:rPr>
                <w:rFonts w:asciiTheme="minorEastAsia" w:eastAsiaTheme="minorEastAsia" w:hAnsiTheme="minorEastAsia"/>
              </w:rPr>
              <w:t>12</w:t>
            </w:r>
            <w:r w:rsidRPr="00B277A0">
              <w:rPr>
                <w:rFonts w:asciiTheme="minorEastAsia" w:eastAsiaTheme="minorEastAsia" w:hAnsiTheme="minorEastAsia" w:hint="eastAsia"/>
              </w:rPr>
              <w:t>层</w:t>
            </w:r>
          </w:p>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联系人：杨先生</w:t>
            </w:r>
          </w:p>
          <w:p w:rsidR="002A1A8A" w:rsidRPr="00B277A0" w:rsidRDefault="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联系电话：</w:t>
            </w:r>
            <w:r w:rsidRPr="00B277A0">
              <w:rPr>
                <w:rFonts w:asciiTheme="minorEastAsia" w:eastAsiaTheme="minorEastAsia" w:hAnsiTheme="minorEastAsia"/>
              </w:rPr>
              <w:t>0371-89980400</w:t>
            </w:r>
          </w:p>
        </w:tc>
      </w:tr>
      <w:tr w:rsidR="002A1A8A" w:rsidTr="00253B60">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招标项目名称</w:t>
            </w:r>
          </w:p>
        </w:tc>
        <w:tc>
          <w:tcPr>
            <w:tcW w:w="5745" w:type="dxa"/>
            <w:tcBorders>
              <w:top w:val="single" w:sz="4" w:space="0" w:color="auto"/>
              <w:left w:val="nil"/>
              <w:bottom w:val="single" w:sz="4" w:space="0" w:color="auto"/>
              <w:right w:val="single" w:sz="4" w:space="0" w:color="auto"/>
            </w:tcBorders>
            <w:vAlign w:val="center"/>
          </w:tcPr>
          <w:p w:rsidR="002A1A8A" w:rsidRDefault="00875276" w:rsidP="00F427D4">
            <w:pPr>
              <w:spacing w:line="300" w:lineRule="auto"/>
              <w:jc w:val="left"/>
              <w:rPr>
                <w:rFonts w:asciiTheme="minorEastAsia" w:eastAsiaTheme="minorEastAsia" w:hAnsiTheme="minorEastAsia"/>
              </w:rPr>
            </w:pPr>
            <w:r>
              <w:rPr>
                <w:rFonts w:ascii="宋体" w:eastAsiaTheme="minorEastAsia" w:hAnsi="宋体" w:cs="宋体" w:hint="eastAsia"/>
              </w:rPr>
              <w:t>2020年襄城县53个财政专项扶贫资金道路建设项目（1-</w:t>
            </w:r>
            <w:r w:rsidR="00F427D4">
              <w:rPr>
                <w:rFonts w:ascii="宋体" w:eastAsiaTheme="minorEastAsia" w:hAnsi="宋体" w:cs="宋体" w:hint="eastAsia"/>
              </w:rPr>
              <w:t>4</w:t>
            </w:r>
            <w:r>
              <w:rPr>
                <w:rFonts w:ascii="宋体" w:eastAsiaTheme="minorEastAsia" w:hAnsi="宋体" w:cs="宋体" w:hint="eastAsia"/>
              </w:rPr>
              <w:t>标段）</w:t>
            </w:r>
          </w:p>
        </w:tc>
      </w:tr>
      <w:tr w:rsidR="002A1A8A" w:rsidTr="00253B60">
        <w:trPr>
          <w:trHeight w:val="5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标段建设地点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襄城县</w:t>
            </w:r>
          </w:p>
        </w:tc>
      </w:tr>
      <w:tr w:rsidR="002A1A8A" w:rsidTr="00253B60">
        <w:trPr>
          <w:trHeight w:val="54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资金来源及比例</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kern w:val="11"/>
              </w:rPr>
              <w:t>财政资金</w:t>
            </w:r>
          </w:p>
        </w:tc>
      </w:tr>
      <w:tr w:rsidR="002A1A8A" w:rsidTr="00253B60">
        <w:trPr>
          <w:trHeight w:val="55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资金落实情况</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已落实</w:t>
            </w:r>
          </w:p>
        </w:tc>
      </w:tr>
      <w:tr w:rsidR="002A1A8A" w:rsidTr="00253B60">
        <w:trPr>
          <w:trHeight w:val="67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招标范围</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招标文件、工程量清单、答疑纪要和补充文件、施工图纸（如有）范围内的所有建设内容；</w:t>
            </w:r>
          </w:p>
        </w:tc>
      </w:tr>
      <w:tr w:rsidR="002A1A8A" w:rsidTr="00253B60">
        <w:trPr>
          <w:trHeight w:val="63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计划工期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计划工期：</w:t>
            </w:r>
            <w:r w:rsidR="00B277A0">
              <w:rPr>
                <w:rFonts w:asciiTheme="minorEastAsia" w:eastAsiaTheme="minorEastAsia" w:hAnsiTheme="minorEastAsia" w:hint="eastAsia"/>
              </w:rPr>
              <w:t>9</w:t>
            </w:r>
            <w:r>
              <w:rPr>
                <w:rFonts w:asciiTheme="minorEastAsia" w:eastAsiaTheme="minorEastAsia" w:hAnsiTheme="minorEastAsia" w:hint="eastAsia"/>
              </w:rPr>
              <w:t>0日历天/标段</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计划开工日期：合同签订之日起</w:t>
            </w:r>
          </w:p>
        </w:tc>
      </w:tr>
      <w:tr w:rsidR="002A1A8A" w:rsidTr="00253B60">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质量要求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18"/>
              </w:rPr>
            </w:pPr>
            <w:r>
              <w:rPr>
                <w:rFonts w:asciiTheme="minorEastAsia" w:eastAsiaTheme="minorEastAsia" w:hAnsiTheme="minorEastAsia" w:hint="eastAsia"/>
              </w:rPr>
              <w:t>合格</w:t>
            </w:r>
          </w:p>
        </w:tc>
      </w:tr>
      <w:tr w:rsidR="002A1A8A" w:rsidTr="00253B60">
        <w:trPr>
          <w:trHeight w:val="4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安全目标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cstheme="minorEastAsia" w:hint="eastAsia"/>
              </w:rPr>
              <w:t>零安全事故</w:t>
            </w:r>
          </w:p>
        </w:tc>
      </w:tr>
      <w:tr w:rsidR="002A1A8A" w:rsidTr="00253B60">
        <w:trPr>
          <w:trHeight w:val="184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投标人资质条件、能力和信誉</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rPr>
              <w:t>资质条件：见附录1；</w:t>
            </w:r>
          </w:p>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kern w:val="11"/>
              </w:rPr>
              <w:t>财务要求：见附录2</w:t>
            </w:r>
          </w:p>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业绩要求：见附录3；</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信誉要求：见附录4；</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项目经理和项目总工资格：见附表5；</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其他要求：</w:t>
            </w:r>
            <w:r>
              <w:rPr>
                <w:rFonts w:asciiTheme="minorEastAsia" w:eastAsiaTheme="minorEastAsia" w:hAnsiTheme="minorEastAsia"/>
                <w:kern w:val="0"/>
              </w:rPr>
              <w:t xml:space="preserve"> 见附录录</w:t>
            </w:r>
            <w:r>
              <w:rPr>
                <w:rFonts w:asciiTheme="minorEastAsia" w:eastAsiaTheme="minorEastAsia" w:hAnsiTheme="minorEastAsia" w:hint="eastAsia"/>
                <w:kern w:val="0"/>
              </w:rPr>
              <w:t>6和附录7</w:t>
            </w:r>
          </w:p>
        </w:tc>
      </w:tr>
      <w:tr w:rsidR="002A1A8A" w:rsidTr="00253B60">
        <w:trPr>
          <w:trHeight w:val="55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是否接受联合体投标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不接受</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1.4.3</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投标人不得存在的其他关联情 形</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1.4.4</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投标人不得存在的其他不良状况或不良信用记录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1.9.1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踏勘现场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不组织</w:t>
            </w:r>
          </w:p>
        </w:tc>
      </w:tr>
      <w:tr w:rsidR="002A1A8A" w:rsidTr="00253B60">
        <w:trPr>
          <w:trHeight w:val="72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6" w:rightChars="-51" w:right="-107" w:hanging="1"/>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投标人在投标预备会前提出问 题</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2"/>
                <w:kern w:val="0"/>
              </w:rPr>
            </w:pPr>
            <w:r>
              <w:rPr>
                <w:rFonts w:asciiTheme="minorEastAsia" w:eastAsiaTheme="minorEastAsia" w:hAnsiTheme="minorEastAsia" w:hint="eastAsia"/>
                <w:spacing w:val="-2"/>
                <w:kern w:val="0"/>
              </w:rPr>
              <w:t>不召开投标预备会。</w:t>
            </w:r>
          </w:p>
        </w:tc>
      </w:tr>
      <w:tr w:rsidR="002A1A8A" w:rsidTr="00253B60">
        <w:trPr>
          <w:trHeight w:val="4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分包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rsidTr="00253B60">
        <w:trPr>
          <w:trHeight w:val="48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构成招标文件的其他材料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详见招标文件的组成</w:t>
            </w:r>
          </w:p>
        </w:tc>
      </w:tr>
      <w:tr w:rsidR="002A1A8A" w:rsidTr="00253B60">
        <w:trPr>
          <w:trHeight w:val="9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投标人要求澄清招标文件的时间</w:t>
            </w:r>
          </w:p>
        </w:tc>
        <w:tc>
          <w:tcPr>
            <w:tcW w:w="5745" w:type="dxa"/>
            <w:tcBorders>
              <w:top w:val="single" w:sz="4" w:space="0" w:color="auto"/>
              <w:left w:val="nil"/>
              <w:bottom w:val="single" w:sz="4" w:space="0" w:color="auto"/>
              <w:right w:val="single" w:sz="4" w:space="0" w:color="auto"/>
            </w:tcBorders>
            <w:vAlign w:val="center"/>
          </w:tcPr>
          <w:p w:rsidR="002A1A8A" w:rsidRDefault="0034690E">
            <w:pPr>
              <w:tabs>
                <w:tab w:val="right" w:leader="dot" w:pos="8295"/>
              </w:tabs>
              <w:adjustRightInd w:val="0"/>
              <w:snapToGrid w:val="0"/>
              <w:spacing w:line="300" w:lineRule="auto"/>
              <w:rPr>
                <w:rFonts w:hAnsi="宋体"/>
                <w:bCs/>
                <w:kern w:val="11"/>
              </w:rPr>
            </w:pPr>
            <w:r>
              <w:rPr>
                <w:rFonts w:hAnsi="宋体" w:hint="eastAsia"/>
                <w:bCs/>
                <w:kern w:val="11"/>
              </w:rPr>
              <w:t>时间：递交投标文件截止之日</w:t>
            </w:r>
            <w:r>
              <w:rPr>
                <w:rFonts w:hAnsi="宋体" w:hint="eastAsia"/>
                <w:bCs/>
                <w:kern w:val="11"/>
              </w:rPr>
              <w:t xml:space="preserve"> 10 </w:t>
            </w:r>
            <w:r>
              <w:rPr>
                <w:rFonts w:hAnsi="宋体" w:hint="eastAsia"/>
                <w:bCs/>
                <w:kern w:val="11"/>
              </w:rPr>
              <w:t>天前；</w:t>
            </w:r>
          </w:p>
          <w:p w:rsidR="002A1A8A" w:rsidRDefault="0034690E">
            <w:pPr>
              <w:tabs>
                <w:tab w:val="right" w:leader="dot" w:pos="8295"/>
              </w:tabs>
              <w:adjustRightInd w:val="0"/>
              <w:snapToGrid w:val="0"/>
              <w:spacing w:line="300" w:lineRule="auto"/>
              <w:rPr>
                <w:rFonts w:asciiTheme="minorEastAsia" w:eastAsiaTheme="minorEastAsia" w:hAnsiTheme="minorEastAsia"/>
              </w:rPr>
            </w:pPr>
            <w:r>
              <w:rPr>
                <w:rFonts w:hAnsi="宋体" w:hint="eastAsia"/>
                <w:bCs/>
                <w:kern w:val="11"/>
              </w:rPr>
              <w:t>形式：使用</w:t>
            </w:r>
            <w:r>
              <w:rPr>
                <w:rFonts w:hAnsi="宋体" w:hint="eastAsia"/>
                <w:bCs/>
                <w:kern w:val="11"/>
              </w:rPr>
              <w:t>CA</w:t>
            </w:r>
            <w:r>
              <w:rPr>
                <w:rFonts w:hAnsi="宋体" w:hint="eastAsia"/>
                <w:bCs/>
                <w:kern w:val="11"/>
              </w:rPr>
              <w:t>数字证书登当“电子交易平台”，在“网上提疑”菜单以网上形式要求招标人对招标文件予以澄清</w:t>
            </w:r>
          </w:p>
        </w:tc>
      </w:tr>
      <w:tr w:rsidR="002A1A8A" w:rsidTr="00253B60">
        <w:trPr>
          <w:trHeight w:val="39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招标文件澄清发出的形式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highlight w:val="yellow"/>
                <w:u w:val="single"/>
              </w:rPr>
            </w:pPr>
            <w:r>
              <w:rPr>
                <w:rFonts w:asciiTheme="minorEastAsia" w:eastAsiaTheme="minorEastAsia" w:hAnsiTheme="minorEastAsia" w:hint="eastAsia"/>
                <w:color w:val="000000"/>
              </w:rPr>
              <w:t>通过“电子交易平台”发出招标文件澄清</w:t>
            </w:r>
          </w:p>
        </w:tc>
      </w:tr>
      <w:tr w:rsidR="002A1A8A" w:rsidTr="00253B60">
        <w:trPr>
          <w:trHeight w:val="8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投标人确认收到招标文件澄清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rsidTr="00253B60">
        <w:trPr>
          <w:trHeight w:val="32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招标文件修改发出的形式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通过“电子交易平台”发出招标文件修改</w:t>
            </w:r>
          </w:p>
        </w:tc>
      </w:tr>
      <w:tr w:rsidR="002A1A8A" w:rsidTr="00253B60">
        <w:trPr>
          <w:trHeight w:val="7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投标人确认收到招标文件修改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rsidTr="00253B60">
        <w:trPr>
          <w:trHeight w:val="46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rPr>
              <w:t>投标文件密封形式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rPr>
              <w:t>双信封</w:t>
            </w:r>
          </w:p>
        </w:tc>
      </w:tr>
      <w:tr w:rsidR="002A1A8A" w:rsidTr="00253B60">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构成投标文件的其他材料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70C0"/>
              </w:rPr>
            </w:pPr>
            <w:r>
              <w:rPr>
                <w:rFonts w:asciiTheme="minorEastAsia" w:eastAsiaTheme="minorEastAsia" w:hAnsiTheme="minorEastAsia" w:hint="eastAsia"/>
              </w:rPr>
              <w:t xml:space="preserve">详见第九章投标文件格式  </w:t>
            </w:r>
          </w:p>
        </w:tc>
      </w:tr>
      <w:tr w:rsidR="002A1A8A" w:rsidTr="00253B60">
        <w:trPr>
          <w:trHeight w:val="3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增值税税金的计算方法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pPr>
            <w:r>
              <w:rPr>
                <w:rFonts w:hint="eastAsia"/>
              </w:rPr>
              <w:t>/</w:t>
            </w:r>
          </w:p>
        </w:tc>
      </w:tr>
      <w:tr w:rsidR="002A1A8A" w:rsidTr="00253B60">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工程量清单的填写方式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投标人按照招标人提供的工程量清单填写工</w:t>
            </w:r>
            <w:r>
              <w:rPr>
                <w:rFonts w:asciiTheme="minorEastAsia" w:eastAsiaTheme="minorEastAsia" w:hAnsiTheme="minorEastAsia" w:hint="eastAsia"/>
                <w:spacing w:val="-1"/>
                <w:sz w:val="21"/>
                <w:szCs w:val="21"/>
              </w:rPr>
              <w:t>程量清单</w:t>
            </w:r>
          </w:p>
        </w:tc>
      </w:tr>
      <w:tr w:rsidR="002A1A8A" w:rsidTr="00253B60">
        <w:trPr>
          <w:trHeight w:val="43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tabs>
                <w:tab w:val="left" w:pos="270"/>
              </w:tabs>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报价方式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总价</w:t>
            </w:r>
          </w:p>
        </w:tc>
      </w:tr>
      <w:tr w:rsidR="002A1A8A" w:rsidTr="00253B60">
        <w:trPr>
          <w:trHeight w:val="48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3.2.6</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是否接受调价函</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否</w:t>
            </w:r>
          </w:p>
        </w:tc>
      </w:tr>
      <w:tr w:rsidR="002A1A8A" w:rsidTr="00253B60">
        <w:trPr>
          <w:trHeight w:val="38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3.2.8</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最高投标限价</w:t>
            </w:r>
          </w:p>
        </w:tc>
        <w:tc>
          <w:tcPr>
            <w:tcW w:w="5745" w:type="dxa"/>
            <w:tcBorders>
              <w:top w:val="single" w:sz="4" w:space="0" w:color="auto"/>
              <w:left w:val="nil"/>
              <w:bottom w:val="single" w:sz="4" w:space="0" w:color="auto"/>
              <w:right w:val="single" w:sz="4" w:space="0" w:color="auto"/>
            </w:tcBorders>
            <w:vAlign w:val="center"/>
          </w:tcPr>
          <w:p w:rsidR="00B277A0" w:rsidRPr="00B277A0" w:rsidRDefault="00B277A0" w:rsidP="00B277A0">
            <w:pPr>
              <w:spacing w:line="300" w:lineRule="auto"/>
              <w:ind w:firstLineChars="200" w:firstLine="420"/>
              <w:jc w:val="left"/>
              <w:rPr>
                <w:rFonts w:asciiTheme="minorEastAsia" w:eastAsiaTheme="minorEastAsia" w:hAnsiTheme="minorEastAsia"/>
                <w:bCs/>
                <w:kern w:val="11"/>
              </w:rPr>
            </w:pPr>
            <w:r w:rsidRPr="00B277A0">
              <w:rPr>
                <w:rFonts w:asciiTheme="minorEastAsia" w:eastAsiaTheme="minorEastAsia" w:hAnsiTheme="minorEastAsia" w:hint="eastAsia"/>
                <w:bCs/>
                <w:kern w:val="11"/>
              </w:rPr>
              <w:t>第一标段：襄城县姜庄乡姜庄村道路建设项目、襄城县姜庄乡于庄村道路建设项目，招标控制价：</w:t>
            </w:r>
            <w:r w:rsidRPr="00B277A0">
              <w:rPr>
                <w:rFonts w:asciiTheme="minorEastAsia" w:eastAsiaTheme="minorEastAsia" w:hAnsiTheme="minorEastAsia"/>
                <w:bCs/>
                <w:kern w:val="11"/>
              </w:rPr>
              <w:t>2168127</w:t>
            </w:r>
            <w:r w:rsidRPr="00B277A0">
              <w:rPr>
                <w:rFonts w:asciiTheme="minorEastAsia" w:eastAsiaTheme="minorEastAsia" w:hAnsiTheme="minorEastAsia" w:hint="eastAsia"/>
                <w:bCs/>
                <w:kern w:val="11"/>
              </w:rPr>
              <w:t>.00</w:t>
            </w:r>
            <w:r w:rsidRPr="00B277A0">
              <w:rPr>
                <w:rFonts w:asciiTheme="minorEastAsia" w:eastAsiaTheme="minorEastAsia" w:hAnsiTheme="minorEastAsia"/>
                <w:bCs/>
                <w:kern w:val="11"/>
              </w:rPr>
              <w:t xml:space="preserve"> </w:t>
            </w:r>
            <w:r w:rsidRPr="00B277A0">
              <w:rPr>
                <w:rFonts w:asciiTheme="minorEastAsia" w:eastAsiaTheme="minorEastAsia" w:hAnsiTheme="minorEastAsia" w:hint="eastAsia"/>
                <w:bCs/>
                <w:kern w:val="11"/>
              </w:rPr>
              <w:t>元；</w:t>
            </w:r>
          </w:p>
          <w:p w:rsidR="00B277A0" w:rsidRPr="00B277A0" w:rsidRDefault="00B277A0" w:rsidP="00B277A0">
            <w:pPr>
              <w:spacing w:line="300" w:lineRule="auto"/>
              <w:ind w:firstLineChars="200" w:firstLine="420"/>
              <w:jc w:val="left"/>
              <w:rPr>
                <w:rFonts w:asciiTheme="minorEastAsia" w:eastAsiaTheme="minorEastAsia" w:hAnsiTheme="minorEastAsia"/>
                <w:bCs/>
                <w:kern w:val="11"/>
              </w:rPr>
            </w:pPr>
            <w:r w:rsidRPr="00B277A0">
              <w:rPr>
                <w:rFonts w:asciiTheme="minorEastAsia" w:eastAsiaTheme="minorEastAsia" w:hAnsiTheme="minorEastAsia" w:hint="eastAsia"/>
                <w:bCs/>
                <w:kern w:val="11"/>
              </w:rPr>
              <w:t>第二标段：襄城县湛北乡坡李村道路建设项目、襄城县湛北乡南姚村道路建设项目、襄城县山头店镇党庙村道路建设项目、襄城县山头店镇蒋湾村道路建设项目、襄城县山头店镇徐庄村道路建设项目，招标控制价：2449278.00元；</w:t>
            </w:r>
          </w:p>
          <w:p w:rsidR="00B277A0" w:rsidRPr="00B277A0" w:rsidRDefault="00B277A0" w:rsidP="00B277A0">
            <w:pPr>
              <w:spacing w:line="300" w:lineRule="auto"/>
              <w:ind w:firstLineChars="200" w:firstLine="420"/>
              <w:jc w:val="left"/>
              <w:rPr>
                <w:rFonts w:asciiTheme="minorEastAsia" w:eastAsiaTheme="minorEastAsia" w:hAnsiTheme="minorEastAsia"/>
                <w:bCs/>
                <w:kern w:val="11"/>
              </w:rPr>
            </w:pPr>
            <w:r w:rsidRPr="00B277A0">
              <w:rPr>
                <w:rFonts w:asciiTheme="minorEastAsia" w:eastAsiaTheme="minorEastAsia" w:hAnsiTheme="minorEastAsia" w:hint="eastAsia"/>
                <w:bCs/>
                <w:kern w:val="11"/>
              </w:rPr>
              <w:t>第三标段：襄城县十里铺镇水牛耿村道路建设项目、襄城县十里铺镇二甲王村道路建设项目、襄城县十里铺镇鲁内村道路建设项目，招标控制价：1873973.00元；</w:t>
            </w:r>
          </w:p>
          <w:p w:rsidR="002A1A8A" w:rsidRPr="00B277A0" w:rsidRDefault="00B277A0" w:rsidP="00B277A0">
            <w:pPr>
              <w:spacing w:line="300" w:lineRule="auto"/>
              <w:ind w:firstLineChars="200" w:firstLine="420"/>
              <w:jc w:val="left"/>
              <w:rPr>
                <w:rFonts w:asciiTheme="minorEastAsia" w:eastAsiaTheme="minorEastAsia" w:hAnsiTheme="minorEastAsia"/>
                <w:bCs/>
                <w:kern w:val="11"/>
              </w:rPr>
            </w:pPr>
            <w:r w:rsidRPr="00B277A0">
              <w:rPr>
                <w:rFonts w:asciiTheme="minorEastAsia" w:eastAsiaTheme="minorEastAsia" w:hAnsiTheme="minorEastAsia" w:hint="eastAsia"/>
                <w:bCs/>
                <w:kern w:val="11"/>
              </w:rPr>
              <w:t>第四标段：襄城县十里铺镇候东村道路建设项目、襄城县十里铺镇坡张村道路建设项目，招标控制价：1945233.00元；</w:t>
            </w:r>
          </w:p>
        </w:tc>
      </w:tr>
      <w:tr w:rsidR="002A1A8A" w:rsidTr="00253B60">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rPr>
              <w:t>投标报价的其他要求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7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投标有效期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自投标人提交投标文件截止之日起计算60日</w:t>
            </w:r>
          </w:p>
        </w:tc>
      </w:tr>
      <w:tr w:rsidR="002A1A8A" w:rsidTr="00253B60">
        <w:trPr>
          <w:trHeight w:val="20"/>
          <w:jc w:val="center"/>
        </w:trPr>
        <w:tc>
          <w:tcPr>
            <w:tcW w:w="1080" w:type="dxa"/>
            <w:tcBorders>
              <w:top w:val="nil"/>
              <w:left w:val="single" w:sz="4" w:space="0" w:color="auto"/>
              <w:bottom w:val="single" w:sz="4" w:space="0" w:color="auto"/>
              <w:right w:val="single" w:sz="4" w:space="0" w:color="auto"/>
            </w:tcBorders>
            <w:vAlign w:val="center"/>
          </w:tcPr>
          <w:p w:rsidR="002A1A8A" w:rsidRDefault="0034690E">
            <w:pPr>
              <w:widowControl/>
              <w:spacing w:line="300" w:lineRule="auto"/>
              <w:jc w:val="center"/>
              <w:rPr>
                <w:rFonts w:asciiTheme="minorEastAsia" w:eastAsiaTheme="minorEastAsia" w:hAnsiTheme="minorEastAsia"/>
              </w:rPr>
            </w:pPr>
            <w:r>
              <w:rPr>
                <w:rFonts w:asciiTheme="minorEastAsia" w:eastAsiaTheme="minorEastAsia" w:hAnsiTheme="minorEastAsia" w:hint="eastAsia"/>
              </w:rPr>
              <w:t>3.4.1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center"/>
              <w:rPr>
                <w:rFonts w:asciiTheme="minorEastAsia" w:eastAsiaTheme="minorEastAsia" w:hAnsiTheme="minorEastAsia"/>
              </w:rPr>
            </w:pPr>
            <w:r>
              <w:rPr>
                <w:rFonts w:asciiTheme="minorEastAsia" w:eastAsiaTheme="minorEastAsia" w:hAnsiTheme="minorEastAsia" w:hint="eastAsia"/>
              </w:rPr>
              <w:t>投标保证金须知</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left"/>
              <w:rPr>
                <w:rFonts w:ascii="宋体" w:hAnsi="宋体"/>
                <w:bCs/>
              </w:rPr>
            </w:pPr>
            <w:r>
              <w:rPr>
                <w:rFonts w:ascii="宋体" w:hAnsi="宋体" w:hint="eastAsia"/>
                <w:bCs/>
              </w:rPr>
              <w:t>保证金递交截止时间同投标截止时间；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金额￥：</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lastRenderedPageBreak/>
              <w:t>第一标段：</w:t>
            </w:r>
            <w:r w:rsidR="00B277A0">
              <w:rPr>
                <w:rFonts w:ascii="宋体" w:hAnsi="宋体" w:hint="eastAsia"/>
                <w:bCs/>
              </w:rPr>
              <w:t>42000</w:t>
            </w:r>
            <w:r>
              <w:rPr>
                <w:rFonts w:ascii="宋体" w:hAnsi="宋体" w:hint="eastAsia"/>
                <w:bCs/>
              </w:rPr>
              <w:t>.00（</w:t>
            </w:r>
            <w:r w:rsidR="00B277A0">
              <w:rPr>
                <w:rFonts w:ascii="宋体" w:hAnsi="宋体" w:hint="eastAsia"/>
                <w:bCs/>
              </w:rPr>
              <w:t>肆万贰仟元整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第二标段：</w:t>
            </w:r>
            <w:r w:rsidR="00B277A0">
              <w:rPr>
                <w:rFonts w:ascii="宋体" w:hAnsi="宋体" w:hint="eastAsia"/>
                <w:bCs/>
              </w:rPr>
              <w:t>48000</w:t>
            </w:r>
            <w:r>
              <w:rPr>
                <w:rFonts w:ascii="宋体" w:hAnsi="宋体" w:hint="eastAsia"/>
                <w:bCs/>
              </w:rPr>
              <w:t>.00（</w:t>
            </w:r>
            <w:r w:rsidR="00B277A0">
              <w:rPr>
                <w:rFonts w:ascii="宋体" w:hAnsi="宋体" w:hint="eastAsia"/>
                <w:bCs/>
              </w:rPr>
              <w:t>肆万捌仟元整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第三标段：</w:t>
            </w:r>
            <w:r w:rsidR="00B277A0">
              <w:rPr>
                <w:rFonts w:ascii="宋体" w:hAnsi="宋体" w:hint="eastAsia"/>
                <w:bCs/>
              </w:rPr>
              <w:t>36000</w:t>
            </w:r>
            <w:r>
              <w:rPr>
                <w:rFonts w:ascii="宋体" w:hAnsi="宋体" w:hint="eastAsia"/>
                <w:bCs/>
              </w:rPr>
              <w:t>.00（</w:t>
            </w:r>
            <w:r w:rsidR="00B277A0">
              <w:rPr>
                <w:rFonts w:ascii="宋体" w:hAnsi="宋体" w:hint="eastAsia"/>
                <w:bCs/>
              </w:rPr>
              <w:t>叁万陆仟元整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第四标段：</w:t>
            </w:r>
            <w:r w:rsidR="00B277A0">
              <w:rPr>
                <w:rFonts w:ascii="宋体" w:hAnsi="宋体" w:hint="eastAsia"/>
                <w:bCs/>
              </w:rPr>
              <w:t>38</w:t>
            </w:r>
            <w:r>
              <w:rPr>
                <w:rFonts w:ascii="宋体" w:hAnsi="宋体" w:hint="eastAsia"/>
                <w:bCs/>
              </w:rPr>
              <w:t>000.00（</w:t>
            </w:r>
            <w:r w:rsidR="00B277A0">
              <w:rPr>
                <w:rFonts w:ascii="宋体" w:hAnsi="宋体" w:hint="eastAsia"/>
                <w:bCs/>
              </w:rPr>
              <w:t>叁万捌仟元整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1、投标保证金的递交方式：银行转帐、银行电汇（均需从投标人的基本账户汇出），不接受以现金方式缴纳的投标保证金。凡以现金方式缴纳投标保证金而影响其投标结果的，由投标人自行负责。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2、投标保证金缴纳方式：</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2.1投标人网上报名后，登录http://221.14.6.70:8088/ggzy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2.2成功缴纳后重新登录前述系统，依次点击“会员向导”→“参与投标”→“保证金绑定”→“绑定”进行投标保证金绑定。</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2.4 每个投标人每个项目每个标段只有唯一缴纳账号，切勿重复缴纳或错误缴纳。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3、未按上述规定操作引起的无效投标，由投标人自行负责。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4、汇款凭证无须备注项目编号和项目名称。</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5、出现以下情形造成的投标保证金无效，由投标人自行负责。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(1)投标保证金未从投标人的基本账户转出；</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(2)投标保证金未按照招标文件划分的标段依次转账。</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6、《保证金缴纳绑定操作指南》获取方法：</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登录许昌公共资源交易系统-组件下载-《保证金缴纳绑定操作指南》。</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w:t>
            </w:r>
            <w:r>
              <w:rPr>
                <w:rFonts w:ascii="宋体" w:hAnsi="宋体" w:hint="eastAsia"/>
                <w:bCs/>
              </w:rPr>
              <w:lastRenderedPageBreak/>
              <w:t>部门进行查处，不予退还的保证金上缴国库。</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8、投标保证金须知：</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（1）因投标人的原因无法及时退还投标（竞买）保证金、滞留三年以上的，投标（竞买）保证金上缴财政。</w:t>
            </w:r>
          </w:p>
          <w:p w:rsidR="002A1A8A" w:rsidRDefault="0034690E">
            <w:pPr>
              <w:autoSpaceDE w:val="0"/>
              <w:autoSpaceDN w:val="0"/>
              <w:adjustRightInd w:val="0"/>
              <w:spacing w:line="300" w:lineRule="auto"/>
              <w:jc w:val="left"/>
              <w:rPr>
                <w:rFonts w:asciiTheme="minorEastAsia" w:eastAsiaTheme="minorEastAsia" w:hAnsiTheme="minorEastAsia"/>
              </w:rPr>
            </w:pPr>
            <w:r>
              <w:rPr>
                <w:rFonts w:ascii="宋体" w:hAnsi="宋体" w:hint="eastAsia"/>
                <w:bCs/>
              </w:rPr>
              <w:t>（2）自文件发布之日起，投标人需进行基本户备案（建设工程项目），已备案的基本户开户银行、账户发生变化的，须重新办理备案手续。备案后方可提交投标（竞买）保证金。</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3.4.3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投标保证金的利息计算原则</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68"/>
              <w:jc w:val="both"/>
              <w:rPr>
                <w:rFonts w:asciiTheme="minorEastAsia" w:eastAsiaTheme="minorEastAsia" w:hAnsiTheme="minorEastAsia"/>
                <w:spacing w:val="-2"/>
                <w:sz w:val="21"/>
                <w:szCs w:val="21"/>
              </w:rPr>
            </w:pPr>
            <w:r>
              <w:rPr>
                <w:rFonts w:ascii="Arial" w:hAnsi="Arial" w:cs="Arial" w:hint="eastAsia"/>
                <w:color w:val="000000"/>
                <w:kern w:val="2"/>
                <w:sz w:val="21"/>
                <w:szCs w:val="21"/>
              </w:rPr>
              <w:t>银行同期活期存款利息</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资格审查资料的特殊要求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近年财务状况的年份要求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2016年度、2017年度、2018年度（若成立不足的，按实际年份提交）</w:t>
            </w:r>
          </w:p>
        </w:tc>
      </w:tr>
      <w:tr w:rsidR="002A1A8A" w:rsidTr="00253B60">
        <w:trPr>
          <w:trHeight w:val="55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left"/>
              <w:rPr>
                <w:rFonts w:asciiTheme="minorEastAsia" w:eastAsiaTheme="minorEastAsia" w:hAnsiTheme="minorEastAsia"/>
              </w:rPr>
            </w:pPr>
            <w:r>
              <w:rPr>
                <w:rFonts w:asciiTheme="minorEastAsia" w:eastAsiaTheme="minorEastAsia" w:hAnsiTheme="minorEastAsia"/>
              </w:rPr>
              <w:t>近年完成的类似项目情况的时间要求</w:t>
            </w:r>
          </w:p>
        </w:tc>
        <w:tc>
          <w:tcPr>
            <w:tcW w:w="5745" w:type="dxa"/>
            <w:tcBorders>
              <w:top w:val="single" w:sz="4" w:space="0" w:color="auto"/>
              <w:left w:val="nil"/>
              <w:bottom w:val="single" w:sz="4" w:space="0" w:color="auto"/>
              <w:right w:val="single" w:sz="4" w:space="0" w:color="auto"/>
            </w:tcBorders>
            <w:vAlign w:val="center"/>
          </w:tcPr>
          <w:p w:rsidR="002A1A8A" w:rsidRDefault="0034690E" w:rsidP="00DA5D85">
            <w:pPr>
              <w:spacing w:line="300" w:lineRule="auto"/>
              <w:jc w:val="left"/>
              <w:rPr>
                <w:rFonts w:asciiTheme="minorEastAsia" w:eastAsiaTheme="minorEastAsia" w:hAnsiTheme="minorEastAsia"/>
              </w:rPr>
            </w:pPr>
            <w:r>
              <w:rPr>
                <w:rFonts w:asciiTheme="minorEastAsia" w:eastAsiaTheme="minorEastAsia" w:hAnsiTheme="minorEastAsia" w:hint="eastAsia"/>
              </w:rPr>
              <w:t>2017年0</w:t>
            </w:r>
            <w:r w:rsidR="00DA5D85">
              <w:rPr>
                <w:rFonts w:asciiTheme="minorEastAsia" w:eastAsiaTheme="minorEastAsia" w:hAnsiTheme="minorEastAsia" w:hint="eastAsia"/>
              </w:rPr>
              <w:t>2</w:t>
            </w:r>
            <w:r>
              <w:rPr>
                <w:rFonts w:asciiTheme="minorEastAsia" w:eastAsiaTheme="minorEastAsia" w:hAnsiTheme="minorEastAsia" w:hint="eastAsia"/>
              </w:rPr>
              <w:t>月01日以来</w:t>
            </w:r>
          </w:p>
        </w:tc>
      </w:tr>
      <w:tr w:rsidR="002A1A8A" w:rsidTr="00253B60">
        <w:trPr>
          <w:trHeight w:val="42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3.6.1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hint="eastAsia"/>
              </w:rPr>
              <w:t>是否允许递交备选投标方案</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rPr>
                <w:rFonts w:asciiTheme="minorEastAsia" w:eastAsiaTheme="minorEastAsia" w:hAnsiTheme="minorEastAsia"/>
              </w:rPr>
            </w:pPr>
            <w:r>
              <w:rPr>
                <w:rFonts w:asciiTheme="minorEastAsia" w:eastAsiaTheme="minorEastAsia" w:hAnsiTheme="minorEastAsia" w:hint="eastAsia"/>
              </w:rPr>
              <w:t>投标文件副本份数及其他要求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（1）成功上传至【全国公共资源交易平台（河南省•许昌市）】公共资源交易系统电子投标文件1份（文件格式为：XX公司XXX项目编号.file）。</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（2）使用电子介质存储的投标文件1份文件格式为：xxx公司XXX（项目编号）.bin）。</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2、电子投标文件和使用电子介质存储的投标文件内容、格式、水印码、电子签章应一致。</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注:投标人提交的电子投标文件，必须是通过“许昌投标文件制作系统SEARUN V1.1”制作，并经过签章和加密后生成的电子投标文件。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是否要求提交电子版文件：是，电子版本2份（U盘）</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装订的其他要求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√不需要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□需要，分册装订要求：无。</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4.1.2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封套上应载明的信息</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 xml:space="preserve">投标文件第一个信封（商务及技术电子介质存储文件）封套：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w:t>
            </w:r>
            <w:r w:rsidR="002951B3">
              <w:rPr>
                <w:rFonts w:asciiTheme="minorEastAsia" w:eastAsiaTheme="minorEastAsia" w:hAnsiTheme="minorEastAsia" w:hint="eastAsia"/>
              </w:rPr>
              <w:t>20</w:t>
            </w:r>
            <w:r>
              <w:rPr>
                <w:rFonts w:asciiTheme="minorEastAsia" w:eastAsiaTheme="minorEastAsia" w:hAnsiTheme="minorEastAsia" w:hint="eastAsia"/>
              </w:rPr>
              <w:t>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投标文件第二个信封（报价电子介质存储文件）封套：</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w:t>
            </w:r>
            <w:r w:rsidR="002951B3">
              <w:rPr>
                <w:rFonts w:asciiTheme="minorEastAsia" w:eastAsiaTheme="minorEastAsia" w:hAnsiTheme="minorEastAsia" w:hint="eastAsia"/>
              </w:rPr>
              <w:t>20</w:t>
            </w:r>
            <w:r>
              <w:rPr>
                <w:rFonts w:asciiTheme="minorEastAsia" w:eastAsiaTheme="minorEastAsia" w:hAnsiTheme="minorEastAsia" w:hint="eastAsia"/>
              </w:rPr>
              <w:t>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lastRenderedPageBreak/>
              <w:t>投标文件包封开口处应以密封条密封。</w:t>
            </w:r>
          </w:p>
          <w:p w:rsidR="002A1A8A" w:rsidRDefault="0034690E">
            <w:pPr>
              <w:spacing w:line="300" w:lineRule="auto"/>
              <w:jc w:val="left"/>
              <w:rPr>
                <w:rFonts w:asciiTheme="minorEastAsia" w:eastAsiaTheme="minorEastAsia" w:hAnsiTheme="minorEastAsia"/>
                <w:u w:val="single"/>
              </w:rPr>
            </w:pPr>
            <w:r>
              <w:rPr>
                <w:rFonts w:asciiTheme="minorEastAsia" w:eastAsiaTheme="minorEastAsia" w:hAnsiTheme="minorEastAsia" w:hint="eastAsia"/>
              </w:rPr>
              <w:t>标注：本招标项目第一信封（商务及技术电子介质存储文件）评审结果公布前不能启封。投标文件包封开口处应以密封条密封。</w:t>
            </w:r>
          </w:p>
        </w:tc>
      </w:tr>
      <w:tr w:rsidR="002A1A8A" w:rsidTr="00253B60">
        <w:trPr>
          <w:trHeight w:val="35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4.2.3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是否退还投标文件</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w:t>
            </w:r>
          </w:p>
        </w:tc>
      </w:tr>
      <w:tr w:rsidR="002A1A8A" w:rsidTr="00253B60">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开标时间和地点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 xml:space="preserve">开标时间： </w:t>
            </w:r>
            <w:r w:rsidRPr="00567C39">
              <w:rPr>
                <w:rFonts w:ascii="宋体" w:hAnsi="宋体" w:cs="宋体" w:hint="eastAsia"/>
                <w:sz w:val="21"/>
                <w:szCs w:val="21"/>
              </w:rPr>
              <w:t>2020年</w:t>
            </w:r>
            <w:r w:rsidR="00567C39" w:rsidRPr="00567C39">
              <w:rPr>
                <w:rFonts w:ascii="宋体" w:hAnsi="宋体" w:cs="宋体" w:hint="eastAsia"/>
                <w:sz w:val="21"/>
                <w:szCs w:val="21"/>
              </w:rPr>
              <w:t>03</w:t>
            </w:r>
            <w:r w:rsidRPr="00567C39">
              <w:rPr>
                <w:rFonts w:ascii="宋体" w:hAnsi="宋体" w:cs="宋体" w:hint="eastAsia"/>
                <w:sz w:val="21"/>
                <w:szCs w:val="21"/>
              </w:rPr>
              <w:t>月</w:t>
            </w:r>
            <w:r w:rsidR="00567C39" w:rsidRPr="00567C39">
              <w:rPr>
                <w:rFonts w:ascii="宋体" w:hAnsi="宋体" w:cs="宋体" w:hint="eastAsia"/>
                <w:sz w:val="21"/>
                <w:szCs w:val="21"/>
              </w:rPr>
              <w:t>10</w:t>
            </w:r>
            <w:r w:rsidRPr="00567C39">
              <w:rPr>
                <w:rFonts w:ascii="宋体" w:hAnsi="宋体" w:cs="宋体" w:hint="eastAsia"/>
                <w:sz w:val="21"/>
                <w:szCs w:val="21"/>
              </w:rPr>
              <w:t>日</w:t>
            </w:r>
            <w:r w:rsidR="00701DAA" w:rsidRPr="00567C39">
              <w:rPr>
                <w:rFonts w:ascii="宋体" w:hAnsi="宋体" w:cs="宋体" w:hint="eastAsia"/>
                <w:sz w:val="21"/>
                <w:szCs w:val="21"/>
              </w:rPr>
              <w:t>09</w:t>
            </w:r>
            <w:r w:rsidRPr="00567C39">
              <w:rPr>
                <w:rFonts w:ascii="宋体" w:hAnsi="宋体" w:cs="宋体" w:hint="eastAsia"/>
                <w:sz w:val="21"/>
                <w:szCs w:val="21"/>
              </w:rPr>
              <w:t>:</w:t>
            </w:r>
            <w:r w:rsidR="00701DAA" w:rsidRPr="00567C39">
              <w:rPr>
                <w:rFonts w:ascii="宋体" w:hAnsi="宋体" w:cs="宋体" w:hint="eastAsia"/>
                <w:sz w:val="21"/>
                <w:szCs w:val="21"/>
              </w:rPr>
              <w:t>0</w:t>
            </w:r>
            <w:r w:rsidRPr="00567C39">
              <w:rPr>
                <w:rFonts w:ascii="宋体" w:hAnsi="宋体" w:cs="宋体" w:hint="eastAsia"/>
                <w:sz w:val="21"/>
                <w:szCs w:val="21"/>
              </w:rPr>
              <w:t>0时整（北京时间）</w:t>
            </w:r>
            <w:bookmarkStart w:id="6" w:name="_GoBack"/>
            <w:bookmarkEnd w:id="6"/>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开标地点：襄城县公共资源交易中心（襄城县八七路东段电子产业园12楼开标二室）；</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投标文件第二个信封（报价电子介质存储文件）开标时间：商务及技术文件评审结束后</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投标文件第二个信封（报价电子介质存储文件）开标地点：同递交投标文件地点</w:t>
            </w:r>
          </w:p>
        </w:tc>
      </w:tr>
      <w:tr w:rsidR="002A1A8A" w:rsidTr="00253B60">
        <w:trPr>
          <w:trHeight w:val="63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spacing w:val="-21"/>
              </w:rPr>
              <w:t>第一个信封</w:t>
            </w:r>
            <w:r>
              <w:rPr>
                <w:rFonts w:ascii="宋体" w:hAnsi="宋体" w:cs="宋体" w:hint="eastAsia"/>
              </w:rPr>
              <w:t>（</w:t>
            </w:r>
            <w:r>
              <w:rPr>
                <w:rFonts w:ascii="宋体" w:hAnsi="宋体" w:cs="宋体" w:hint="eastAsia"/>
                <w:spacing w:val="-3"/>
              </w:rPr>
              <w:t>商务及技术文件</w:t>
            </w:r>
            <w:r>
              <w:rPr>
                <w:rFonts w:ascii="宋体" w:hAnsi="宋体" w:cs="宋体" w:hint="eastAsia"/>
              </w:rPr>
              <w:t xml:space="preserve">） </w:t>
            </w:r>
            <w:r>
              <w:rPr>
                <w:rFonts w:ascii="宋体" w:hAnsi="宋体" w:cs="宋体" w:hint="eastAsia"/>
                <w:spacing w:val="-1"/>
              </w:rPr>
              <w:t>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（1）密封情况检查：检查商务及技术电子介质存储文件是否存在提前开启情况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rsidTr="00253B60">
        <w:trPr>
          <w:trHeight w:val="5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5.2.3</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rPr>
              <w:t>第二个信封（报价文件）开标程序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（1）密封情况检查：检查报价电子介质存储文件是否存在提前开启情况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rsidTr="00253B60">
        <w:trPr>
          <w:trHeight w:val="61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评标委员会的组建</w:t>
            </w:r>
          </w:p>
        </w:tc>
        <w:tc>
          <w:tcPr>
            <w:tcW w:w="5745" w:type="dxa"/>
            <w:tcBorders>
              <w:top w:val="single" w:sz="4" w:space="0" w:color="auto"/>
              <w:left w:val="nil"/>
              <w:bottom w:val="single" w:sz="4" w:space="0" w:color="auto"/>
              <w:right w:val="single" w:sz="4" w:space="0" w:color="auto"/>
            </w:tcBorders>
            <w:vAlign w:val="center"/>
          </w:tcPr>
          <w:p w:rsidR="002A1A8A" w:rsidRPr="000F72B3" w:rsidRDefault="0034690E">
            <w:pPr>
              <w:spacing w:line="300" w:lineRule="auto"/>
              <w:jc w:val="left"/>
              <w:rPr>
                <w:rFonts w:asciiTheme="minorEastAsia" w:eastAsiaTheme="minorEastAsia" w:hAnsiTheme="minorEastAsia"/>
              </w:rPr>
            </w:pPr>
            <w:r w:rsidRPr="000F72B3">
              <w:rPr>
                <w:rFonts w:asciiTheme="minorEastAsia" w:eastAsiaTheme="minorEastAsia" w:hAnsiTheme="minorEastAsia" w:hint="eastAsia"/>
              </w:rPr>
              <w:t>评标委员会构成：5 人；</w:t>
            </w:r>
          </w:p>
          <w:p w:rsidR="002A1A8A" w:rsidRPr="002951B3" w:rsidRDefault="0034690E">
            <w:pPr>
              <w:spacing w:line="300" w:lineRule="auto"/>
              <w:jc w:val="left"/>
              <w:rPr>
                <w:rFonts w:asciiTheme="minorEastAsia" w:eastAsiaTheme="minorEastAsia" w:hAnsiTheme="minorEastAsia"/>
                <w:highlight w:val="yellow"/>
              </w:rPr>
            </w:pPr>
            <w:r w:rsidRPr="000F72B3">
              <w:rPr>
                <w:rFonts w:asciiTheme="minorEastAsia" w:eastAsiaTheme="minorEastAsia" w:hAnsiTheme="minorEastAsia" w:hint="eastAsia"/>
              </w:rPr>
              <w:t>评标专家确定方式：从河南省综合评标专家库中随机抽取。</w:t>
            </w:r>
          </w:p>
        </w:tc>
      </w:tr>
      <w:tr w:rsidR="002A1A8A" w:rsidTr="00253B60">
        <w:trPr>
          <w:trHeight w:val="6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评标委员会推荐中标候选人的人数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u w:val="single"/>
              </w:rPr>
              <w:t xml:space="preserve">1-3 </w:t>
            </w:r>
            <w:r>
              <w:rPr>
                <w:rFonts w:asciiTheme="minorEastAsia" w:eastAsiaTheme="minorEastAsia" w:hAnsiTheme="minorEastAsia" w:hint="eastAsia"/>
              </w:rPr>
              <w:t>名</w:t>
            </w:r>
          </w:p>
        </w:tc>
      </w:tr>
      <w:tr w:rsidR="002A1A8A" w:rsidTr="00253B60">
        <w:trPr>
          <w:trHeight w:val="88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中标候选人公示媒介及期限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公示媒介：发布招标公告同一媒介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公示期限：不少于3日</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公示的其他内容：/</w:t>
            </w:r>
          </w:p>
        </w:tc>
      </w:tr>
      <w:tr w:rsidR="002A1A8A" w:rsidTr="00253B60">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是否授权评标委员会确定中标人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否，推荐1-3名中标候选人</w:t>
            </w:r>
          </w:p>
        </w:tc>
      </w:tr>
      <w:tr w:rsidR="002A1A8A" w:rsidTr="00253B60">
        <w:trPr>
          <w:trHeight w:val="60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中标通知书和中标结果通知发出的形式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书面发放中标通知书</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7.6</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中标结果公告媒介及期限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公告媒介：发布招标公告的同一媒介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公告期限：不少于3日</w:t>
            </w:r>
          </w:p>
        </w:tc>
      </w:tr>
      <w:tr w:rsidR="002A1A8A" w:rsidTr="00253B60">
        <w:trPr>
          <w:trHeight w:val="6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履约保证金</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1492"/>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是否要求中标人提交履约保证金：双方协商</w:t>
            </w:r>
          </w:p>
          <w:p w:rsidR="002A1A8A" w:rsidRDefault="0034690E">
            <w:pPr>
              <w:pStyle w:val="TableParagraph"/>
              <w:kinsoku w:val="0"/>
              <w:overflowPunct w:val="0"/>
              <w:spacing w:line="300" w:lineRule="auto"/>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履约保证金的形式：</w:t>
            </w:r>
            <w:r>
              <w:rPr>
                <w:rFonts w:asciiTheme="minorEastAsia" w:eastAsiaTheme="minorEastAsia" w:hAnsiTheme="minorEastAsia" w:hint="eastAsia"/>
                <w:spacing w:val="-2"/>
                <w:sz w:val="21"/>
                <w:szCs w:val="21"/>
                <w:u w:val="single"/>
              </w:rPr>
              <w:t>银行保函或现金、支票</w:t>
            </w:r>
            <w:r>
              <w:rPr>
                <w:rFonts w:asciiTheme="minorEastAsia" w:eastAsiaTheme="minorEastAsia" w:hAnsiTheme="minorEastAsia" w:hint="eastAsia"/>
                <w:spacing w:val="-1"/>
                <w:sz w:val="21"/>
                <w:szCs w:val="21"/>
                <w:u w:val="single"/>
              </w:rPr>
              <w:t>形式</w:t>
            </w:r>
          </w:p>
          <w:p w:rsidR="002A1A8A" w:rsidRDefault="0034690E">
            <w:pPr>
              <w:pStyle w:val="TableParagraph"/>
              <w:kinsoku w:val="0"/>
              <w:overflowPunct w:val="0"/>
              <w:spacing w:line="300" w:lineRule="auto"/>
              <w:ind w:right="87"/>
              <w:rPr>
                <w:rFonts w:asciiTheme="minorEastAsia" w:eastAsiaTheme="minorEastAsia" w:hAnsiTheme="minorEastAsia"/>
                <w:spacing w:val="-3"/>
                <w:sz w:val="21"/>
                <w:szCs w:val="21"/>
              </w:rPr>
            </w:pPr>
            <w:r>
              <w:rPr>
                <w:rFonts w:asciiTheme="minorEastAsia" w:eastAsiaTheme="minorEastAsia" w:hAnsiTheme="minorEastAsia" w:hint="eastAsia"/>
                <w:spacing w:val="-2"/>
                <w:sz w:val="21"/>
                <w:szCs w:val="21"/>
              </w:rPr>
              <w:t>履约保证金的金额：</w:t>
            </w:r>
            <w:r>
              <w:rPr>
                <w:rFonts w:asciiTheme="minorEastAsia" w:eastAsiaTheme="minorEastAsia" w:hAnsiTheme="minorEastAsia" w:hint="eastAsia"/>
                <w:spacing w:val="-2"/>
                <w:sz w:val="21"/>
                <w:szCs w:val="21"/>
                <w:u w:val="single"/>
              </w:rPr>
              <w:t>10</w:t>
            </w:r>
            <w:r>
              <w:rPr>
                <w:rFonts w:asciiTheme="minorEastAsia" w:eastAsiaTheme="minorEastAsia" w:hAnsiTheme="minorEastAsia" w:hint="eastAsia"/>
                <w:spacing w:val="-3"/>
                <w:sz w:val="21"/>
                <w:szCs w:val="21"/>
              </w:rPr>
              <w:t>％签约合同价</w:t>
            </w:r>
          </w:p>
          <w:p w:rsidR="002A1A8A" w:rsidRDefault="0034690E">
            <w:pPr>
              <w:pStyle w:val="TableParagraph"/>
              <w:kinsoku w:val="0"/>
              <w:overflowPunct w:val="0"/>
              <w:spacing w:line="300" w:lineRule="auto"/>
              <w:ind w:right="87"/>
              <w:rPr>
                <w:rFonts w:asciiTheme="minorEastAsia" w:eastAsiaTheme="minorEastAsia" w:hAnsiTheme="minorEastAsia"/>
                <w:sz w:val="21"/>
                <w:szCs w:val="21"/>
              </w:rPr>
            </w:pPr>
            <w:r>
              <w:rPr>
                <w:rFonts w:asciiTheme="minorEastAsia" w:eastAsiaTheme="minorEastAsia" w:hAnsiTheme="minorEastAsia" w:hint="eastAsia"/>
                <w:spacing w:val="-17"/>
                <w:sz w:val="21"/>
                <w:szCs w:val="21"/>
              </w:rPr>
              <w:t>采用银行保函时，出具保函的银行级别：</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u w:val="single"/>
              </w:rPr>
              <w:t xml:space="preserve">/     </w:t>
            </w:r>
          </w:p>
        </w:tc>
      </w:tr>
      <w:tr w:rsidR="002A1A8A" w:rsidTr="00253B60">
        <w:trPr>
          <w:trHeight w:val="56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是否采用电子招标投标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是，企业网上进行报名、缴纳保证金、下载招标文件、清单等资料。</w:t>
            </w:r>
          </w:p>
        </w:tc>
      </w:tr>
      <w:tr w:rsidR="002A1A8A" w:rsidTr="00253B60">
        <w:trPr>
          <w:trHeight w:val="4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w:t>
            </w:r>
          </w:p>
        </w:tc>
        <w:tc>
          <w:tcPr>
            <w:tcW w:w="8598" w:type="dxa"/>
            <w:gridSpan w:val="2"/>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需要补充的其他内容</w:t>
            </w:r>
          </w:p>
        </w:tc>
      </w:tr>
      <w:tr w:rsidR="002A1A8A" w:rsidTr="00253B60">
        <w:trPr>
          <w:trHeight w:val="40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宋体" w:hAnsi="宋体" w:cs="宋体" w:hint="eastAsia"/>
              </w:rPr>
              <w:t>图纸的获取</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firstLineChars="100" w:firstLine="210"/>
              <w:jc w:val="center"/>
              <w:rPr>
                <w:rFonts w:asciiTheme="minorEastAsia" w:eastAsiaTheme="minorEastAsia" w:hAnsiTheme="minorEastAsia"/>
                <w:highlight w:val="yellow"/>
              </w:rPr>
            </w:pPr>
            <w:r>
              <w:rPr>
                <w:rFonts w:asciiTheme="minorEastAsia" w:eastAsiaTheme="minorEastAsia" w:hAnsiTheme="minorEastAsia" w:hint="eastAsia"/>
              </w:rPr>
              <w:t>/</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10.4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招标代理服务费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本项目招标代理费参考原国家发改委【2002】1980号文及发改价格[2015]299号文相关要求，招标代理费将向中标人收取。</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中标公示</w:t>
            </w:r>
          </w:p>
        </w:tc>
        <w:tc>
          <w:tcPr>
            <w:tcW w:w="5745" w:type="dxa"/>
            <w:tcBorders>
              <w:top w:val="single" w:sz="4" w:space="0" w:color="auto"/>
              <w:left w:val="nil"/>
              <w:bottom w:val="single" w:sz="4" w:space="0" w:color="auto"/>
              <w:right w:val="single" w:sz="4" w:space="0" w:color="auto"/>
            </w:tcBorders>
            <w:vAlign w:val="center"/>
          </w:tcPr>
          <w:p w:rsidR="002A1A8A" w:rsidRDefault="0034690E">
            <w:pPr>
              <w:widowControl/>
              <w:spacing w:line="300" w:lineRule="auto"/>
              <w:jc w:val="left"/>
              <w:rPr>
                <w:rFonts w:ascii="宋体" w:hAnsi="宋体"/>
              </w:rPr>
            </w:pPr>
            <w:r>
              <w:rPr>
                <w:rFonts w:ascii="宋体" w:hAnsi="宋体" w:hint="eastAsia"/>
              </w:rPr>
              <w:t>1. 在中标通知书发出前，招标人将中标候选人的情况在《河南省电子招标投标公共服务平台》、《全国公共资源交易平台（河南省•许昌市)》予以公示，公示期不少于3日；</w:t>
            </w:r>
          </w:p>
          <w:p w:rsidR="002A1A8A" w:rsidRDefault="0034690E">
            <w:pPr>
              <w:widowControl/>
              <w:spacing w:line="300" w:lineRule="auto"/>
              <w:jc w:val="left"/>
              <w:rPr>
                <w:rFonts w:ascii="宋体" w:hAnsi="宋体"/>
              </w:rPr>
            </w:pPr>
            <w:r>
              <w:rPr>
                <w:rFonts w:ascii="宋体" w:hAnsi="宋体" w:hint="eastAsia"/>
              </w:rPr>
              <w:t>2.在评标结果公示期内若第一名中标候选人项目经理存在在建情况，按照招标委员会提供的评标报告，按顺序推荐其他中标候选人或招标人重新招标；</w:t>
            </w:r>
          </w:p>
          <w:p w:rsidR="002A1A8A" w:rsidRDefault="0034690E">
            <w:pPr>
              <w:spacing w:line="300" w:lineRule="auto"/>
              <w:jc w:val="left"/>
              <w:rPr>
                <w:rFonts w:asciiTheme="minorEastAsia" w:eastAsiaTheme="minorEastAsia" w:hAnsiTheme="minorEastAsia"/>
              </w:rPr>
            </w:pPr>
            <w:r>
              <w:rPr>
                <w:rFonts w:ascii="宋体" w:hAnsi="宋体" w:hint="eastAsia"/>
              </w:rPr>
              <w:t>3.招标人有权对投标人所附其它相关材料进行核实查证，如发现中标企业未如实填写本单位情况或存在弄虚作假情况的将取消其中标候选人资格。</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10.6</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关于不平衡的报价</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严禁出现不平衡报价。评标委员会有权对投标报价和工程量清单进行单价分析。在评标中，评标委员会若发现投标人以低于成本报价竞标，其投标文件按废标处理。</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10.7</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不良行为记录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投标人因质量、安全事故、拖欠农民工工资及招标投标中出具虚假资料等受到县级以上建设行政主管部门或招投标监督部门查实和行政处罚，形成的不良记录。</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10.8</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投标文件的拒收</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1、</w:t>
            </w:r>
            <w:r w:rsidR="003775E8">
              <w:rPr>
                <w:rFonts w:ascii="宋体" w:hAnsi="宋体" w:cs="宋体" w:hint="eastAsia"/>
                <w:color w:val="000000"/>
              </w:rPr>
              <w:t>投标人</w:t>
            </w:r>
            <w:r w:rsidRPr="00161CF6">
              <w:rPr>
                <w:rFonts w:ascii="宋体" w:hAnsi="宋体" w:cs="宋体" w:hint="eastAsia"/>
                <w:color w:val="000000"/>
              </w:rPr>
              <w:t>逾期送达的或者未送达指定地点的投标文件；</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2、</w:t>
            </w:r>
            <w:r w:rsidR="003775E8">
              <w:rPr>
                <w:rFonts w:ascii="宋体" w:hAnsi="宋体" w:cs="宋体" w:hint="eastAsia"/>
                <w:color w:val="000000"/>
              </w:rPr>
              <w:t>投标人</w:t>
            </w:r>
            <w:r w:rsidRPr="00161CF6">
              <w:rPr>
                <w:rFonts w:ascii="宋体" w:hAnsi="宋体" w:cs="宋体" w:hint="eastAsia"/>
                <w:color w:val="000000"/>
              </w:rPr>
              <w:t>投标文件未按招标文件要求密封的；</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3、</w:t>
            </w:r>
            <w:r w:rsidR="003775E8">
              <w:rPr>
                <w:rFonts w:ascii="宋体" w:hAnsi="宋体" w:cs="宋体" w:hint="eastAsia"/>
                <w:color w:val="000000"/>
              </w:rPr>
              <w:t>投标人</w:t>
            </w:r>
            <w:r w:rsidRPr="00161CF6">
              <w:rPr>
                <w:rFonts w:ascii="宋体" w:hAnsi="宋体" w:cs="宋体" w:hint="eastAsia"/>
                <w:color w:val="000000"/>
              </w:rPr>
              <w:t>未按招标文件要求缴纳投标保证金的（缴费统计表无保证金实缴金额者）；</w:t>
            </w:r>
          </w:p>
          <w:p w:rsidR="00701DAA" w:rsidRDefault="0034690E" w:rsidP="00701DAA">
            <w:pPr>
              <w:snapToGrid w:val="0"/>
              <w:spacing w:line="360" w:lineRule="exact"/>
              <w:rPr>
                <w:rFonts w:ascii="宋体" w:hAnsi="宋体" w:cs="宋体"/>
                <w:color w:val="000000"/>
              </w:rPr>
            </w:pPr>
            <w:r w:rsidRPr="00161CF6">
              <w:rPr>
                <w:rFonts w:ascii="宋体" w:hAnsi="宋体" w:cs="宋体" w:hint="eastAsia"/>
                <w:color w:val="000000"/>
              </w:rPr>
              <w:t>4、</w:t>
            </w:r>
            <w:r w:rsidR="003775E8" w:rsidRPr="00701DAA">
              <w:rPr>
                <w:rFonts w:ascii="宋体" w:hAnsi="宋体" w:cs="宋体" w:hint="eastAsia"/>
                <w:color w:val="000000"/>
              </w:rPr>
              <w:t>投标人的法定代表人委托他人参加</w:t>
            </w:r>
            <w:r w:rsidR="003775E8">
              <w:rPr>
                <w:rFonts w:ascii="宋体" w:hAnsi="宋体" w:cs="宋体" w:hint="eastAsia"/>
                <w:color w:val="000000"/>
              </w:rPr>
              <w:t>投标的</w:t>
            </w:r>
            <w:r w:rsidR="003775E8" w:rsidRPr="00701DAA">
              <w:rPr>
                <w:rFonts w:ascii="宋体" w:hAnsi="宋体" w:cs="宋体" w:hint="eastAsia"/>
                <w:color w:val="000000"/>
              </w:rPr>
              <w:t>：</w:t>
            </w:r>
            <w:r w:rsidR="003775E8">
              <w:rPr>
                <w:rFonts w:ascii="宋体" w:hAnsi="宋体" w:cs="宋体" w:hint="eastAsia"/>
                <w:color w:val="000000"/>
              </w:rPr>
              <w:t>受托人未按时</w:t>
            </w:r>
            <w:r w:rsidRPr="00161CF6">
              <w:rPr>
                <w:rFonts w:ascii="宋体" w:hAnsi="宋体" w:cs="宋体" w:hint="eastAsia"/>
                <w:color w:val="000000"/>
              </w:rPr>
              <w:t>持有效的授权委托书</w:t>
            </w:r>
            <w:r w:rsidR="003775E8">
              <w:rPr>
                <w:rFonts w:ascii="宋体" w:hAnsi="宋体" w:cs="宋体" w:hint="eastAsia"/>
                <w:color w:val="000000"/>
              </w:rPr>
              <w:t>和</w:t>
            </w:r>
            <w:r w:rsidRPr="00161CF6">
              <w:rPr>
                <w:rFonts w:ascii="宋体" w:hAnsi="宋体" w:cs="宋体" w:hint="eastAsia"/>
                <w:color w:val="000000"/>
              </w:rPr>
              <w:t>携带本人身份证到开标现场并签到的；</w:t>
            </w:r>
          </w:p>
          <w:p w:rsidR="00701DAA" w:rsidRPr="00701DAA" w:rsidRDefault="003775E8" w:rsidP="00701DAA">
            <w:pPr>
              <w:snapToGrid w:val="0"/>
              <w:spacing w:line="360" w:lineRule="exact"/>
              <w:rPr>
                <w:rFonts w:ascii="宋体" w:hAnsi="宋体" w:cs="宋体"/>
                <w:color w:val="000000"/>
              </w:rPr>
            </w:pPr>
            <w:r>
              <w:rPr>
                <w:rFonts w:ascii="宋体" w:hAnsi="宋体" w:cs="宋体" w:hint="eastAsia"/>
                <w:color w:val="000000"/>
              </w:rPr>
              <w:t>5、</w:t>
            </w:r>
            <w:r w:rsidR="00701DAA" w:rsidRPr="00701DAA">
              <w:rPr>
                <w:rFonts w:ascii="宋体" w:hAnsi="宋体" w:cs="宋体" w:hint="eastAsia"/>
                <w:color w:val="000000"/>
              </w:rPr>
              <w:t>投标人的法定代表人</w:t>
            </w:r>
            <w:r w:rsidR="00701DAA">
              <w:rPr>
                <w:rFonts w:ascii="宋体" w:hAnsi="宋体" w:cs="宋体" w:hint="eastAsia"/>
                <w:color w:val="000000"/>
              </w:rPr>
              <w:t>参与投标的</w:t>
            </w:r>
            <w:r>
              <w:rPr>
                <w:rFonts w:ascii="宋体" w:hAnsi="宋体" w:cs="宋体" w:hint="eastAsia"/>
                <w:color w:val="000000"/>
              </w:rPr>
              <w:t>未</w:t>
            </w:r>
            <w:r w:rsidR="00701DAA" w:rsidRPr="00701DAA">
              <w:rPr>
                <w:rFonts w:ascii="宋体" w:hAnsi="宋体" w:cs="宋体" w:hint="eastAsia"/>
                <w:color w:val="000000"/>
              </w:rPr>
              <w:t>持法人代表证明和有效身份证</w:t>
            </w:r>
            <w:r w:rsidR="00701DAA" w:rsidRPr="00161CF6">
              <w:rPr>
                <w:rFonts w:ascii="宋体" w:hAnsi="宋体" w:cs="宋体" w:hint="eastAsia"/>
                <w:color w:val="000000"/>
              </w:rPr>
              <w:t>到开标现场并签到的；</w:t>
            </w:r>
          </w:p>
          <w:p w:rsidR="002A1A8A" w:rsidRPr="00161CF6" w:rsidRDefault="003775E8" w:rsidP="00161CF6">
            <w:pPr>
              <w:snapToGrid w:val="0"/>
              <w:spacing w:line="360" w:lineRule="exact"/>
              <w:rPr>
                <w:rFonts w:ascii="宋体" w:hAnsi="宋体" w:cs="宋体"/>
                <w:color w:val="000000"/>
              </w:rPr>
            </w:pPr>
            <w:r>
              <w:rPr>
                <w:rFonts w:ascii="宋体" w:hAnsi="宋体" w:cs="宋体" w:hint="eastAsia"/>
                <w:color w:val="000000"/>
              </w:rPr>
              <w:t>6、投标人</w:t>
            </w:r>
            <w:r w:rsidR="0034690E" w:rsidRPr="00161CF6">
              <w:rPr>
                <w:rFonts w:ascii="宋体" w:hAnsi="宋体" w:cs="宋体" w:hint="eastAsia"/>
                <w:color w:val="000000"/>
              </w:rPr>
              <w:t>未按照规定支付招标文件费用的；</w:t>
            </w:r>
          </w:p>
          <w:p w:rsidR="002A1A8A" w:rsidRDefault="003775E8" w:rsidP="00161CF6">
            <w:pPr>
              <w:snapToGrid w:val="0"/>
              <w:spacing w:line="360" w:lineRule="exact"/>
              <w:rPr>
                <w:rFonts w:asciiTheme="minorEastAsia" w:eastAsiaTheme="minorEastAsia" w:hAnsiTheme="minorEastAsia"/>
              </w:rPr>
            </w:pPr>
            <w:r>
              <w:rPr>
                <w:rFonts w:ascii="宋体" w:hAnsi="宋体" w:cs="宋体" w:hint="eastAsia"/>
                <w:color w:val="000000"/>
              </w:rPr>
              <w:t>7</w:t>
            </w:r>
            <w:r w:rsidR="0034690E" w:rsidRPr="00161CF6">
              <w:rPr>
                <w:rFonts w:ascii="宋体" w:hAnsi="宋体" w:cs="宋体" w:hint="eastAsia"/>
                <w:color w:val="000000"/>
              </w:rPr>
              <w:t>、</w:t>
            </w:r>
            <w:r>
              <w:rPr>
                <w:rFonts w:ascii="宋体" w:hAnsi="宋体" w:cs="宋体" w:hint="eastAsia"/>
                <w:color w:val="000000"/>
              </w:rPr>
              <w:t>投标人</w:t>
            </w:r>
            <w:r w:rsidR="0034690E" w:rsidRPr="00161CF6">
              <w:rPr>
                <w:rFonts w:ascii="宋体" w:hAnsi="宋体" w:cs="宋体" w:hint="eastAsia"/>
                <w:color w:val="000000"/>
              </w:rPr>
              <w:t>未通过全国公共资源交易平台（河南省•许昌市)上下载招标文件的。</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知识产权</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A1A8A" w:rsidTr="00253B60">
        <w:trPr>
          <w:trHeight w:val="55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10.10</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解释权</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w:t>
            </w:r>
            <w:r w:rsidRPr="00161CF6">
              <w:rPr>
                <w:rFonts w:ascii="宋体" w:hAnsi="宋体" w:cs="宋体" w:hint="eastAsia"/>
                <w:color w:val="000000"/>
              </w:rPr>
              <w:lastRenderedPageBreak/>
              <w:t>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10.11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注意事项</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1、潜在投标人如对招标文件有异议，请在规定时间内在全国公共资源交易平台（河南省·许昌市)提出，以其他方式递交的异议不予接受。</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2、投标文件第一个信封（商务及技术文件）不得出现有关投标报价的金额，否则评标委员会将对投标文件第一个信封（商务及技术文件）作废标处理。</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3、投标人在投标文件中填报的资质、业绩、主要人员资历和目前在岗情况、信用等级等信息，应当保证原件与投标文件中填报并发布的相关信息一致。</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4、法定代表人或其委托代理人未按规定要求参加开标会议的，视为放弃投标，其投标文件将不予接受；拟派委托代理人必须为本单位正式员工，需提供劳动合同和社保缴纳证明。</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5、如有对招标结果有质疑，只接受法人或委托人提交的质疑材料。</w:t>
            </w:r>
          </w:p>
        </w:tc>
      </w:tr>
    </w:tbl>
    <w:p w:rsidR="002A1A8A" w:rsidRDefault="0034690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br w:type="page"/>
      </w:r>
    </w:p>
    <w:p w:rsidR="002A1A8A" w:rsidRDefault="0034690E" w:rsidP="00DA5D85">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ab/>
        <w:t>附录</w:t>
      </w:r>
      <w:r>
        <w:rPr>
          <w:rFonts w:asciiTheme="minorEastAsia" w:eastAsiaTheme="minorEastAsia" w:hAnsiTheme="minorEastAsia" w:hint="eastAsia"/>
          <w:b/>
          <w:bCs/>
          <w:sz w:val="24"/>
          <w:szCs w:val="24"/>
        </w:rPr>
        <w:t>1.</w:t>
      </w:r>
      <w:r>
        <w:rPr>
          <w:rFonts w:asciiTheme="minorEastAsia" w:eastAsiaTheme="minorEastAsia" w:hAnsiTheme="minorEastAsia" w:hint="eastAsia"/>
          <w:b/>
          <w:sz w:val="24"/>
          <w:szCs w:val="24"/>
        </w:rPr>
        <w:t xml:space="preserve"> 资格审查条件(资质最低条件)</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施工企业资质等级要求</w:t>
            </w:r>
          </w:p>
        </w:tc>
      </w:tr>
      <w:tr w:rsidR="002A1A8A">
        <w:trPr>
          <w:cantSplit/>
          <w:trHeight w:val="6564"/>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1.</w:t>
            </w:r>
            <w:r w:rsidR="003775E8">
              <w:rPr>
                <w:rFonts w:hint="eastAsia"/>
              </w:rPr>
              <w:t xml:space="preserve"> </w:t>
            </w:r>
            <w:r w:rsidR="003775E8">
              <w:rPr>
                <w:rFonts w:asciiTheme="minorEastAsia" w:eastAsiaTheme="minorEastAsia" w:hAnsiTheme="minorEastAsia" w:hint="eastAsia"/>
                <w:kern w:val="11"/>
              </w:rPr>
              <w:t>投标人须具备中华人民共和国独立法人资格及有效的营业执照</w:t>
            </w:r>
            <w:r>
              <w:rPr>
                <w:rFonts w:asciiTheme="minorEastAsia" w:eastAsiaTheme="minorEastAsia" w:hAnsiTheme="minorEastAsia" w:hint="eastAsia"/>
                <w:kern w:val="11"/>
              </w:rPr>
              <w:t>（或三证合一的营业执照）；</w:t>
            </w:r>
          </w:p>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2.投标人应具有行政主管部门核发的公路工程施工总承包三级及以上资质，</w:t>
            </w:r>
            <w:r w:rsidR="003775E8">
              <w:rPr>
                <w:rFonts w:asciiTheme="minorEastAsia" w:eastAsiaTheme="minorEastAsia" w:hAnsiTheme="minorEastAsia" w:hint="eastAsia"/>
                <w:kern w:val="11"/>
              </w:rPr>
              <w:t>且具有</w:t>
            </w:r>
            <w:r>
              <w:rPr>
                <w:rFonts w:asciiTheme="minorEastAsia" w:eastAsiaTheme="minorEastAsia" w:hAnsiTheme="minorEastAsia" w:hint="eastAsia"/>
                <w:kern w:val="11"/>
              </w:rPr>
              <w:t>有效安全生产许可证；</w:t>
            </w:r>
          </w:p>
        </w:tc>
      </w:tr>
    </w:tbl>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34690E" w:rsidP="00DA5D85">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附录2.资格审查条件(财务最低要求)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财务要求</w:t>
            </w:r>
          </w:p>
        </w:tc>
      </w:tr>
      <w:tr w:rsidR="002A1A8A">
        <w:trPr>
          <w:cantSplit/>
          <w:trHeight w:val="3456"/>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480" w:lineRule="exact"/>
              <w:ind w:firstLineChars="200" w:firstLine="420"/>
              <w:rPr>
                <w:rFonts w:asciiTheme="minorEastAsia" w:eastAsiaTheme="minorEastAsia" w:hAnsiTheme="minorEastAsia"/>
              </w:rPr>
            </w:pPr>
            <w:r>
              <w:rPr>
                <w:rFonts w:asciiTheme="minorEastAsia" w:eastAsiaTheme="minorEastAsia" w:hAnsiTheme="minorEastAsia" w:hint="eastAsia"/>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rsidR="002A1A8A" w:rsidRDefault="002A1A8A">
            <w:pPr>
              <w:spacing w:line="360" w:lineRule="auto"/>
              <w:rPr>
                <w:rFonts w:asciiTheme="minorEastAsia" w:eastAsiaTheme="minorEastAsia" w:hAnsiTheme="minorEastAsia"/>
                <w:kern w:val="11"/>
              </w:rPr>
            </w:pPr>
          </w:p>
        </w:tc>
      </w:tr>
    </w:tbl>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34690E" w:rsidP="00DA5D85">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附录3 .资格审查条件(业绩最低要求)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业绩要求</w:t>
            </w:r>
          </w:p>
        </w:tc>
      </w:tr>
      <w:tr w:rsidR="002A1A8A">
        <w:trPr>
          <w:cantSplit/>
          <w:trHeight w:val="2853"/>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rsidP="00DA5D85">
            <w:pPr>
              <w:spacing w:line="360" w:lineRule="auto"/>
              <w:jc w:val="left"/>
              <w:rPr>
                <w:rFonts w:asciiTheme="minorEastAsia" w:eastAsiaTheme="minorEastAsia" w:hAnsiTheme="minorEastAsia"/>
              </w:rPr>
            </w:pPr>
            <w:r>
              <w:rPr>
                <w:rFonts w:asciiTheme="minorEastAsia" w:eastAsiaTheme="minorEastAsia" w:hAnsiTheme="minorEastAsia" w:hint="eastAsia"/>
              </w:rPr>
              <w:t>投标人近三年（2017年0</w:t>
            </w:r>
            <w:r w:rsidR="00DA5D85">
              <w:rPr>
                <w:rFonts w:asciiTheme="minorEastAsia" w:eastAsiaTheme="minorEastAsia" w:hAnsiTheme="minorEastAsia" w:hint="eastAsia"/>
              </w:rPr>
              <w:t>2</w:t>
            </w:r>
            <w:r>
              <w:rPr>
                <w:rFonts w:asciiTheme="minorEastAsia" w:eastAsiaTheme="minorEastAsia" w:hAnsiTheme="minorEastAsia" w:hint="eastAsia"/>
              </w:rPr>
              <w:t>月01日以来）至少完成过1项类似工程施工业绩；</w:t>
            </w:r>
          </w:p>
        </w:tc>
      </w:tr>
    </w:tbl>
    <w:p w:rsidR="002A1A8A" w:rsidRDefault="0034690E">
      <w:pPr>
        <w:spacing w:line="360" w:lineRule="auto"/>
        <w:jc w:val="left"/>
        <w:rPr>
          <w:rFonts w:asciiTheme="minorEastAsia" w:eastAsiaTheme="minorEastAsia" w:hAnsiTheme="minorEastAsia"/>
          <w:kern w:val="11"/>
        </w:rPr>
      </w:pPr>
      <w:r>
        <w:rPr>
          <w:rFonts w:asciiTheme="minorEastAsia" w:eastAsiaTheme="minorEastAsia" w:hAnsiTheme="minorEastAsia" w:hint="eastAsia"/>
        </w:rPr>
        <w:t>注：1、近三年是指</w:t>
      </w:r>
      <w:r>
        <w:rPr>
          <w:rFonts w:asciiTheme="minorEastAsia" w:eastAsiaTheme="minorEastAsia" w:hAnsiTheme="minorEastAsia" w:hint="eastAsia"/>
          <w:kern w:val="11"/>
        </w:rPr>
        <w:t>2017年0</w:t>
      </w:r>
      <w:r w:rsidR="00DA5D85">
        <w:rPr>
          <w:rFonts w:asciiTheme="minorEastAsia" w:eastAsiaTheme="minorEastAsia" w:hAnsiTheme="minorEastAsia" w:hint="eastAsia"/>
          <w:kern w:val="11"/>
        </w:rPr>
        <w:t>2</w:t>
      </w:r>
      <w:r>
        <w:rPr>
          <w:rFonts w:asciiTheme="minorEastAsia" w:eastAsiaTheme="minorEastAsia" w:hAnsiTheme="minorEastAsia" w:hint="eastAsia"/>
          <w:kern w:val="11"/>
        </w:rPr>
        <w:t>月01日以来；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2、投标人业绩须满足第二章投标人须知3.5.3要求，否则，将不能通过资格审查。</w:t>
      </w: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34690E" w:rsidP="00DA5D85">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附录4 .资格审查条件（信誉最低要求)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信誉要求</w:t>
            </w:r>
          </w:p>
        </w:tc>
      </w:tr>
      <w:tr w:rsidR="002A1A8A">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1.</w:t>
            </w:r>
            <w:r w:rsidRPr="003775E8">
              <w:rPr>
                <w:rFonts w:asciiTheme="minorEastAsia" w:eastAsiaTheme="minorEastAsia" w:hAnsiTheme="minorEastAsia" w:cs="Times New Roman" w:hint="eastAsia"/>
                <w:color w:val="auto"/>
                <w:kern w:val="11"/>
                <w:sz w:val="21"/>
                <w:szCs w:val="21"/>
              </w:rPr>
              <w:t>根据《河南省公路建设市场从业单位及人员信用管理办法》精神，按照最新的信用评价结果，被河南省交通运输厅或交通运输部信用等级评定为D级施工企业，不得参加投标。</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2.</w:t>
            </w:r>
            <w:r w:rsidRPr="003775E8">
              <w:rPr>
                <w:rFonts w:asciiTheme="minorEastAsia" w:eastAsiaTheme="minorEastAsia" w:hAnsiTheme="minorEastAsia" w:cs="Times New Roman" w:hint="eastAsia"/>
                <w:color w:val="auto"/>
                <w:kern w:val="11"/>
                <w:sz w:val="21"/>
                <w:szCs w:val="21"/>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3.</w:t>
            </w:r>
            <w:r w:rsidRPr="003775E8">
              <w:rPr>
                <w:rFonts w:asciiTheme="minorEastAsia" w:eastAsiaTheme="minorEastAsia" w:hAnsiTheme="minorEastAsia" w:cs="Times New Roman" w:hint="eastAsia"/>
                <w:color w:val="auto"/>
                <w:kern w:val="11"/>
                <w:sz w:val="21"/>
                <w:szCs w:val="21"/>
              </w:rPr>
              <w:t>投标人须提供许昌公共资源交易信用管理平台投标单位诚信承诺书网页截图。</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4.</w:t>
            </w:r>
            <w:r w:rsidRPr="003775E8">
              <w:rPr>
                <w:rFonts w:asciiTheme="minorEastAsia" w:eastAsiaTheme="minorEastAsia" w:hAnsiTheme="minorEastAsia" w:cs="Times New Roman" w:hint="eastAsia"/>
                <w:color w:val="auto"/>
                <w:kern w:val="11"/>
                <w:sz w:val="21"/>
                <w:szCs w:val="21"/>
              </w:rPr>
              <w:t>与招标人存在利害关系可能影响招标公正性的单位，不得参加投标；单位负责人为同一人或存在控股、管理关系的不同单位，不得参加同一标段投标，否则，相关投标均无效。</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5.</w:t>
            </w:r>
            <w:r w:rsidRPr="003775E8">
              <w:rPr>
                <w:rFonts w:asciiTheme="minorEastAsia" w:eastAsiaTheme="minorEastAsia" w:hAnsiTheme="minorEastAsia" w:cs="Times New Roman" w:hint="eastAsia"/>
                <w:color w:val="auto"/>
                <w:kern w:val="11"/>
                <w:sz w:val="21"/>
                <w:szCs w:val="21"/>
              </w:rPr>
              <w:t>投标人可以兼中本项目多个标段，但项目组成人员不得出现重复。</w:t>
            </w:r>
          </w:p>
          <w:p w:rsidR="002A1A8A" w:rsidRPr="003775E8" w:rsidRDefault="002A1A8A"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tc>
      </w:tr>
    </w:tbl>
    <w:p w:rsidR="002A1A8A" w:rsidRDefault="002A1A8A">
      <w:pPr>
        <w:snapToGrid w:val="0"/>
        <w:spacing w:line="400" w:lineRule="exact"/>
        <w:rPr>
          <w:rFonts w:asciiTheme="minorEastAsia" w:eastAsiaTheme="minorEastAsia" w:hAnsiTheme="minorEastAsia"/>
          <w:b/>
          <w:bCs/>
          <w:sz w:val="24"/>
          <w:szCs w:val="24"/>
        </w:rPr>
      </w:pPr>
    </w:p>
    <w:p w:rsidR="002A1A8A" w:rsidRPr="003775E8"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34690E" w:rsidP="00DA5D85">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附录5.资格审查条件(项目经理和项目总工最低要求)</w:t>
      </w:r>
    </w:p>
    <w:tbl>
      <w:tblPr>
        <w:tblStyle w:val="af"/>
        <w:tblW w:w="8522" w:type="dxa"/>
        <w:jc w:val="center"/>
        <w:tblLayout w:type="fixed"/>
        <w:tblLook w:val="04A0"/>
      </w:tblPr>
      <w:tblGrid>
        <w:gridCol w:w="2130"/>
        <w:gridCol w:w="1806"/>
        <w:gridCol w:w="2455"/>
        <w:gridCol w:w="2131"/>
      </w:tblGrid>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人员</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数量</w:t>
            </w:r>
          </w:p>
        </w:tc>
        <w:tc>
          <w:tcPr>
            <w:tcW w:w="2455"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资格要求</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在岗要求</w:t>
            </w:r>
          </w:p>
        </w:tc>
      </w:tr>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项目经理</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2A1A8A">
            <w:pPr>
              <w:adjustRightInd w:val="0"/>
              <w:snapToGrid w:val="0"/>
              <w:jc w:val="left"/>
              <w:rPr>
                <w:rFonts w:asciiTheme="minorEastAsia" w:eastAsiaTheme="minorEastAsia" w:hAnsiTheme="minorEastAsia"/>
              </w:rPr>
            </w:pPr>
          </w:p>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项目经理须具备公路工程专业二级</w:t>
            </w:r>
            <w:r w:rsidR="003775E8">
              <w:rPr>
                <w:rFonts w:asciiTheme="minorEastAsia" w:eastAsiaTheme="minorEastAsia" w:hAnsiTheme="minorEastAsia" w:hint="eastAsia"/>
              </w:rPr>
              <w:t>及以上</w:t>
            </w:r>
            <w:r>
              <w:rPr>
                <w:rFonts w:asciiTheme="minorEastAsia" w:eastAsiaTheme="minorEastAsia" w:hAnsiTheme="minorEastAsia" w:hint="eastAsia"/>
              </w:rPr>
              <w:t>注册建造师执业资格，并具有有效的安全生产考核合格证（建安或交安B证），且未担任其它在施建设工程项目；</w:t>
            </w:r>
          </w:p>
          <w:p w:rsidR="002A1A8A" w:rsidRDefault="002A1A8A">
            <w:pPr>
              <w:pStyle w:val="a0"/>
              <w:ind w:firstLine="240"/>
            </w:pP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r w:rsidR="002A1A8A">
        <w:trPr>
          <w:trHeight w:val="2022"/>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项目总工</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34690E" w:rsidP="003775E8">
            <w:pPr>
              <w:adjustRightInd w:val="0"/>
              <w:snapToGrid w:val="0"/>
              <w:jc w:val="center"/>
              <w:rPr>
                <w:rFonts w:asciiTheme="minorEastAsia" w:eastAsiaTheme="minorEastAsia" w:hAnsiTheme="minorEastAsia"/>
              </w:rPr>
            </w:pPr>
            <w:r>
              <w:rPr>
                <w:rFonts w:asciiTheme="minorEastAsia" w:eastAsiaTheme="minorEastAsia" w:hAnsiTheme="minorEastAsia" w:hint="eastAsia"/>
              </w:rPr>
              <w:t>拟派项目总工需具备中级及以上技术职称。</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bl>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rsidP="00DA5D85">
      <w:pPr>
        <w:spacing w:beforeLines="100" w:afterLines="150" w:line="360" w:lineRule="auto"/>
        <w:jc w:val="center"/>
        <w:rPr>
          <w:rFonts w:asciiTheme="minorEastAsia" w:eastAsiaTheme="minorEastAsia" w:hAnsiTheme="minorEastAsia"/>
          <w:b/>
          <w:bCs/>
          <w:sz w:val="24"/>
          <w:szCs w:val="24"/>
        </w:rPr>
      </w:pPr>
    </w:p>
    <w:p w:rsidR="002A1A8A" w:rsidRDefault="002A1A8A">
      <w:pPr>
        <w:pStyle w:val="a0"/>
        <w:ind w:firstLine="240"/>
        <w:rPr>
          <w:rFonts w:asciiTheme="minorEastAsia" w:eastAsiaTheme="minorEastAsia" w:hAnsiTheme="minorEastAsia"/>
        </w:rPr>
      </w:pPr>
    </w:p>
    <w:p w:rsidR="002A1A8A" w:rsidRDefault="0034690E" w:rsidP="00DA5D85">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附录6.资格审查条件(其他管理和技术人员最低要求)</w:t>
      </w:r>
    </w:p>
    <w:tbl>
      <w:tblPr>
        <w:tblW w:w="9080" w:type="dxa"/>
        <w:tblInd w:w="135" w:type="dxa"/>
        <w:tblLayout w:type="fixed"/>
        <w:tblLook w:val="04A0"/>
      </w:tblPr>
      <w:tblGrid>
        <w:gridCol w:w="2234"/>
        <w:gridCol w:w="860"/>
        <w:gridCol w:w="5986"/>
      </w:tblGrid>
      <w:tr w:rsidR="002A1A8A">
        <w:trPr>
          <w:trHeight w:val="690"/>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人员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数量</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资格要求</w:t>
            </w:r>
          </w:p>
        </w:tc>
      </w:tr>
      <w:tr w:rsidR="002A1A8A">
        <w:trPr>
          <w:trHeight w:val="1437"/>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合同、计划工程师</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2年以上工程经验，具有公路工程造价人员资格证或建设部颁发的造价人员资格证。</w:t>
            </w:r>
          </w:p>
        </w:tc>
      </w:tr>
      <w:tr w:rsidR="002A1A8A">
        <w:trPr>
          <w:trHeight w:val="808"/>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质检负责人</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rsidP="00FD19E8">
            <w:pPr>
              <w:adjustRightInd w:val="0"/>
              <w:snapToGrid w:val="0"/>
              <w:jc w:val="left"/>
              <w:rPr>
                <w:rFonts w:asciiTheme="minorEastAsia" w:eastAsiaTheme="minorEastAsia" w:hAnsiTheme="minorEastAsia"/>
              </w:rPr>
            </w:pPr>
            <w:r>
              <w:rPr>
                <w:rFonts w:asciiTheme="minorEastAsia" w:eastAsiaTheme="minorEastAsia" w:hAnsiTheme="minorEastAsia" w:hint="eastAsia"/>
              </w:rPr>
              <w:t>质检员或工程师，</w:t>
            </w:r>
            <w:r w:rsidR="00FD19E8">
              <w:rPr>
                <w:rFonts w:asciiTheme="minorEastAsia" w:eastAsiaTheme="minorEastAsia" w:hAnsiTheme="minorEastAsia" w:hint="eastAsia"/>
              </w:rPr>
              <w:t>2</w:t>
            </w:r>
            <w:r>
              <w:rPr>
                <w:rFonts w:asciiTheme="minorEastAsia" w:eastAsiaTheme="minorEastAsia" w:hAnsiTheme="minorEastAsia" w:hint="eastAsia"/>
              </w:rPr>
              <w:t>年以上工程经验。</w:t>
            </w:r>
          </w:p>
        </w:tc>
      </w:tr>
      <w:tr w:rsidR="002A1A8A">
        <w:trPr>
          <w:trHeight w:val="100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专职安全员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具有C类安全生产考核合格证（建安或交安证）。</w:t>
            </w:r>
          </w:p>
        </w:tc>
      </w:tr>
      <w:tr w:rsidR="002A1A8A">
        <w:trPr>
          <w:trHeight w:val="148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w:t>
            </w:r>
          </w:p>
        </w:tc>
        <w:tc>
          <w:tcPr>
            <w:tcW w:w="860"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c>
          <w:tcPr>
            <w:tcW w:w="5986"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r>
    </w:tbl>
    <w:p w:rsidR="002A1A8A" w:rsidRDefault="0034690E">
      <w:pPr>
        <w:snapToGrid w:val="0"/>
        <w:spacing w:line="276" w:lineRule="auto"/>
        <w:jc w:val="left"/>
        <w:rPr>
          <w:rFonts w:ascii="宋体" w:hAnsi="宋体" w:cs="宋体"/>
        </w:rPr>
      </w:pPr>
      <w:r>
        <w:rPr>
          <w:rFonts w:ascii="宋体" w:hAnsi="宋体" w:cs="宋体" w:hint="eastAsia"/>
        </w:rPr>
        <w:t>注：1、投标人必须对上述强制性标准作出承诺，不做出承诺或承诺不能满足上述标准要求的，将不能通过资格审查。</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2、投标人所填报的人选必须是派驻到本项目的专职人员，不允许同时担任其它工程项目的任何职务。</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 xml:space="preserve">3、本表是投标人为完成此项目所需关键人员的最低标准，投标人可自行斟酌考虑增加岗位，应能满足项目需要。 </w:t>
      </w:r>
    </w:p>
    <w:p w:rsidR="002A1A8A" w:rsidRDefault="002A1A8A">
      <w:pPr>
        <w:snapToGrid w:val="0"/>
        <w:rPr>
          <w:rFonts w:asciiTheme="minorEastAsia" w:eastAsiaTheme="minorEastAsia" w:hAnsiTheme="minorEastAsia"/>
          <w:sz w:val="24"/>
          <w:szCs w:val="24"/>
        </w:rPr>
      </w:pPr>
    </w:p>
    <w:p w:rsidR="002A1A8A" w:rsidRDefault="0034690E" w:rsidP="00DA5D85">
      <w:pPr>
        <w:tabs>
          <w:tab w:val="center" w:pos="4273"/>
          <w:tab w:val="right" w:pos="8306"/>
        </w:tabs>
        <w:spacing w:afterLines="100" w:line="360" w:lineRule="auto"/>
        <w:ind w:firstLine="241"/>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r>
        <w:rPr>
          <w:rFonts w:asciiTheme="minorEastAsia" w:eastAsiaTheme="minorEastAsia" w:hAnsiTheme="minorEastAsia"/>
          <w:b/>
          <w:bCs/>
          <w:sz w:val="24"/>
          <w:szCs w:val="24"/>
        </w:rPr>
        <w:lastRenderedPageBreak/>
        <w:tab/>
      </w:r>
      <w:r>
        <w:rPr>
          <w:rFonts w:asciiTheme="minorEastAsia" w:eastAsiaTheme="minorEastAsia" w:hAnsiTheme="minorEastAsia" w:hint="eastAsia"/>
          <w:b/>
          <w:bCs/>
          <w:sz w:val="24"/>
          <w:szCs w:val="24"/>
        </w:rPr>
        <w:t>附录7.资格审查条件(主要机械设备和试验设备最低要求）</w:t>
      </w:r>
    </w:p>
    <w:tbl>
      <w:tblPr>
        <w:tblStyle w:val="af"/>
        <w:tblW w:w="8522" w:type="dxa"/>
        <w:jc w:val="center"/>
        <w:tblLayout w:type="fixed"/>
        <w:tblLook w:val="04A0"/>
      </w:tblPr>
      <w:tblGrid>
        <w:gridCol w:w="2802"/>
        <w:gridCol w:w="2268"/>
        <w:gridCol w:w="1321"/>
        <w:gridCol w:w="2131"/>
      </w:tblGrid>
      <w:tr w:rsidR="00FD19E8" w:rsidTr="00FD19E8">
        <w:trPr>
          <w:jc w:val="center"/>
        </w:trPr>
        <w:tc>
          <w:tcPr>
            <w:tcW w:w="2802"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设备名称</w:t>
            </w:r>
          </w:p>
        </w:tc>
        <w:tc>
          <w:tcPr>
            <w:tcW w:w="2268"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规格、功率及容量</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单位</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最低数量要求</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履带式单斗挖掘机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平地机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光轮压路机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手扶式振动碾</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电动混凝土切缝机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洒水汽车</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汽车式起重机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C14530">
        <w:trPr>
          <w:jc w:val="center"/>
        </w:trPr>
        <w:tc>
          <w:tcPr>
            <w:tcW w:w="2802" w:type="dxa"/>
            <w:vAlign w:val="center"/>
          </w:tcPr>
          <w:p w:rsidR="00FD19E8" w:rsidRDefault="00FD19E8" w:rsidP="00C14530">
            <w:pPr>
              <w:spacing w:line="480" w:lineRule="auto"/>
              <w:jc w:val="center"/>
              <w:rPr>
                <w:rFonts w:asciiTheme="minorEastAsia" w:eastAsiaTheme="minorEastAsia" w:hAnsiTheme="minorEastAsia"/>
              </w:rPr>
            </w:pPr>
          </w:p>
        </w:tc>
        <w:tc>
          <w:tcPr>
            <w:tcW w:w="2268" w:type="dxa"/>
            <w:vAlign w:val="center"/>
          </w:tcPr>
          <w:p w:rsidR="00FD19E8" w:rsidRDefault="00FD19E8" w:rsidP="00C14530">
            <w:pPr>
              <w:spacing w:line="480" w:lineRule="auto"/>
              <w:jc w:val="center"/>
              <w:rPr>
                <w:rFonts w:asciiTheme="minorEastAsia" w:eastAsiaTheme="minorEastAsia" w:hAnsiTheme="minorEastAsia"/>
              </w:rPr>
            </w:pPr>
          </w:p>
        </w:tc>
        <w:tc>
          <w:tcPr>
            <w:tcW w:w="1321" w:type="dxa"/>
            <w:vAlign w:val="center"/>
          </w:tcPr>
          <w:p w:rsidR="00FD19E8" w:rsidRDefault="00FD19E8" w:rsidP="00C14530">
            <w:pPr>
              <w:spacing w:line="480" w:lineRule="auto"/>
              <w:jc w:val="center"/>
              <w:rPr>
                <w:rFonts w:asciiTheme="minorEastAsia" w:eastAsiaTheme="minorEastAsia" w:hAnsiTheme="minorEastAsia"/>
              </w:rPr>
            </w:pPr>
          </w:p>
        </w:tc>
        <w:tc>
          <w:tcPr>
            <w:tcW w:w="2131" w:type="dxa"/>
            <w:vAlign w:val="center"/>
          </w:tcPr>
          <w:p w:rsidR="00FD19E8" w:rsidRDefault="00FD19E8" w:rsidP="00C14530">
            <w:pPr>
              <w:spacing w:line="480" w:lineRule="auto"/>
              <w:jc w:val="center"/>
              <w:rPr>
                <w:rFonts w:asciiTheme="minorEastAsia" w:eastAsiaTheme="minorEastAsia" w:hAnsiTheme="minorEastAsia"/>
              </w:rPr>
            </w:pPr>
          </w:p>
        </w:tc>
      </w:tr>
      <w:tr w:rsidR="00FD19E8" w:rsidTr="00C14530">
        <w:trPr>
          <w:jc w:val="center"/>
        </w:trPr>
        <w:tc>
          <w:tcPr>
            <w:tcW w:w="2802" w:type="dxa"/>
            <w:vAlign w:val="center"/>
          </w:tcPr>
          <w:p w:rsidR="00FD19E8" w:rsidRDefault="00FD19E8" w:rsidP="00C14530">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w:t>
            </w:r>
          </w:p>
        </w:tc>
        <w:tc>
          <w:tcPr>
            <w:tcW w:w="2268" w:type="dxa"/>
            <w:vAlign w:val="center"/>
          </w:tcPr>
          <w:p w:rsidR="00FD19E8" w:rsidRDefault="00FD19E8" w:rsidP="00C14530">
            <w:pPr>
              <w:spacing w:line="480" w:lineRule="auto"/>
              <w:jc w:val="center"/>
              <w:rPr>
                <w:rFonts w:asciiTheme="minorEastAsia" w:eastAsiaTheme="minorEastAsia" w:hAnsiTheme="minorEastAsia"/>
              </w:rPr>
            </w:pPr>
          </w:p>
        </w:tc>
        <w:tc>
          <w:tcPr>
            <w:tcW w:w="1321" w:type="dxa"/>
            <w:vAlign w:val="center"/>
          </w:tcPr>
          <w:p w:rsidR="00FD19E8" w:rsidRDefault="00FD19E8" w:rsidP="00C14530">
            <w:pPr>
              <w:spacing w:line="480" w:lineRule="auto"/>
              <w:jc w:val="center"/>
              <w:rPr>
                <w:rFonts w:asciiTheme="minorEastAsia" w:eastAsiaTheme="minorEastAsia" w:hAnsiTheme="minorEastAsia"/>
              </w:rPr>
            </w:pPr>
          </w:p>
        </w:tc>
        <w:tc>
          <w:tcPr>
            <w:tcW w:w="2131" w:type="dxa"/>
            <w:vAlign w:val="center"/>
          </w:tcPr>
          <w:p w:rsidR="00FD19E8" w:rsidRDefault="00FD19E8" w:rsidP="00C14530">
            <w:pPr>
              <w:spacing w:line="480" w:lineRule="auto"/>
              <w:jc w:val="center"/>
              <w:rPr>
                <w:rFonts w:asciiTheme="minorEastAsia" w:eastAsiaTheme="minorEastAsia" w:hAnsiTheme="minorEastAsia"/>
              </w:rPr>
            </w:pPr>
          </w:p>
        </w:tc>
      </w:tr>
    </w:tbl>
    <w:p w:rsidR="002A1A8A" w:rsidRDefault="002A1A8A"/>
    <w:p w:rsidR="002A1A8A" w:rsidRDefault="0034690E">
      <w:pPr>
        <w:spacing w:line="276" w:lineRule="auto"/>
        <w:jc w:val="left"/>
      </w:pPr>
      <w:r>
        <w:rPr>
          <w:rFonts w:hint="eastAsia"/>
        </w:rPr>
        <w:t>注：</w:t>
      </w:r>
      <w:r>
        <w:rPr>
          <w:rFonts w:hint="eastAsia"/>
        </w:rPr>
        <w:t>1</w:t>
      </w:r>
      <w:r>
        <w:rPr>
          <w:rFonts w:hint="eastAsia"/>
        </w:rPr>
        <w:t>、投标人必须对上述强制性标准作出承诺，不做出承诺或承诺不能满足上述标准要求的，将不能通过资格审查。</w:t>
      </w:r>
    </w:p>
    <w:p w:rsidR="002A1A8A" w:rsidRDefault="0034690E">
      <w:pPr>
        <w:spacing w:line="276" w:lineRule="auto"/>
        <w:ind w:firstLineChars="200" w:firstLine="420"/>
        <w:jc w:val="left"/>
      </w:pPr>
      <w:r>
        <w:rPr>
          <w:rFonts w:hint="eastAsia"/>
        </w:rPr>
        <w:t>2</w:t>
      </w:r>
      <w:r>
        <w:rPr>
          <w:rFonts w:hint="eastAsia"/>
        </w:rPr>
        <w:t>、投标人所填报的人选必须是派驻到本项目的专职人员，不允许同时担任其它工程项目的任何职务。</w:t>
      </w:r>
    </w:p>
    <w:p w:rsidR="002A1A8A" w:rsidRDefault="0034690E">
      <w:pPr>
        <w:spacing w:line="276" w:lineRule="auto"/>
        <w:ind w:firstLineChars="200" w:firstLine="420"/>
        <w:jc w:val="left"/>
      </w:pPr>
      <w:r>
        <w:rPr>
          <w:rFonts w:hint="eastAsia"/>
        </w:rPr>
        <w:t>3</w:t>
      </w:r>
      <w:r>
        <w:rPr>
          <w:rFonts w:hint="eastAsia"/>
        </w:rPr>
        <w:t>、本表是投标人为完成此项目所需关键人员的最低标准，投标人可自行斟酌考虑增加岗位，应能满足项目需要。</w:t>
      </w:r>
    </w:p>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pStyle w:val="a0"/>
        <w:ind w:firstLine="240"/>
      </w:pPr>
    </w:p>
    <w:p w:rsidR="002A1A8A" w:rsidRDefault="0034690E">
      <w:pPr>
        <w:tabs>
          <w:tab w:val="left" w:pos="5194"/>
        </w:tabs>
        <w:rPr>
          <w:rFonts w:asciiTheme="minorEastAsia" w:eastAsiaTheme="minorEastAsia" w:hAnsiTheme="minorEastAsia"/>
          <w:b/>
          <w:bCs/>
          <w:sz w:val="28"/>
          <w:szCs w:val="28"/>
        </w:rPr>
      </w:pPr>
      <w:r>
        <w:rPr>
          <w:rFonts w:asciiTheme="minorEastAsia" w:eastAsiaTheme="minorEastAsia" w:hAnsiTheme="minorEastAsia"/>
          <w:b/>
          <w:bCs/>
          <w:sz w:val="28"/>
          <w:szCs w:val="28"/>
        </w:rPr>
        <w:tab/>
      </w:r>
    </w:p>
    <w:p w:rsidR="002A1A8A" w:rsidRDefault="0034690E">
      <w:pPr>
        <w:spacing w:line="360" w:lineRule="auto"/>
        <w:jc w:val="left"/>
        <w:outlineLvl w:val="2"/>
        <w:rPr>
          <w:rFonts w:asciiTheme="minorEastAsia" w:eastAsiaTheme="minorEastAsia" w:hAnsiTheme="minorEastAsia"/>
          <w:b/>
          <w:bCs/>
        </w:rPr>
      </w:pPr>
      <w:bookmarkStart w:id="7" w:name="_Toc393441356"/>
      <w:bookmarkEnd w:id="7"/>
      <w:r>
        <w:rPr>
          <w:rFonts w:asciiTheme="minorEastAsia" w:eastAsiaTheme="minorEastAsia" w:hAnsiTheme="minorEastAsia" w:hint="eastAsia"/>
          <w:b/>
          <w:bCs/>
        </w:rPr>
        <w:lastRenderedPageBreak/>
        <w:t>1. 总则</w:t>
      </w:r>
    </w:p>
    <w:p w:rsidR="002A1A8A" w:rsidRDefault="0034690E">
      <w:pPr>
        <w:spacing w:line="360" w:lineRule="auto"/>
        <w:jc w:val="left"/>
        <w:rPr>
          <w:rFonts w:asciiTheme="minorEastAsia" w:eastAsiaTheme="minorEastAsia" w:hAnsiTheme="minorEastAsia"/>
          <w:b/>
          <w:bCs/>
        </w:rPr>
      </w:pPr>
      <w:bookmarkStart w:id="8" w:name="_Toc179632547"/>
      <w:bookmarkStart w:id="9" w:name="_Toc152045530"/>
      <w:bookmarkStart w:id="10" w:name="_Toc152042306"/>
      <w:bookmarkStart w:id="11" w:name="_Toc144974498"/>
      <w:bookmarkEnd w:id="8"/>
      <w:bookmarkEnd w:id="9"/>
      <w:bookmarkEnd w:id="10"/>
      <w:r>
        <w:rPr>
          <w:rFonts w:asciiTheme="minorEastAsia" w:eastAsiaTheme="minorEastAsia" w:hAnsiTheme="minorEastAsia" w:hint="eastAsia"/>
          <w:b/>
          <w:bCs/>
        </w:rPr>
        <w:t>1.1 项目概况</w:t>
      </w:r>
      <w:bookmarkEnd w:id="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1.1.1 根据《中华人民共和国招标投标法》《中华人民共和国招标投标法实施条例》《公路工程建设项目招标投标管理办法》等有关法律、法规和规章的规定，本招标项目已具备招标条件，现对本标段施工进行招标。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1.1.2 本招标项目招标人：见投标人须知前附表。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1.1.3本招标项目招标代理机构：见投标人须知前附表。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1.1.4 本招标项目名称：见投标人须知前附表。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1.1.5 本标段建设地点：见投标人须知前附表。</w:t>
      </w:r>
    </w:p>
    <w:p w:rsidR="002A1A8A" w:rsidRDefault="0034690E">
      <w:pPr>
        <w:spacing w:line="360" w:lineRule="auto"/>
        <w:jc w:val="left"/>
        <w:rPr>
          <w:rFonts w:asciiTheme="minorEastAsia" w:eastAsiaTheme="minorEastAsia" w:hAnsiTheme="minorEastAsia"/>
          <w:b/>
          <w:bCs/>
        </w:rPr>
      </w:pPr>
      <w:bookmarkStart w:id="12" w:name="_Toc144974499"/>
      <w:bookmarkStart w:id="13" w:name="_Toc179632548"/>
      <w:bookmarkStart w:id="14" w:name="_Toc152042307"/>
      <w:bookmarkStart w:id="15" w:name="_Toc152045531"/>
      <w:bookmarkEnd w:id="12"/>
      <w:bookmarkEnd w:id="13"/>
      <w:bookmarkEnd w:id="14"/>
      <w:r>
        <w:rPr>
          <w:rFonts w:asciiTheme="minorEastAsia" w:eastAsiaTheme="minorEastAsia" w:hAnsiTheme="minorEastAsia" w:hint="eastAsia"/>
          <w:b/>
          <w:bCs/>
        </w:rPr>
        <w:t>1.2 招标项目的资金来源和落实情况</w:t>
      </w:r>
      <w:bookmarkEnd w:id="15"/>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1.2.1资金来源及比例：见投标人须知前附表。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1.2.2 资金落实情况：见投标人须知前附表。</w:t>
      </w:r>
    </w:p>
    <w:p w:rsidR="002A1A8A" w:rsidRDefault="0034690E">
      <w:pPr>
        <w:spacing w:line="360" w:lineRule="auto"/>
        <w:jc w:val="left"/>
        <w:rPr>
          <w:rFonts w:asciiTheme="minorEastAsia" w:eastAsiaTheme="minorEastAsia" w:hAnsiTheme="minorEastAsia"/>
          <w:b/>
          <w:bCs/>
        </w:rPr>
      </w:pPr>
      <w:bookmarkStart w:id="16" w:name="_Toc144974500"/>
      <w:bookmarkStart w:id="17" w:name="_Toc152042308"/>
      <w:bookmarkStart w:id="18" w:name="_Toc179632549"/>
      <w:bookmarkStart w:id="19" w:name="_Toc152045532"/>
      <w:bookmarkEnd w:id="16"/>
      <w:bookmarkEnd w:id="17"/>
      <w:bookmarkEnd w:id="18"/>
      <w:r>
        <w:rPr>
          <w:rFonts w:asciiTheme="minorEastAsia" w:eastAsiaTheme="minorEastAsia" w:hAnsiTheme="minorEastAsia" w:hint="eastAsia"/>
          <w:b/>
          <w:bCs/>
        </w:rPr>
        <w:t>1.3 招标范围、计划工期、质量要求</w:t>
      </w:r>
      <w:bookmarkEnd w:id="19"/>
      <w:r>
        <w:rPr>
          <w:rFonts w:asciiTheme="minorEastAsia" w:eastAsiaTheme="minorEastAsia" w:hAnsiTheme="minorEastAsia" w:hint="eastAsia"/>
          <w:b/>
          <w:bCs/>
        </w:rPr>
        <w:t>和安全目标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1.3.1 招标范围：见投标人须知前附表。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1.3.2 计划工期：见投标人须知前附表。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1.3.3 质量要求：见投标人须知前附表。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1.3.4安全目标：见投标人须知前附表。</w:t>
      </w:r>
    </w:p>
    <w:p w:rsidR="002A1A8A" w:rsidRDefault="0034690E">
      <w:pPr>
        <w:spacing w:line="360" w:lineRule="auto"/>
        <w:jc w:val="left"/>
        <w:rPr>
          <w:rFonts w:asciiTheme="minorEastAsia" w:eastAsiaTheme="minorEastAsia" w:hAnsiTheme="minorEastAsia"/>
          <w:b/>
          <w:bCs/>
        </w:rPr>
      </w:pPr>
      <w:bookmarkStart w:id="20" w:name="_Toc144974501"/>
      <w:bookmarkStart w:id="21" w:name="_Toc152045533"/>
      <w:bookmarkStart w:id="22" w:name="_Toc152042309"/>
      <w:bookmarkStart w:id="23" w:name="_Toc179632550"/>
      <w:bookmarkEnd w:id="20"/>
      <w:bookmarkEnd w:id="21"/>
      <w:bookmarkEnd w:id="22"/>
      <w:r>
        <w:rPr>
          <w:rFonts w:asciiTheme="minorEastAsia" w:eastAsiaTheme="minorEastAsia" w:hAnsiTheme="minorEastAsia" w:hint="eastAsia"/>
          <w:b/>
          <w:bCs/>
        </w:rPr>
        <w:t>1.4 投标人资格要求</w:t>
      </w:r>
      <w:bookmarkEnd w:id="2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1.4.1  </w:t>
      </w:r>
      <w:r>
        <w:rPr>
          <w:rFonts w:asciiTheme="minorEastAsia" w:eastAsiaTheme="minorEastAsia" w:hAnsiTheme="minorEastAsia" w:hint="eastAsia"/>
        </w:rPr>
        <w:t>投标人应具备承担本标段施工的资质条件、能力和信誉。</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）资质要求：见投标人须知前附表；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）财务要求：见投标人须知前附表；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）业绩要求：见投标人须知前附表；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）信誉要求：见投标人须知前附表；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）项目经理和项目总工资格：见投标人须知前附表；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 xml:space="preserve">）其他要求：见投标人须知前附表。 </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需要提交的相关证明材料见本章第 </w:t>
      </w:r>
      <w:r>
        <w:rPr>
          <w:rFonts w:asciiTheme="minorEastAsia" w:eastAsiaTheme="minorEastAsia" w:hAnsiTheme="minorEastAsia"/>
        </w:rPr>
        <w:t xml:space="preserve">3.5 </w:t>
      </w:r>
      <w:r>
        <w:rPr>
          <w:rFonts w:asciiTheme="minorEastAsia" w:eastAsiaTheme="minorEastAsia" w:hAnsiTheme="minorEastAsia" w:hint="eastAsia"/>
        </w:rPr>
        <w:t>款的规定。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1.4.2  </w:t>
      </w:r>
      <w:r>
        <w:rPr>
          <w:rFonts w:asciiTheme="minorEastAsia" w:eastAsiaTheme="minorEastAsia" w:hAnsiTheme="minorEastAsia" w:hint="eastAsia"/>
        </w:rPr>
        <w:t xml:space="preserve">投标人须知前附表规定接受联合体投标的，联合体除应符合本章第 </w:t>
      </w:r>
      <w:r>
        <w:rPr>
          <w:rFonts w:asciiTheme="minorEastAsia" w:eastAsiaTheme="minorEastAsia" w:hAnsiTheme="minorEastAsia"/>
        </w:rPr>
        <w:t>1.4.1</w:t>
      </w:r>
      <w:r>
        <w:rPr>
          <w:rFonts w:asciiTheme="minorEastAsia" w:eastAsiaTheme="minorEastAsia" w:hAnsiTheme="minorEastAsia" w:hint="eastAsia"/>
        </w:rPr>
        <w:t>项和投标人须知前附表的要求外，还应遵守以下规定：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（1）联合体各方应按招标文件提供的格式签订联合体协议书，明确联合体牵头人 和各方权利义务，并承诺就中标项目向招标人承担连带责任；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）由同一专业的单位组成的联合体，按照资质等级较低的单位确定资质等级；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）联合体各方不得再以自己名义单独或参加其他联合体在同一标段中投标；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）联合体各方应分别按照本招标文件的要求，填写投标文件中的相应表格，并 由联合体牵头人负责对联合体各成员的资料进行统一汇总后一并提交给招标人；联合 体牵头人所提交的投标文件应认为已代</w:t>
      </w:r>
      <w:r>
        <w:rPr>
          <w:rFonts w:asciiTheme="minorEastAsia" w:eastAsiaTheme="minorEastAsia" w:hAnsiTheme="minorEastAsia" w:hint="eastAsia"/>
        </w:rPr>
        <w:lastRenderedPageBreak/>
        <w:t>表了联合体各成员的真实情况；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）尽管委任了联合体牵头人，但联合体各成员在投标、签订合同与履行合同过 程中，仍负有连带的和各自的法律责任。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投标人（包括联合体各成员）不得与本标段相关单位存在下列关联关系：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）为招标人不具有独立法人资格的附属机构（单位）；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）与招标人存在利害关系且可能影响招标公正性；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）与本标段的其他投标人同为一个单位负责人；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）与本标段的其他投标人存在控股、管理关系；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）为本标段前期准备提供设计或咨询服务的法人或其任何附属机构（单位）；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）为本标段的监理人；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）为本标段的代建人；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）为本标段的招标代理机构；</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）与本标段的监理人或代建人或招标代理机构同为一个法定代表人；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）与本标段的监理人或代建人或招标代理机构存在控股或参股关系；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投标人（包括联合体各成员）不得存在下列不良状况或不良信用记录：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）被省级及以上交通运输主管部门取消招标项目所在地的投标资格且处于有效期内；</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）被责令停业，暂扣或吊销执照，或吊销资质证书；</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）进入清算程序，或被宣告破产，或其他丧失履约能力的情形；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）在国家企业信用信息公示系统（</w:t>
      </w:r>
      <w:hyperlink r:id="rId15" w:history="1">
        <w:r>
          <w:rPr>
            <w:rFonts w:asciiTheme="minorEastAsia" w:eastAsiaTheme="minorEastAsia" w:hAnsiTheme="minorEastAsia"/>
          </w:rPr>
          <w:t>http://www.gsxt.gov.cn/</w:t>
        </w:r>
      </w:hyperlink>
      <w:r>
        <w:rPr>
          <w:rFonts w:asciiTheme="minorEastAsia" w:eastAsiaTheme="minorEastAsia" w:hAnsiTheme="minorEastAsia" w:hint="eastAsia"/>
        </w:rPr>
        <w:t>）中被列入</w:t>
      </w:r>
      <w:r>
        <w:rPr>
          <w:rFonts w:hint="eastAsia"/>
          <w:color w:val="000000"/>
        </w:rPr>
        <w:t>经营异常名录信息、列入严重违法失信企业名单</w:t>
      </w:r>
      <w:r>
        <w:rPr>
          <w:rFonts w:asciiTheme="minorEastAsia" w:eastAsiaTheme="minorEastAsia" w:hAnsiTheme="minorEastAsia" w:hint="eastAsia"/>
        </w:rPr>
        <w:t>；</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）在“信用中国”网站（</w:t>
      </w:r>
      <w:hyperlink r:id="rId16" w:history="1">
        <w:r>
          <w:rPr>
            <w:rFonts w:asciiTheme="minorEastAsia" w:eastAsiaTheme="minorEastAsia" w:hAnsiTheme="minorEastAsia"/>
          </w:rPr>
          <w:t>http://www.creditchina.gov.cn/</w:t>
        </w:r>
      </w:hyperlink>
      <w:r>
        <w:rPr>
          <w:rFonts w:asciiTheme="minorEastAsia" w:eastAsiaTheme="minorEastAsia" w:hAnsiTheme="minorEastAsia" w:hint="eastAsia"/>
        </w:rPr>
        <w:t>）中</w:t>
      </w:r>
      <w:r>
        <w:rPr>
          <w:rFonts w:hint="eastAsia"/>
          <w:color w:val="000000"/>
        </w:rPr>
        <w:t>被列入信用中国网站信用记录信用被执行人、重大税收违法案件当事人名单、安全生产领域失信生产经营单位、严重拖欠农民工工资失信主体</w:t>
      </w:r>
      <w:r>
        <w:rPr>
          <w:rFonts w:asciiTheme="minorEastAsia" w:eastAsiaTheme="minorEastAsia" w:hAnsiTheme="minorEastAsia" w:hint="eastAsia"/>
        </w:rPr>
        <w:t>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（6）在信用河南（河南省投标企业提供）网站（</w:t>
      </w:r>
      <w:r>
        <w:rPr>
          <w:rFonts w:asciiTheme="minorEastAsia" w:eastAsiaTheme="minorEastAsia" w:hAnsiTheme="minorEastAsia"/>
        </w:rPr>
        <w:t>http://www.credithn.gov.cn/</w:t>
      </w:r>
      <w:r>
        <w:rPr>
          <w:rFonts w:asciiTheme="minorEastAsia" w:eastAsiaTheme="minorEastAsia" w:hAnsiTheme="minorEastAsia" w:hint="eastAsia"/>
        </w:rPr>
        <w:t>）被列入信用信息栏黑名单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1.4.5 </w:t>
      </w:r>
      <w:r>
        <w:rPr>
          <w:rFonts w:asciiTheme="minorEastAsia" w:eastAsiaTheme="minorEastAsia" w:hAnsiTheme="minorEastAsia" w:hint="eastAsia"/>
        </w:rPr>
        <w:t>投标人（包括联合体各成员）应进入交通运输部“全国公路建设市场信用信息管理系统（</w:t>
      </w:r>
      <w:r>
        <w:rPr>
          <w:rFonts w:asciiTheme="minorEastAsia" w:eastAsiaTheme="minorEastAsia" w:hAnsiTheme="minorEastAsia"/>
        </w:rPr>
        <w:t>http</w:t>
      </w:r>
      <w:r>
        <w:rPr>
          <w:rFonts w:asciiTheme="minorEastAsia" w:eastAsiaTheme="minorEastAsia" w:hAnsiTheme="minorEastAsia" w:hint="eastAsia"/>
        </w:rPr>
        <w:t>：</w:t>
      </w:r>
      <w:r>
        <w:rPr>
          <w:rFonts w:asciiTheme="minorEastAsia" w:eastAsiaTheme="minorEastAsia" w:hAnsiTheme="minorEastAsia"/>
        </w:rPr>
        <w:t>//glxy.mot.gov.cn</w:t>
      </w:r>
      <w:r>
        <w:rPr>
          <w:rFonts w:asciiTheme="minorEastAsia" w:eastAsiaTheme="minorEastAsia" w:hAnsiTheme="minorEastAsia" w:hint="eastAsia"/>
        </w:rPr>
        <w:t>）”中的公路工程施工资质企业名录，且投标人名称和资质与该名录中的相应企业名称和资质完全一致。投标人不满足本项规定条件的，将被否决投标。</w:t>
      </w:r>
    </w:p>
    <w:p w:rsidR="002A1A8A" w:rsidRDefault="0034690E">
      <w:pPr>
        <w:spacing w:line="360" w:lineRule="auto"/>
        <w:jc w:val="left"/>
        <w:rPr>
          <w:rFonts w:asciiTheme="minorEastAsia" w:eastAsiaTheme="minorEastAsia" w:hAnsiTheme="minorEastAsia"/>
          <w:b/>
          <w:bCs/>
        </w:rPr>
      </w:pPr>
      <w:bookmarkStart w:id="24" w:name="_Toc152045535"/>
      <w:bookmarkStart w:id="25" w:name="_Toc144974503"/>
      <w:bookmarkStart w:id="26" w:name="_Toc152042311"/>
      <w:bookmarkStart w:id="27" w:name="_Toc179632552"/>
      <w:bookmarkEnd w:id="24"/>
      <w:bookmarkEnd w:id="25"/>
      <w:bookmarkEnd w:id="26"/>
      <w:r>
        <w:rPr>
          <w:rFonts w:asciiTheme="minorEastAsia" w:eastAsiaTheme="minorEastAsia" w:hAnsiTheme="minorEastAsia" w:hint="eastAsia"/>
          <w:b/>
          <w:bCs/>
        </w:rPr>
        <w:t>1.5 费用承担</w:t>
      </w:r>
      <w:bookmarkEnd w:id="2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2A1A8A" w:rsidRDefault="0034690E">
      <w:pPr>
        <w:spacing w:line="360" w:lineRule="auto"/>
        <w:jc w:val="left"/>
        <w:rPr>
          <w:rFonts w:asciiTheme="minorEastAsia" w:eastAsiaTheme="minorEastAsia" w:hAnsiTheme="minorEastAsia"/>
          <w:b/>
          <w:bCs/>
        </w:rPr>
      </w:pPr>
      <w:bookmarkStart w:id="28" w:name="_Toc179632553"/>
      <w:bookmarkStart w:id="29" w:name="_Toc152042312"/>
      <w:bookmarkStart w:id="30" w:name="_Toc152045536"/>
      <w:bookmarkStart w:id="31" w:name="_Toc144974504"/>
      <w:bookmarkEnd w:id="28"/>
      <w:bookmarkEnd w:id="29"/>
      <w:bookmarkEnd w:id="30"/>
      <w:r>
        <w:rPr>
          <w:rFonts w:asciiTheme="minorEastAsia" w:eastAsiaTheme="minorEastAsia" w:hAnsiTheme="minorEastAsia" w:hint="eastAsia"/>
          <w:b/>
          <w:bCs/>
        </w:rPr>
        <w:t>1.6 保密</w:t>
      </w:r>
      <w:bookmarkEnd w:id="3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参与招标投标活动的各方应对招标文件和投标文件中的商业和技术等秘密保密，否则应承担相应的法</w:t>
      </w:r>
      <w:r>
        <w:rPr>
          <w:rFonts w:asciiTheme="minorEastAsia" w:eastAsiaTheme="minorEastAsia" w:hAnsiTheme="minorEastAsia" w:hint="eastAsia"/>
        </w:rPr>
        <w:lastRenderedPageBreak/>
        <w:t>律责任。</w:t>
      </w:r>
    </w:p>
    <w:p w:rsidR="002A1A8A" w:rsidRDefault="0034690E">
      <w:pPr>
        <w:spacing w:line="360" w:lineRule="auto"/>
        <w:jc w:val="left"/>
        <w:rPr>
          <w:rFonts w:asciiTheme="minorEastAsia" w:eastAsiaTheme="minorEastAsia" w:hAnsiTheme="minorEastAsia"/>
          <w:b/>
          <w:bCs/>
        </w:rPr>
      </w:pPr>
      <w:bookmarkStart w:id="32" w:name="_Toc144974505"/>
      <w:bookmarkStart w:id="33" w:name="_Toc179632554"/>
      <w:bookmarkStart w:id="34" w:name="_Toc152045537"/>
      <w:bookmarkStart w:id="35" w:name="_Toc152042313"/>
      <w:bookmarkEnd w:id="32"/>
      <w:bookmarkEnd w:id="33"/>
      <w:bookmarkEnd w:id="34"/>
      <w:r>
        <w:rPr>
          <w:rFonts w:asciiTheme="minorEastAsia" w:eastAsiaTheme="minorEastAsia" w:hAnsiTheme="minorEastAsia" w:hint="eastAsia"/>
          <w:b/>
          <w:bCs/>
        </w:rPr>
        <w:t>1.7 语言</w:t>
      </w:r>
      <w:bookmarkEnd w:id="35"/>
      <w:r>
        <w:rPr>
          <w:rFonts w:asciiTheme="minorEastAsia" w:eastAsiaTheme="minorEastAsia" w:hAnsiTheme="minorEastAsia" w:hint="eastAsia"/>
          <w:b/>
          <w:bCs/>
        </w:rPr>
        <w:t>文字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36" w:name="_Toc144974506"/>
      <w:bookmarkStart w:id="37" w:name="_Toc152042314"/>
      <w:bookmarkStart w:id="38" w:name="_Toc179632555"/>
      <w:bookmarkStart w:id="39" w:name="_Toc152045538"/>
      <w:bookmarkEnd w:id="36"/>
      <w:bookmarkEnd w:id="37"/>
      <w:bookmarkEnd w:id="38"/>
      <w:r>
        <w:rPr>
          <w:rFonts w:asciiTheme="minorEastAsia" w:eastAsiaTheme="minorEastAsia" w:hAnsiTheme="minorEastAsia" w:cs="Times New Roman" w:hint="eastAsia"/>
          <w:color w:val="auto"/>
          <w:sz w:val="21"/>
          <w:szCs w:val="21"/>
        </w:rPr>
        <w:t>招标投标文件使用的语言文字为中文。专用术语使用外文的，应附有中文注释。</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1.8 计量单位</w:t>
      </w:r>
      <w:bookmarkEnd w:id="3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2A1A8A" w:rsidRDefault="0034690E">
      <w:pPr>
        <w:spacing w:line="360" w:lineRule="auto"/>
        <w:jc w:val="left"/>
        <w:rPr>
          <w:rFonts w:asciiTheme="minorEastAsia" w:eastAsiaTheme="minorEastAsia" w:hAnsiTheme="minorEastAsia"/>
          <w:b/>
          <w:bCs/>
        </w:rPr>
      </w:pPr>
      <w:bookmarkStart w:id="40" w:name="_Toc144974507"/>
      <w:bookmarkStart w:id="41" w:name="_Toc152042315"/>
      <w:bookmarkStart w:id="42" w:name="_Toc152045539"/>
      <w:bookmarkStart w:id="43" w:name="_Toc179632556"/>
      <w:bookmarkEnd w:id="40"/>
      <w:bookmarkEnd w:id="41"/>
      <w:bookmarkEnd w:id="42"/>
      <w:r>
        <w:rPr>
          <w:rFonts w:asciiTheme="minorEastAsia" w:eastAsiaTheme="minorEastAsia" w:hAnsiTheme="minorEastAsia" w:hint="eastAsia"/>
          <w:b/>
          <w:bCs/>
        </w:rPr>
        <w:t>1.9 踏勘现场</w:t>
      </w:r>
      <w:bookmarkEnd w:id="4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1.9.2 投标人踏勘现场发生的费用自理。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1.9.3 除招标人的原因外，投标人自行负责在踏勘现场中所发生的人员伤亡和财产损失。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1.9.4 招标人在踏勘现场中介绍的工程场地和相关的周边环境情况，供投标人在编制投标文件时参考，招标人不对投标人据此作出的判断和决策负责。</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2A1A8A" w:rsidRDefault="0034690E">
      <w:pPr>
        <w:spacing w:line="360" w:lineRule="auto"/>
        <w:jc w:val="left"/>
        <w:rPr>
          <w:rFonts w:asciiTheme="minorEastAsia" w:eastAsiaTheme="minorEastAsia" w:hAnsiTheme="minorEastAsia"/>
          <w:b/>
          <w:bCs/>
        </w:rPr>
      </w:pPr>
      <w:bookmarkStart w:id="44" w:name="_Toc144974508"/>
      <w:bookmarkStart w:id="45" w:name="_Toc152042316"/>
      <w:bookmarkStart w:id="46" w:name="_Toc152045540"/>
      <w:bookmarkStart w:id="47" w:name="_Toc179632557"/>
      <w:bookmarkEnd w:id="44"/>
      <w:bookmarkEnd w:id="45"/>
      <w:bookmarkEnd w:id="46"/>
      <w:r>
        <w:rPr>
          <w:rFonts w:asciiTheme="minorEastAsia" w:eastAsiaTheme="minorEastAsia" w:hAnsiTheme="minorEastAsia" w:hint="eastAsia"/>
          <w:b/>
          <w:bCs/>
        </w:rPr>
        <w:t>1.10 投标预备会</w:t>
      </w:r>
      <w:bookmarkEnd w:id="47"/>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1.10.1 </w:t>
      </w:r>
      <w:r>
        <w:rPr>
          <w:rFonts w:asciiTheme="minorEastAsia" w:eastAsiaTheme="minorEastAsia" w:hAnsiTheme="minorEastAsia" w:cs="Times New Roman" w:hint="eastAsia"/>
          <w:color w:val="auto"/>
          <w:sz w:val="21"/>
          <w:szCs w:val="21"/>
        </w:rPr>
        <w:t>第一章“招标公告”或“投标邀请书”规定召开投标预备会的，招标人按规定的时间和地点召开投标预备会，澄清投标人提出的问题。</w:t>
      </w:r>
    </w:p>
    <w:p w:rsidR="002A1A8A" w:rsidRDefault="0034690E">
      <w:pPr>
        <w:pStyle w:val="a4"/>
        <w:kinsoku w:val="0"/>
        <w:overflowPunct w:val="0"/>
        <w:spacing w:line="360" w:lineRule="auto"/>
        <w:ind w:right="20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1.10.2 </w:t>
      </w:r>
      <w:r>
        <w:rPr>
          <w:rFonts w:asciiTheme="minorEastAsia" w:eastAsiaTheme="minorEastAsia" w:hAnsiTheme="minorEastAsia" w:cs="Times New Roman" w:hint="eastAsia"/>
          <w:color w:val="auto"/>
          <w:sz w:val="21"/>
          <w:szCs w:val="21"/>
        </w:rPr>
        <w:t>投标人应按投标人须知前附表规定的时间和形式将提出的问题送达招标人，以便招标人在投标截止前澄清。</w:t>
      </w:r>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1.10.3 </w:t>
      </w:r>
      <w:r>
        <w:rPr>
          <w:rFonts w:asciiTheme="minorEastAsia" w:eastAsiaTheme="minorEastAsia" w:hAnsiTheme="minorEastAsia" w:cs="Times New Roman" w:hint="eastAsia"/>
          <w:color w:val="auto"/>
          <w:sz w:val="21"/>
          <w:szCs w:val="21"/>
        </w:rPr>
        <w:t xml:space="preserve">投标预备会后，招标人将对投标人所提问题的澄清，以本章第 </w:t>
      </w:r>
      <w:r>
        <w:rPr>
          <w:rFonts w:asciiTheme="minorEastAsia" w:eastAsiaTheme="minorEastAsia" w:hAnsiTheme="minorEastAsia" w:cs="Times New Roman"/>
          <w:color w:val="auto"/>
          <w:sz w:val="21"/>
          <w:szCs w:val="21"/>
        </w:rPr>
        <w:t xml:space="preserve">2.2 </w:t>
      </w:r>
      <w:r>
        <w:rPr>
          <w:rFonts w:asciiTheme="minorEastAsia" w:eastAsiaTheme="minorEastAsia" w:hAnsiTheme="minorEastAsia" w:cs="Times New Roman" w:hint="eastAsia"/>
          <w:color w:val="auto"/>
          <w:sz w:val="21"/>
          <w:szCs w:val="21"/>
        </w:rPr>
        <w:t>款规定的形式通知所有购买招标文件的投标人。该澄清内容为招标文件的组成部分。</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1.11 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1.11.1  </w:t>
      </w:r>
      <w:r>
        <w:rPr>
          <w:rFonts w:asciiTheme="minorEastAsia" w:eastAsiaTheme="minorEastAsia" w:hAnsiTheme="minorEastAsia" w:cs="Times New Roman" w:hint="eastAsia"/>
          <w:color w:val="auto"/>
          <w:sz w:val="21"/>
          <w:szCs w:val="21"/>
        </w:rPr>
        <w:t>投标人拟在中标后将中标项目的部分非主体、非关键性工作进行分包的， 应符合以下规定：</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）分包内容要求：允许分包的工程范围仅限于非关键性工程或适合专业化队伍施 工的专项工程。招标人允许分包或不允许分包的专项工程（如有）应在投标人须知前附表中载明。</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）接受分包的第三人资格要求：分包人的资格能力应与其分包工程的标准和规 模相适应，且具备投标人须知前附表中规定的资格条件。</w:t>
      </w:r>
    </w:p>
    <w:p w:rsidR="002A1A8A" w:rsidRDefault="0034690E">
      <w:pPr>
        <w:pStyle w:val="a4"/>
        <w:kinsoku w:val="0"/>
        <w:overflowPunct w:val="0"/>
        <w:spacing w:line="360" w:lineRule="auto"/>
        <w:ind w:right="186"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）其他要求：投标人如有分包计划，应按第九章“投标文件格式”的要求填写 “拟分包项目情况表”，明确拟分包的工程及规模，且投标人中标后的分包应满足合同 条款第</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款的相关要求。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1.11.2  </w:t>
      </w:r>
      <w:r>
        <w:rPr>
          <w:rFonts w:asciiTheme="minorEastAsia" w:eastAsiaTheme="minorEastAsia" w:hAnsiTheme="minorEastAsia" w:cs="Times New Roman" w:hint="eastAsia"/>
          <w:color w:val="auto"/>
          <w:sz w:val="21"/>
          <w:szCs w:val="21"/>
        </w:rPr>
        <w:t>中标人不得向他人转让中标项目，接受分包的人不得再次分包。中标人应 就分包项目向招标人负责，接受分包的人就分包项目承担连带责任。</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1.12响应和偏差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48" w:name="_Toc144974510"/>
      <w:bookmarkStart w:id="49" w:name="_Toc179632559"/>
      <w:bookmarkStart w:id="50" w:name="_Toc179632560"/>
      <w:bookmarkStart w:id="51" w:name="_Toc152042318"/>
      <w:bookmarkStart w:id="52" w:name="_Toc152045542"/>
      <w:bookmarkStart w:id="53" w:name="_Toc393441357"/>
      <w:bookmarkEnd w:id="48"/>
      <w:bookmarkEnd w:id="49"/>
      <w:bookmarkEnd w:id="50"/>
      <w:bookmarkEnd w:id="51"/>
      <w:bookmarkEnd w:id="52"/>
      <w:r>
        <w:rPr>
          <w:rFonts w:asciiTheme="minorEastAsia" w:eastAsiaTheme="minorEastAsia" w:hAnsiTheme="minorEastAsia" w:cs="Times New Roman"/>
          <w:color w:val="auto"/>
          <w:sz w:val="21"/>
          <w:szCs w:val="21"/>
        </w:rPr>
        <w:lastRenderedPageBreak/>
        <w:t xml:space="preserve">1.12.1  </w:t>
      </w:r>
      <w:r>
        <w:rPr>
          <w:rFonts w:asciiTheme="minorEastAsia" w:eastAsiaTheme="minorEastAsia" w:hAnsiTheme="minorEastAsia" w:hint="eastAsia"/>
          <w:color w:val="auto"/>
          <w:sz w:val="21"/>
          <w:szCs w:val="21"/>
        </w:rPr>
        <w:t>投标文件偏离招标文件某些要求</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视为投标文件存在偏差</w:t>
      </w:r>
      <w:r>
        <w:rPr>
          <w:rFonts w:asciiTheme="minorEastAsia" w:eastAsiaTheme="minorEastAsia" w:hAnsiTheme="minorEastAsia" w:hint="eastAsia"/>
          <w:color w:val="auto"/>
          <w:spacing w:val="-45"/>
          <w:sz w:val="21"/>
          <w:szCs w:val="21"/>
        </w:rPr>
        <w:t>。</w:t>
      </w:r>
      <w:r>
        <w:rPr>
          <w:rFonts w:asciiTheme="minorEastAsia" w:eastAsiaTheme="minorEastAsia" w:hAnsiTheme="minorEastAsia" w:hint="eastAsia"/>
          <w:color w:val="auto"/>
          <w:sz w:val="21"/>
          <w:szCs w:val="21"/>
        </w:rPr>
        <w:t>偏差包括重大 偏差和细微偏差。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1.12.2 </w:t>
      </w:r>
      <w:r>
        <w:rPr>
          <w:rFonts w:asciiTheme="minorEastAsia" w:eastAsiaTheme="minorEastAsia" w:hAnsiTheme="minorEastAsia" w:hint="eastAsia"/>
          <w:color w:val="auto"/>
          <w:spacing w:val="4"/>
          <w:sz w:val="21"/>
          <w:szCs w:val="21"/>
        </w:rPr>
        <w:t>投标文件应对招标文件的实质性要求和条件作出满足性或更有利于招标</w:t>
      </w:r>
      <w:r>
        <w:rPr>
          <w:rFonts w:asciiTheme="minorEastAsia" w:eastAsiaTheme="minorEastAsia" w:hAnsiTheme="minorEastAsia" w:hint="eastAsia"/>
          <w:color w:val="auto"/>
          <w:sz w:val="21"/>
          <w:szCs w:val="21"/>
        </w:rPr>
        <w:t>人的响应，否则，视为投标文件存在重大偏差，投标人的投标将被否决。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投标文件存在第三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“评标办法</w:t>
      </w:r>
      <w:r>
        <w:rPr>
          <w:rFonts w:asciiTheme="minorEastAsia" w:eastAsiaTheme="minorEastAsia" w:hAnsiTheme="minorEastAsia" w:hint="eastAsia"/>
          <w:color w:val="auto"/>
          <w:spacing w:val="-31"/>
          <w:sz w:val="21"/>
          <w:szCs w:val="21"/>
        </w:rPr>
        <w:t>”</w:t>
      </w:r>
      <w:r>
        <w:rPr>
          <w:rFonts w:asciiTheme="minorEastAsia" w:eastAsiaTheme="minorEastAsia" w:hAnsiTheme="minorEastAsia" w:hint="eastAsia"/>
          <w:color w:val="auto"/>
          <w:sz w:val="21"/>
          <w:szCs w:val="21"/>
        </w:rPr>
        <w:t>中所列任一否决投标情形的</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均属于存在重大偏差。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1.12.3  </w:t>
      </w:r>
      <w:r>
        <w:rPr>
          <w:rFonts w:asciiTheme="minorEastAsia" w:eastAsiaTheme="minorEastAsia" w:hAnsiTheme="minorEastAsia" w:hint="eastAsia"/>
          <w:color w:val="auto"/>
          <w:sz w:val="21"/>
          <w:szCs w:val="21"/>
        </w:rPr>
        <w:t>投标文件中的下列偏差为细微偏差：</w:t>
      </w:r>
    </w:p>
    <w:p w:rsidR="002A1A8A" w:rsidRDefault="0034690E">
      <w:pPr>
        <w:pStyle w:val="a4"/>
        <w:kinsoku w:val="0"/>
        <w:overflowPunct w:val="0"/>
        <w:spacing w:line="360" w:lineRule="auto"/>
        <w:ind w:leftChars="109" w:left="229" w:right="188" w:firstLineChars="150" w:firstLine="312"/>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在按照第三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评</w:t>
      </w:r>
      <w:r>
        <w:rPr>
          <w:rFonts w:asciiTheme="minorEastAsia" w:eastAsiaTheme="minorEastAsia" w:hAnsiTheme="minorEastAsia" w:hint="eastAsia"/>
          <w:color w:val="auto"/>
          <w:sz w:val="21"/>
          <w:szCs w:val="21"/>
        </w:rPr>
        <w:t>标办法</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 xml:space="preserve">的规定对投标价进行算术性错误修正及其他错误 </w:t>
      </w:r>
      <w:r>
        <w:rPr>
          <w:rFonts w:asciiTheme="minorEastAsia" w:eastAsiaTheme="minorEastAsia" w:hAnsiTheme="minorEastAsia" w:hint="eastAsia"/>
          <w:color w:val="auto"/>
          <w:spacing w:val="-3"/>
          <w:sz w:val="21"/>
          <w:szCs w:val="21"/>
        </w:rPr>
        <w:t>修正后，最终投标报价未超过最高投标限价（如有）的情况下，出现第三章“评标办</w:t>
      </w:r>
      <w:r>
        <w:rPr>
          <w:rFonts w:asciiTheme="minorEastAsia" w:eastAsiaTheme="minorEastAsia" w:hAnsiTheme="minorEastAsia" w:hint="eastAsia"/>
          <w:color w:val="auto"/>
          <w:sz w:val="21"/>
          <w:szCs w:val="21"/>
        </w:rPr>
        <w:t>法”规定的算术性错误和投标报价的其他错误；</w:t>
      </w:r>
    </w:p>
    <w:p w:rsidR="002A1A8A" w:rsidRDefault="0034690E">
      <w:pPr>
        <w:pStyle w:val="a4"/>
        <w:kinsoku w:val="0"/>
        <w:overflowPunct w:val="0"/>
        <w:spacing w:line="360" w:lineRule="auto"/>
        <w:ind w:left="589"/>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）施工组织设计（含关键工程技术方案）和项目管理机构不够完善；</w:t>
      </w:r>
    </w:p>
    <w:p w:rsidR="002A1A8A" w:rsidRDefault="0034690E">
      <w:pPr>
        <w:pStyle w:val="a4"/>
        <w:kinsoku w:val="0"/>
        <w:overflowPunct w:val="0"/>
        <w:spacing w:line="360" w:lineRule="auto"/>
        <w:ind w:left="229" w:right="188"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投标文件页码不连续</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个别文字有遗漏错误等不影响投标文件实质性内容的偏差。</w:t>
      </w:r>
    </w:p>
    <w:p w:rsidR="002A1A8A" w:rsidRDefault="0034690E">
      <w:pPr>
        <w:pStyle w:val="a4"/>
        <w:kinsoku w:val="0"/>
        <w:overflowPunct w:val="0"/>
        <w:spacing w:line="360" w:lineRule="auto"/>
        <w:ind w:left="70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1.12.4  </w:t>
      </w:r>
      <w:r>
        <w:rPr>
          <w:rFonts w:asciiTheme="minorEastAsia" w:eastAsiaTheme="minorEastAsia" w:hAnsiTheme="minorEastAsia" w:hint="eastAsia"/>
          <w:color w:val="auto"/>
          <w:sz w:val="21"/>
          <w:szCs w:val="21"/>
        </w:rPr>
        <w:t>评标委员会对投标文件中的细微偏差按如下规定处理：</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）目所述的细微偏差，按照第三章“评标办法”的规定予以修正并要求投标人进行澄清；</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）目所述的细微偏差，如果采用合理低价法或经评审的最低投标价法评标</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应要求投标人对细微偏差进行澄清</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只有投标人的澄清文件被评标委员会接受</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投标人才能参加评标价的最终评比</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如果采用技术评分最低标价法或综合评分法评标，可在相关评分因素的评分中酌情扣分；</w:t>
      </w:r>
    </w:p>
    <w:p w:rsidR="002A1A8A" w:rsidRDefault="0034690E">
      <w:pPr>
        <w:pStyle w:val="a4"/>
        <w:kinsoku w:val="0"/>
        <w:overflowPunct w:val="0"/>
        <w:spacing w:line="360" w:lineRule="auto"/>
        <w:ind w:left="149" w:right="135"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3</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）目所述的细微偏差，可要求投标人对细微偏差进行澄清。</w:t>
      </w:r>
    </w:p>
    <w:p w:rsidR="002A1A8A" w:rsidRDefault="0034690E">
      <w:pPr>
        <w:pStyle w:val="a4"/>
        <w:kinsoku w:val="0"/>
        <w:overflowPunct w:val="0"/>
        <w:spacing w:line="360" w:lineRule="auto"/>
        <w:ind w:left="149" w:right="222" w:firstLine="47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1.12.5</w:t>
      </w:r>
      <w:r>
        <w:rPr>
          <w:rFonts w:asciiTheme="minorEastAsia" w:eastAsiaTheme="minorEastAsia" w:hAnsiTheme="minorEastAsia" w:hint="eastAsia"/>
          <w:color w:val="auto"/>
          <w:spacing w:val="4"/>
          <w:sz w:val="21"/>
          <w:szCs w:val="21"/>
        </w:rPr>
        <w:t>投标人应根据招标文件的要求提供施工组织设计等内容以对招标文件作</w:t>
      </w:r>
      <w:r>
        <w:rPr>
          <w:rFonts w:asciiTheme="minorEastAsia" w:eastAsiaTheme="minorEastAsia" w:hAnsiTheme="minorEastAsia" w:hint="eastAsia"/>
          <w:color w:val="auto"/>
          <w:sz w:val="21"/>
          <w:szCs w:val="21"/>
        </w:rPr>
        <w:t>出响应。</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2. 招标文件</w:t>
      </w:r>
      <w:bookmarkEnd w:id="53"/>
    </w:p>
    <w:p w:rsidR="002A1A8A" w:rsidRDefault="0034690E">
      <w:pPr>
        <w:spacing w:line="360" w:lineRule="auto"/>
        <w:jc w:val="left"/>
        <w:rPr>
          <w:rFonts w:asciiTheme="minorEastAsia" w:eastAsiaTheme="minorEastAsia" w:hAnsiTheme="minorEastAsia"/>
          <w:b/>
          <w:bCs/>
        </w:rPr>
      </w:pPr>
      <w:bookmarkStart w:id="54" w:name="_Toc144974511"/>
      <w:bookmarkStart w:id="55" w:name="_Toc179632561"/>
      <w:bookmarkStart w:id="56" w:name="_Toc152045543"/>
      <w:bookmarkStart w:id="57" w:name="_Toc152042319"/>
      <w:bookmarkEnd w:id="54"/>
      <w:bookmarkEnd w:id="55"/>
      <w:bookmarkEnd w:id="56"/>
      <w:r>
        <w:rPr>
          <w:rFonts w:asciiTheme="minorEastAsia" w:eastAsiaTheme="minorEastAsia" w:hAnsiTheme="minorEastAsia" w:hint="eastAsia"/>
          <w:b/>
          <w:bCs/>
        </w:rPr>
        <w:t>2.1 招标文件的组成</w:t>
      </w:r>
      <w:bookmarkEnd w:id="5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本招标文件包括：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（1）招标公告；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（2）投标人须知；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（3）评标办法；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（4）合同条款及格式；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（5）工程量清单；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（6）图纸</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（7）技术规范；</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（8）工程量清单计量规则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（9）投标文件格式；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（10）投标人须知前附表规定的其他资料。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根据本章第1.10款、第2.2款和第2.3款对招标文件所作的澄清、修改，构成招标文件的组成部分。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当招标文件、招标文件的澄清或修改等在同一个内容的表述上不一致时，以最后发出的文件为准。</w:t>
      </w:r>
    </w:p>
    <w:p w:rsidR="002A1A8A" w:rsidRDefault="0034690E">
      <w:pPr>
        <w:spacing w:line="360" w:lineRule="auto"/>
        <w:jc w:val="left"/>
        <w:rPr>
          <w:rFonts w:asciiTheme="minorEastAsia" w:eastAsiaTheme="minorEastAsia" w:hAnsiTheme="minorEastAsia"/>
          <w:b/>
          <w:bCs/>
        </w:rPr>
      </w:pPr>
      <w:bookmarkStart w:id="58" w:name="_Toc179632562"/>
      <w:bookmarkStart w:id="59" w:name="_Toc152045544"/>
      <w:bookmarkStart w:id="60" w:name="_Toc144974512"/>
      <w:bookmarkStart w:id="61" w:name="_Toc152042320"/>
      <w:bookmarkEnd w:id="58"/>
      <w:bookmarkEnd w:id="59"/>
      <w:bookmarkEnd w:id="60"/>
      <w:r>
        <w:rPr>
          <w:rFonts w:asciiTheme="minorEastAsia" w:eastAsiaTheme="minorEastAsia" w:hAnsiTheme="minorEastAsia" w:hint="eastAsia"/>
          <w:b/>
          <w:bCs/>
        </w:rPr>
        <w:lastRenderedPageBreak/>
        <w:t>2.2 招标文件的澄清</w:t>
      </w:r>
      <w:bookmarkStart w:id="62" w:name="_Toc144974513"/>
      <w:bookmarkStart w:id="63" w:name="_Toc283559954"/>
      <w:bookmarkStart w:id="64" w:name="_Toc152042321"/>
      <w:bookmarkStart w:id="65" w:name="_Toc152045545"/>
      <w:bookmarkStart w:id="66" w:name="_Toc179632563"/>
      <w:bookmarkEnd w:id="61"/>
      <w:bookmarkEnd w:id="62"/>
      <w:bookmarkEnd w:id="63"/>
      <w:bookmarkEnd w:id="64"/>
      <w:bookmarkEnd w:id="65"/>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2.2.3投标人应注意及时浏览公共资源交易系统电子平台发出的澄清，因投标人自身原因未及时获知澄清内容而导致的任何后果将由投标人自行承担。</w:t>
      </w:r>
    </w:p>
    <w:bookmarkEnd w:id="66"/>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2.3 招标文件的修改</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2.3.1 </w:t>
      </w:r>
      <w:r>
        <w:rPr>
          <w:rFonts w:asciiTheme="minorEastAsia" w:eastAsiaTheme="minorEastAsia" w:hAnsiTheme="minorEastAsia" w:cs="Times New Roman" w:hint="eastAsia"/>
          <w:color w:val="auto"/>
          <w:sz w:val="21"/>
          <w:szCs w:val="21"/>
        </w:rPr>
        <w:t xml:space="preserve">招标人以投标人须知前附表规定的形式修改招标文件，并通知所有已购买招标文件的投标人。修改招标文件的时间距本章第 </w:t>
      </w: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项规定的投标截止时间不足</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cs="Times New Roman" w:hint="eastAsia"/>
          <w:color w:val="auto"/>
          <w:sz w:val="21"/>
          <w:szCs w:val="21"/>
        </w:rPr>
        <w:t>日，且修改内容可能影响投标文件编制的，将相应延长投标截止时间。</w:t>
      </w:r>
    </w:p>
    <w:p w:rsidR="002A1A8A" w:rsidRDefault="0034690E">
      <w:pPr>
        <w:spacing w:line="360" w:lineRule="auto"/>
        <w:ind w:firstLineChars="200" w:firstLine="420"/>
        <w:jc w:val="left"/>
        <w:rPr>
          <w:rFonts w:asciiTheme="minorEastAsia" w:eastAsiaTheme="minorEastAsia" w:hAnsiTheme="minorEastAsia"/>
          <w:bCs/>
        </w:rPr>
      </w:pPr>
      <w:bookmarkStart w:id="67" w:name="_Toc152045546"/>
      <w:bookmarkStart w:id="68" w:name="_Toc144974514"/>
      <w:bookmarkStart w:id="69" w:name="_Toc179632564"/>
      <w:bookmarkStart w:id="70" w:name="_Toc393441358"/>
      <w:bookmarkEnd w:id="67"/>
      <w:bookmarkEnd w:id="68"/>
      <w:bookmarkEnd w:id="69"/>
      <w:bookmarkEnd w:id="70"/>
      <w:r>
        <w:rPr>
          <w:rFonts w:asciiTheme="minorEastAsia" w:eastAsiaTheme="minorEastAsia" w:hAnsiTheme="minorEastAsia" w:hint="eastAsia"/>
        </w:rPr>
        <w:t>2.3.2投标人应注意及时浏览公共资源交易系统电子平台发出的修改，因投标人自身原</w:t>
      </w:r>
      <w:r>
        <w:rPr>
          <w:rFonts w:asciiTheme="minorEastAsia" w:eastAsiaTheme="minorEastAsia" w:hAnsiTheme="minorEastAsia" w:hint="eastAsia"/>
          <w:bCs/>
        </w:rPr>
        <w:t>因未及时获知澄清内容而导致的任何后果将由投标人自行承担。</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2.4 招标文件的异议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投标人或其他利害关系人对招标文件有异议的，应在投标截止时间</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日前以网上形式提出。招标人将在收到异议之日起</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日内作出答复；作出答复前，将暂停招标投标活动。</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3. 投标文件</w:t>
      </w:r>
    </w:p>
    <w:p w:rsidR="002A1A8A" w:rsidRDefault="0034690E">
      <w:pPr>
        <w:spacing w:line="360" w:lineRule="auto"/>
        <w:jc w:val="left"/>
        <w:rPr>
          <w:rFonts w:asciiTheme="minorEastAsia" w:eastAsiaTheme="minorEastAsia" w:hAnsiTheme="minorEastAsia"/>
          <w:b/>
          <w:bCs/>
        </w:rPr>
      </w:pPr>
      <w:bookmarkStart w:id="71" w:name="_Toc144974515"/>
      <w:bookmarkStart w:id="72" w:name="_Toc152045547"/>
      <w:bookmarkStart w:id="73" w:name="_Toc152042323"/>
      <w:bookmarkStart w:id="74" w:name="_Toc179632565"/>
      <w:bookmarkEnd w:id="71"/>
      <w:bookmarkEnd w:id="72"/>
      <w:bookmarkEnd w:id="73"/>
      <w:r>
        <w:rPr>
          <w:rFonts w:asciiTheme="minorEastAsia" w:eastAsiaTheme="minorEastAsia" w:hAnsiTheme="minorEastAsia" w:hint="eastAsia"/>
          <w:b/>
          <w:bCs/>
        </w:rPr>
        <w:t>3.1 投标文件的组成</w:t>
      </w:r>
      <w:bookmarkEnd w:id="74"/>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3.1.1投标文件应包括下列内容：</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第一个信封（商务及技术文件）：</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（1）投标函及投标函附录；</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（2）授权委托书或法定代表人身份证明；</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（3）投标保证金；</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（4）施工组织设计；</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（5）项目管理机构；</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（6）拟分包项目情况表</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（7）资格审查资料；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（8）其他资料。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第二个信封（报价文件）</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投标函；</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75" w:name="_Toc179632566"/>
      <w:bookmarkStart w:id="76" w:name="_Toc152042324"/>
      <w:bookmarkStart w:id="77" w:name="_Toc152045548"/>
      <w:bookmarkStart w:id="78" w:name="_Toc144974516"/>
      <w:bookmarkEnd w:id="75"/>
      <w:bookmarkEnd w:id="76"/>
      <w:bookmarkEnd w:id="77"/>
      <w:r>
        <w:rPr>
          <w:rFonts w:asciiTheme="minorEastAsia" w:eastAsiaTheme="minorEastAsia" w:hAnsiTheme="minorEastAsia" w:cs="Times New Roman" w:hint="eastAsia"/>
          <w:color w:val="auto"/>
          <w:sz w:val="21"/>
          <w:szCs w:val="21"/>
        </w:rPr>
        <w:t>投标人在评标过程中作出的符合法律法规和招标文件规定的澄清确认，构成投标文件的组成部分。</w:t>
      </w:r>
    </w:p>
    <w:p w:rsidR="002A1A8A" w:rsidRDefault="0034690E">
      <w:pPr>
        <w:pStyle w:val="a4"/>
        <w:kinsoku w:val="0"/>
        <w:overflowPunct w:val="0"/>
        <w:spacing w:line="360" w:lineRule="auto"/>
        <w:jc w:val="left"/>
        <w:rPr>
          <w:rFonts w:asciiTheme="minorEastAsia" w:eastAsiaTheme="minorEastAsia" w:hAnsiTheme="minorEastAsia" w:cs="Times New Roman"/>
          <w:b/>
          <w:color w:val="auto"/>
          <w:sz w:val="21"/>
          <w:szCs w:val="21"/>
        </w:rPr>
      </w:pPr>
      <w:r>
        <w:rPr>
          <w:rFonts w:asciiTheme="minorEastAsia" w:eastAsiaTheme="minorEastAsia" w:hAnsiTheme="minorEastAsia" w:hint="eastAsia"/>
          <w:b/>
          <w:bCs/>
          <w:color w:val="auto"/>
          <w:sz w:val="21"/>
          <w:szCs w:val="21"/>
        </w:rPr>
        <w:lastRenderedPageBreak/>
        <w:t>3.2 投</w:t>
      </w:r>
      <w:r>
        <w:rPr>
          <w:rFonts w:asciiTheme="minorEastAsia" w:eastAsiaTheme="minorEastAsia" w:hAnsiTheme="minorEastAsia" w:cs="Times New Roman" w:hint="eastAsia"/>
          <w:b/>
          <w:color w:val="auto"/>
          <w:sz w:val="21"/>
          <w:szCs w:val="21"/>
        </w:rPr>
        <w:t>标报价</w:t>
      </w:r>
      <w:bookmarkEnd w:id="78"/>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3.2.1  </w:t>
      </w:r>
      <w:r>
        <w:rPr>
          <w:rFonts w:asciiTheme="minorEastAsia" w:eastAsiaTheme="minorEastAsia" w:hAnsiTheme="minorEastAsia" w:cs="Times New Roman" w:hint="eastAsia"/>
          <w:color w:val="auto"/>
          <w:sz w:val="21"/>
          <w:szCs w:val="21"/>
        </w:rPr>
        <w:t>投标报价应包括国家规定的增值税税金，除投标人须知前附表另有规定外， 增值税税金按一般计税方法计算。投标人应按第九章“投标文件格式”的要求在投标函中进行报价并填写工程量清单相应表格。</w:t>
      </w:r>
    </w:p>
    <w:p w:rsidR="002A1A8A" w:rsidRDefault="0034690E">
      <w:pPr>
        <w:pStyle w:val="a4"/>
        <w:kinsoku w:val="0"/>
        <w:overflowPunct w:val="0"/>
        <w:spacing w:line="360" w:lineRule="auto"/>
        <w:ind w:firstLineChars="100" w:firstLine="21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工程量清单的填写分下列两种方式。投标人应按投标人须知前附表规定的方式填写工程量清单。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投标人必须严格遵循工程量固化清单电子文件中的数据、格式及运算定义，并将已填写完毕的投标工程量清单电子文件单独拷入招标人提供的光盘（或 </w:t>
      </w:r>
      <w:r>
        <w:rPr>
          <w:rFonts w:asciiTheme="minorEastAsia" w:eastAsiaTheme="minorEastAsia" w:hAnsiTheme="minorEastAsia" w:cs="Times New Roman"/>
          <w:color w:val="auto"/>
          <w:sz w:val="21"/>
          <w:szCs w:val="21"/>
        </w:rPr>
        <w:t xml:space="preserve">U </w:t>
      </w:r>
      <w:r>
        <w:rPr>
          <w:rFonts w:asciiTheme="minorEastAsia" w:eastAsiaTheme="minorEastAsia" w:hAnsiTheme="minorEastAsia" w:cs="Times New Roman" w:hint="eastAsia"/>
          <w:color w:val="auto"/>
          <w:sz w:val="21"/>
          <w:szCs w:val="21"/>
        </w:rPr>
        <w:t>盘）中密封在投标文件内一并交回。严禁投标人修改工程量固化清单电子文件中的数据、格式及运算定义。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投标人根据招标人提供的工程量固化清单电子文件填报完成并打印的投标工程量清单中的投标报价和投标函大写金额报价应一致，如果报价金额出现差异，其投标将被否决。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3.2.2  </w:t>
      </w:r>
      <w:r>
        <w:rPr>
          <w:rFonts w:asciiTheme="minorEastAsia" w:eastAsiaTheme="minorEastAsia" w:hAnsiTheme="minorEastAsia" w:cs="Times New Roman" w:hint="eastAsia"/>
          <w:color w:val="auto"/>
          <w:sz w:val="21"/>
          <w:szCs w:val="21"/>
        </w:rPr>
        <w:t>投标人应充分了解本项目的总体情况以及影响投标报价的其他要素。</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3.2.3 </w:t>
      </w:r>
      <w:r>
        <w:rPr>
          <w:rFonts w:asciiTheme="minorEastAsia" w:eastAsiaTheme="minorEastAsia" w:hAnsiTheme="minorEastAsia" w:cs="Times New Roman" w:hint="eastAsia"/>
          <w:color w:val="auto"/>
          <w:sz w:val="21"/>
          <w:szCs w:val="21"/>
        </w:rPr>
        <w:t>本项目的报价方式见投标人须知前附表。投标人在投标截止时间前修改投标函中的投标总报价，应同时修改投标文件</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已标价工程量清单</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 xml:space="preserve">中的相应报价。此修改须符合本章第 </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款的有关要求。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3.2.4 </w:t>
      </w:r>
      <w:r>
        <w:rPr>
          <w:rFonts w:asciiTheme="minorEastAsia" w:eastAsiaTheme="minorEastAsia" w:hAnsiTheme="minorEastAsia" w:cs="Times New Roman" w:hint="eastAsia"/>
          <w:color w:val="auto"/>
          <w:sz w:val="21"/>
          <w:szCs w:val="21"/>
        </w:rPr>
        <w:t>投标人如果发现工程量清单中的数量与图纸中数量不一致时，应立即通知招标人核查，除非招标人以书面方式予以更正，否则，应以工程量清单中列出的数量为准。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3.2.5  </w:t>
      </w:r>
      <w:r>
        <w:rPr>
          <w:rFonts w:asciiTheme="minorEastAsia" w:eastAsiaTheme="minorEastAsia" w:hAnsiTheme="minorEastAsia" w:cs="Times New Roman" w:hint="eastAsia"/>
          <w:color w:val="auto"/>
          <w:sz w:val="21"/>
          <w:szCs w:val="21"/>
        </w:rPr>
        <w:t>投标人应根据《公路水运工程安全生产监督管理办法》，在投标总价中计入安全生产费用，安全生产费用应符合合同条款第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cs="Times New Roman" w:hint="eastAsia"/>
          <w:color w:val="auto"/>
          <w:sz w:val="21"/>
          <w:szCs w:val="21"/>
        </w:rPr>
        <w:t xml:space="preserve">项的规定。工程量清单第 </w:t>
      </w:r>
      <w:r>
        <w:rPr>
          <w:rFonts w:asciiTheme="minorEastAsia" w:eastAsiaTheme="minorEastAsia" w:hAnsiTheme="minorEastAsia" w:cs="Times New Roman"/>
          <w:color w:val="auto"/>
          <w:sz w:val="21"/>
          <w:szCs w:val="21"/>
        </w:rPr>
        <w:t>100</w:t>
      </w:r>
      <w:r>
        <w:rPr>
          <w:rFonts w:asciiTheme="minorEastAsia" w:eastAsiaTheme="minorEastAsia" w:hAnsiTheme="minorEastAsia" w:cs="Times New Roman" w:hint="eastAsia"/>
          <w:color w:val="auto"/>
          <w:sz w:val="21"/>
          <w:szCs w:val="21"/>
        </w:rPr>
        <w:t>章内列有上述安全生产费的支付子目，由投标人按招标文件的规定填写总额价。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3.2.6 </w:t>
      </w:r>
      <w:r>
        <w:rPr>
          <w:rFonts w:asciiTheme="minorEastAsia" w:eastAsiaTheme="minorEastAsia" w:hAnsiTheme="minorEastAsia" w:cs="Times New Roman" w:hint="eastAsia"/>
          <w:color w:val="auto"/>
          <w:sz w:val="21"/>
          <w:szCs w:val="21"/>
        </w:rPr>
        <w:t>除投标人须知前附表另有规定外，招标人不接受调价函。若招标人接受调价函，则应在招标文件中给出调价函的格式。投标人若有调价函则应遵循如下规定：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）调价函必须采用招标文件规定的格式；调价函应说明调价后的最终报价，并以最终报价为准，而且投标人只能有一次调价的机会；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）工程量清单中招标人指定的报价不允许调价；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w:t>
      </w:r>
      <w:r>
        <w:rPr>
          <w:rFonts w:asciiTheme="minorEastAsia" w:eastAsiaTheme="minorEastAsia" w:hAnsiTheme="minorEastAsia" w:cs="Times New Roman" w:hint="eastAsia"/>
          <w:color w:val="auto"/>
          <w:sz w:val="21"/>
          <w:szCs w:val="21"/>
        </w:rPr>
        <w:lastRenderedPageBreak/>
        <w:t>价，或调价函有附加条件，其投标将被否决。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）若招标人接受调价函，投标人调价后的工程量清单和有效调价函的大写金额报价应保持一致，如果报价金额出现差异，则以有效调价函的大写金额报价为准。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3.2.7  </w:t>
      </w:r>
      <w:r>
        <w:rPr>
          <w:rFonts w:asciiTheme="minorEastAsia" w:eastAsiaTheme="minorEastAsia" w:hAnsiTheme="minorEastAsia" w:cs="Times New Roman" w:hint="eastAsia"/>
          <w:color w:val="auto"/>
          <w:sz w:val="21"/>
          <w:szCs w:val="21"/>
        </w:rPr>
        <w:t>在合同实施期间，投标人填写的单价、合价和总额价是否由于物价波动进行价格调整按照合同条款第</w:t>
      </w:r>
      <w:r>
        <w:rPr>
          <w:rFonts w:asciiTheme="minorEastAsia" w:eastAsiaTheme="minorEastAsia" w:hAnsiTheme="minorEastAsia" w:cs="Times New Roman"/>
          <w:color w:val="auto"/>
          <w:sz w:val="21"/>
          <w:szCs w:val="21"/>
        </w:rPr>
        <w:t xml:space="preserve">16.1 </w:t>
      </w:r>
      <w:r>
        <w:rPr>
          <w:rFonts w:asciiTheme="minorEastAsia" w:eastAsiaTheme="minorEastAsia" w:hAnsiTheme="minorEastAsia" w:cs="Times New Roman" w:hint="eastAsia"/>
          <w:color w:val="auto"/>
          <w:sz w:val="21"/>
          <w:szCs w:val="21"/>
        </w:rPr>
        <w:t>款的规定处理。如果按照合同条款第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cs="Times New Roman" w:hint="eastAsia"/>
          <w:color w:val="auto"/>
          <w:sz w:val="21"/>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3.2.8 </w:t>
      </w:r>
      <w:r>
        <w:rPr>
          <w:rFonts w:asciiTheme="minorEastAsia" w:eastAsiaTheme="minorEastAsia" w:hAnsiTheme="minorEastAsia" w:cs="Times New Roman" w:hint="eastAsia"/>
          <w:color w:val="auto"/>
          <w:sz w:val="21"/>
          <w:szCs w:val="21"/>
        </w:rPr>
        <w:t>招标人设有最高投标限价的，投标人的投标报价不得超过最高投标限价， 最高投标限价在投标人须知前附表中载明。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3.2.9  </w:t>
      </w:r>
      <w:r>
        <w:rPr>
          <w:rFonts w:asciiTheme="minorEastAsia" w:eastAsiaTheme="minorEastAsia" w:hAnsiTheme="minorEastAsia" w:cs="Times New Roman" w:hint="eastAsia"/>
          <w:color w:val="auto"/>
          <w:sz w:val="21"/>
          <w:szCs w:val="21"/>
        </w:rPr>
        <w:t>投标报价的其他要求见投标人须知前附表。</w:t>
      </w:r>
    </w:p>
    <w:p w:rsidR="002A1A8A" w:rsidRDefault="0034690E">
      <w:pPr>
        <w:spacing w:line="360" w:lineRule="auto"/>
        <w:jc w:val="left"/>
        <w:rPr>
          <w:rFonts w:asciiTheme="minorEastAsia" w:eastAsiaTheme="minorEastAsia" w:hAnsiTheme="minorEastAsia"/>
          <w:b/>
          <w:bCs/>
        </w:rPr>
      </w:pPr>
      <w:bookmarkStart w:id="79" w:name="_Toc179632567"/>
      <w:bookmarkStart w:id="80" w:name="_Toc152045549"/>
      <w:bookmarkStart w:id="81" w:name="_Toc152042325"/>
      <w:bookmarkStart w:id="82" w:name="_Toc144974517"/>
      <w:bookmarkEnd w:id="79"/>
      <w:bookmarkEnd w:id="80"/>
      <w:bookmarkEnd w:id="81"/>
      <w:r>
        <w:rPr>
          <w:rFonts w:asciiTheme="minorEastAsia" w:eastAsiaTheme="minorEastAsia" w:hAnsiTheme="minorEastAsia" w:hint="eastAsia"/>
          <w:b/>
          <w:bCs/>
        </w:rPr>
        <w:t>3.3 投标有效期</w:t>
      </w:r>
      <w:bookmarkEnd w:id="82"/>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83" w:name="_Toc282436964"/>
      <w:bookmarkStart w:id="84" w:name="_Toc144974519"/>
      <w:bookmarkStart w:id="85" w:name="_Toc152042327"/>
      <w:bookmarkStart w:id="86" w:name="_Toc152045551"/>
      <w:bookmarkStart w:id="87" w:name="_Toc179632569"/>
      <w:bookmarkEnd w:id="83"/>
      <w:bookmarkEnd w:id="84"/>
      <w:bookmarkEnd w:id="85"/>
      <w:bookmarkEnd w:id="86"/>
      <w:r>
        <w:rPr>
          <w:rFonts w:asciiTheme="minorEastAsia" w:eastAsiaTheme="minorEastAsia" w:hAnsiTheme="minorEastAsia" w:cs="Times New Roman"/>
          <w:color w:val="auto"/>
          <w:sz w:val="21"/>
          <w:szCs w:val="21"/>
        </w:rPr>
        <w:t xml:space="preserve">3.3.1  </w:t>
      </w:r>
      <w:r>
        <w:rPr>
          <w:rFonts w:asciiTheme="minorEastAsia" w:eastAsiaTheme="minorEastAsia" w:hAnsiTheme="minorEastAsia" w:cs="Times New Roman" w:hint="eastAsia"/>
          <w:color w:val="auto"/>
          <w:sz w:val="21"/>
          <w:szCs w:val="21"/>
        </w:rPr>
        <w:t>除投标人须知前附表另有规定外，投标有效期为6</w:t>
      </w:r>
      <w:r>
        <w:rPr>
          <w:rFonts w:asciiTheme="minorEastAsia" w:eastAsiaTheme="minorEastAsia" w:hAnsiTheme="minorEastAsia" w:cs="Times New Roman"/>
          <w:color w:val="auto"/>
          <w:sz w:val="21"/>
          <w:szCs w:val="21"/>
        </w:rPr>
        <w:t>0</w:t>
      </w:r>
      <w:r>
        <w:rPr>
          <w:rFonts w:asciiTheme="minorEastAsia" w:eastAsiaTheme="minorEastAsia" w:hAnsiTheme="minorEastAsia" w:cs="Times New Roman" w:hint="eastAsia"/>
          <w:color w:val="auto"/>
          <w:sz w:val="21"/>
          <w:szCs w:val="21"/>
        </w:rPr>
        <w:t>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3.3.2 </w:t>
      </w:r>
      <w:r>
        <w:rPr>
          <w:rFonts w:asciiTheme="minorEastAsia" w:eastAsiaTheme="minorEastAsia" w:hAnsiTheme="minorEastAsia" w:cs="Times New Roman" w:hint="eastAsia"/>
          <w:color w:val="auto"/>
          <w:sz w:val="21"/>
          <w:szCs w:val="21"/>
        </w:rPr>
        <w:t>在投标有效期内，投标人撤销投标文件的，应承担招标文件和法律规定的责任。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3.3.3 </w:t>
      </w:r>
      <w:r>
        <w:rPr>
          <w:rFonts w:asciiTheme="minorEastAsia" w:eastAsiaTheme="minorEastAsia" w:hAnsiTheme="minorEastAsia" w:cs="Times New Roman" w:hint="eastAsia"/>
          <w:color w:val="auto"/>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rsidR="002A1A8A" w:rsidRDefault="0034690E">
      <w:pPr>
        <w:autoSpaceDE w:val="0"/>
        <w:autoSpaceDN w:val="0"/>
        <w:adjustRightInd w:val="0"/>
        <w:snapToGrid w:val="0"/>
        <w:spacing w:line="360" w:lineRule="auto"/>
        <w:jc w:val="left"/>
        <w:rPr>
          <w:rFonts w:asciiTheme="minorEastAsia" w:eastAsiaTheme="minorEastAsia" w:hAnsiTheme="minorEastAsia"/>
          <w:b/>
          <w:bCs/>
        </w:rPr>
      </w:pPr>
      <w:r>
        <w:rPr>
          <w:rFonts w:asciiTheme="minorEastAsia" w:eastAsiaTheme="minorEastAsia" w:hAnsiTheme="minorEastAsia" w:hint="eastAsia"/>
          <w:b/>
          <w:bCs/>
        </w:rPr>
        <w:t>3.4 投标保证金</w:t>
      </w:r>
      <w:bookmarkEnd w:id="87"/>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 投标保证金的递交</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3.4.1.2 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投标保证金须知：</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3、基本户备案流程：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4、特殊情况处理</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lastRenderedPageBreak/>
        <w:t>投标人投标过程中因账户开户银行、银行账号发生变化，不能按照来款途径原路返还投标保证金的，投标人须提供原账户开户银行相关证明及新开账户开户许可证，到中心1209室办理退款手续（0374-3998022）。</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3.4.2 投标人应按投标人须知前附表规定缴纳投标保证金。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宋体" w:hAnsi="宋体" w:hint="eastAsia"/>
          <w:kern w:val="0"/>
        </w:rPr>
        <w:t>3.4.2.1 投标保证金的递交方式：银行转帐、银行电汇（均需从投标人的基</w:t>
      </w:r>
      <w:r>
        <w:rPr>
          <w:rFonts w:asciiTheme="minorEastAsia" w:eastAsiaTheme="minorEastAsia" w:hAnsiTheme="minorEastAsia" w:hint="eastAsia"/>
        </w:rPr>
        <w:t xml:space="preserve">本账户汇出），不接受以现金方式缴纳的投标保证金。凡以现金方式缴纳投标保证金而影响其投标结果的，由投标人自行负责。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60" w:lineRule="auto"/>
        <w:ind w:firstLineChars="200" w:firstLine="422"/>
        <w:jc w:val="left"/>
        <w:rPr>
          <w:rFonts w:asciiTheme="minorEastAsia" w:eastAsiaTheme="minorEastAsia" w:hAnsiTheme="minorEastAsia"/>
          <w:b/>
          <w:bCs/>
        </w:rPr>
      </w:pPr>
      <w:r>
        <w:rPr>
          <w:rFonts w:asciiTheme="minorEastAsia" w:eastAsiaTheme="minorEastAsia" w:hAnsiTheme="minorEastAsia" w:hint="eastAsia"/>
          <w:b/>
          <w:bCs/>
        </w:rPr>
        <w:t>联合体投标的，其投标保证金由牵头人递交，并应符合投标人须知前附表的规定。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3.4.2.2 投标保证金缴纳方式：</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投标人网上报名后，登录</w:t>
      </w:r>
      <w:hyperlink r:id="rId17" w:history="1">
        <w:r>
          <w:rPr>
            <w:rStyle w:val="af3"/>
            <w:rFonts w:asciiTheme="minorEastAsia" w:eastAsiaTheme="minorEastAsia" w:hAnsiTheme="minorEastAsia" w:hint="eastAsia"/>
          </w:rPr>
          <w:t>http://221.14.6.70:8088/ggzy</w:t>
        </w:r>
      </w:hyperlink>
      <w:r>
        <w:rPr>
          <w:rFonts w:asciiTheme="minorEastAsia" w:eastAsiaTheme="minorEastAsia" w:hAnsiTheme="minorEastAsia" w:hint="eastAsia"/>
        </w:rPr>
        <w:t>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成功缴纳后重新登录前述系统，依次点击“会员向导”→“参与投标”→“保证金绑定”→“绑定”进行投标保证金绑定。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3.4.2.3 每个投标人每个项目每个标段只有唯一缴纳账号，切勿重复缴纳或错误缴纳。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3.4.2.4 未按上述规定操作引起的无效投标，由投标人自行负责。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3.4.2.5汇款凭证无须备注项目编号和项目名称。</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3.4.2.6 出现以下情形造成的投标保证金无效，由投标人自行负责。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(1)投标保证金未从投标人的基本账户转出；</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(2)投标保证金未按照招标文件划分的标段依次转账。</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3.4.2.7 《保证金缴纳绑定操作指南》获取方法：</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登录许昌公共资源交易系统-组件下载-《保证金缴纳绑定操作指南》</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3.4.3 投标人不按本章第3.4.2项要求提交投标保证金的，不接收其投标文件。</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3.4.4 投标保证金的退还：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（1）中标公示期满没有质疑或投诉的，5个工作日内退还非中标候选人投标保证金及银行同期活期存款利息。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（2）在书面合同签订5日内向中标人和其他中标候选人退还投标保证金及银行同期活期存款利息；法定期限内未签订书面合同的，按照有关规定退还其投标保证金。及银行同期活期存款利息。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（3）项目废标或招标人终止招标的，在此后5个工作日内退还投标保证金及银行同期活期存利息。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（4）投标活动中出现质疑、投诉的，中标候选人、质疑人和被质疑人、投诉人和被投诉人的投标保证</w:t>
      </w:r>
      <w:r>
        <w:rPr>
          <w:rFonts w:asciiTheme="minorEastAsia" w:eastAsiaTheme="minorEastAsia" w:hAnsiTheme="minorEastAsia" w:hint="eastAsia"/>
        </w:rPr>
        <w:lastRenderedPageBreak/>
        <w:t>金暂停退还。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（5）相关投标人有违法违规行为的项目，其投标保证金暂不退还，待行政监督部门对相关情况处置后，按照有关规定办理。</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（6）退还投标保证金，除另有规定外，一般以转账方式一次性退还至投标保证金的原提交账户。</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3.4.5投标人有下列情形之一的，不予退还投标保证金：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（一）在招标文件要求提交投标文件的截止时间后至投标文件有效期满前撤回投标的；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（二）中标通知书发出后，中标人无故放弃中标项目或无正当理由在规定时间内不与招标人签订合同或未按招标文件规定提交履约担保的；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（三）将中标项目转让给他人，或者在投标文件中未说明，且未经招标人同意，将中标项目分包给他人的；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（四）投标人在招投标活动中弄虚作假、围标串标，骗取中标并经招投标行政监督部门调查核实的；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（五）拒绝履行合同义务的；</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（六）相关法律、法规规定不予退还的其它情形。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b/>
          <w:bCs/>
          <w:sz w:val="32"/>
          <w:szCs w:val="32"/>
        </w:rPr>
      </w:pPr>
      <w:r>
        <w:rPr>
          <w:rFonts w:asciiTheme="minorEastAsia" w:eastAsiaTheme="minorEastAsia" w:hAnsiTheme="minorEastAsia" w:hint="eastAsia"/>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3.5 资格审查资料</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bookmarkStart w:id="88" w:name="_Toc152045553"/>
      <w:bookmarkStart w:id="89" w:name="_Toc179632571"/>
      <w:bookmarkStart w:id="90" w:name="_Toc144974521"/>
      <w:bookmarkStart w:id="91" w:name="_Toc152042329"/>
      <w:bookmarkEnd w:id="88"/>
      <w:bookmarkEnd w:id="89"/>
      <w:bookmarkEnd w:id="90"/>
      <w:r>
        <w:rPr>
          <w:rFonts w:asciiTheme="minorEastAsia" w:eastAsiaTheme="minorEastAsia" w:hAnsiTheme="minorEastAsia" w:cs="Times New Roman" w:hint="eastAsia"/>
          <w:color w:val="auto"/>
          <w:sz w:val="21"/>
          <w:szCs w:val="21"/>
        </w:rPr>
        <w:t xml:space="preserve">除投标人须知前附表另有规定外，投标人应按下列规定提供资格审查资料，以证明其满足本章第 </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cs="Times New Roman" w:hint="eastAsia"/>
          <w:color w:val="auto"/>
          <w:sz w:val="21"/>
          <w:szCs w:val="21"/>
        </w:rPr>
        <w:t>款规定的资质、财务、业绩、信誉等要求。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3.5.1</w:t>
      </w:r>
      <w:r>
        <w:rPr>
          <w:rFonts w:asciiTheme="minorEastAsia" w:eastAsiaTheme="minorEastAsia" w:hAnsiTheme="minorEastAsia" w:cs="Times New Roman" w:hint="eastAsia"/>
          <w:color w:val="auto"/>
          <w:sz w:val="21"/>
          <w:szCs w:val="21"/>
        </w:rPr>
        <w:t>“投标人基本情况表”应附企业法人营业执照副本（按照</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三证合一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或</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五证合一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3.5.2 </w:t>
      </w:r>
      <w:r>
        <w:rPr>
          <w:rFonts w:asciiTheme="minorEastAsia" w:eastAsiaTheme="minorEastAsia" w:hAnsiTheme="minorEastAsia" w:cs="Times New Roman" w:hint="eastAsia"/>
          <w:color w:val="auto"/>
          <w:sz w:val="21"/>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3.5.3 </w:t>
      </w:r>
      <w:r>
        <w:rPr>
          <w:rFonts w:asciiTheme="minorEastAsia" w:eastAsiaTheme="minorEastAsia" w:hAnsiTheme="minorEastAsia" w:cs="Times New Roman" w:hint="eastAsia"/>
          <w:color w:val="auto"/>
          <w:sz w:val="21"/>
          <w:szCs w:val="21"/>
        </w:rPr>
        <w:t>“近年完成的类似项目”应是已列入交通运输主管部门“公路建设市场信用信息管理系统”并公开的主包已建业绩或分包已建业绩，具体时间要求见投标人须知前附表。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如投标人未提供相关项目网页截图复印件或相关项目网页截图中的信息无法证实投标人满足招标文件规定的资格审查条件（业绩最低要求），则该项目业绩不予认定。</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3.5.4 </w:t>
      </w:r>
      <w:r>
        <w:rPr>
          <w:rFonts w:asciiTheme="minorEastAsia" w:eastAsiaTheme="minorEastAsia" w:hAnsiTheme="minorEastAsia" w:cs="Times New Roman" w:hint="eastAsia"/>
          <w:color w:val="auto"/>
          <w:sz w:val="21"/>
          <w:szCs w:val="21"/>
        </w:rPr>
        <w:t>“投标人的信誉情况表”应附投标人在国家企业信用信息公示系统中未被列入严重违法失信企业名单、在“信用中国”网站中未被列入失信被执行人名单的网页截图。</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3.5.5 </w:t>
      </w:r>
      <w:r>
        <w:rPr>
          <w:rFonts w:asciiTheme="minorEastAsia" w:eastAsiaTheme="minorEastAsia" w:hAnsiTheme="minorEastAsia" w:cs="Times New Roman" w:hint="eastAsia"/>
          <w:color w:val="auto"/>
          <w:sz w:val="21"/>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rsidR="002A1A8A" w:rsidRDefault="0034690E">
      <w:pPr>
        <w:pStyle w:val="a4"/>
        <w:kinsoku w:val="0"/>
        <w:overflowPunct w:val="0"/>
        <w:spacing w:line="360" w:lineRule="auto"/>
        <w:ind w:leftChars="71" w:left="149"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如项目经理或项目总工目前仍在其他项目上任职，则投标人应提供由该项目发包人出具的、承诺上述人员能够从该项目撤离的书面证明材料原件。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3.5.6 </w:t>
      </w:r>
      <w:r>
        <w:rPr>
          <w:rFonts w:asciiTheme="minorEastAsia" w:eastAsiaTheme="minorEastAsia" w:hAnsiTheme="minorEastAsia" w:cs="Times New Roman" w:hint="eastAsia"/>
          <w:color w:val="auto"/>
          <w:sz w:val="21"/>
          <w:szCs w:val="21"/>
        </w:rPr>
        <w:t xml:space="preserve">“拟委任的其他管理和技术人员汇总表”（如有）应填报满足投标人须知前附表附录 </w:t>
      </w:r>
      <w:r>
        <w:rPr>
          <w:rFonts w:asciiTheme="minorEastAsia" w:eastAsiaTheme="minorEastAsia" w:hAnsiTheme="minorEastAsia" w:cs="Times New Roman"/>
          <w:color w:val="auto"/>
          <w:sz w:val="21"/>
          <w:szCs w:val="21"/>
        </w:rPr>
        <w:t>6</w:t>
      </w:r>
      <w:r>
        <w:rPr>
          <w:rFonts w:asciiTheme="minorEastAsia" w:eastAsiaTheme="minorEastAsia" w:hAnsiTheme="minorEastAsia" w:cs="Times New Roman" w:hint="eastAsia"/>
          <w:color w:val="auto"/>
          <w:sz w:val="21"/>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 xml:space="preserve">“拟投入本标段的主要施工机械表”“拟配备本标段的主要材料试验、测量、质检仪器设备表”（如有）应填报满足投标人须知前附表附录 </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cs="Times New Roman" w:hint="eastAsia"/>
          <w:color w:val="auto"/>
          <w:sz w:val="21"/>
          <w:szCs w:val="21"/>
        </w:rPr>
        <w:t>规定的机械设备和试验检测设备。</w:t>
      </w:r>
    </w:p>
    <w:p w:rsidR="002A1A8A" w:rsidRDefault="0034690E">
      <w:pPr>
        <w:pStyle w:val="a4"/>
        <w:kinsoku w:val="0"/>
        <w:overflowPunct w:val="0"/>
        <w:spacing w:line="360" w:lineRule="auto"/>
        <w:ind w:leftChars="71" w:left="149" w:right="135"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3.5.8  </w:t>
      </w:r>
      <w:r>
        <w:rPr>
          <w:rFonts w:asciiTheme="minorEastAsia" w:eastAsiaTheme="minorEastAsia" w:hAnsiTheme="minorEastAsia" w:cs="Times New Roman" w:hint="eastAsia"/>
          <w:color w:val="auto"/>
          <w:sz w:val="21"/>
          <w:szCs w:val="21"/>
        </w:rPr>
        <w:t xml:space="preserve">投标人须知前附表规定接受联合体投标的，本章第 </w:t>
      </w:r>
      <w:r>
        <w:rPr>
          <w:rFonts w:asciiTheme="minorEastAsia" w:eastAsiaTheme="minorEastAsia" w:hAnsiTheme="minorEastAsia" w:cs="Times New Roman"/>
          <w:color w:val="auto"/>
          <w:sz w:val="21"/>
          <w:szCs w:val="21"/>
        </w:rPr>
        <w:t xml:space="preserve">3.5.1 </w:t>
      </w:r>
      <w:r>
        <w:rPr>
          <w:rFonts w:asciiTheme="minorEastAsia" w:eastAsiaTheme="minorEastAsia" w:hAnsiTheme="minorEastAsia" w:cs="Times New Roman" w:hint="eastAsia"/>
          <w:color w:val="auto"/>
          <w:sz w:val="21"/>
          <w:szCs w:val="21"/>
        </w:rPr>
        <w:t xml:space="preserve">项至第 </w:t>
      </w: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项规定的表格和资料应包括联合体各方相关情况。</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3.5.9  </w:t>
      </w:r>
      <w:r>
        <w:rPr>
          <w:rFonts w:asciiTheme="minorEastAsia" w:eastAsiaTheme="minorEastAsia" w:hAnsiTheme="minorEastAsia" w:cs="Times New Roman" w:hint="eastAsia"/>
          <w:color w:val="auto"/>
          <w:sz w:val="21"/>
          <w:szCs w:val="21"/>
        </w:rPr>
        <w:t>除合同条款约定的特殊情形外，投标人在投标文件中填报的项目经理和项目总工不允许更换。</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3.5.10  </w:t>
      </w:r>
      <w:r>
        <w:rPr>
          <w:rFonts w:asciiTheme="minorEastAsia" w:eastAsiaTheme="minorEastAsia" w:hAnsiTheme="minorEastAsia" w:cs="Times New Roman" w:hint="eastAsia"/>
          <w:color w:val="auto"/>
          <w:sz w:val="21"/>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3.5.11  </w:t>
      </w:r>
      <w:r>
        <w:rPr>
          <w:rFonts w:asciiTheme="minorEastAsia" w:eastAsiaTheme="minorEastAsia" w:hAnsiTheme="minorEastAsia" w:cs="Times New Roman" w:hint="eastAsia"/>
          <w:color w:val="auto"/>
          <w:sz w:val="21"/>
          <w:szCs w:val="21"/>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％签约合同价的金额作为违约金。同时招标人将投标人上述弄虚作假行为上报省级交通运输主管部门，作为不良记录纳入公路建设市场信用信息管理系统。</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lastRenderedPageBreak/>
        <w:t>3.6 备选投标方案</w:t>
      </w:r>
      <w:bookmarkEnd w:id="9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3.6.1除投标人须知前附表规定允许外，投标人不得递交备选投标方案，否则其投标将被否决。</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3.6.3  </w:t>
      </w:r>
      <w:r>
        <w:rPr>
          <w:rFonts w:asciiTheme="minorEastAsia" w:eastAsiaTheme="minorEastAsia" w:hAnsiTheme="minorEastAsia" w:cs="Times New Roman" w:hint="eastAsia"/>
          <w:color w:val="auto"/>
          <w:sz w:val="21"/>
          <w:szCs w:val="21"/>
        </w:rPr>
        <w:t>投标人提供两个或两个以上投标报价，或在投标文件中提供一个报价，但同时提供两个或两个以上施工组织设计的，视为提供备选方案（本项目不允许）。</w:t>
      </w:r>
    </w:p>
    <w:p w:rsidR="002A1A8A" w:rsidRDefault="0034690E">
      <w:pPr>
        <w:spacing w:line="360" w:lineRule="auto"/>
        <w:jc w:val="left"/>
        <w:rPr>
          <w:rFonts w:asciiTheme="minorEastAsia" w:eastAsiaTheme="minorEastAsia" w:hAnsiTheme="minorEastAsia"/>
          <w:b/>
          <w:bCs/>
        </w:rPr>
      </w:pPr>
      <w:bookmarkStart w:id="92" w:name="_Toc179632572"/>
      <w:bookmarkStart w:id="93" w:name="_Toc152045554"/>
      <w:bookmarkStart w:id="94" w:name="_Toc152042330"/>
      <w:bookmarkStart w:id="95" w:name="_Toc144974522"/>
      <w:bookmarkEnd w:id="92"/>
      <w:bookmarkEnd w:id="93"/>
      <w:bookmarkEnd w:id="94"/>
      <w:r>
        <w:rPr>
          <w:rFonts w:asciiTheme="minorEastAsia" w:eastAsiaTheme="minorEastAsia" w:hAnsiTheme="minorEastAsia" w:hint="eastAsia"/>
          <w:b/>
          <w:bCs/>
        </w:rPr>
        <w:t>3.7 投标文件的编制</w:t>
      </w:r>
      <w:bookmarkEnd w:id="95"/>
    </w:p>
    <w:p w:rsidR="002A1A8A" w:rsidRDefault="0034690E">
      <w:pPr>
        <w:spacing w:line="360" w:lineRule="auto"/>
        <w:ind w:firstLineChars="200" w:firstLine="420"/>
        <w:jc w:val="left"/>
        <w:rPr>
          <w:rFonts w:asciiTheme="minorEastAsia" w:eastAsiaTheme="minorEastAsia" w:hAnsiTheme="minorEastAsia"/>
        </w:rPr>
      </w:pPr>
      <w:bookmarkStart w:id="96" w:name="_Toc179632573"/>
      <w:bookmarkStart w:id="97" w:name="_Toc393441359"/>
      <w:bookmarkStart w:id="98" w:name="_Toc144974523"/>
      <w:bookmarkStart w:id="99" w:name="_Toc152045555"/>
      <w:bookmarkStart w:id="100" w:name="_Toc152042331"/>
      <w:bookmarkEnd w:id="96"/>
      <w:bookmarkEnd w:id="97"/>
      <w:bookmarkEnd w:id="98"/>
      <w:bookmarkEnd w:id="99"/>
      <w:r>
        <w:rPr>
          <w:rFonts w:asciiTheme="minorEastAsia" w:eastAsiaTheme="minorEastAsia" w:hAnsiTheme="minorEastAsia" w:hint="eastAsia"/>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3.7.2投标文件应对招标文件有关工期、投标有效期、质量要求、安全目标、技术标准和要求、招标范围等实质性内容作出响应。</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3.7.3投标人登录许昌公共资源交易系统下载“许昌投标文件制作系统SEARUN V1.1”，按招标文件要求制作电子投标文件。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3.7.4使用电子介质存储的备份文件。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3.7.5同时生成与电子投标文件内容、水印码、电子签章一致的PDF文件。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 电子投标文件制作注意事项：</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3.7.9.1投标人登录《全国公共资源交易平台（河南省•许昌市）》公共资源交易系统下载“许昌投标文件制作系统SEARUN V1.1” 和操作手册（工程项目），按招标文件要求制作电子投标文件。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3.7.9.2 电子投标文件制作技术咨询：0374-2961598。</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4. 投标</w:t>
      </w:r>
      <w:bookmarkEnd w:id="100"/>
    </w:p>
    <w:p w:rsidR="002A1A8A" w:rsidRDefault="0034690E">
      <w:pPr>
        <w:spacing w:line="360" w:lineRule="auto"/>
        <w:jc w:val="left"/>
        <w:rPr>
          <w:rFonts w:asciiTheme="minorEastAsia" w:eastAsiaTheme="minorEastAsia" w:hAnsiTheme="minorEastAsia"/>
          <w:b/>
          <w:bCs/>
        </w:rPr>
      </w:pPr>
      <w:bookmarkStart w:id="101" w:name="_Toc144974524"/>
      <w:bookmarkStart w:id="102" w:name="_Toc152045556"/>
      <w:bookmarkStart w:id="103" w:name="_Toc179632574"/>
      <w:bookmarkStart w:id="104" w:name="_Toc152042332"/>
      <w:bookmarkEnd w:id="101"/>
      <w:bookmarkEnd w:id="102"/>
      <w:bookmarkEnd w:id="103"/>
      <w:r>
        <w:rPr>
          <w:rFonts w:asciiTheme="minorEastAsia" w:eastAsiaTheme="minorEastAsia" w:hAnsiTheme="minorEastAsia" w:hint="eastAsia"/>
          <w:b/>
          <w:bCs/>
        </w:rPr>
        <w:t>4.1 投标文件的密封和标记</w:t>
      </w:r>
      <w:bookmarkEnd w:id="104"/>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bookmarkStart w:id="105" w:name="_Toc152045557"/>
      <w:bookmarkStart w:id="106" w:name="_Toc152042333"/>
      <w:bookmarkStart w:id="107" w:name="_Toc144974525"/>
      <w:bookmarkEnd w:id="105"/>
      <w:bookmarkEnd w:id="106"/>
      <w:bookmarkEnd w:id="107"/>
      <w:r>
        <w:rPr>
          <w:rFonts w:asciiTheme="minorEastAsia" w:eastAsiaTheme="minorEastAsia" w:hAnsiTheme="minorEastAsia" w:cs="Times New Roman"/>
          <w:color w:val="auto"/>
          <w:sz w:val="21"/>
          <w:szCs w:val="21"/>
        </w:rPr>
        <w:t xml:space="preserve">4.1.1  </w:t>
      </w:r>
      <w:r>
        <w:rPr>
          <w:rFonts w:asciiTheme="minorEastAsia" w:eastAsiaTheme="minorEastAsia" w:hAnsiTheme="minorEastAsia" w:cs="Times New Roman" w:hint="eastAsia"/>
          <w:color w:val="auto"/>
          <w:sz w:val="21"/>
          <w:szCs w:val="21"/>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采用银行保函形式提交投标保证金的，银行保函原件应密封在单独的封套中（</w:t>
      </w:r>
      <w:r>
        <w:rPr>
          <w:rFonts w:asciiTheme="minorEastAsia" w:eastAsiaTheme="minorEastAsia" w:hAnsiTheme="minorEastAsia" w:cs="Times New Roman" w:hint="eastAsia"/>
          <w:b/>
          <w:color w:val="auto"/>
          <w:sz w:val="21"/>
          <w:szCs w:val="21"/>
        </w:rPr>
        <w:t>本项目不用</w:t>
      </w:r>
      <w:r>
        <w:rPr>
          <w:rFonts w:asciiTheme="minorEastAsia" w:eastAsiaTheme="minorEastAsia" w:hAnsiTheme="minorEastAsia" w:cs="Times New Roman" w:hint="eastAsia"/>
          <w:color w:val="auto"/>
          <w:sz w:val="21"/>
          <w:szCs w:val="21"/>
        </w:rPr>
        <w:t>）。</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cs="Times New Roman" w:hint="eastAsia"/>
          <w:color w:val="auto"/>
          <w:sz w:val="21"/>
          <w:szCs w:val="21"/>
        </w:rPr>
        <w:t>投标文件第一个信封（商务及技术文件）、第二个信封（报价文件）以及银行保函封套上应写明的内容见投标人须知前附表。</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4.1.3 未按本章第4.1.1项要求密封的投标文件，招标人将予以拒收。</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4.2 投标文件的递交</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投标人应在第一章“招标公告”或“投标邀请书”规定的投标截止时间前 递交投标文件。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4.2.2  </w:t>
      </w:r>
      <w:r>
        <w:rPr>
          <w:rFonts w:asciiTheme="minorEastAsia" w:eastAsiaTheme="minorEastAsia" w:hAnsiTheme="minorEastAsia" w:cs="Times New Roman" w:hint="eastAsia"/>
          <w:color w:val="auto"/>
          <w:sz w:val="21"/>
          <w:szCs w:val="21"/>
        </w:rPr>
        <w:t>投标人递交投标文件的地点：见第一章“招标公告”或“投标邀请书”。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4.2.3  </w:t>
      </w:r>
      <w:r>
        <w:rPr>
          <w:rFonts w:asciiTheme="minorEastAsia" w:eastAsiaTheme="minorEastAsia" w:hAnsiTheme="minorEastAsia" w:cs="Times New Roman" w:hint="eastAsia"/>
          <w:color w:val="auto"/>
          <w:sz w:val="21"/>
          <w:szCs w:val="21"/>
        </w:rPr>
        <w:t xml:space="preserve">除投标人须知前附表另有规定外，投标人所递交的投标文件不予退还。投标人少于 </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个的，投标文件当场退还给投标人。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lastRenderedPageBreak/>
        <w:t>4.2.4</w:t>
      </w:r>
      <w:r>
        <w:rPr>
          <w:rFonts w:asciiTheme="minorEastAsia" w:eastAsiaTheme="minorEastAsia" w:hAnsiTheme="minorEastAsia" w:cs="Times New Roman" w:hint="eastAsia"/>
          <w:color w:val="auto"/>
          <w:sz w:val="21"/>
          <w:szCs w:val="21"/>
        </w:rPr>
        <w:t>招标人收到投标文件后，向投标人出具签收凭证。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4.2.5  </w:t>
      </w:r>
      <w:r>
        <w:rPr>
          <w:rFonts w:asciiTheme="minorEastAsia" w:eastAsiaTheme="minorEastAsia" w:hAnsiTheme="minorEastAsia" w:cs="Times New Roman" w:hint="eastAsia"/>
          <w:color w:val="auto"/>
          <w:sz w:val="21"/>
          <w:szCs w:val="21"/>
        </w:rPr>
        <w:t>逾期送达的或未送达指定地点的投标文件，招标人将予以拒收。</w:t>
      </w:r>
    </w:p>
    <w:p w:rsidR="002A1A8A" w:rsidRDefault="0034690E">
      <w:pPr>
        <w:spacing w:line="360" w:lineRule="auto"/>
        <w:jc w:val="left"/>
        <w:rPr>
          <w:rFonts w:asciiTheme="minorEastAsia" w:eastAsiaTheme="minorEastAsia" w:hAnsiTheme="minorEastAsia"/>
          <w:b/>
        </w:rPr>
      </w:pPr>
      <w:bookmarkStart w:id="108" w:name="_Toc152045558"/>
      <w:bookmarkStart w:id="109" w:name="_Toc144974526"/>
      <w:bookmarkStart w:id="110" w:name="_Toc152042334"/>
      <w:bookmarkStart w:id="111" w:name="_Toc179632576"/>
      <w:bookmarkEnd w:id="108"/>
      <w:bookmarkEnd w:id="109"/>
      <w:bookmarkEnd w:id="110"/>
      <w:r>
        <w:rPr>
          <w:rFonts w:asciiTheme="minorEastAsia" w:eastAsiaTheme="minorEastAsia" w:hAnsiTheme="minorEastAsia" w:hint="eastAsia"/>
          <w:b/>
        </w:rPr>
        <w:t>4.3 投标文件的修改与撤回</w:t>
      </w:r>
      <w:bookmarkEnd w:id="1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4.3.1 在本章第4.2.1项规定的投标截止时间前，投标人可以修改或撤回已递交的投标文件，但应以书面形式通知招标人。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4.3.2 投标人修改或撤回已递交投标文件的书面通知应按照本章第3.7.3项的要求签字或盖章。招标人收到书面通知后，向投标人出具签收凭证。</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cs="Times New Roman" w:hint="eastAsia"/>
          <w:color w:val="auto"/>
          <w:sz w:val="21"/>
          <w:szCs w:val="21"/>
        </w:rPr>
        <w:t xml:space="preserve">投标人撤回投标文件的，招标人自收到投标人书面撤回通知之日起 </w:t>
      </w: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cs="Times New Roman" w:hint="eastAsia"/>
          <w:color w:val="auto"/>
          <w:sz w:val="21"/>
          <w:szCs w:val="21"/>
        </w:rPr>
        <w:t>日内退还已收取的投标保证金。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4.3.4 修改的内容为投标文件的组成部分。修改的投标文件应按照本章第3条、第4条规定进行编制、密封、标记和递交，并标明“修改”字样。</w:t>
      </w:r>
    </w:p>
    <w:p w:rsidR="002A1A8A" w:rsidRDefault="0034690E" w:rsidP="00FD19E8">
      <w:pPr>
        <w:spacing w:line="360" w:lineRule="auto"/>
        <w:jc w:val="left"/>
        <w:outlineLvl w:val="2"/>
        <w:rPr>
          <w:rFonts w:asciiTheme="minorEastAsia" w:eastAsiaTheme="minorEastAsia" w:hAnsiTheme="minorEastAsia"/>
          <w:b/>
          <w:bCs/>
        </w:rPr>
      </w:pPr>
      <w:bookmarkStart w:id="112" w:name="_Toc179632577"/>
      <w:bookmarkStart w:id="113" w:name="_Toc393441360"/>
      <w:bookmarkStart w:id="114" w:name="_Toc144974527"/>
      <w:bookmarkStart w:id="115" w:name="_Toc152045559"/>
      <w:bookmarkStart w:id="116" w:name="_Toc152042335"/>
      <w:bookmarkEnd w:id="112"/>
      <w:bookmarkEnd w:id="113"/>
      <w:bookmarkEnd w:id="114"/>
      <w:bookmarkEnd w:id="115"/>
      <w:r>
        <w:rPr>
          <w:rFonts w:asciiTheme="minorEastAsia" w:eastAsiaTheme="minorEastAsia" w:hAnsiTheme="minorEastAsia" w:hint="eastAsia"/>
          <w:b/>
          <w:bCs/>
        </w:rPr>
        <w:t>5. 开标</w:t>
      </w:r>
      <w:bookmarkEnd w:id="116"/>
    </w:p>
    <w:p w:rsidR="002A1A8A" w:rsidRDefault="0034690E">
      <w:pPr>
        <w:spacing w:line="360" w:lineRule="auto"/>
        <w:jc w:val="left"/>
        <w:rPr>
          <w:rFonts w:asciiTheme="minorEastAsia" w:eastAsiaTheme="minorEastAsia" w:hAnsiTheme="minorEastAsia"/>
          <w:b/>
          <w:bCs/>
        </w:rPr>
      </w:pPr>
      <w:bookmarkStart w:id="117" w:name="_Toc152042336"/>
      <w:bookmarkStart w:id="118" w:name="_Toc152045560"/>
      <w:bookmarkStart w:id="119" w:name="_Toc179632578"/>
      <w:bookmarkStart w:id="120" w:name="_Toc144974528"/>
      <w:bookmarkEnd w:id="117"/>
      <w:bookmarkEnd w:id="118"/>
      <w:bookmarkEnd w:id="119"/>
      <w:r>
        <w:rPr>
          <w:rFonts w:asciiTheme="minorEastAsia" w:eastAsiaTheme="minorEastAsia" w:hAnsiTheme="minorEastAsia" w:hint="eastAsia"/>
          <w:b/>
          <w:bCs/>
        </w:rPr>
        <w:t>5.1 开标时间和地点</w:t>
      </w:r>
      <w:bookmarkEnd w:id="120"/>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招标人在本章第4.2.1 项规定的投标截止时间（开标时间）和投标人须知前附表规定的地点对收到的投标文件第一个信封（商务及技术文件）公开开标，并邀请所有投标人的法定代表人或其委托代理人准时参加。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招标人在投标人须知前附表规定的时间和地点对投标文件第二个信封（报价文件）公开开标，并邀请所有投标人的法定代表人或其委托代理人准时参加。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投标人若未派法定代表人或委托代理人出席开标活动，视为该投标人默认开标结果。</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5.2</w:t>
      </w:r>
      <w:bookmarkStart w:id="121" w:name="_Toc144974529"/>
      <w:bookmarkStart w:id="122" w:name="_Toc152042337"/>
      <w:bookmarkStart w:id="123" w:name="_Toc152045561"/>
      <w:bookmarkStart w:id="124" w:name="_Toc179632579"/>
      <w:bookmarkEnd w:id="121"/>
      <w:bookmarkEnd w:id="122"/>
      <w:bookmarkEnd w:id="123"/>
      <w:r>
        <w:rPr>
          <w:rFonts w:asciiTheme="minorEastAsia" w:eastAsiaTheme="minorEastAsia" w:hAnsiTheme="minorEastAsia" w:hint="eastAsia"/>
          <w:b/>
          <w:bCs/>
        </w:rPr>
        <w:t>开标程序</w:t>
      </w:r>
      <w:bookmarkEnd w:id="124"/>
    </w:p>
    <w:p w:rsidR="002A1A8A" w:rsidRDefault="0034690E">
      <w:pPr>
        <w:spacing w:line="360" w:lineRule="auto"/>
        <w:ind w:firstLineChars="200" w:firstLine="420"/>
        <w:jc w:val="left"/>
        <w:rPr>
          <w:rFonts w:asciiTheme="minorEastAsia" w:eastAsiaTheme="minorEastAsia" w:hAnsiTheme="minorEastAsia"/>
        </w:rPr>
      </w:pPr>
      <w:bookmarkStart w:id="125" w:name="_Toc144974530"/>
      <w:r>
        <w:rPr>
          <w:rFonts w:asciiTheme="minorEastAsia" w:eastAsiaTheme="minorEastAsia" w:hAnsiTheme="minorEastAsia" w:hint="eastAsia"/>
        </w:rPr>
        <w:t>5.2.1主持人按下列程序对投标文件第一个信封（商务及技术文件）进行开标：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（1）宣布投标截止时间，并公布招标人、代理机构、监督部门名称；</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（3）公布在投标截止时间前递交电子投标文件的投标人名称和投标保证金缴纳情况；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（4）按照投标人须知前附表规定检查电子投标文件的密封情况；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（5）第一信封电子投标文件解密；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（6）宣布唱标顺序，按已定顺序唱标，唱标内容为：投标人名称、质量目标、工期及其他内容，并记录；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5.2.2在投标文件第一个信封（商务及技术文件）开标现场，投标文件第二个信封（报价文件）不予开封，由招标人密封保存。</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5.2.3电子投标文件第二个信封（报价文件）在第一信封（商务及技术文件）评审后对前三名进行解密。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5.2.4招标人将按照本章第 5.1 款规定的时间和地点对投标文件第二个信封（报价文件）进行开标。</w:t>
      </w:r>
      <w:r>
        <w:rPr>
          <w:rFonts w:asciiTheme="minorEastAsia" w:eastAsiaTheme="minorEastAsia" w:hAnsiTheme="minorEastAsia" w:hint="eastAsia"/>
        </w:rPr>
        <w:lastRenderedPageBreak/>
        <w:t>主持人按下列程序进行开标：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（3）按照投标人须知前附表规定检查电子投标文件情况；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（4）按照投标人须知前附表的规定确定并宣布投标文件开标顺序；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（5）当众拆开投标文件第一个信封（商务及技术文件）评审结果的的密封袋，宣布通过投标文件第一个信封（商务及技术文件）评审的投标人名单，并点名确认投标人是否派人到场；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（6）第二信封电子投标文件解密；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未通过电子投标文件第一个信封（商务及技术文件）评审的投标文件第二个信封（报价文件）不再进行解密；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5.2.5第二个信封（报价文件）开标过程中，若招标人发现投标文件出现以下任一情况，经监标人确认并当场宣布为废标：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（1）未在电子投标函上填写投标总价；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（2）投标报价或调价函中的报价超出招标人公布的投标控制价上限。</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5.2.6电子投标文件的解密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5.2.6.1本项目为全流程电子化交易项目，电子投标文件采用双重加密。在投标截止时间到达后，分标段进行解密。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(1)投标人解密：投标人使用本单位CA数字证书远程或现场进行解密。需现场使用一体机进行解密的，请在代理机构引导下进行。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(2)代理机构解密：代理机构按电子投标文件到达交易系统的先后顺序，使用本单位CA数字证书进行再次解密。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5.2.7电子投标文件解密异常情况处理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5.3开标异议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投标人对开标有异议的，应在开标现场提出，招标人当场作出答复，并制作记录， 有异议的投标人代表、招标人代表、记录人等有关人员在记录上签字确认。</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6. 评标</w:t>
      </w:r>
      <w:bookmarkEnd w:id="125"/>
    </w:p>
    <w:p w:rsidR="002A1A8A" w:rsidRDefault="0034690E">
      <w:pPr>
        <w:spacing w:line="360" w:lineRule="auto"/>
        <w:jc w:val="left"/>
        <w:rPr>
          <w:rFonts w:asciiTheme="minorEastAsia" w:eastAsiaTheme="minorEastAsia" w:hAnsiTheme="minorEastAsia"/>
          <w:b/>
          <w:bCs/>
        </w:rPr>
      </w:pPr>
      <w:bookmarkStart w:id="126" w:name="_Toc179632581"/>
      <w:bookmarkStart w:id="127" w:name="_Toc152045563"/>
      <w:bookmarkStart w:id="128" w:name="_Toc144974531"/>
      <w:bookmarkStart w:id="129" w:name="_Toc152042339"/>
      <w:bookmarkEnd w:id="126"/>
      <w:bookmarkEnd w:id="127"/>
      <w:bookmarkEnd w:id="128"/>
      <w:r>
        <w:rPr>
          <w:rFonts w:asciiTheme="minorEastAsia" w:eastAsiaTheme="minorEastAsia" w:hAnsiTheme="minorEastAsia" w:hint="eastAsia"/>
          <w:b/>
          <w:bCs/>
        </w:rPr>
        <w:t>6.1 评标委员会</w:t>
      </w:r>
      <w:bookmarkEnd w:id="12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6.1.1 评标由评标委员会负责。评标委员会由有关技术、经济等方面的专家组成。评标委员会成员人数以及技术、经济等方面专家的确定方式见投标人须知前附表。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6.1.2 评标委员会成员有下列情形之一的，应主动提出回避：</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bookmarkStart w:id="130" w:name="_Toc152042340"/>
      <w:bookmarkStart w:id="131" w:name="_Toc179632582"/>
      <w:bookmarkStart w:id="132" w:name="_Toc144974532"/>
      <w:bookmarkStart w:id="133" w:name="_Toc152045564"/>
      <w:bookmarkEnd w:id="130"/>
      <w:bookmarkEnd w:id="131"/>
      <w:bookmarkEnd w:id="132"/>
      <w:r>
        <w:rPr>
          <w:rFonts w:asciiTheme="minorEastAsia" w:eastAsiaTheme="minorEastAsia" w:hAnsiTheme="minorEastAsia" w:cs="Times New Roman" w:hint="eastAsia"/>
          <w:color w:val="auto"/>
          <w:sz w:val="21"/>
          <w:szCs w:val="21"/>
        </w:rPr>
        <w:lastRenderedPageBreak/>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）为负责招标项目监督管理的交通运输主管部门的工作人员；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）与投标人法定代表人或其委托代理人有近亲属关系；</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）为投标人的工作人员或退休人员；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）与投标人有其他利害关系，可能影响评标活动公正性；</w:t>
      </w:r>
    </w:p>
    <w:p w:rsidR="002A1A8A" w:rsidRDefault="0034690E">
      <w:pPr>
        <w:pStyle w:val="a4"/>
        <w:kinsoku w:val="0"/>
        <w:overflowPunct w:val="0"/>
        <w:spacing w:line="360" w:lineRule="auto"/>
        <w:ind w:left="50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cs="Times New Roman" w:hint="eastAsia"/>
          <w:color w:val="auto"/>
          <w:sz w:val="21"/>
          <w:szCs w:val="21"/>
        </w:rPr>
        <w:t>）在与招标投标有关的活动中有过违法违规行为、曾受过行政处罚或刑事处罚。</w:t>
      </w:r>
    </w:p>
    <w:p w:rsidR="002A1A8A" w:rsidRDefault="0034690E">
      <w:pPr>
        <w:pStyle w:val="a4"/>
        <w:kinsoku w:val="0"/>
        <w:overflowPunct w:val="0"/>
        <w:spacing w:line="360" w:lineRule="auto"/>
        <w:ind w:right="23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6.1.3 </w:t>
      </w:r>
      <w:r>
        <w:rPr>
          <w:rFonts w:asciiTheme="minorEastAsia" w:eastAsiaTheme="minorEastAsia" w:hAnsiTheme="minorEastAsia" w:cs="Times New Roman" w:hint="eastAsia"/>
          <w:color w:val="auto"/>
          <w:sz w:val="21"/>
          <w:szCs w:val="21"/>
        </w:rPr>
        <w:t>评标过程中，评标委员会成员有回避事由、擅离职守或因健康等原因不能 继续评标的，招标人有权更换。被更换的评标委员会成员作出的评审结论无效，由更 换后的评标委员会成员重新进行评审。</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6.2 评标原则</w:t>
      </w:r>
      <w:bookmarkEnd w:id="133"/>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评标活动遵循公平、公正、科学和择优的原则。</w:t>
      </w:r>
    </w:p>
    <w:p w:rsidR="002A1A8A" w:rsidRDefault="0034690E">
      <w:pPr>
        <w:spacing w:line="360" w:lineRule="auto"/>
        <w:jc w:val="left"/>
        <w:rPr>
          <w:rFonts w:asciiTheme="minorEastAsia" w:eastAsiaTheme="minorEastAsia" w:hAnsiTheme="minorEastAsia"/>
          <w:b/>
          <w:bCs/>
        </w:rPr>
      </w:pPr>
      <w:bookmarkStart w:id="134" w:name="_Toc144974533"/>
      <w:bookmarkStart w:id="135" w:name="_Toc179632583"/>
      <w:bookmarkStart w:id="136" w:name="_Toc152045565"/>
      <w:bookmarkStart w:id="137" w:name="_Toc152042341"/>
      <w:bookmarkEnd w:id="134"/>
      <w:bookmarkEnd w:id="135"/>
      <w:bookmarkEnd w:id="136"/>
      <w:r>
        <w:rPr>
          <w:rFonts w:asciiTheme="minorEastAsia" w:eastAsiaTheme="minorEastAsia" w:hAnsiTheme="minorEastAsia" w:hint="eastAsia"/>
          <w:b/>
          <w:bCs/>
        </w:rPr>
        <w:t>6.3 评标</w:t>
      </w:r>
      <w:bookmarkEnd w:id="13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6.3.1评标委员会按照第三章“评标办法”规定的方法、评审因素、标准和程序对投标文件进行评审。第三章“评标办法”没有规定的方法、评审因素和标准，不作为评标依据。</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6.3.2  </w:t>
      </w:r>
      <w:r>
        <w:rPr>
          <w:rFonts w:asciiTheme="minorEastAsia" w:eastAsiaTheme="minorEastAsia" w:hAnsiTheme="minorEastAsia" w:cs="Times New Roman" w:hint="eastAsia"/>
          <w:color w:val="auto"/>
          <w:sz w:val="21"/>
          <w:szCs w:val="21"/>
        </w:rPr>
        <w:t>评标完成后，评标委员会应向招标人提交书面评标报告和中标候选人名单。 评标委员会推荐中标候选人的人数见投标人须知前附表。</w:t>
      </w:r>
    </w:p>
    <w:p w:rsidR="002A1A8A" w:rsidRDefault="0034690E" w:rsidP="00FD19E8">
      <w:pPr>
        <w:spacing w:line="360" w:lineRule="auto"/>
        <w:jc w:val="left"/>
        <w:outlineLvl w:val="2"/>
        <w:rPr>
          <w:rFonts w:asciiTheme="minorEastAsia" w:eastAsiaTheme="minorEastAsia" w:hAnsiTheme="minorEastAsia"/>
          <w:b/>
          <w:bCs/>
        </w:rPr>
      </w:pPr>
      <w:bookmarkStart w:id="138" w:name="_Toc144974534"/>
      <w:bookmarkStart w:id="139" w:name="_Toc152045566"/>
      <w:bookmarkStart w:id="140" w:name="_Toc179632584"/>
      <w:bookmarkStart w:id="141" w:name="_Toc152042342"/>
      <w:bookmarkStart w:id="142" w:name="_Toc393441362"/>
      <w:bookmarkEnd w:id="138"/>
      <w:bookmarkEnd w:id="139"/>
      <w:bookmarkEnd w:id="140"/>
      <w:bookmarkEnd w:id="141"/>
      <w:r>
        <w:rPr>
          <w:rFonts w:asciiTheme="minorEastAsia" w:eastAsiaTheme="minorEastAsia" w:hAnsiTheme="minorEastAsia" w:hint="eastAsia"/>
          <w:b/>
          <w:bCs/>
        </w:rPr>
        <w:t>7. 合同授予</w:t>
      </w:r>
      <w:bookmarkEnd w:id="142"/>
    </w:p>
    <w:p w:rsidR="002A1A8A" w:rsidRDefault="0034690E">
      <w:pPr>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7.1 中标候选人公示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招标人在收到评标报告之日起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日内，按照投标人须知前附表规定的公示媒介和期限公示中标候选人，公示期不得少于 </w:t>
      </w:r>
      <w:r>
        <w:rPr>
          <w:rFonts w:asciiTheme="minorEastAsia" w:eastAsiaTheme="minorEastAsia" w:hAnsiTheme="minorEastAsia"/>
        </w:rPr>
        <w:t xml:space="preserve">3 </w:t>
      </w:r>
      <w:r>
        <w:rPr>
          <w:rFonts w:asciiTheme="minorEastAsia" w:eastAsiaTheme="minorEastAsia" w:hAnsiTheme="minorEastAsia" w:hint="eastAsia"/>
        </w:rPr>
        <w:t>日，公示内容包括：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）中标候选人排序、名称、投标报价，对工程质量要求、安全目标和工期的响应情况；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）中标候选人在投标文件中承诺的项目经理姓名、相关证书名称和编号；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）中标候选人在投标文件中填报的项目业绩；</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）被否决投标的投标人名称、否决依据和原因；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）提出异议的渠道和方式；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）投标人须知前附表规定公示的其他内容。</w:t>
      </w:r>
    </w:p>
    <w:p w:rsidR="002A1A8A" w:rsidRDefault="0034690E">
      <w:pPr>
        <w:spacing w:line="360" w:lineRule="auto"/>
        <w:ind w:firstLineChars="200" w:firstLine="422"/>
        <w:jc w:val="left"/>
        <w:rPr>
          <w:rFonts w:asciiTheme="minorEastAsia" w:eastAsiaTheme="minorEastAsia" w:hAnsiTheme="minorEastAsia"/>
          <w:b/>
        </w:rPr>
      </w:pPr>
      <w:bookmarkStart w:id="143" w:name="bookmark72"/>
      <w:bookmarkEnd w:id="143"/>
      <w:r>
        <w:rPr>
          <w:rFonts w:asciiTheme="minorEastAsia" w:eastAsiaTheme="minorEastAsia" w:hAnsiTheme="minorEastAsia" w:hint="eastAsia"/>
          <w:b/>
        </w:rPr>
        <w:t>7.2 评标结果异议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投标人或其他利害关系人对依法必须进行招标的项目的评标结果有异议的，应在中标候选人公示期间提出。招标人将在收到异议之日起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hint="eastAsia"/>
        </w:rPr>
        <w:t>日内作出答复；作出答复前，将暂停招标投标活动。</w:t>
      </w:r>
    </w:p>
    <w:p w:rsidR="002A1A8A" w:rsidRDefault="0034690E">
      <w:pPr>
        <w:spacing w:line="360" w:lineRule="auto"/>
        <w:ind w:firstLineChars="200" w:firstLine="422"/>
        <w:jc w:val="left"/>
        <w:rPr>
          <w:rFonts w:asciiTheme="minorEastAsia" w:eastAsiaTheme="minorEastAsia" w:hAnsiTheme="minorEastAsia"/>
          <w:b/>
        </w:rPr>
      </w:pPr>
      <w:bookmarkStart w:id="144" w:name="bookmark73"/>
      <w:bookmarkEnd w:id="144"/>
      <w:r>
        <w:rPr>
          <w:rFonts w:asciiTheme="minorEastAsia" w:eastAsiaTheme="minorEastAsia" w:hAnsiTheme="minorEastAsia" w:hint="eastAsia"/>
          <w:b/>
        </w:rPr>
        <w:t>7.3 中标候选人履约能力审查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中标候选人的经营、财务状况发生较大变化或存在违法行为，招标人认为可能影响其履约能力的，将在发出中标通知书前提请原评标委员会按照招标文件规定的标准 和方法进行审查确认。</w:t>
      </w:r>
    </w:p>
    <w:p w:rsidR="002A1A8A" w:rsidRDefault="0034690E">
      <w:pPr>
        <w:spacing w:line="360" w:lineRule="auto"/>
        <w:ind w:firstLineChars="200" w:firstLine="422"/>
        <w:jc w:val="left"/>
        <w:rPr>
          <w:rFonts w:asciiTheme="minorEastAsia" w:eastAsiaTheme="minorEastAsia" w:hAnsiTheme="minorEastAsia"/>
          <w:b/>
        </w:rPr>
      </w:pPr>
      <w:bookmarkStart w:id="145" w:name="bookmark74"/>
      <w:bookmarkEnd w:id="145"/>
      <w:r>
        <w:rPr>
          <w:rFonts w:asciiTheme="minorEastAsia" w:eastAsiaTheme="minorEastAsia" w:hAnsiTheme="minorEastAsia" w:hint="eastAsia"/>
          <w:b/>
        </w:rPr>
        <w:t>7.4 定标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按照投标人须知前附表的规定，招标人或招标人授权的评标委员会依法确定中标人。</w:t>
      </w:r>
    </w:p>
    <w:p w:rsidR="002A1A8A" w:rsidRDefault="0034690E">
      <w:pPr>
        <w:spacing w:line="360" w:lineRule="auto"/>
        <w:ind w:firstLineChars="200" w:firstLine="422"/>
        <w:jc w:val="left"/>
        <w:rPr>
          <w:rFonts w:asciiTheme="minorEastAsia" w:eastAsiaTheme="minorEastAsia" w:hAnsiTheme="minorEastAsia"/>
          <w:b/>
        </w:rPr>
      </w:pPr>
      <w:bookmarkStart w:id="146" w:name="bookmark75"/>
      <w:bookmarkEnd w:id="146"/>
      <w:r>
        <w:rPr>
          <w:rFonts w:asciiTheme="minorEastAsia" w:eastAsiaTheme="minorEastAsia" w:hAnsiTheme="minorEastAsia" w:hint="eastAsia"/>
          <w:b/>
        </w:rPr>
        <w:t>7.5 中标通知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 xml:space="preserve">在本章第 </w:t>
      </w:r>
      <w:r>
        <w:rPr>
          <w:rFonts w:asciiTheme="minorEastAsia" w:eastAsiaTheme="minorEastAsia" w:hAnsiTheme="minorEastAsia"/>
        </w:rPr>
        <w:t xml:space="preserve">3.3 </w:t>
      </w:r>
      <w:r>
        <w:rPr>
          <w:rFonts w:asciiTheme="minorEastAsia" w:eastAsiaTheme="minorEastAsia" w:hAnsiTheme="minorEastAsia" w:hint="eastAsia"/>
        </w:rPr>
        <w:t>款规定的投标有效期内，招标人以投标人须知前附表规定的形式向 中标人发出中标通知书，同时将中标结果通知未中标的投标人。</w:t>
      </w:r>
    </w:p>
    <w:p w:rsidR="002A1A8A" w:rsidRDefault="0034690E">
      <w:pPr>
        <w:spacing w:line="360" w:lineRule="auto"/>
        <w:ind w:firstLineChars="200" w:firstLine="422"/>
        <w:jc w:val="left"/>
        <w:rPr>
          <w:rFonts w:asciiTheme="minorEastAsia" w:eastAsiaTheme="minorEastAsia" w:hAnsiTheme="minorEastAsia"/>
          <w:b/>
        </w:rPr>
      </w:pPr>
      <w:bookmarkStart w:id="147" w:name="bookmark76"/>
      <w:bookmarkEnd w:id="147"/>
      <w:r>
        <w:rPr>
          <w:rFonts w:asciiTheme="minorEastAsia" w:eastAsiaTheme="minorEastAsia" w:hAnsiTheme="minorEastAsia" w:hint="eastAsia"/>
          <w:b/>
        </w:rPr>
        <w:t>7.6 中标结果公告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招标人在确定中标人之日起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日内，按照投标人须知前附表规定的公告媒介和期限公告中标结果，公告期不得少于 </w:t>
      </w:r>
      <w:r>
        <w:rPr>
          <w:rFonts w:asciiTheme="minorEastAsia" w:eastAsiaTheme="minorEastAsia" w:hAnsiTheme="minorEastAsia"/>
        </w:rPr>
        <w:t xml:space="preserve">3 </w:t>
      </w:r>
      <w:r>
        <w:rPr>
          <w:rFonts w:asciiTheme="minorEastAsia" w:eastAsiaTheme="minorEastAsia" w:hAnsiTheme="minorEastAsia" w:hint="eastAsia"/>
        </w:rPr>
        <w:t>日。公告内容包括中标人名称、中标价。</w:t>
      </w:r>
    </w:p>
    <w:p w:rsidR="002A1A8A" w:rsidRDefault="0034690E">
      <w:pPr>
        <w:spacing w:line="360" w:lineRule="auto"/>
        <w:ind w:firstLineChars="200" w:firstLine="422"/>
        <w:jc w:val="left"/>
        <w:rPr>
          <w:rFonts w:asciiTheme="minorEastAsia" w:eastAsiaTheme="minorEastAsia" w:hAnsiTheme="minorEastAsia"/>
          <w:b/>
        </w:rPr>
      </w:pPr>
      <w:bookmarkStart w:id="148" w:name="bookmark77"/>
      <w:bookmarkEnd w:id="148"/>
      <w:r>
        <w:rPr>
          <w:rFonts w:asciiTheme="minorEastAsia" w:eastAsiaTheme="minorEastAsia" w:hAnsiTheme="minorEastAsia" w:hint="eastAsia"/>
          <w:b/>
        </w:rPr>
        <w:t>7.7 履约保证金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7.7.1 </w:t>
      </w:r>
      <w:r>
        <w:rPr>
          <w:rFonts w:asciiTheme="minorEastAsia" w:eastAsiaTheme="minorEastAsia" w:hAnsiTheme="minorEastAsia" w:hint="eastAsia"/>
        </w:rPr>
        <w:t>在签订合同前，中标人应按投标人须知前附表规定的形式、金额和招标文件第四章</w:t>
      </w:r>
      <w:r>
        <w:rPr>
          <w:rFonts w:asciiTheme="minorEastAsia" w:eastAsiaTheme="minorEastAsia" w:hAnsiTheme="minorEastAsia"/>
        </w:rPr>
        <w:t>“</w:t>
      </w:r>
      <w:r>
        <w:rPr>
          <w:rFonts w:asciiTheme="minorEastAsia" w:eastAsiaTheme="minorEastAsia" w:hAnsiTheme="minorEastAsia" w:hint="eastAsia"/>
        </w:rPr>
        <w:t>合同条款及格式</w:t>
      </w:r>
      <w:r>
        <w:rPr>
          <w:rFonts w:asciiTheme="minorEastAsia" w:eastAsiaTheme="minorEastAsia" w:hAnsiTheme="minorEastAsia"/>
        </w:rPr>
        <w:t>”</w:t>
      </w:r>
      <w:r>
        <w:rPr>
          <w:rFonts w:asciiTheme="minorEastAsia" w:eastAsiaTheme="minorEastAsia" w:hAnsiTheme="minorEastAsia" w:hint="eastAsia"/>
        </w:rPr>
        <w:t>规定的或事先经过招标人书面认可的履约保证金格式向 招标人提交履约保证金。除投标人须知前附表另有规定外，履约保证金为签约合同价的</w:t>
      </w:r>
      <w:r>
        <w:rPr>
          <w:rFonts w:asciiTheme="minorEastAsia" w:eastAsiaTheme="minorEastAsia" w:hAnsiTheme="minorEastAsia"/>
        </w:rPr>
        <w:t>10%</w:t>
      </w:r>
      <w:r>
        <w:rPr>
          <w:rFonts w:asciiTheme="minorEastAsia" w:eastAsiaTheme="minorEastAsia" w:hAnsiTheme="minorEastAsia" w:hint="eastAsia"/>
        </w:rPr>
        <w:t>。联合体中标的，其履约保证金以联合体各方或联合体中牵头人的名义提交。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采用银行保函时，应由符合投标人须知前附表规定级别的银行开具，所需的费用由中标人承担，中标人应保证银行保函有效。</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7.7.2 </w:t>
      </w:r>
      <w:r>
        <w:rPr>
          <w:rFonts w:asciiTheme="minorEastAsia" w:eastAsiaTheme="minorEastAsia" w:hAnsiTheme="minorEastAsia" w:hint="eastAsia"/>
        </w:rPr>
        <w:t xml:space="preserve">中标人不能按本章第 </w:t>
      </w:r>
      <w:r>
        <w:rPr>
          <w:rFonts w:asciiTheme="minorEastAsia" w:eastAsiaTheme="minorEastAsia" w:hAnsiTheme="minorEastAsia"/>
        </w:rPr>
        <w:t xml:space="preserve">7.7.1 </w:t>
      </w:r>
      <w:r>
        <w:rPr>
          <w:rFonts w:asciiTheme="minorEastAsia" w:eastAsiaTheme="minorEastAsia" w:hAnsiTheme="minorEastAsia" w:hint="eastAsia"/>
        </w:rPr>
        <w:t>项要求提交履约保证金的，视为放弃中标，其投标保证金不予退还，给招标人造成的损失超过投标保证金数额的，中标人还应对超过部分予以赔偿。</w:t>
      </w:r>
    </w:p>
    <w:p w:rsidR="002A1A8A" w:rsidRDefault="0034690E">
      <w:pPr>
        <w:spacing w:line="360" w:lineRule="auto"/>
        <w:ind w:firstLineChars="200" w:firstLine="422"/>
        <w:jc w:val="left"/>
        <w:rPr>
          <w:rFonts w:asciiTheme="minorEastAsia" w:eastAsiaTheme="minorEastAsia" w:hAnsiTheme="minorEastAsia"/>
          <w:b/>
        </w:rPr>
      </w:pPr>
      <w:bookmarkStart w:id="149" w:name="bookmark78"/>
      <w:bookmarkEnd w:id="149"/>
      <w:r>
        <w:rPr>
          <w:rFonts w:asciiTheme="minorEastAsia" w:eastAsiaTheme="minorEastAsia" w:hAnsiTheme="minorEastAsia" w:hint="eastAsia"/>
          <w:b/>
        </w:rPr>
        <w:t>7.8 签订合同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7.8.1 </w:t>
      </w:r>
      <w:r>
        <w:rPr>
          <w:rFonts w:asciiTheme="minorEastAsia" w:eastAsiaTheme="minorEastAsia" w:hAnsiTheme="minorEastAsia" w:hint="eastAsia"/>
        </w:rPr>
        <w:t>招标人和中标人应在中标通知书发出之日起</w:t>
      </w:r>
      <w:r>
        <w:rPr>
          <w:rFonts w:asciiTheme="minorEastAsia" w:eastAsiaTheme="minorEastAsia" w:hAnsiTheme="minorEastAsia"/>
        </w:rPr>
        <w:t xml:space="preserve">30 </w:t>
      </w:r>
      <w:r>
        <w:rPr>
          <w:rFonts w:asciiTheme="minorEastAsia" w:eastAsiaTheme="minorEastAsia" w:hAnsiTheme="minorEastAsia" w:hint="eastAsia"/>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7.8.2 </w:t>
      </w:r>
      <w:r>
        <w:rPr>
          <w:rFonts w:asciiTheme="minorEastAsia" w:eastAsiaTheme="minorEastAsia" w:hAnsiTheme="minorEastAsia" w:hint="eastAsia"/>
        </w:rPr>
        <w:t>发出中标通知书后，招标人无正当理由拒签合同，或在签订合同时向中标人提出附加条件的，招标人向中标人退还投标保证金；给中标人造成损失的，还应赔损失。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7.8.3  </w:t>
      </w:r>
      <w:r>
        <w:rPr>
          <w:rFonts w:asciiTheme="minorEastAsia" w:eastAsiaTheme="minorEastAsia" w:hAnsiTheme="minorEastAsia" w:hint="eastAsia"/>
        </w:rPr>
        <w:t>签约合同价的确定原则如下：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）按照评标办法规定对投标报价进行修正后，若修正后的最终投标报价小于开标时的投标函大写金额报价，则签订合同时以修正后的最终投标报价为准；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）按照评标办法规定对投标报价进行修正后，若修正后的最终投标报价大于开标时的投标函大写金额报价，则签订合同时以开标时的投标函大写金额报价为准，同时按比例修正相应子目的单价或合价。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7.8.4 </w:t>
      </w:r>
      <w:r>
        <w:rPr>
          <w:rFonts w:asciiTheme="minorEastAsia" w:eastAsiaTheme="minorEastAsia" w:hAnsiTheme="minorEastAsia" w:hint="eastAsia"/>
        </w:rPr>
        <w:t>联合体中标的，联合体各方应共同与招标人签订合同，就中标项目向招标 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7.8.5 </w:t>
      </w:r>
      <w:r>
        <w:rPr>
          <w:rFonts w:asciiTheme="minorEastAsia" w:eastAsiaTheme="minorEastAsia" w:hAnsiTheme="minorEastAsia" w:hint="eastAsia"/>
        </w:rPr>
        <w:t>招标人和中标人在签订合同协议书的同时，须按照本招标文件规定的格式 和要求签订廉政合同及安全生产合同，明确双方在廉政建设和安全生产方面的权利和义务以及应承担的违约责任。</w:t>
      </w:r>
    </w:p>
    <w:p w:rsidR="002A1A8A" w:rsidRDefault="0034690E" w:rsidP="00FD19E8">
      <w:pPr>
        <w:spacing w:line="360" w:lineRule="auto"/>
        <w:jc w:val="left"/>
        <w:outlineLvl w:val="2"/>
        <w:rPr>
          <w:rFonts w:asciiTheme="minorEastAsia" w:eastAsiaTheme="minorEastAsia" w:hAnsiTheme="minorEastAsia"/>
          <w:b/>
          <w:bCs/>
        </w:rPr>
      </w:pPr>
      <w:bookmarkStart w:id="150" w:name="_Toc152042343"/>
      <w:bookmarkStart w:id="151" w:name="_Toc179632585"/>
      <w:bookmarkStart w:id="152" w:name="_Toc152045571"/>
      <w:bookmarkStart w:id="153" w:name="_Toc152045567"/>
      <w:bookmarkStart w:id="154" w:name="_Toc144974539"/>
      <w:bookmarkStart w:id="155" w:name="_Toc152042347"/>
      <w:bookmarkStart w:id="156" w:name="_Toc179632589"/>
      <w:bookmarkStart w:id="157" w:name="_Toc393441363"/>
      <w:bookmarkEnd w:id="150"/>
      <w:bookmarkEnd w:id="151"/>
      <w:bookmarkEnd w:id="152"/>
      <w:bookmarkEnd w:id="153"/>
      <w:bookmarkEnd w:id="154"/>
      <w:bookmarkEnd w:id="155"/>
      <w:bookmarkEnd w:id="156"/>
      <w:r>
        <w:rPr>
          <w:rFonts w:asciiTheme="minorEastAsia" w:eastAsiaTheme="minorEastAsia" w:hAnsiTheme="minorEastAsia" w:hint="eastAsia"/>
          <w:b/>
          <w:bCs/>
        </w:rPr>
        <w:t xml:space="preserve">8. </w:t>
      </w:r>
      <w:bookmarkEnd w:id="157"/>
      <w:r>
        <w:rPr>
          <w:rFonts w:asciiTheme="minorEastAsia" w:eastAsiaTheme="minorEastAsia" w:hAnsiTheme="minorEastAsia" w:hint="eastAsia"/>
          <w:b/>
          <w:bCs/>
        </w:rPr>
        <w:t>纪律和监督</w:t>
      </w:r>
    </w:p>
    <w:p w:rsidR="002A1A8A" w:rsidRDefault="0034690E">
      <w:pPr>
        <w:spacing w:line="360" w:lineRule="auto"/>
        <w:jc w:val="left"/>
        <w:rPr>
          <w:rFonts w:asciiTheme="minorEastAsia" w:eastAsiaTheme="minorEastAsia" w:hAnsiTheme="minorEastAsia"/>
          <w:b/>
          <w:bCs/>
        </w:rPr>
      </w:pPr>
      <w:bookmarkStart w:id="158" w:name="_Toc179632593"/>
      <w:bookmarkStart w:id="159" w:name="_Toc179632592"/>
      <w:bookmarkStart w:id="160" w:name="_Toc152045574"/>
      <w:bookmarkStart w:id="161" w:name="_Toc152045572"/>
      <w:bookmarkStart w:id="162" w:name="_Toc152045575"/>
      <w:bookmarkStart w:id="163" w:name="_Toc144974542"/>
      <w:bookmarkStart w:id="164" w:name="_Toc152042351"/>
      <w:bookmarkStart w:id="165" w:name="_Toc152042348"/>
      <w:bookmarkStart w:id="166" w:name="_Toc152042350"/>
      <w:bookmarkStart w:id="167" w:name="_Toc144974540"/>
      <w:bookmarkStart w:id="168" w:name="_Toc144974543"/>
      <w:bookmarkEnd w:id="158"/>
      <w:bookmarkEnd w:id="159"/>
      <w:bookmarkEnd w:id="160"/>
      <w:bookmarkEnd w:id="161"/>
      <w:bookmarkEnd w:id="162"/>
      <w:bookmarkEnd w:id="163"/>
      <w:bookmarkEnd w:id="164"/>
      <w:bookmarkEnd w:id="165"/>
      <w:bookmarkEnd w:id="166"/>
      <w:bookmarkEnd w:id="167"/>
      <w:r>
        <w:rPr>
          <w:rFonts w:asciiTheme="minorEastAsia" w:eastAsiaTheme="minorEastAsia" w:hAnsiTheme="minorEastAsia" w:hint="eastAsia"/>
          <w:b/>
          <w:bCs/>
        </w:rPr>
        <w:t>8.1 对招标人的纪律要求</w:t>
      </w:r>
      <w:bookmarkEnd w:id="168"/>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招标人不得泄漏招标投标活动中应当保密的情况和资料，不得与投标人串通损害国家利益、社会公共利益或者他人合法权益。</w:t>
      </w:r>
    </w:p>
    <w:p w:rsidR="002A1A8A" w:rsidRDefault="0034690E">
      <w:pPr>
        <w:spacing w:line="360" w:lineRule="auto"/>
        <w:jc w:val="left"/>
        <w:rPr>
          <w:rFonts w:asciiTheme="minorEastAsia" w:eastAsiaTheme="minorEastAsia" w:hAnsiTheme="minorEastAsia"/>
          <w:b/>
          <w:bCs/>
        </w:rPr>
      </w:pPr>
      <w:bookmarkStart w:id="169" w:name="_Toc179632594"/>
      <w:bookmarkStart w:id="170" w:name="_Toc144974544"/>
      <w:bookmarkStart w:id="171" w:name="_Toc152045576"/>
      <w:bookmarkStart w:id="172" w:name="_Toc152042352"/>
      <w:bookmarkEnd w:id="169"/>
      <w:bookmarkEnd w:id="170"/>
      <w:bookmarkEnd w:id="171"/>
      <w:r>
        <w:rPr>
          <w:rFonts w:asciiTheme="minorEastAsia" w:eastAsiaTheme="minorEastAsia" w:hAnsiTheme="minorEastAsia" w:hint="eastAsia"/>
          <w:b/>
          <w:bCs/>
        </w:rPr>
        <w:t>8.2 对投标人的纪律要求</w:t>
      </w:r>
      <w:bookmarkEnd w:id="172"/>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2A1A8A" w:rsidRDefault="0034690E">
      <w:pPr>
        <w:spacing w:line="360" w:lineRule="auto"/>
        <w:jc w:val="left"/>
        <w:rPr>
          <w:rFonts w:asciiTheme="minorEastAsia" w:eastAsiaTheme="minorEastAsia" w:hAnsiTheme="minorEastAsia"/>
          <w:b/>
          <w:bCs/>
        </w:rPr>
      </w:pPr>
      <w:bookmarkStart w:id="173" w:name="_Toc144974545"/>
      <w:bookmarkStart w:id="174" w:name="_Toc152045577"/>
      <w:bookmarkStart w:id="175" w:name="_Toc152042353"/>
      <w:bookmarkStart w:id="176" w:name="_Toc179632595"/>
      <w:bookmarkEnd w:id="173"/>
      <w:bookmarkEnd w:id="174"/>
      <w:bookmarkEnd w:id="175"/>
      <w:r>
        <w:rPr>
          <w:rFonts w:asciiTheme="minorEastAsia" w:eastAsiaTheme="minorEastAsia" w:hAnsiTheme="minorEastAsia" w:hint="eastAsia"/>
          <w:b/>
          <w:bCs/>
        </w:rPr>
        <w:t>8.3 对评标委员会成员的纪律要求</w:t>
      </w:r>
      <w:bookmarkEnd w:id="176"/>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2A1A8A" w:rsidRDefault="0034690E">
      <w:pPr>
        <w:spacing w:line="360" w:lineRule="auto"/>
        <w:jc w:val="left"/>
        <w:rPr>
          <w:rFonts w:asciiTheme="minorEastAsia" w:eastAsiaTheme="minorEastAsia" w:hAnsiTheme="minorEastAsia"/>
          <w:b/>
          <w:bCs/>
        </w:rPr>
      </w:pPr>
      <w:bookmarkStart w:id="177" w:name="_Toc152045578"/>
      <w:bookmarkStart w:id="178" w:name="_Toc179632596"/>
      <w:bookmarkStart w:id="179" w:name="_Toc144974546"/>
      <w:bookmarkStart w:id="180" w:name="_Toc152042354"/>
      <w:bookmarkEnd w:id="177"/>
      <w:bookmarkEnd w:id="178"/>
      <w:bookmarkEnd w:id="179"/>
      <w:r>
        <w:rPr>
          <w:rFonts w:asciiTheme="minorEastAsia" w:eastAsiaTheme="minorEastAsia" w:hAnsiTheme="minorEastAsia" w:hint="eastAsia"/>
          <w:b/>
          <w:bCs/>
        </w:rPr>
        <w:t>8.4 对与评标活动有关的工作人员的纪律要求</w:t>
      </w:r>
      <w:bookmarkEnd w:id="180"/>
    </w:p>
    <w:p w:rsidR="002A1A8A" w:rsidRDefault="0034690E">
      <w:pPr>
        <w:spacing w:line="360" w:lineRule="auto"/>
        <w:ind w:firstLineChars="200" w:firstLine="420"/>
        <w:jc w:val="left"/>
        <w:rPr>
          <w:rFonts w:asciiTheme="minorEastAsia" w:eastAsiaTheme="minorEastAsia" w:hAnsiTheme="minorEastAsia"/>
        </w:rPr>
      </w:pPr>
      <w:bookmarkStart w:id="181" w:name="_Toc152042355"/>
      <w:bookmarkEnd w:id="181"/>
      <w:r>
        <w:rPr>
          <w:rFonts w:asciiTheme="minorEastAsia" w:eastAsiaTheme="minorEastAsia" w:hAnsiTheme="minorEastAsia"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A1A8A" w:rsidRDefault="0034690E">
      <w:pPr>
        <w:spacing w:line="360" w:lineRule="auto"/>
        <w:jc w:val="left"/>
        <w:rPr>
          <w:rFonts w:asciiTheme="minorEastAsia" w:eastAsiaTheme="minorEastAsia" w:hAnsiTheme="minorEastAsia"/>
          <w:b/>
          <w:bCs/>
        </w:rPr>
      </w:pPr>
      <w:bookmarkStart w:id="182" w:name="_Toc152045579"/>
      <w:bookmarkStart w:id="183" w:name="_Toc152042356"/>
      <w:bookmarkStart w:id="184" w:name="_Toc179632597"/>
      <w:bookmarkEnd w:id="182"/>
      <w:bookmarkEnd w:id="183"/>
      <w:r>
        <w:rPr>
          <w:rFonts w:asciiTheme="minorEastAsia" w:eastAsiaTheme="minorEastAsia" w:hAnsiTheme="minorEastAsia" w:hint="eastAsia"/>
          <w:b/>
          <w:bCs/>
        </w:rPr>
        <w:t>8.5 投诉</w:t>
      </w:r>
      <w:bookmarkStart w:id="185" w:name="_Toc393441365"/>
      <w:bookmarkStart w:id="186" w:name="_Toc179632598"/>
      <w:bookmarkStart w:id="187" w:name="_Toc152045580"/>
      <w:bookmarkStart w:id="188" w:name="_Toc152042357"/>
      <w:bookmarkStart w:id="189" w:name="_Toc144974547"/>
      <w:bookmarkEnd w:id="184"/>
      <w:bookmarkEnd w:id="185"/>
      <w:bookmarkEnd w:id="186"/>
      <w:bookmarkEnd w:id="187"/>
      <w:bookmarkEnd w:id="188"/>
    </w:p>
    <w:p w:rsidR="002A1A8A" w:rsidRDefault="0034690E" w:rsidP="002A1A8A">
      <w:pPr>
        <w:spacing w:line="360" w:lineRule="auto"/>
        <w:ind w:firstLineChars="196" w:firstLine="412"/>
        <w:jc w:val="left"/>
        <w:rPr>
          <w:rFonts w:asciiTheme="minorEastAsia" w:eastAsiaTheme="minorEastAsia" w:hAnsiTheme="minorEastAsia"/>
          <w:b/>
          <w:bCs/>
        </w:rPr>
      </w:pPr>
      <w:r>
        <w:rPr>
          <w:rFonts w:asciiTheme="minorEastAsia" w:eastAsiaTheme="minorEastAsia" w:hAnsiTheme="minorEastAsia"/>
        </w:rPr>
        <w:t xml:space="preserve">8.5.1  </w:t>
      </w:r>
      <w:r>
        <w:rPr>
          <w:rFonts w:asciiTheme="minorEastAsia" w:eastAsiaTheme="minorEastAsia" w:hAnsiTheme="minorEastAsia" w:hint="eastAsia"/>
        </w:rPr>
        <w:t xml:space="preserve">投标人或其他利害关系人认为招标投标活动不符合法律、行政法规规定的，可以自知道或应当知道之日起 </w:t>
      </w:r>
      <w:r>
        <w:rPr>
          <w:rFonts w:asciiTheme="minorEastAsia" w:eastAsiaTheme="minorEastAsia" w:hAnsiTheme="minorEastAsia"/>
        </w:rPr>
        <w:t xml:space="preserve">10 </w:t>
      </w:r>
      <w:r>
        <w:rPr>
          <w:rFonts w:asciiTheme="minorEastAsia" w:eastAsiaTheme="minorEastAsia" w:hAnsiTheme="minorEastAsia" w:hint="eastAsia"/>
        </w:rPr>
        <w:t>日内向有关行政监督部门投诉。投诉应有明确的请求和必要的证明材料。</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8.5.2  </w:t>
      </w:r>
      <w:r>
        <w:rPr>
          <w:rFonts w:asciiTheme="minorEastAsia" w:eastAsiaTheme="minorEastAsia" w:hAnsiTheme="minorEastAsia" w:cs="Times New Roman" w:hint="eastAsia"/>
          <w:color w:val="auto"/>
          <w:sz w:val="21"/>
          <w:szCs w:val="21"/>
        </w:rPr>
        <w:t xml:space="preserve">投标人或其他利害关系人对招标文件、开标和评标结果提出投诉的，应按照本章第 </w:t>
      </w:r>
      <w:r>
        <w:rPr>
          <w:rFonts w:asciiTheme="minorEastAsia" w:eastAsiaTheme="minorEastAsia" w:hAnsiTheme="minorEastAsia" w:cs="Times New Roman"/>
          <w:color w:val="auto"/>
          <w:sz w:val="21"/>
          <w:szCs w:val="21"/>
        </w:rPr>
        <w:t xml:space="preserve">2.4 </w:t>
      </w:r>
      <w:r>
        <w:rPr>
          <w:rFonts w:asciiTheme="minorEastAsia" w:eastAsiaTheme="minorEastAsia" w:hAnsiTheme="minorEastAsia" w:cs="Times New Roman" w:hint="eastAsia"/>
          <w:color w:val="auto"/>
          <w:sz w:val="21"/>
          <w:szCs w:val="21"/>
        </w:rPr>
        <w:t xml:space="preserve">款、第 </w:t>
      </w:r>
      <w:r>
        <w:rPr>
          <w:rFonts w:asciiTheme="minorEastAsia" w:eastAsiaTheme="minorEastAsia" w:hAnsiTheme="minorEastAsia" w:cs="Times New Roman"/>
          <w:color w:val="auto"/>
          <w:sz w:val="21"/>
          <w:szCs w:val="21"/>
        </w:rPr>
        <w:t xml:space="preserve">5.3 </w:t>
      </w:r>
      <w:r>
        <w:rPr>
          <w:rFonts w:asciiTheme="minorEastAsia" w:eastAsiaTheme="minorEastAsia" w:hAnsiTheme="minorEastAsia" w:cs="Times New Roman" w:hint="eastAsia"/>
          <w:color w:val="auto"/>
          <w:sz w:val="21"/>
          <w:szCs w:val="21"/>
        </w:rPr>
        <w:t xml:space="preserve">款和第 </w:t>
      </w:r>
      <w:r>
        <w:rPr>
          <w:rFonts w:asciiTheme="minorEastAsia" w:eastAsiaTheme="minorEastAsia" w:hAnsiTheme="minorEastAsia" w:cs="Times New Roman"/>
          <w:color w:val="auto"/>
          <w:sz w:val="21"/>
          <w:szCs w:val="21"/>
        </w:rPr>
        <w:t xml:space="preserve">7.2 </w:t>
      </w:r>
      <w:r>
        <w:rPr>
          <w:rFonts w:asciiTheme="minorEastAsia" w:eastAsiaTheme="minorEastAsia" w:hAnsiTheme="minorEastAsia" w:cs="Times New Roman" w:hint="eastAsia"/>
          <w:color w:val="auto"/>
          <w:sz w:val="21"/>
          <w:szCs w:val="21"/>
        </w:rPr>
        <w:t xml:space="preserve">款的规定先向招标人提出异议。异议答复期间不计算在第 </w:t>
      </w:r>
      <w:r>
        <w:rPr>
          <w:rFonts w:asciiTheme="minorEastAsia" w:eastAsiaTheme="minorEastAsia" w:hAnsiTheme="minorEastAsia" w:cs="Times New Roman"/>
          <w:color w:val="auto"/>
          <w:sz w:val="21"/>
          <w:szCs w:val="21"/>
        </w:rPr>
        <w:t xml:space="preserve">8.5.1 </w:t>
      </w:r>
      <w:r>
        <w:rPr>
          <w:rFonts w:asciiTheme="minorEastAsia" w:eastAsiaTheme="minorEastAsia" w:hAnsiTheme="minorEastAsia" w:cs="Times New Roman" w:hint="eastAsia"/>
          <w:color w:val="auto"/>
          <w:sz w:val="21"/>
          <w:szCs w:val="21"/>
        </w:rPr>
        <w:t>项规定的期限内。</w:t>
      </w:r>
    </w:p>
    <w:p w:rsidR="002A1A8A" w:rsidRDefault="0034690E" w:rsidP="00FD19E8">
      <w:pPr>
        <w:kinsoku w:val="0"/>
        <w:overflowPunct w:val="0"/>
        <w:spacing w:line="360" w:lineRule="auto"/>
        <w:ind w:right="113"/>
        <w:jc w:val="left"/>
        <w:outlineLvl w:val="2"/>
        <w:rPr>
          <w:rFonts w:asciiTheme="minorEastAsia" w:eastAsiaTheme="minorEastAsia" w:hAnsiTheme="minorEastAsia"/>
          <w:b/>
          <w:bCs/>
        </w:rPr>
      </w:pPr>
      <w:r>
        <w:rPr>
          <w:rFonts w:asciiTheme="minorEastAsia" w:eastAsiaTheme="minorEastAsia" w:hAnsiTheme="minorEastAsia" w:hint="eastAsia"/>
          <w:b/>
          <w:bCs/>
        </w:rPr>
        <w:t>9. 是否采用电子招标投标</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本招标项目是否采用电子招标投标方式，见投标人须知前附表。</w:t>
      </w:r>
    </w:p>
    <w:p w:rsidR="002A1A8A" w:rsidRDefault="0034690E" w:rsidP="00FD19E8">
      <w:pPr>
        <w:spacing w:line="360" w:lineRule="auto"/>
        <w:jc w:val="left"/>
        <w:outlineLvl w:val="2"/>
        <w:rPr>
          <w:rFonts w:ascii="宋体" w:hAnsi="宋体" w:cs="宋体"/>
          <w:b/>
        </w:rPr>
      </w:pPr>
      <w:r>
        <w:rPr>
          <w:rFonts w:asciiTheme="minorEastAsia" w:eastAsiaTheme="minorEastAsia" w:hAnsiTheme="minorEastAsia" w:hint="eastAsia"/>
        </w:rPr>
        <w:t>10.</w:t>
      </w:r>
      <w:r>
        <w:rPr>
          <w:rFonts w:ascii="宋体" w:hAnsi="宋体" w:cs="宋体" w:hint="eastAsia"/>
          <w:b/>
        </w:rPr>
        <w:t>重新招标</w:t>
      </w:r>
    </w:p>
    <w:p w:rsidR="002A1A8A" w:rsidRDefault="0034690E">
      <w:pPr>
        <w:spacing w:line="360" w:lineRule="auto"/>
        <w:ind w:firstLineChars="200" w:firstLine="420"/>
        <w:rPr>
          <w:rFonts w:ascii="宋体" w:hAnsi="宋体" w:cs="宋体"/>
        </w:rPr>
      </w:pPr>
      <w:r>
        <w:rPr>
          <w:rFonts w:ascii="宋体" w:hAnsi="宋体" w:cs="宋体" w:hint="eastAsia"/>
        </w:rPr>
        <w:t>有下列情形之一的，招标人将重新招标：</w:t>
      </w:r>
    </w:p>
    <w:p w:rsidR="002A1A8A" w:rsidRDefault="0034690E">
      <w:pPr>
        <w:spacing w:line="360" w:lineRule="auto"/>
        <w:ind w:firstLineChars="200" w:firstLine="420"/>
        <w:rPr>
          <w:rFonts w:ascii="宋体" w:hAnsi="宋体" w:cs="宋体"/>
        </w:rPr>
      </w:pPr>
      <w:r>
        <w:rPr>
          <w:rFonts w:ascii="宋体" w:hAnsi="宋体" w:cs="宋体" w:hint="eastAsia"/>
        </w:rPr>
        <w:t>（l）投标截止时间止，投标人少于3个的；</w:t>
      </w:r>
    </w:p>
    <w:p w:rsidR="002A1A8A" w:rsidRDefault="0034690E">
      <w:pPr>
        <w:spacing w:line="360" w:lineRule="auto"/>
        <w:ind w:firstLineChars="200" w:firstLine="420"/>
        <w:rPr>
          <w:rFonts w:ascii="宋体" w:hAnsi="宋体" w:cs="宋体"/>
        </w:rPr>
      </w:pPr>
      <w:r>
        <w:rPr>
          <w:rFonts w:ascii="宋体" w:hAnsi="宋体" w:cs="宋体" w:hint="eastAsia"/>
        </w:rPr>
        <w:t>（2）经评标委员会评审后否决所有投标的；</w:t>
      </w:r>
    </w:p>
    <w:p w:rsidR="002A1A8A" w:rsidRDefault="0034690E">
      <w:pPr>
        <w:spacing w:line="360" w:lineRule="auto"/>
        <w:ind w:firstLineChars="200" w:firstLine="420"/>
        <w:rPr>
          <w:rFonts w:ascii="宋体" w:hAnsi="宋体" w:cs="宋体"/>
        </w:rPr>
      </w:pPr>
      <w:r>
        <w:rPr>
          <w:rFonts w:ascii="宋体" w:hAnsi="宋体" w:cs="宋体" w:hint="eastAsia"/>
        </w:rPr>
        <w:t>（3）中标候选人前三名因不可抗力提出不能履行合同或者在规定的期限内未按照招标文件规定提交履约保证金的。</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11.不再招标</w:t>
      </w:r>
    </w:p>
    <w:p w:rsidR="002A1A8A" w:rsidRDefault="0034690E" w:rsidP="002A1A8A">
      <w:pPr>
        <w:pStyle w:val="a0"/>
        <w:ind w:firstLine="210"/>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重新招标后投标人仍少于三个，属于必须审批或核准的工程建设项目，经原审批或核准部门审批后不再进行招标。</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12. 需要补充的内容</w:t>
      </w:r>
      <w:bookmarkEnd w:id="189"/>
    </w:p>
    <w:p w:rsidR="002A1A8A" w:rsidRDefault="0034690E" w:rsidP="002A1A8A">
      <w:pPr>
        <w:spacing w:line="360" w:lineRule="auto"/>
        <w:ind w:firstLineChars="196" w:firstLine="412"/>
        <w:jc w:val="left"/>
        <w:rPr>
          <w:rFonts w:asciiTheme="minorEastAsia" w:eastAsiaTheme="minorEastAsia" w:hAnsiTheme="minorEastAsia"/>
        </w:rPr>
      </w:pPr>
      <w:bookmarkStart w:id="190" w:name="_Toc152045581"/>
      <w:bookmarkStart w:id="191" w:name="_Toc179632599"/>
      <w:bookmarkStart w:id="192" w:name="_Toc152042358"/>
      <w:bookmarkEnd w:id="190"/>
      <w:bookmarkEnd w:id="191"/>
      <w:bookmarkEnd w:id="192"/>
      <w:r>
        <w:rPr>
          <w:rFonts w:asciiTheme="minorEastAsia" w:eastAsiaTheme="minorEastAsia" w:hAnsiTheme="minorEastAsia" w:hint="eastAsia"/>
        </w:rPr>
        <w:t>1、潜在投标人如对招标文件有异议，请在规定时间内在许昌市公共资源交易系统平台上提出，以其他方式递交的异议不予接受。</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2、投标人在投标截止时间前应随时关注许昌市公共资源交易系统电子平台发出的有关本工程的答疑、修改等相关内容。</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需要补充的其他内容：见投标人须知前附表。</w:t>
      </w: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b/>
          <w:bCs/>
          <w:sz w:val="36"/>
          <w:szCs w:val="36"/>
        </w:rPr>
        <w:br w:type="page"/>
      </w:r>
      <w:bookmarkStart w:id="193" w:name="_Toc366060102"/>
      <w:bookmarkEnd w:id="193"/>
      <w:r>
        <w:rPr>
          <w:rFonts w:asciiTheme="minorEastAsia" w:eastAsiaTheme="minorEastAsia" w:hAnsiTheme="minorEastAsia" w:hint="eastAsia"/>
          <w:b/>
          <w:bCs/>
        </w:rPr>
        <w:lastRenderedPageBreak/>
        <w:t>附件一：开标记录表</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t>（项目名称）</w:t>
      </w:r>
      <w:r>
        <w:rPr>
          <w:rFonts w:asciiTheme="minorEastAsia" w:eastAsiaTheme="minorEastAsia" w:hAnsiTheme="minorEastAsia" w:hint="eastAsia"/>
          <w:b/>
          <w:bCs/>
          <w:u w:val="single"/>
        </w:rPr>
        <w:t>第一信封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（商务及技术文件）开标记录表</w:t>
      </w:r>
    </w:p>
    <w:p w:rsidR="002A1A8A" w:rsidRDefault="0034690E">
      <w:pPr>
        <w:jc w:val="center"/>
        <w:rPr>
          <w:rFonts w:asciiTheme="minorEastAsia" w:eastAsiaTheme="minorEastAsia" w:hAnsiTheme="minorEastAsia"/>
          <w:u w:val="single"/>
        </w:rPr>
      </w:pPr>
      <w:r>
        <w:rPr>
          <w:rFonts w:asciiTheme="minorEastAsia" w:eastAsiaTheme="minorEastAsia" w:hAnsiTheme="minorEastAsia" w:hint="eastAsia"/>
        </w:rPr>
        <w:t>开标时间： 年月日时分</w:t>
      </w:r>
    </w:p>
    <w:tbl>
      <w:tblPr>
        <w:tblW w:w="9623" w:type="dxa"/>
        <w:jc w:val="center"/>
        <w:tblLayout w:type="fixed"/>
        <w:tblLook w:val="04A0"/>
      </w:tblPr>
      <w:tblGrid>
        <w:gridCol w:w="1453"/>
        <w:gridCol w:w="945"/>
        <w:gridCol w:w="1331"/>
        <w:gridCol w:w="1520"/>
        <w:gridCol w:w="1559"/>
        <w:gridCol w:w="1409"/>
        <w:gridCol w:w="1406"/>
      </w:tblGrid>
      <w:tr w:rsidR="002A1A8A">
        <w:trPr>
          <w:trHeight w:val="838"/>
          <w:jc w:val="center"/>
        </w:trPr>
        <w:tc>
          <w:tcPr>
            <w:tcW w:w="1453" w:type="dxa"/>
            <w:tcBorders>
              <w:top w:val="single" w:sz="4" w:space="0" w:color="auto"/>
              <w:left w:val="single" w:sz="4" w:space="0" w:color="auto"/>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945"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投标人</w:t>
            </w:r>
          </w:p>
        </w:tc>
        <w:tc>
          <w:tcPr>
            <w:tcW w:w="1331"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密封情况</w:t>
            </w:r>
          </w:p>
        </w:tc>
        <w:tc>
          <w:tcPr>
            <w:tcW w:w="1520"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投标保证金递交情况</w:t>
            </w:r>
          </w:p>
        </w:tc>
        <w:tc>
          <w:tcPr>
            <w:tcW w:w="155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工期</w:t>
            </w:r>
          </w:p>
        </w:tc>
        <w:tc>
          <w:tcPr>
            <w:tcW w:w="140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color w:val="CC99FF"/>
              </w:rPr>
            </w:pPr>
            <w:r>
              <w:rPr>
                <w:rFonts w:asciiTheme="minorEastAsia" w:eastAsiaTheme="minorEastAsia" w:hAnsiTheme="minorEastAsia" w:hint="eastAsia"/>
                <w:b/>
                <w:bCs/>
              </w:rPr>
              <w:t>备注</w:t>
            </w:r>
          </w:p>
        </w:tc>
        <w:tc>
          <w:tcPr>
            <w:tcW w:w="1406"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投标人代表签名</w:t>
            </w: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color w:val="CC99FF"/>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bl>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注：此表开标当天根据实际情况可以调整。</w:t>
      </w:r>
      <w:r>
        <w:rPr>
          <w:rFonts w:asciiTheme="minorEastAsia" w:eastAsiaTheme="minorEastAsia" w:hAnsiTheme="minorEastAsia" w:hint="eastAsia"/>
          <w:b/>
          <w:bCs/>
        </w:rPr>
        <w:br w:type="page"/>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lastRenderedPageBreak/>
        <w:t>（项目名称）</w:t>
      </w:r>
      <w:r>
        <w:rPr>
          <w:rFonts w:asciiTheme="minorEastAsia" w:eastAsiaTheme="minorEastAsia" w:hAnsiTheme="minorEastAsia" w:hint="eastAsia"/>
          <w:b/>
          <w:bCs/>
          <w:u w:val="single"/>
        </w:rPr>
        <w:t>第二信封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（投标报价和工程量清单）开标记录表</w:t>
      </w:r>
    </w:p>
    <w:p w:rsidR="002A1A8A" w:rsidRDefault="0034690E">
      <w:pPr>
        <w:jc w:val="right"/>
        <w:rPr>
          <w:rFonts w:asciiTheme="minorEastAsia" w:eastAsiaTheme="minorEastAsia" w:hAnsiTheme="minorEastAsia"/>
        </w:rPr>
      </w:pPr>
      <w:r>
        <w:rPr>
          <w:rFonts w:asciiTheme="minorEastAsia" w:eastAsiaTheme="minorEastAsia" w:hAnsiTheme="minorEastAsia" w:hint="eastAsia"/>
          <w:b/>
          <w:bCs/>
        </w:rPr>
        <w:t>开标时间：   年  月   日   时   分</w:t>
      </w:r>
    </w:p>
    <w:tbl>
      <w:tblPr>
        <w:tblW w:w="9409" w:type="dxa"/>
        <w:jc w:val="center"/>
        <w:tblInd w:w="93" w:type="dxa"/>
        <w:tblLayout w:type="fixed"/>
        <w:tblLook w:val="04A0"/>
      </w:tblPr>
      <w:tblGrid>
        <w:gridCol w:w="660"/>
        <w:gridCol w:w="2914"/>
        <w:gridCol w:w="1185"/>
        <w:gridCol w:w="1185"/>
        <w:gridCol w:w="1466"/>
        <w:gridCol w:w="799"/>
        <w:gridCol w:w="1200"/>
      </w:tblGrid>
      <w:tr w:rsidR="002A1A8A">
        <w:trPr>
          <w:trHeight w:val="630"/>
          <w:jc w:val="center"/>
        </w:trPr>
        <w:tc>
          <w:tcPr>
            <w:tcW w:w="660" w:type="dxa"/>
            <w:tcBorders>
              <w:top w:val="single" w:sz="4" w:space="0" w:color="auto"/>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序号</w:t>
            </w:r>
          </w:p>
        </w:tc>
        <w:tc>
          <w:tcPr>
            <w:tcW w:w="2914"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密封情况</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投标报价（元</w:t>
            </w:r>
            <w:r>
              <w:rPr>
                <w:rFonts w:asciiTheme="minorEastAsia" w:eastAsiaTheme="minorEastAsia" w:hAnsiTheme="minorEastAsia"/>
                <w:b/>
                <w:bCs/>
                <w:kern w:val="0"/>
              </w:rPr>
              <w:t>）</w:t>
            </w:r>
          </w:p>
        </w:tc>
        <w:tc>
          <w:tcPr>
            <w:tcW w:w="1466"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是否超过最高投标限价</w:t>
            </w:r>
          </w:p>
        </w:tc>
        <w:tc>
          <w:tcPr>
            <w:tcW w:w="799" w:type="dxa"/>
            <w:tcBorders>
              <w:top w:val="single" w:sz="4" w:space="0" w:color="auto"/>
              <w:left w:val="nil"/>
              <w:bottom w:val="single" w:sz="4" w:space="0" w:color="000000"/>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备注</w:t>
            </w:r>
          </w:p>
        </w:tc>
        <w:tc>
          <w:tcPr>
            <w:tcW w:w="1200"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投标人代表签名</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672"/>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3574" w:type="dxa"/>
            <w:gridSpan w:val="2"/>
            <w:tcBorders>
              <w:top w:val="nil"/>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招标人编制的最高投标限价（如有）　</w:t>
            </w:r>
          </w:p>
        </w:tc>
        <w:tc>
          <w:tcPr>
            <w:tcW w:w="5835" w:type="dxa"/>
            <w:gridSpan w:val="5"/>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r>
    </w:tbl>
    <w:p w:rsidR="002A1A8A" w:rsidRDefault="002A1A8A">
      <w:pPr>
        <w:rPr>
          <w:rFonts w:asciiTheme="minorEastAsia" w:eastAsiaTheme="minorEastAsia" w:hAnsiTheme="minorEastAsia"/>
        </w:rPr>
      </w:pP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2A1A8A">
      <w:pPr>
        <w:rPr>
          <w:rFonts w:asciiTheme="minorEastAsia" w:eastAsiaTheme="minorEastAsia" w:hAnsiTheme="minorEastAsia"/>
        </w:rPr>
      </w:pPr>
    </w:p>
    <w:p w:rsidR="002A1A8A" w:rsidRDefault="0034690E">
      <w:pPr>
        <w:rPr>
          <w:rFonts w:asciiTheme="minorEastAsia" w:eastAsiaTheme="minorEastAsia" w:hAnsiTheme="minorEastAsia"/>
        </w:rPr>
      </w:pPr>
      <w:r>
        <w:rPr>
          <w:rFonts w:asciiTheme="minorEastAsia" w:eastAsiaTheme="minorEastAsia" w:hAnsiTheme="minorEastAsia" w:hint="eastAsia"/>
        </w:rPr>
        <w:t>注：此表开标当天根据实际情况可以调整。</w:t>
      </w:r>
    </w:p>
    <w:p w:rsidR="002A1A8A" w:rsidRDefault="0034690E">
      <w:pPr>
        <w:spacing w:line="360" w:lineRule="auto"/>
        <w:jc w:val="left"/>
        <w:outlineLvl w:val="3"/>
        <w:rPr>
          <w:rFonts w:asciiTheme="minorEastAsia" w:eastAsiaTheme="minorEastAsia" w:hAnsiTheme="minorEastAsia"/>
          <w:b/>
          <w:bCs/>
        </w:rPr>
      </w:pPr>
      <w:r>
        <w:rPr>
          <w:rFonts w:asciiTheme="minorEastAsia" w:eastAsiaTheme="minorEastAsia" w:hAnsiTheme="minorEastAsia" w:hint="eastAsia"/>
          <w:b/>
          <w:bCs/>
        </w:rPr>
        <w:br w:type="page"/>
      </w:r>
      <w:r>
        <w:rPr>
          <w:rFonts w:asciiTheme="minorEastAsia" w:eastAsiaTheme="minorEastAsia" w:hAnsiTheme="minorEastAsia" w:hint="eastAsia"/>
          <w:b/>
          <w:bCs/>
        </w:rPr>
        <w:lastRenderedPageBreak/>
        <w:t>附表二：问题澄清通知</w:t>
      </w:r>
    </w:p>
    <w:p w:rsidR="002A1A8A" w:rsidRDefault="002A1A8A">
      <w:pPr>
        <w:spacing w:line="440" w:lineRule="exact"/>
        <w:jc w:val="center"/>
        <w:rPr>
          <w:rFonts w:asciiTheme="minorEastAsia" w:eastAsiaTheme="minorEastAsia" w:hAnsiTheme="minorEastAsia"/>
        </w:rPr>
      </w:pPr>
    </w:p>
    <w:p w:rsidR="002A1A8A" w:rsidRDefault="0034690E">
      <w:pPr>
        <w:spacing w:line="440" w:lineRule="exact"/>
        <w:jc w:val="center"/>
        <w:rPr>
          <w:rFonts w:asciiTheme="minorEastAsia" w:eastAsiaTheme="minorEastAsia" w:hAnsiTheme="minorEastAsia"/>
        </w:rPr>
      </w:pPr>
      <w:r>
        <w:rPr>
          <w:rFonts w:asciiTheme="minorEastAsia" w:eastAsiaTheme="minorEastAsia" w:hAnsiTheme="minorEastAsia" w:hint="eastAsia"/>
        </w:rPr>
        <w:t>问题澄清通知</w:t>
      </w:r>
    </w:p>
    <w:p w:rsidR="002A1A8A" w:rsidRDefault="0034690E">
      <w:pPr>
        <w:spacing w:line="440" w:lineRule="exact"/>
        <w:ind w:firstLineChars="1750" w:firstLine="3675"/>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4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（投标人名称）：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50" w:firstLine="525"/>
        <w:rPr>
          <w:rFonts w:asciiTheme="minorEastAsia" w:eastAsiaTheme="minorEastAsia" w:hAnsiTheme="minorEastAsia"/>
        </w:rPr>
      </w:pPr>
      <w:r>
        <w:rPr>
          <w:rFonts w:asciiTheme="minorEastAsia" w:eastAsiaTheme="minorEastAsia" w:hAnsiTheme="minorEastAsia" w:hint="eastAsia"/>
        </w:rPr>
        <w:t>（项目名称）施工招标的评标委员会，对你方的投标文件进行了仔细的审查，现需你方对下列问题以书面形式予以澄清或说明：</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请将上述问题的澄清或说明于</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或传真至（传真号码）或通过下载招标的电子招标交易平台上传。采用传真方式的，应在</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前将原件递交至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w:t>
      </w:r>
    </w:p>
    <w:p w:rsidR="002A1A8A" w:rsidRDefault="002A1A8A">
      <w:pPr>
        <w:spacing w:line="360" w:lineRule="auto"/>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u w:val="single"/>
        </w:rPr>
      </w:pPr>
      <w:r>
        <w:rPr>
          <w:rFonts w:asciiTheme="minorEastAsia" w:eastAsiaTheme="minorEastAsia" w:hAnsiTheme="minorEastAsia" w:hint="eastAsia"/>
        </w:rPr>
        <w:t>评标委员会授权的招标或招标代理机构：</w:t>
      </w:r>
      <w:r>
        <w:rPr>
          <w:rFonts w:asciiTheme="minorEastAsia" w:eastAsiaTheme="minorEastAsia" w:hAnsiTheme="minorEastAsia" w:hint="eastAsia"/>
          <w:u w:val="single"/>
        </w:rPr>
        <w:t xml:space="preserve">      （签字或盖单位章）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850" w:firstLine="388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194" w:name="_Toc179632601"/>
      <w:bookmarkStart w:id="195" w:name="_Toc152045583"/>
      <w:bookmarkStart w:id="196" w:name="_Toc144974550"/>
      <w:bookmarkStart w:id="197" w:name="_Toc152042360"/>
      <w:bookmarkEnd w:id="194"/>
      <w:bookmarkEnd w:id="195"/>
      <w:bookmarkEnd w:id="196"/>
      <w:r>
        <w:rPr>
          <w:rFonts w:asciiTheme="minorEastAsia" w:eastAsiaTheme="minorEastAsia" w:hAnsiTheme="minorEastAsia" w:hint="eastAsia"/>
          <w:b/>
          <w:bCs/>
        </w:rPr>
        <w:lastRenderedPageBreak/>
        <w:t>附表三：问题的澄清</w:t>
      </w:r>
      <w:bookmarkEnd w:id="197"/>
    </w:p>
    <w:p w:rsidR="002A1A8A" w:rsidRDefault="002A1A8A">
      <w:pPr>
        <w:spacing w:line="400" w:lineRule="exact"/>
        <w:jc w:val="center"/>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问题的澄清</w:t>
      </w: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0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（项目名称）施工招标评标委员会：</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问题澄清通知（编号：        ）已收悉，现澄清、说明如下：</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 xml:space="preserve">     上述问题澄清或说明，不改变我方投标文件的实质性内容，构成我方投标组成部分。</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法定代表人或其委托代理人：</w:t>
      </w:r>
      <w:r>
        <w:rPr>
          <w:rFonts w:asciiTheme="minorEastAsia" w:eastAsiaTheme="minorEastAsia" w:hAnsiTheme="minorEastAsia" w:hint="eastAsia"/>
          <w:u w:val="single"/>
        </w:rPr>
        <w:t xml:space="preserve">      （签字）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2000" w:firstLine="4200"/>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spacing w:line="360" w:lineRule="auto"/>
        <w:outlineLvl w:val="3"/>
        <w:rPr>
          <w:rFonts w:asciiTheme="minorEastAsia" w:eastAsiaTheme="minorEastAsia" w:hAnsiTheme="minorEastAsia"/>
        </w:rPr>
      </w:pPr>
      <w:bookmarkStart w:id="198" w:name="_Toc179632602"/>
      <w:bookmarkStart w:id="199" w:name="_Toc144974551"/>
      <w:bookmarkStart w:id="200" w:name="_Toc152045584"/>
      <w:bookmarkStart w:id="201" w:name="_Toc152042361"/>
      <w:bookmarkEnd w:id="198"/>
      <w:bookmarkEnd w:id="199"/>
      <w:bookmarkEnd w:id="200"/>
      <w:bookmarkEnd w:id="201"/>
      <w:r>
        <w:rPr>
          <w:rFonts w:asciiTheme="minorEastAsia" w:eastAsiaTheme="minorEastAsia" w:hAnsiTheme="minorEastAsia" w:hint="eastAsia"/>
        </w:rPr>
        <w:br w:type="page"/>
      </w:r>
      <w:r>
        <w:rPr>
          <w:rFonts w:asciiTheme="minorEastAsia" w:eastAsiaTheme="minorEastAsia" w:hAnsiTheme="minorEastAsia" w:hint="eastAsia"/>
          <w:b/>
          <w:bCs/>
        </w:rPr>
        <w:lastRenderedPageBreak/>
        <w:t>附表四：中标通知书</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中标通知书</w:t>
      </w:r>
    </w:p>
    <w:p w:rsidR="002A1A8A" w:rsidRDefault="002A1A8A">
      <w:pPr>
        <w:spacing w:line="44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u w:val="single"/>
        </w:rPr>
      </w:pPr>
      <w:r>
        <w:rPr>
          <w:rFonts w:asciiTheme="minorEastAsia" w:eastAsiaTheme="minorEastAsia" w:hAnsiTheme="minorEastAsia" w:hint="eastAsia"/>
          <w:u w:val="single"/>
        </w:rPr>
        <w:t xml:space="preserve">                  （中标人名称）：</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你方于</w:t>
      </w:r>
      <w:r>
        <w:rPr>
          <w:rFonts w:asciiTheme="minorEastAsia" w:eastAsiaTheme="minorEastAsia" w:hAnsiTheme="minorEastAsia" w:hint="eastAsia"/>
          <w:u w:val="single"/>
        </w:rPr>
        <w:t xml:space="preserve">         （投标日期）</w:t>
      </w:r>
      <w:r>
        <w:rPr>
          <w:rFonts w:asciiTheme="minorEastAsia" w:eastAsiaTheme="minorEastAsia" w:hAnsiTheme="minorEastAsia" w:hint="eastAsia"/>
        </w:rPr>
        <w:t>所递交的 （项目名称）施工投标文件已被我方接受，被确定为中标人。</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中标价：</w:t>
      </w:r>
      <w:r>
        <w:rPr>
          <w:rFonts w:asciiTheme="minorEastAsia" w:eastAsiaTheme="minorEastAsia" w:hAnsiTheme="minorEastAsia" w:hint="eastAsia"/>
          <w:u w:val="single"/>
        </w:rPr>
        <w:t xml:space="preserve">                   元</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工期：</w:t>
      </w:r>
      <w:r>
        <w:rPr>
          <w:rFonts w:asciiTheme="minorEastAsia" w:eastAsiaTheme="minorEastAsia" w:hAnsiTheme="minorEastAsia" w:hint="eastAsia"/>
          <w:u w:val="single"/>
        </w:rPr>
        <w:t xml:space="preserve">      日历天</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工程质量：符合 </w:t>
      </w:r>
      <w:r>
        <w:rPr>
          <w:rFonts w:asciiTheme="minorEastAsia" w:eastAsiaTheme="minorEastAsia" w:hAnsiTheme="minorEastAsia" w:hint="eastAsia"/>
          <w:u w:val="single"/>
        </w:rPr>
        <w:t xml:space="preserve">                     标准</w:t>
      </w:r>
      <w:r>
        <w:rPr>
          <w:rFonts w:asciiTheme="minorEastAsia" w:eastAsiaTheme="minorEastAsia" w:hAnsiTheme="minorEastAsia" w:hint="eastAsia"/>
        </w:rPr>
        <w:t>。</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工程安全目标：</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项目经理：（姓名）</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项目总工：(姓名)</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请你方在接到本通知书后的</w:t>
      </w:r>
      <w:r>
        <w:rPr>
          <w:rFonts w:asciiTheme="minorEastAsia" w:eastAsiaTheme="minorEastAsia" w:hAnsiTheme="minorEastAsia" w:hint="eastAsia"/>
          <w:u w:val="single"/>
        </w:rPr>
        <w:t xml:space="preserve">     日</w:t>
      </w:r>
      <w:r>
        <w:rPr>
          <w:rFonts w:asciiTheme="minorEastAsia" w:eastAsiaTheme="minorEastAsia" w:hAnsiTheme="minorEastAsia" w:hint="eastAsia"/>
        </w:rPr>
        <w:t>内到</w:t>
      </w:r>
      <w:r>
        <w:rPr>
          <w:rFonts w:asciiTheme="minorEastAsia" w:eastAsiaTheme="minorEastAsia" w:hAnsiTheme="minorEastAsia" w:hint="eastAsia"/>
          <w:u w:val="single"/>
        </w:rPr>
        <w:t xml:space="preserve">        （指定地点）</w:t>
      </w:r>
      <w:r>
        <w:rPr>
          <w:rFonts w:asciiTheme="minorEastAsia" w:eastAsiaTheme="minorEastAsia" w:hAnsiTheme="minorEastAsia" w:hint="eastAsia"/>
        </w:rPr>
        <w:t>与我方签订施工承包合同，在此之前按招标文件第二章“投标人须知”第7.7款规定向我方提交履约保证金。</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特此通知。</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招标人：</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招标代理：</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rsidP="002A1A8A">
      <w:pPr>
        <w:spacing w:line="360" w:lineRule="auto"/>
        <w:ind w:firstLineChars="1790" w:firstLine="3759"/>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360" w:lineRule="auto"/>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202" w:name="_Toc236720182"/>
      <w:bookmarkStart w:id="203" w:name="_Toc275960089"/>
      <w:bookmarkEnd w:id="202"/>
      <w:r>
        <w:rPr>
          <w:rFonts w:asciiTheme="minorEastAsia" w:eastAsiaTheme="minorEastAsia" w:hAnsiTheme="minorEastAsia" w:hint="eastAsia"/>
          <w:b/>
          <w:bCs/>
        </w:rPr>
        <w:lastRenderedPageBreak/>
        <w:t>附表五：中标结果通知书</w:t>
      </w:r>
      <w:bookmarkEnd w:id="203"/>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中标结果通知书</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rPr>
      </w:pPr>
      <w:r>
        <w:rPr>
          <w:rFonts w:asciiTheme="minorEastAsia" w:eastAsiaTheme="minorEastAsia" w:hAnsiTheme="minorEastAsia" w:hint="eastAsia"/>
        </w:rPr>
        <w:t>（未中标人名称）：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我方已接受 （中标人名称）于（投标日期）所递交的（项目名称）标段施工投标文件，确定（中标人名称）为中标人。</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感谢你单位对招标项目的参与！</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招标人：（盖单位公章）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法定代理机构：（签字）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950" w:firstLine="4095"/>
        <w:rPr>
          <w:rFonts w:asciiTheme="minorEastAsia" w:eastAsiaTheme="minorEastAsia" w:hAnsiTheme="minorEastAsia"/>
        </w:rPr>
      </w:pPr>
      <w:r>
        <w:rPr>
          <w:rFonts w:asciiTheme="minorEastAsia" w:eastAsiaTheme="minorEastAsia" w:hAnsiTheme="minorEastAsia" w:hint="eastAsia"/>
        </w:rPr>
        <w:t>年月日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bookmarkStart w:id="204" w:name="_Toc152045585"/>
      <w:bookmarkStart w:id="205" w:name="_Toc179632603"/>
      <w:bookmarkStart w:id="206" w:name="_Toc152042362"/>
      <w:bookmarkStart w:id="207" w:name="_Toc144974552"/>
      <w:bookmarkEnd w:id="204"/>
      <w:bookmarkEnd w:id="205"/>
      <w:bookmarkEnd w:id="206"/>
      <w:r>
        <w:rPr>
          <w:rFonts w:asciiTheme="minorEastAsia" w:eastAsiaTheme="minorEastAsia" w:hAnsiTheme="minorEastAsia" w:hint="eastAsia"/>
        </w:rPr>
        <w:br w:type="page"/>
      </w:r>
      <w:bookmarkStart w:id="208" w:name="_Toc152045586"/>
      <w:bookmarkStart w:id="209" w:name="_Toc144974553"/>
      <w:bookmarkStart w:id="210" w:name="_Toc179632604"/>
      <w:bookmarkStart w:id="211" w:name="_Toc152042363"/>
      <w:bookmarkEnd w:id="207"/>
      <w:bookmarkEnd w:id="208"/>
      <w:bookmarkEnd w:id="209"/>
      <w:bookmarkEnd w:id="210"/>
      <w:bookmarkEnd w:id="211"/>
      <w:r>
        <w:rPr>
          <w:rFonts w:asciiTheme="minorEastAsia" w:eastAsiaTheme="minorEastAsia" w:hAnsiTheme="minorEastAsia" w:hint="eastAsia"/>
          <w:b/>
          <w:bCs/>
        </w:rPr>
        <w:lastRenderedPageBreak/>
        <w:t>附表六：确认通知</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确认通知</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（招标人名称）：</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我方已接到你方</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发出的（项目名称） 标段施工招标关于招标文件澄清/修改的通知（第号补遗书，正文共页），我方已于</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收到。</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特此确认。</w:t>
      </w:r>
    </w:p>
    <w:p w:rsidR="002A1A8A" w:rsidRDefault="002A1A8A">
      <w:pPr>
        <w:spacing w:line="360" w:lineRule="auto"/>
        <w:ind w:firstLineChars="200" w:firstLine="420"/>
        <w:rPr>
          <w:rFonts w:asciiTheme="minorEastAsia" w:eastAsiaTheme="minorEastAsia" w:hAnsiTheme="minorEastAsia"/>
        </w:rPr>
      </w:pP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50" w:firstLine="430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pageBreakBefore/>
        <w:adjustRightInd w:val="0"/>
        <w:snapToGrid w:val="0"/>
        <w:spacing w:line="360" w:lineRule="auto"/>
        <w:jc w:val="center"/>
        <w:outlineLvl w:val="1"/>
        <w:rPr>
          <w:rFonts w:asciiTheme="minorEastAsia" w:eastAsiaTheme="minorEastAsia" w:hAnsiTheme="minorEastAsia"/>
          <w:b/>
          <w:bCs/>
          <w:sz w:val="28"/>
        </w:rPr>
      </w:pPr>
      <w:r>
        <w:rPr>
          <w:rFonts w:asciiTheme="minorEastAsia" w:eastAsiaTheme="minorEastAsia" w:hAnsiTheme="minorEastAsia" w:hint="eastAsia"/>
          <w:b/>
          <w:bCs/>
          <w:sz w:val="28"/>
        </w:rPr>
        <w:lastRenderedPageBreak/>
        <w:t>第三章 评标办法</w:t>
      </w:r>
    </w:p>
    <w:p w:rsidR="002A1A8A" w:rsidRDefault="0034690E">
      <w:pPr>
        <w:adjustRightInd w:val="0"/>
        <w:snapToGrid w:val="0"/>
        <w:spacing w:line="360" w:lineRule="auto"/>
        <w:jc w:val="center"/>
        <w:outlineLvl w:val="1"/>
        <w:rPr>
          <w:rFonts w:asciiTheme="minorEastAsia" w:eastAsiaTheme="minorEastAsia" w:hAnsiTheme="minorEastAsia"/>
          <w:b/>
          <w:bCs/>
          <w:color w:val="333333"/>
        </w:rPr>
      </w:pPr>
      <w:r>
        <w:rPr>
          <w:rFonts w:asciiTheme="minorEastAsia" w:eastAsiaTheme="minorEastAsia" w:hAnsiTheme="minorEastAsia" w:hint="eastAsia"/>
          <w:b/>
          <w:bCs/>
          <w:color w:val="333333"/>
        </w:rPr>
        <w:t>（技术评分最低标价法）</w:t>
      </w:r>
    </w:p>
    <w:tbl>
      <w:tblPr>
        <w:tblW w:w="933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222"/>
        <w:gridCol w:w="7134"/>
      </w:tblGrid>
      <w:tr w:rsidR="002A1A8A" w:rsidTr="00253B60">
        <w:trPr>
          <w:trHeight w:val="491"/>
          <w:jc w:val="center"/>
        </w:trPr>
        <w:tc>
          <w:tcPr>
            <w:tcW w:w="2204" w:type="dxa"/>
            <w:gridSpan w:val="2"/>
            <w:tcBorders>
              <w:righ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条款号</w:t>
            </w:r>
          </w:p>
        </w:tc>
        <w:tc>
          <w:tcPr>
            <w:tcW w:w="7134" w:type="dxa"/>
            <w:tcBorders>
              <w:lef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评审因素与标准</w:t>
            </w:r>
          </w:p>
        </w:tc>
      </w:tr>
      <w:tr w:rsidR="002A1A8A" w:rsidTr="00253B60">
        <w:trPr>
          <w:trHeight w:val="491"/>
          <w:jc w:val="center"/>
        </w:trPr>
        <w:tc>
          <w:tcPr>
            <w:tcW w:w="982"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w:t>
            </w:r>
          </w:p>
        </w:tc>
        <w:tc>
          <w:tcPr>
            <w:tcW w:w="1222"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评标办法</w:t>
            </w:r>
          </w:p>
        </w:tc>
        <w:tc>
          <w:tcPr>
            <w:tcW w:w="7134" w:type="dxa"/>
            <w:tcBorders>
              <w:left w:val="single" w:sz="4" w:space="0" w:color="auto"/>
            </w:tcBorders>
            <w:vAlign w:val="center"/>
          </w:tcPr>
          <w:p w:rsidR="002A1A8A" w:rsidRDefault="0034690E">
            <w:pPr>
              <w:pStyle w:val="TableParagraph"/>
              <w:kinsoku w:val="0"/>
              <w:overflowPunct w:val="0"/>
              <w:spacing w:line="340" w:lineRule="exac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asciiTheme="minorEastAsia" w:eastAsiaTheme="minorEastAsia" w:hAnsiTheme="minorEastAsia" w:hint="eastAsia"/>
                <w:spacing w:val="-3"/>
                <w:sz w:val="21"/>
                <w:szCs w:val="21"/>
              </w:rPr>
              <w:t>价</w:t>
            </w:r>
            <w:r>
              <w:rPr>
                <w:rFonts w:asciiTheme="minorEastAsia" w:eastAsiaTheme="minorEastAsia" w:hAnsiTheme="minorEastAsia" w:hint="eastAsia"/>
                <w:sz w:val="21"/>
                <w:szCs w:val="21"/>
              </w:rPr>
              <w:t>相</w:t>
            </w:r>
            <w:r>
              <w:rPr>
                <w:rFonts w:asciiTheme="minorEastAsia" w:eastAsiaTheme="minorEastAsia" w:hAnsiTheme="minorEastAsia" w:hint="eastAsia"/>
                <w:spacing w:val="-3"/>
                <w:sz w:val="21"/>
                <w:szCs w:val="21"/>
              </w:rPr>
              <w:t>等时</w:t>
            </w:r>
            <w:r>
              <w:rPr>
                <w:rFonts w:asciiTheme="minorEastAsia" w:eastAsiaTheme="minorEastAsia" w:hAnsiTheme="minorEastAsia" w:hint="eastAsia"/>
                <w:spacing w:val="-104"/>
                <w:sz w:val="21"/>
                <w:szCs w:val="21"/>
              </w:rPr>
              <w:t>，</w:t>
            </w:r>
            <w:r>
              <w:rPr>
                <w:rFonts w:asciiTheme="minorEastAsia" w:eastAsiaTheme="minorEastAsia" w:hAnsiTheme="minorEastAsia" w:hint="eastAsia"/>
                <w:spacing w:val="-3"/>
                <w:sz w:val="21"/>
                <w:szCs w:val="21"/>
              </w:rPr>
              <w:t>评</w:t>
            </w:r>
            <w:r>
              <w:rPr>
                <w:rFonts w:asciiTheme="minorEastAsia" w:eastAsiaTheme="minorEastAsia" w:hAnsiTheme="minorEastAsia" w:hint="eastAsia"/>
                <w:sz w:val="21"/>
                <w:szCs w:val="21"/>
              </w:rPr>
              <w:t>标</w:t>
            </w:r>
            <w:r>
              <w:rPr>
                <w:rFonts w:asciiTheme="minorEastAsia" w:eastAsiaTheme="minorEastAsia" w:hAnsiTheme="minorEastAsia" w:hint="eastAsia"/>
                <w:spacing w:val="-3"/>
                <w:sz w:val="21"/>
                <w:szCs w:val="21"/>
              </w:rPr>
              <w:t>委</w:t>
            </w:r>
            <w:r>
              <w:rPr>
                <w:rFonts w:asciiTheme="minorEastAsia" w:eastAsiaTheme="minorEastAsia" w:hAnsiTheme="minorEastAsia" w:hint="eastAsia"/>
                <w:sz w:val="21"/>
                <w:szCs w:val="21"/>
              </w:rPr>
              <w:t>员</w:t>
            </w:r>
            <w:r>
              <w:rPr>
                <w:rFonts w:asciiTheme="minorEastAsia" w:eastAsiaTheme="minorEastAsia" w:hAnsiTheme="minorEastAsia" w:hint="eastAsia"/>
                <w:spacing w:val="-3"/>
                <w:sz w:val="21"/>
                <w:szCs w:val="21"/>
              </w:rPr>
              <w:t>会</w:t>
            </w:r>
            <w:r>
              <w:rPr>
                <w:rFonts w:asciiTheme="minorEastAsia" w:eastAsiaTheme="minorEastAsia" w:hAnsiTheme="minorEastAsia" w:hint="eastAsia"/>
                <w:sz w:val="21"/>
                <w:szCs w:val="21"/>
              </w:rPr>
              <w:t>依次</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照</w:t>
            </w:r>
            <w:r>
              <w:rPr>
                <w:rFonts w:asciiTheme="minorEastAsia" w:eastAsiaTheme="minorEastAsia" w:hAnsiTheme="minorEastAsia" w:hint="eastAsia"/>
                <w:spacing w:val="-3"/>
                <w:sz w:val="21"/>
                <w:szCs w:val="21"/>
              </w:rPr>
              <w:t>以</w:t>
            </w:r>
            <w:r>
              <w:rPr>
                <w:rFonts w:asciiTheme="minorEastAsia" w:eastAsiaTheme="minorEastAsia" w:hAnsiTheme="minorEastAsia" w:hint="eastAsia"/>
                <w:sz w:val="21"/>
                <w:szCs w:val="21"/>
              </w:rPr>
              <w:t>下</w:t>
            </w:r>
            <w:r>
              <w:rPr>
                <w:rFonts w:asciiTheme="minorEastAsia" w:eastAsiaTheme="minorEastAsia" w:hAnsiTheme="minorEastAsia" w:hint="eastAsia"/>
                <w:spacing w:val="-3"/>
                <w:sz w:val="21"/>
                <w:szCs w:val="21"/>
              </w:rPr>
              <w:t>优</w:t>
            </w:r>
            <w:r>
              <w:rPr>
                <w:rFonts w:asciiTheme="minorEastAsia" w:eastAsiaTheme="minorEastAsia" w:hAnsiTheme="minorEastAsia" w:hint="eastAsia"/>
                <w:sz w:val="21"/>
                <w:szCs w:val="21"/>
              </w:rPr>
              <w:t>先</w:t>
            </w:r>
            <w:r>
              <w:rPr>
                <w:rFonts w:asciiTheme="minorEastAsia" w:eastAsiaTheme="minorEastAsia" w:hAnsiTheme="minorEastAsia" w:hint="eastAsia"/>
                <w:spacing w:val="-3"/>
                <w:sz w:val="21"/>
                <w:szCs w:val="21"/>
              </w:rPr>
              <w:t>顺</w:t>
            </w:r>
            <w:r>
              <w:rPr>
                <w:rFonts w:asciiTheme="minorEastAsia" w:eastAsiaTheme="minorEastAsia" w:hAnsiTheme="minorEastAsia" w:hint="eastAsia"/>
                <w:sz w:val="21"/>
                <w:szCs w:val="21"/>
              </w:rPr>
              <w:t>序</w:t>
            </w:r>
            <w:r>
              <w:rPr>
                <w:rFonts w:asciiTheme="minorEastAsia" w:eastAsiaTheme="minorEastAsia" w:hAnsiTheme="minorEastAsia" w:hint="eastAsia"/>
                <w:spacing w:val="-3"/>
                <w:sz w:val="21"/>
                <w:szCs w:val="21"/>
              </w:rPr>
              <w:t>推</w:t>
            </w:r>
            <w:r>
              <w:rPr>
                <w:rFonts w:asciiTheme="minorEastAsia" w:eastAsiaTheme="minorEastAsia" w:hAnsiTheme="minorEastAsia" w:hint="eastAsia"/>
                <w:sz w:val="21"/>
                <w:szCs w:val="21"/>
              </w:rPr>
              <w:t>荐中</w:t>
            </w:r>
            <w:r>
              <w:rPr>
                <w:rFonts w:asciiTheme="minorEastAsia" w:eastAsiaTheme="minorEastAsia" w:hAnsiTheme="minorEastAsia" w:hint="eastAsia"/>
                <w:spacing w:val="-3"/>
                <w:sz w:val="21"/>
                <w:szCs w:val="21"/>
              </w:rPr>
              <w:t>标</w:t>
            </w:r>
            <w:r>
              <w:rPr>
                <w:rFonts w:asciiTheme="minorEastAsia" w:eastAsiaTheme="minorEastAsia" w:hAnsiTheme="minorEastAsia" w:hint="eastAsia"/>
                <w:sz w:val="21"/>
                <w:szCs w:val="21"/>
              </w:rPr>
              <w:t>候</w:t>
            </w:r>
            <w:r>
              <w:rPr>
                <w:rFonts w:asciiTheme="minorEastAsia" w:eastAsiaTheme="minorEastAsia" w:hAnsiTheme="minorEastAsia" w:hint="eastAsia"/>
                <w:spacing w:val="-3"/>
                <w:sz w:val="21"/>
                <w:szCs w:val="21"/>
              </w:rPr>
              <w:t>选</w:t>
            </w:r>
            <w:r>
              <w:rPr>
                <w:rFonts w:asciiTheme="minorEastAsia" w:eastAsiaTheme="minorEastAsia" w:hAnsiTheme="minorEastAsia" w:hint="eastAsia"/>
                <w:sz w:val="21"/>
                <w:szCs w:val="21"/>
              </w:rPr>
              <w:t>人</w:t>
            </w:r>
            <w:r>
              <w:rPr>
                <w:rFonts w:asciiTheme="minorEastAsia" w:eastAsiaTheme="minorEastAsia" w:hAnsiTheme="minorEastAsia" w:hint="eastAsia"/>
                <w:spacing w:val="-1"/>
                <w:sz w:val="21"/>
                <w:szCs w:val="21"/>
              </w:rPr>
              <w:t>或确定中标人：</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1</w:t>
            </w:r>
            <w:r>
              <w:rPr>
                <w:rFonts w:asciiTheme="minorEastAsia" w:eastAsiaTheme="minorEastAsia" w:hAnsiTheme="minorEastAsia" w:hint="eastAsia"/>
                <w:spacing w:val="-2"/>
                <w:sz w:val="21"/>
                <w:szCs w:val="21"/>
              </w:rPr>
              <w:t>）投标报价低的投标人优先；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2</w:t>
            </w:r>
            <w:r>
              <w:rPr>
                <w:rFonts w:asciiTheme="minorEastAsia" w:eastAsiaTheme="minorEastAsia" w:hAnsiTheme="minorEastAsia" w:hint="eastAsia"/>
                <w:spacing w:val="-2"/>
                <w:sz w:val="21"/>
                <w:szCs w:val="21"/>
              </w:rPr>
              <w:t>）商务和技术得分较高的投标人优先；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1"/>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）被招标项目所在地省级交通运输主管部门评为较高信用等级</w:t>
            </w:r>
            <w:r>
              <w:rPr>
                <w:rFonts w:asciiTheme="minorEastAsia" w:eastAsiaTheme="minorEastAsia" w:hAnsiTheme="minorEastAsia" w:hint="eastAsia"/>
                <w:spacing w:val="-1"/>
                <w:sz w:val="21"/>
                <w:szCs w:val="21"/>
              </w:rPr>
              <w:t>的投标人优先；</w:t>
            </w:r>
          </w:p>
        </w:tc>
      </w:tr>
      <w:tr w:rsidR="002A1A8A" w:rsidTr="00253B60">
        <w:trPr>
          <w:trHeight w:val="699"/>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3.1.1</w:t>
            </w:r>
          </w:p>
        </w:tc>
        <w:tc>
          <w:tcPr>
            <w:tcW w:w="1222" w:type="dxa"/>
            <w:tcBorders>
              <w:left w:val="single" w:sz="4" w:space="0" w:color="auto"/>
              <w:bottom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资格审查</w:t>
            </w:r>
          </w:p>
        </w:tc>
        <w:tc>
          <w:tcPr>
            <w:tcW w:w="7134" w:type="dxa"/>
            <w:tcBorders>
              <w:bottom w:val="single" w:sz="4" w:space="0" w:color="auto"/>
            </w:tcBorders>
          </w:tcPr>
          <w:p w:rsidR="002A1A8A" w:rsidRDefault="0034690E">
            <w:pPr>
              <w:spacing w:line="340" w:lineRule="exact"/>
              <w:jc w:val="left"/>
              <w:rPr>
                <w:rFonts w:ascii="宋体" w:hAnsi="宋体" w:cs="宋体"/>
              </w:rPr>
            </w:pPr>
            <w:r>
              <w:rPr>
                <w:rFonts w:ascii="宋体" w:hAnsi="宋体" w:cs="宋体" w:hint="eastAsia"/>
              </w:rPr>
              <w:t>（1）投标人具备有效的营业执照、资质证书、安全生产许可证和基本账户开户许可证；</w:t>
            </w:r>
          </w:p>
          <w:p w:rsidR="002A1A8A" w:rsidRDefault="0034690E">
            <w:pPr>
              <w:spacing w:line="340" w:lineRule="exact"/>
              <w:jc w:val="left"/>
              <w:rPr>
                <w:rFonts w:ascii="宋体" w:hAnsi="宋体" w:cs="宋体"/>
              </w:rPr>
            </w:pPr>
            <w:r>
              <w:rPr>
                <w:rFonts w:ascii="宋体" w:hAnsi="宋体" w:cs="宋体" w:hint="eastAsia"/>
              </w:rPr>
              <w:t>（2）投标人的资质等级符合招标文件规定；</w:t>
            </w:r>
          </w:p>
          <w:p w:rsidR="002A1A8A" w:rsidRDefault="0034690E">
            <w:pPr>
              <w:spacing w:line="340" w:lineRule="exact"/>
              <w:jc w:val="left"/>
              <w:rPr>
                <w:rFonts w:ascii="宋体" w:hAnsi="宋体" w:cs="宋体"/>
              </w:rPr>
            </w:pPr>
            <w:r>
              <w:rPr>
                <w:rFonts w:ascii="宋体" w:hAnsi="宋体" w:cs="宋体" w:hint="eastAsia"/>
              </w:rPr>
              <w:t>（3）投标人的类似项目业绩符合招标文件规定；</w:t>
            </w:r>
          </w:p>
          <w:p w:rsidR="002A1A8A" w:rsidRDefault="0034690E">
            <w:pPr>
              <w:spacing w:line="340" w:lineRule="exact"/>
              <w:jc w:val="left"/>
              <w:rPr>
                <w:rFonts w:ascii="宋体" w:hAnsi="宋体" w:cs="宋体"/>
              </w:rPr>
            </w:pPr>
            <w:r>
              <w:rPr>
                <w:rFonts w:ascii="宋体" w:hAnsi="宋体" w:cs="宋体" w:hint="eastAsia"/>
              </w:rPr>
              <w:t>（4）投标人的财务及信誉符合招标文件规定；</w:t>
            </w:r>
          </w:p>
          <w:p w:rsidR="002A1A8A" w:rsidRDefault="0034690E">
            <w:pPr>
              <w:spacing w:line="340" w:lineRule="exact"/>
              <w:jc w:val="left"/>
              <w:rPr>
                <w:rFonts w:ascii="宋体" w:hAnsi="宋体" w:cs="宋体"/>
              </w:rPr>
            </w:pPr>
            <w:r>
              <w:rPr>
                <w:rFonts w:ascii="宋体" w:hAnsi="宋体" w:cs="宋体" w:hint="eastAsia"/>
              </w:rPr>
              <w:t>（5）投标人的项目经理资格符合招标文件规定；</w:t>
            </w:r>
          </w:p>
          <w:p w:rsidR="002A1A8A" w:rsidRDefault="0034690E">
            <w:pPr>
              <w:spacing w:line="340" w:lineRule="exact"/>
              <w:jc w:val="left"/>
              <w:rPr>
                <w:rFonts w:ascii="宋体" w:hAnsi="宋体" w:cs="宋体"/>
              </w:rPr>
            </w:pPr>
            <w:r>
              <w:rPr>
                <w:rFonts w:ascii="宋体" w:hAnsi="宋体" w:cs="宋体" w:hint="eastAsia"/>
              </w:rPr>
              <w:t>（6）投标人的人员要求资格符合招标文件规定；</w:t>
            </w:r>
          </w:p>
          <w:p w:rsidR="002A1A8A" w:rsidRDefault="0034690E">
            <w:pPr>
              <w:spacing w:line="340" w:lineRule="exact"/>
              <w:jc w:val="left"/>
              <w:rPr>
                <w:rFonts w:ascii="宋体" w:hAnsi="宋体" w:cs="宋体"/>
              </w:rPr>
            </w:pPr>
            <w:r>
              <w:rPr>
                <w:rFonts w:ascii="宋体" w:hAnsi="宋体" w:cs="宋体" w:hint="eastAsia"/>
              </w:rPr>
              <w:t>（7）投标人的设备要求符合招标文件规定；</w:t>
            </w:r>
          </w:p>
          <w:p w:rsidR="002A1A8A" w:rsidRDefault="0034690E">
            <w:pPr>
              <w:spacing w:line="340" w:lineRule="exact"/>
              <w:jc w:val="left"/>
              <w:rPr>
                <w:rFonts w:ascii="宋体" w:hAnsi="宋体" w:cs="宋体"/>
              </w:rPr>
            </w:pPr>
            <w:r>
              <w:rPr>
                <w:rFonts w:ascii="宋体" w:hAnsi="宋体" w:cs="宋体" w:hint="eastAsia"/>
              </w:rPr>
              <w:t>（8）投标人不存在第二章“投标人须知”第1.4.2项规定的任何一种情形；</w:t>
            </w:r>
          </w:p>
          <w:p w:rsidR="002A1A8A" w:rsidRDefault="0034690E">
            <w:pPr>
              <w:spacing w:line="340" w:lineRule="exact"/>
              <w:jc w:val="left"/>
              <w:rPr>
                <w:rFonts w:ascii="宋体" w:hAnsi="宋体" w:cs="宋体"/>
              </w:rPr>
            </w:pPr>
            <w:r>
              <w:rPr>
                <w:rFonts w:hint="eastAsia"/>
              </w:rPr>
              <w:t>（</w:t>
            </w:r>
            <w:r>
              <w:rPr>
                <w:rFonts w:ascii="宋体" w:hAnsi="宋体" w:cs="宋体" w:hint="eastAsia"/>
              </w:rPr>
              <w:t>9）</w:t>
            </w:r>
            <w:r w:rsidR="00E237B7" w:rsidRPr="00E237B7">
              <w:rPr>
                <w:rFonts w:ascii="宋体" w:hAnsi="宋体" w:cs="宋体" w:hint="eastAsia"/>
              </w:rPr>
              <w:t>不同投标人电子投标文件制作硬件特征码网卡MAC地址、CPU序列号、硬盘序列号均一致时</w:t>
            </w:r>
            <w:r>
              <w:rPr>
                <w:rFonts w:ascii="宋体" w:hAnsi="宋体" w:cs="宋体" w:hint="eastAsia"/>
              </w:rPr>
              <w:t>；</w:t>
            </w:r>
          </w:p>
          <w:p w:rsidR="002A1A8A" w:rsidRDefault="0034690E">
            <w:pPr>
              <w:spacing w:line="340" w:lineRule="exact"/>
              <w:jc w:val="left"/>
            </w:pPr>
            <w:r>
              <w:rPr>
                <w:rFonts w:ascii="宋体" w:hAnsi="宋体" w:cs="宋体" w:hint="eastAsia"/>
              </w:rPr>
              <w:t>（注：如</w:t>
            </w:r>
            <w:r w:rsidR="00E237B7" w:rsidRPr="00E237B7">
              <w:rPr>
                <w:rFonts w:ascii="宋体" w:hAnsi="宋体" w:cs="宋体" w:hint="eastAsia"/>
              </w:rPr>
              <w:t>均一致时</w:t>
            </w:r>
            <w:r>
              <w:rPr>
                <w:rFonts w:ascii="宋体" w:hAnsi="宋体" w:cs="宋体" w:hint="eastAsia"/>
              </w:rPr>
              <w:t>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3.1.2</w:t>
            </w:r>
          </w:p>
        </w:tc>
        <w:tc>
          <w:tcPr>
            <w:tcW w:w="1222" w:type="dxa"/>
            <w:tcBorders>
              <w:left w:val="single" w:sz="4" w:space="0" w:color="auto"/>
              <w:bottom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第一个信封（商务及技术文件）评审标准</w:t>
            </w:r>
          </w:p>
        </w:tc>
        <w:tc>
          <w:tcPr>
            <w:tcW w:w="7134" w:type="dxa"/>
            <w:tcBorders>
              <w:bottom w:val="single" w:sz="4" w:space="0" w:color="auto"/>
            </w:tcBorders>
            <w:vAlign w:val="center"/>
          </w:tcPr>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第一个信封（商务及技术文件）评审标准：</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（1）投标文件按照招标文件规定的格式、内容填写，字迹清晰可辨：</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a.投标函按招标文件规定填报了项目名称、标段号、补遗书编号（如有）、工期、工程质量要求及安全目标；</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b.投标函附录的所有数据均符合招标文件规定；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c.投标文件组成齐全完整，内容均按规定填写。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（2）投标文件上法定代表人或其委托代理人的签字、投标人的单位章盖章齐全，符合招标文件规定。</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（3）投标人按照招标文件的规定提供了投标保证金：</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a.投标保证金金额符合招标文件规定的金额，且投标保证金有效期不少于投标有效期；</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lastRenderedPageBreak/>
              <w:t>（4）投标人法定代表人授权委托代理人签署投标文件的，须提交授权委托书，且授权人和被授权人均在授权委托书上签名。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（5）投标人法定代表人亲自签署投标文件的，提供了法定代表人身份证明，且法定代表人在法定代表人身份证明上签名。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（6）同一投标人未提交两个以上不同的投标文件，但招标文件要求提交备选投标的除外。</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（7）投标文件中未出现有关投标报价的内容。</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（8）投标文件载明的招标项目完成期限未超过招标文件规定的时限。</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（9）投标文件对招标文件的实质性要求和条件作出响应。</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（10）权利义务符合招标文件规定：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a.投标人应接受招标文件规定的风险划分原则，未提出新的风险划分办法；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b.投标人未增加发包人的责任范围，或减少投标人义务；</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c.投标人未提出不同的工程验收、计量、支付办法；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d.投标人对合同纠纷、事故处理办法未提出异议；</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e.投标人在投标活动中无欺诈行为；</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f.投标人未对合同条款有重要保留。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（11）投标文件份数符合招标文件第二章“投标人须知” 第 3.7.4 项规定。</w:t>
            </w:r>
          </w:p>
        </w:tc>
      </w:tr>
      <w:tr w:rsidR="002A1A8A" w:rsidTr="00253B60">
        <w:trPr>
          <w:trHeight w:val="567"/>
          <w:jc w:val="center"/>
        </w:trPr>
        <w:tc>
          <w:tcPr>
            <w:tcW w:w="2204" w:type="dxa"/>
            <w:gridSpan w:val="2"/>
            <w:tcBorders>
              <w:bottom w:val="single" w:sz="4" w:space="0" w:color="auto"/>
            </w:tcBorders>
            <w:vAlign w:val="center"/>
          </w:tcPr>
          <w:p w:rsidR="002A1A8A" w:rsidRDefault="0034690E">
            <w:pPr>
              <w:pStyle w:val="TableParagraph"/>
              <w:spacing w:before="1"/>
              <w:ind w:right="148"/>
              <w:jc w:val="center"/>
              <w:rPr>
                <w:sz w:val="21"/>
              </w:rPr>
            </w:pPr>
            <w:r>
              <w:rPr>
                <w:sz w:val="21"/>
              </w:rPr>
              <w:lastRenderedPageBreak/>
              <w:t>3.</w:t>
            </w:r>
            <w:r>
              <w:rPr>
                <w:rFonts w:hint="eastAsia"/>
                <w:sz w:val="21"/>
              </w:rPr>
              <w:t>1.2.1</w:t>
            </w:r>
          </w:p>
        </w:tc>
        <w:tc>
          <w:tcPr>
            <w:tcW w:w="7134" w:type="dxa"/>
            <w:tcBorders>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条款号</w:t>
            </w:r>
          </w:p>
        </w:tc>
        <w:tc>
          <w:tcPr>
            <w:tcW w:w="1222" w:type="dxa"/>
            <w:tcBorders>
              <w:left w:val="single" w:sz="4" w:space="0" w:color="auto"/>
              <w:bottom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条款名称</w:t>
            </w:r>
          </w:p>
        </w:tc>
        <w:tc>
          <w:tcPr>
            <w:tcW w:w="7134" w:type="dxa"/>
            <w:tcBorders>
              <w:bottom w:val="single" w:sz="4" w:space="0" w:color="auto"/>
            </w:tcBorders>
            <w:vAlign w:val="center"/>
          </w:tcPr>
          <w:p w:rsidR="002A1A8A" w:rsidRDefault="0034690E">
            <w:pPr>
              <w:snapToGrid w:val="0"/>
              <w:spacing w:line="340" w:lineRule="exact"/>
              <w:ind w:right="-57"/>
              <w:jc w:val="center"/>
              <w:rPr>
                <w:rFonts w:ascii="宋体" w:hAnsi="宋体" w:cs="宋体"/>
              </w:rPr>
            </w:pPr>
            <w:r>
              <w:rPr>
                <w:rFonts w:ascii="宋体" w:hAnsi="宋体" w:cs="宋体" w:hint="eastAsia"/>
              </w:rPr>
              <w:t>评审因素与评审标准</w:t>
            </w:r>
          </w:p>
        </w:tc>
      </w:tr>
      <w:tr w:rsidR="002A1A8A" w:rsidTr="00253B60">
        <w:trPr>
          <w:trHeight w:val="1460"/>
          <w:jc w:val="center"/>
        </w:trPr>
        <w:tc>
          <w:tcPr>
            <w:tcW w:w="982" w:type="dxa"/>
            <w:vMerge w:val="restart"/>
            <w:tcBorders>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3.1.3</w:t>
            </w:r>
          </w:p>
        </w:tc>
        <w:tc>
          <w:tcPr>
            <w:tcW w:w="1222" w:type="dxa"/>
            <w:vMerge w:val="restart"/>
            <w:tcBorders>
              <w:lef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详细评审（100分）</w:t>
            </w:r>
          </w:p>
        </w:tc>
        <w:tc>
          <w:tcPr>
            <w:tcW w:w="7134" w:type="dxa"/>
            <w:tcBorders>
              <w:bottom w:val="single" w:sz="4" w:space="0" w:color="auto"/>
            </w:tcBorders>
          </w:tcPr>
          <w:p w:rsidR="002A1A8A" w:rsidRDefault="0034690E">
            <w:pPr>
              <w:spacing w:line="340" w:lineRule="exact"/>
              <w:ind w:firstLineChars="200" w:firstLine="420"/>
              <w:rPr>
                <w:rFonts w:ascii="宋体" w:hAnsi="宋体" w:cs="宋体"/>
              </w:rPr>
            </w:pPr>
            <w:r>
              <w:rPr>
                <w:rFonts w:ascii="宋体" w:hAnsi="宋体" w:cs="宋体" w:hint="eastAsia"/>
              </w:rPr>
              <w:t>主要人员： 25分</w:t>
            </w:r>
          </w:p>
          <w:p w:rsidR="002A1A8A" w:rsidRDefault="0034690E">
            <w:pPr>
              <w:spacing w:line="340" w:lineRule="exact"/>
              <w:ind w:firstLineChars="200" w:firstLine="420"/>
              <w:rPr>
                <w:rFonts w:ascii="宋体" w:hAnsi="宋体" w:cs="宋体"/>
              </w:rPr>
            </w:pPr>
            <w:r>
              <w:rPr>
                <w:rFonts w:ascii="宋体" w:hAnsi="宋体" w:cs="宋体" w:hint="eastAsia"/>
              </w:rPr>
              <w:t>技术能力： 10分</w:t>
            </w:r>
          </w:p>
          <w:p w:rsidR="002A1A8A" w:rsidRDefault="0034690E">
            <w:pPr>
              <w:spacing w:line="340" w:lineRule="exact"/>
              <w:ind w:firstLineChars="200" w:firstLine="420"/>
              <w:rPr>
                <w:rFonts w:ascii="宋体" w:hAnsi="宋体" w:cs="宋体"/>
              </w:rPr>
            </w:pPr>
            <w:r>
              <w:rPr>
                <w:rFonts w:ascii="宋体" w:hAnsi="宋体" w:cs="宋体" w:hint="eastAsia"/>
              </w:rPr>
              <w:t>履约信誉： 25分</w:t>
            </w:r>
          </w:p>
          <w:p w:rsidR="002A1A8A" w:rsidRDefault="0034690E">
            <w:pPr>
              <w:spacing w:line="340" w:lineRule="exact"/>
              <w:ind w:firstLineChars="200" w:firstLine="420"/>
              <w:rPr>
                <w:rFonts w:ascii="宋体" w:hAnsi="宋体" w:cs="宋体"/>
              </w:rPr>
            </w:pPr>
            <w:r>
              <w:rPr>
                <w:rFonts w:ascii="宋体" w:hAnsi="宋体" w:cs="宋体" w:hint="eastAsia"/>
              </w:rPr>
              <w:t>施工组织设计：40 分</w:t>
            </w:r>
          </w:p>
        </w:tc>
      </w:tr>
      <w:tr w:rsidR="002A1A8A" w:rsidTr="00253B60">
        <w:trPr>
          <w:trHeight w:val="567"/>
          <w:jc w:val="center"/>
        </w:trPr>
        <w:tc>
          <w:tcPr>
            <w:tcW w:w="982" w:type="dxa"/>
            <w:vMerge/>
            <w:tcBorders>
              <w:bottom w:val="single" w:sz="4" w:space="0" w:color="auto"/>
              <w:right w:val="single" w:sz="4" w:space="0" w:color="auto"/>
            </w:tcBorders>
            <w:vAlign w:val="center"/>
          </w:tcPr>
          <w:p w:rsidR="002A1A8A" w:rsidRDefault="002A1A8A">
            <w:pPr>
              <w:spacing w:line="340" w:lineRule="exact"/>
              <w:rPr>
                <w:rFonts w:ascii="宋体" w:hAnsi="宋体" w:cs="宋体"/>
              </w:rPr>
            </w:pPr>
          </w:p>
        </w:tc>
        <w:tc>
          <w:tcPr>
            <w:tcW w:w="1222" w:type="dxa"/>
            <w:vMerge/>
            <w:tcBorders>
              <w:left w:val="single" w:sz="4" w:space="0" w:color="auto"/>
              <w:bottom w:val="single" w:sz="4" w:space="0" w:color="auto"/>
            </w:tcBorders>
            <w:vAlign w:val="center"/>
          </w:tcPr>
          <w:p w:rsidR="002A1A8A" w:rsidRDefault="002A1A8A">
            <w:pPr>
              <w:spacing w:line="340" w:lineRule="exact"/>
              <w:rPr>
                <w:rFonts w:ascii="宋体" w:hAnsi="宋体" w:cs="宋体"/>
              </w:rPr>
            </w:pPr>
          </w:p>
        </w:tc>
        <w:tc>
          <w:tcPr>
            <w:tcW w:w="7134" w:type="dxa"/>
            <w:tcBorders>
              <w:bottom w:val="single" w:sz="4" w:space="0" w:color="auto"/>
            </w:tcBorders>
          </w:tcPr>
          <w:p w:rsidR="002A1A8A" w:rsidRDefault="0034690E">
            <w:pPr>
              <w:spacing w:line="340" w:lineRule="exact"/>
              <w:ind w:firstLineChars="200" w:firstLine="420"/>
              <w:jc w:val="left"/>
              <w:rPr>
                <w:rFonts w:ascii="宋体" w:hAnsi="宋体" w:cs="宋体"/>
              </w:rPr>
            </w:pPr>
            <w:r>
              <w:rPr>
                <w:rFonts w:ascii="宋体" w:hAnsi="宋体" w:cs="宋体" w:hint="eastAsia"/>
              </w:rPr>
              <w:t>评审因素              评分值</w:t>
            </w:r>
          </w:p>
          <w:p w:rsidR="002A1A8A" w:rsidRDefault="0034690E">
            <w:pPr>
              <w:spacing w:line="340" w:lineRule="exact"/>
              <w:jc w:val="left"/>
              <w:rPr>
                <w:rFonts w:ascii="宋体" w:hAnsi="宋体" w:cs="宋体"/>
                <w:b/>
                <w:bCs/>
              </w:rPr>
            </w:pPr>
            <w:r>
              <w:rPr>
                <w:rFonts w:ascii="宋体" w:hAnsi="宋体" w:cs="宋体" w:hint="eastAsia"/>
                <w:b/>
                <w:bCs/>
              </w:rPr>
              <w:t>（1）投标文件第一信封（主要人员25分）</w:t>
            </w:r>
          </w:p>
          <w:p w:rsidR="002A1A8A" w:rsidRDefault="0034690E">
            <w:pPr>
              <w:spacing w:line="340" w:lineRule="exact"/>
              <w:ind w:firstLineChars="100" w:firstLine="210"/>
              <w:jc w:val="left"/>
              <w:rPr>
                <w:rFonts w:ascii="宋体" w:hAnsi="宋体" w:cs="宋体"/>
              </w:rPr>
            </w:pPr>
            <w:r>
              <w:rPr>
                <w:rFonts w:ascii="宋体" w:hAnsi="宋体" w:cs="宋体" w:hint="eastAsia"/>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rsidR="002A1A8A" w:rsidRDefault="0034690E">
            <w:pPr>
              <w:spacing w:line="340" w:lineRule="exact"/>
              <w:ind w:firstLineChars="100" w:firstLine="210"/>
              <w:jc w:val="left"/>
              <w:rPr>
                <w:rFonts w:ascii="宋体" w:hAnsi="宋体" w:cs="宋体"/>
              </w:rPr>
            </w:pPr>
            <w:r>
              <w:rPr>
                <w:rFonts w:ascii="宋体" w:hAnsi="宋体" w:cs="宋体" w:hint="eastAsia"/>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rsidR="002A1A8A" w:rsidRDefault="0034690E">
            <w:pPr>
              <w:spacing w:line="340" w:lineRule="exact"/>
              <w:ind w:firstLineChars="100" w:firstLine="210"/>
              <w:jc w:val="left"/>
              <w:rPr>
                <w:rFonts w:ascii="宋体" w:hAnsi="宋体" w:cs="宋体"/>
              </w:rPr>
            </w:pPr>
            <w:r>
              <w:rPr>
                <w:rFonts w:ascii="宋体" w:hAnsi="宋体" w:cs="宋体" w:hint="eastAsia"/>
              </w:rPr>
              <w:t>c.拟派项目班子中施工员、质检员、安全员、造价（预算）员、资料员证件齐全者得10分，每缺一个证件扣2分，扣完为止。(10分)</w:t>
            </w:r>
          </w:p>
          <w:p w:rsidR="002A1A8A" w:rsidRDefault="0034690E">
            <w:pPr>
              <w:spacing w:line="340" w:lineRule="exact"/>
              <w:jc w:val="left"/>
              <w:rPr>
                <w:rFonts w:ascii="宋体" w:hAnsi="宋体" w:cs="宋体"/>
                <w:b/>
                <w:bCs/>
              </w:rPr>
            </w:pPr>
            <w:r>
              <w:rPr>
                <w:rFonts w:ascii="宋体" w:hAnsi="宋体" w:cs="宋体" w:hint="eastAsia"/>
                <w:b/>
                <w:bCs/>
              </w:rPr>
              <w:t>（2）投标文件第一信封（技术能力10分）</w:t>
            </w:r>
          </w:p>
          <w:p w:rsidR="002A1A8A" w:rsidRDefault="0034690E">
            <w:pPr>
              <w:spacing w:line="340" w:lineRule="exact"/>
              <w:ind w:firstLineChars="100" w:firstLine="210"/>
              <w:jc w:val="left"/>
              <w:rPr>
                <w:rFonts w:ascii="宋体" w:hAnsi="宋体" w:cs="宋体"/>
              </w:rPr>
            </w:pPr>
            <w:r>
              <w:rPr>
                <w:rFonts w:ascii="宋体" w:hAnsi="宋体" w:cs="宋体" w:hint="eastAsia"/>
              </w:rPr>
              <w:lastRenderedPageBreak/>
              <w:t>投标人获得过与项目施工有关的国家级工程专利（发明专利或者实用新型专利）者得10分，无者不得分。（10分）</w:t>
            </w:r>
          </w:p>
          <w:p w:rsidR="002A1A8A" w:rsidRDefault="0034690E">
            <w:pPr>
              <w:spacing w:line="340" w:lineRule="exact"/>
              <w:jc w:val="left"/>
              <w:rPr>
                <w:rFonts w:ascii="宋体" w:hAnsi="宋体" w:cs="宋体"/>
                <w:b/>
                <w:bCs/>
              </w:rPr>
            </w:pPr>
            <w:r>
              <w:rPr>
                <w:rFonts w:ascii="宋体" w:hAnsi="宋体" w:cs="宋体" w:hint="eastAsia"/>
                <w:b/>
                <w:bCs/>
              </w:rPr>
              <w:t>（3）投标文件第一信封（履约信誉25分）</w:t>
            </w:r>
          </w:p>
          <w:p w:rsidR="002A1A8A" w:rsidRDefault="0034690E">
            <w:pPr>
              <w:spacing w:line="340" w:lineRule="exact"/>
              <w:ind w:firstLine="420"/>
              <w:jc w:val="left"/>
              <w:rPr>
                <w:rFonts w:ascii="宋体" w:hAnsi="宋体" w:cs="宋体"/>
              </w:rPr>
            </w:pPr>
            <w:r>
              <w:rPr>
                <w:rFonts w:ascii="宋体" w:hAnsi="宋体" w:cs="宋体" w:hint="eastAsia"/>
              </w:rPr>
              <w:t>1.信用评价等级被省级及以上交通运输部门评为AA级得9分，A级得7分，B级得5分，C级得4分（以网页查询截图为准）；（9分）</w:t>
            </w:r>
          </w:p>
          <w:p w:rsidR="002A1A8A" w:rsidRDefault="0034690E">
            <w:pPr>
              <w:spacing w:line="340" w:lineRule="exact"/>
              <w:ind w:firstLine="420"/>
              <w:jc w:val="left"/>
              <w:rPr>
                <w:rFonts w:ascii="宋体" w:hAnsi="宋体" w:cs="宋体"/>
                <w:color w:val="CC99FF"/>
              </w:rPr>
            </w:pPr>
            <w:r>
              <w:rPr>
                <w:rFonts w:ascii="宋体" w:hAnsi="宋体" w:cs="宋体" w:hint="eastAsia"/>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rsidR="002A1A8A" w:rsidRDefault="0034690E">
            <w:pPr>
              <w:spacing w:line="340" w:lineRule="exact"/>
              <w:jc w:val="left"/>
              <w:rPr>
                <w:rFonts w:ascii="宋体" w:hAnsi="宋体" w:cs="宋体"/>
                <w:b/>
                <w:bCs/>
              </w:rPr>
            </w:pPr>
            <w:r>
              <w:rPr>
                <w:rFonts w:ascii="宋体" w:hAnsi="宋体" w:cs="宋体" w:hint="eastAsia"/>
                <w:b/>
                <w:bCs/>
              </w:rPr>
              <w:t>（4）投标文件第一信封（施工组织设计40分）</w:t>
            </w:r>
          </w:p>
          <w:p w:rsidR="002A1A8A" w:rsidRDefault="0034690E">
            <w:pPr>
              <w:spacing w:line="360" w:lineRule="exact"/>
              <w:ind w:leftChars="50" w:left="105" w:rightChars="50" w:right="105"/>
              <w:rPr>
                <w:rFonts w:ascii="宋体" w:hAnsi="宋体" w:cs="宋体"/>
              </w:rPr>
            </w:pPr>
            <w:r>
              <w:rPr>
                <w:rFonts w:ascii="宋体" w:hAnsi="宋体" w:cs="宋体" w:hint="eastAsia"/>
              </w:rPr>
              <w:t>1、投标人应按以下要点编制施工组织设计（文字宜精炼、内容具有针对性，总体控制在30000字以内）；</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（1）总体施工组织布置及规划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（2）主要工程项目的施工方案、方法与技术措施（尤其对重点、关键和难点工程的施工方案、方法及其措施）          0-10分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（3）工期的保证体系及保证措施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（4）工程质量管理体系及保证措施               0-2分</w:t>
            </w:r>
          </w:p>
          <w:p w:rsidR="002A1A8A" w:rsidRDefault="0034690E">
            <w:pPr>
              <w:spacing w:line="360" w:lineRule="exact"/>
              <w:ind w:rightChars="50" w:right="105" w:firstLineChars="250" w:firstLine="525"/>
              <w:jc w:val="left"/>
              <w:rPr>
                <w:rFonts w:ascii="宋体" w:hAnsi="宋体" w:cs="宋体"/>
              </w:rPr>
            </w:pPr>
            <w:r>
              <w:rPr>
                <w:rFonts w:ascii="宋体" w:hAnsi="宋体" w:cs="宋体" w:hint="eastAsia"/>
              </w:rPr>
              <w:t>（5）安全生产管理体系及保证措施               0-2分</w:t>
            </w:r>
          </w:p>
          <w:p w:rsidR="002A1A8A" w:rsidRDefault="0034690E">
            <w:pPr>
              <w:spacing w:line="360" w:lineRule="exact"/>
              <w:ind w:leftChars="50" w:left="105" w:rightChars="50" w:right="105" w:firstLineChars="200" w:firstLine="420"/>
              <w:jc w:val="left"/>
              <w:rPr>
                <w:rFonts w:ascii="宋体" w:hAnsi="宋体" w:cs="宋体"/>
              </w:rPr>
            </w:pPr>
            <w:r>
              <w:rPr>
                <w:rFonts w:ascii="宋体" w:hAnsi="宋体" w:cs="宋体" w:hint="eastAsia"/>
              </w:rPr>
              <w:t xml:space="preserve">（6）环境保护、水土保持保证体系及保证措施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（7）文明施工、文物保护保证体系及保证措施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（8）项目风险预测与防范，事故应急预案         0-2分</w:t>
            </w:r>
          </w:p>
          <w:p w:rsidR="002A1A8A" w:rsidRDefault="0034690E">
            <w:pPr>
              <w:spacing w:line="360" w:lineRule="exact"/>
              <w:ind w:leftChars="50" w:left="105" w:rightChars="50" w:right="105"/>
              <w:rPr>
                <w:rFonts w:ascii="宋体" w:hAnsi="宋体" w:cs="宋体"/>
              </w:rPr>
            </w:pPr>
            <w:r>
              <w:rPr>
                <w:rFonts w:ascii="宋体" w:hAnsi="宋体" w:cs="宋体" w:hint="eastAsia"/>
              </w:rPr>
              <w:t>2、施工组织设计除采用文字表述外可附下列图表，图表及格式要求附后。</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附表一  施工总体计划表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附表二  分项工程进度率计划（斜率图）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附表三  工程管理曲线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附表四  分项工程生产率和施工周期表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附表五  施工总平面图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附表六  劳动力计划表                       0-2分</w:t>
            </w:r>
          </w:p>
          <w:p w:rsidR="002A1A8A" w:rsidRDefault="0034690E">
            <w:pPr>
              <w:spacing w:line="360" w:lineRule="exact"/>
              <w:ind w:leftChars="50" w:left="105" w:rightChars="50" w:right="105" w:firstLineChars="350" w:firstLine="735"/>
              <w:rPr>
                <w:rFonts w:ascii="宋体" w:hAnsi="宋体" w:cs="宋体"/>
              </w:rPr>
            </w:pPr>
            <w:r>
              <w:rPr>
                <w:rFonts w:ascii="宋体" w:hAnsi="宋体" w:cs="宋体" w:hint="eastAsia"/>
              </w:rPr>
              <w:t>附表七  临时用地计划表                     0-2分</w:t>
            </w:r>
          </w:p>
          <w:p w:rsidR="002A1A8A" w:rsidRDefault="0034690E">
            <w:pPr>
              <w:spacing w:line="340" w:lineRule="exact"/>
              <w:ind w:firstLineChars="400" w:firstLine="840"/>
              <w:jc w:val="left"/>
              <w:rPr>
                <w:rFonts w:ascii="宋体" w:hAnsi="宋体" w:cs="宋体"/>
              </w:rPr>
            </w:pPr>
            <w:r>
              <w:rPr>
                <w:rFonts w:ascii="宋体" w:hAnsi="宋体" w:cs="宋体" w:hint="eastAsia"/>
              </w:rPr>
              <w:t>附表八  外供电力需求计划表                 0-2分</w:t>
            </w:r>
          </w:p>
          <w:p w:rsidR="002A1A8A" w:rsidRDefault="0034690E">
            <w:pPr>
              <w:spacing w:line="340" w:lineRule="exact"/>
              <w:ind w:firstLine="420"/>
              <w:jc w:val="left"/>
              <w:rPr>
                <w:rFonts w:ascii="宋体" w:hAnsi="宋体" w:cs="宋体"/>
              </w:rPr>
            </w:pPr>
            <w:r>
              <w:rPr>
                <w:rFonts w:ascii="宋体" w:hAnsi="宋体" w:cs="宋体" w:hint="eastAsia"/>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rsidR="002A1A8A" w:rsidRDefault="0034690E">
            <w:pPr>
              <w:spacing w:line="340" w:lineRule="exact"/>
              <w:ind w:firstLine="420"/>
              <w:jc w:val="left"/>
              <w:rPr>
                <w:rFonts w:ascii="宋体" w:hAnsi="宋体" w:cs="宋体"/>
                <w:bCs/>
                <w:color w:val="CC99FF"/>
              </w:rPr>
            </w:pPr>
            <w:r>
              <w:rPr>
                <w:rFonts w:ascii="宋体" w:hAnsi="宋体" w:cs="宋体" w:hint="eastAsia"/>
              </w:rPr>
              <w:t>按照最终综合得分从高到低的顺序排序，当得分相同时，以施工组织设计得分高低进行排序；当施工组织设计得分也相等时，以主要人员得分高低进行排序；</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lastRenderedPageBreak/>
              <w:t>3.2</w:t>
            </w:r>
          </w:p>
        </w:tc>
        <w:tc>
          <w:tcPr>
            <w:tcW w:w="8356" w:type="dxa"/>
            <w:gridSpan w:val="2"/>
            <w:tcBorders>
              <w:left w:val="single" w:sz="4" w:space="0" w:color="auto"/>
              <w:bottom w:val="single" w:sz="4" w:space="0" w:color="auto"/>
            </w:tcBorders>
            <w:vAlign w:val="center"/>
          </w:tcPr>
          <w:p w:rsidR="002A1A8A" w:rsidRDefault="0034690E">
            <w:pPr>
              <w:pStyle w:val="TableParagraph"/>
              <w:kinsoku w:val="0"/>
              <w:overflowPunct w:val="0"/>
              <w:spacing w:line="340" w:lineRule="exact"/>
              <w:ind w:left="522" w:hanging="420"/>
              <w:rPr>
                <w:rFonts w:asciiTheme="minorEastAsia" w:eastAsiaTheme="minorEastAsia" w:hAnsiTheme="minorEastAsia"/>
                <w:spacing w:val="28"/>
                <w:sz w:val="21"/>
                <w:szCs w:val="21"/>
              </w:rPr>
            </w:pPr>
            <w:r>
              <w:rPr>
                <w:rFonts w:asciiTheme="minorEastAsia" w:eastAsiaTheme="minorEastAsia" w:hAnsiTheme="minorEastAsia" w:hint="eastAsia"/>
                <w:spacing w:val="-2"/>
                <w:sz w:val="21"/>
                <w:szCs w:val="21"/>
              </w:rPr>
              <w:t>评标价计算公式：</w:t>
            </w:r>
            <w:r>
              <w:rPr>
                <w:rFonts w:asciiTheme="minorEastAsia" w:eastAsiaTheme="minorEastAsia" w:hAnsiTheme="minorEastAsia" w:hint="eastAsia"/>
                <w:spacing w:val="28"/>
                <w:sz w:val="21"/>
                <w:szCs w:val="21"/>
              </w:rPr>
              <w:t> </w:t>
            </w:r>
          </w:p>
          <w:p w:rsidR="002A1A8A" w:rsidRDefault="0034690E">
            <w:pPr>
              <w:pStyle w:val="TableParagraph"/>
              <w:kinsoku w:val="0"/>
              <w:overflowPunct w:val="0"/>
              <w:spacing w:line="340" w:lineRule="exact"/>
              <w:ind w:left="522" w:hanging="42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评标价＝修正后的投标报价－暂估价－暂列金额（不含计日工总</w:t>
            </w:r>
            <w:r>
              <w:rPr>
                <w:rFonts w:asciiTheme="minorEastAsia" w:eastAsiaTheme="minorEastAsia" w:hAnsiTheme="minorEastAsia" w:hint="eastAsia"/>
                <w:spacing w:val="-1"/>
                <w:sz w:val="21"/>
                <w:szCs w:val="21"/>
              </w:rPr>
              <w:t>额）</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pStyle w:val="TableParagraph"/>
              <w:spacing w:before="1"/>
              <w:ind w:left="157" w:right="148"/>
              <w:jc w:val="center"/>
              <w:rPr>
                <w:sz w:val="21"/>
              </w:rPr>
            </w:pPr>
            <w:r>
              <w:rPr>
                <w:sz w:val="21"/>
              </w:rPr>
              <w:t>3.2.4</w:t>
            </w:r>
          </w:p>
        </w:tc>
        <w:tc>
          <w:tcPr>
            <w:tcW w:w="8356" w:type="dxa"/>
            <w:gridSpan w:val="2"/>
            <w:tcBorders>
              <w:left w:val="single" w:sz="4" w:space="0" w:color="auto"/>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3.2.1</w:t>
            </w:r>
          </w:p>
        </w:tc>
        <w:tc>
          <w:tcPr>
            <w:tcW w:w="1222" w:type="dxa"/>
            <w:tcBorders>
              <w:left w:val="single" w:sz="4" w:space="0" w:color="auto"/>
              <w:bottom w:val="single" w:sz="4" w:space="0" w:color="auto"/>
            </w:tcBorders>
            <w:vAlign w:val="center"/>
          </w:tcPr>
          <w:p w:rsidR="002A1A8A" w:rsidRDefault="0034690E">
            <w:pPr>
              <w:spacing w:line="340" w:lineRule="exact"/>
              <w:rPr>
                <w:rFonts w:ascii="宋体" w:hAnsi="宋体" w:cs="宋体"/>
              </w:rPr>
            </w:pPr>
            <w:r>
              <w:rPr>
                <w:rFonts w:ascii="宋体" w:hAnsi="宋体" w:cs="宋体" w:hint="eastAsia"/>
              </w:rPr>
              <w:t>第二信封</w:t>
            </w:r>
          </w:p>
          <w:p w:rsidR="002A1A8A" w:rsidRDefault="0034690E">
            <w:pPr>
              <w:spacing w:line="340" w:lineRule="exact"/>
              <w:rPr>
                <w:rFonts w:ascii="宋体" w:hAnsi="宋体" w:cs="宋体"/>
              </w:rPr>
            </w:pPr>
            <w:r>
              <w:rPr>
                <w:rFonts w:ascii="宋体" w:hAnsi="宋体" w:cs="宋体" w:hint="eastAsia"/>
              </w:rPr>
              <w:t>（报价文件）评审标准</w:t>
            </w:r>
          </w:p>
        </w:tc>
        <w:tc>
          <w:tcPr>
            <w:tcW w:w="7134" w:type="dxa"/>
            <w:tcBorders>
              <w:bottom w:val="single" w:sz="4" w:space="0" w:color="auto"/>
            </w:tcBorders>
          </w:tcPr>
          <w:p w:rsidR="002A1A8A" w:rsidRDefault="0034690E">
            <w:pPr>
              <w:spacing w:line="340" w:lineRule="exact"/>
              <w:rPr>
                <w:rFonts w:ascii="宋体" w:hAnsi="宋体" w:cs="宋体"/>
              </w:rPr>
            </w:pPr>
            <w:r>
              <w:rPr>
                <w:rFonts w:ascii="宋体" w:hAnsi="宋体" w:cs="宋体" w:hint="eastAsia"/>
              </w:rPr>
              <w:t>第二个信封（报价文件）评审标准：</w:t>
            </w:r>
          </w:p>
          <w:p w:rsidR="002A1A8A" w:rsidRDefault="0034690E">
            <w:pPr>
              <w:spacing w:line="340" w:lineRule="exact"/>
              <w:rPr>
                <w:rFonts w:ascii="宋体" w:hAnsi="宋体" w:cs="宋体"/>
              </w:rPr>
            </w:pPr>
            <w:r>
              <w:rPr>
                <w:rFonts w:ascii="宋体" w:hAnsi="宋体" w:cs="宋体" w:hint="eastAsia"/>
              </w:rPr>
              <w:t>（1）投标文件按照招标文件规定的格式、内容填写，字迹清晰可辨：</w:t>
            </w:r>
          </w:p>
          <w:p w:rsidR="002A1A8A" w:rsidRDefault="0034690E">
            <w:pPr>
              <w:spacing w:line="340" w:lineRule="exact"/>
              <w:rPr>
                <w:rFonts w:ascii="宋体" w:hAnsi="宋体" w:cs="宋体"/>
              </w:rPr>
            </w:pPr>
            <w:r>
              <w:rPr>
                <w:rFonts w:ascii="宋体" w:hAnsi="宋体" w:cs="宋体" w:hint="eastAsia"/>
              </w:rPr>
              <w:t>a.投标函按招标文件规定填报了项目名称、标段号、补遗书编号（如有）、投标价（包括大写金额和小写金额）；</w:t>
            </w:r>
          </w:p>
          <w:p w:rsidR="002A1A8A" w:rsidRDefault="0034690E">
            <w:pPr>
              <w:spacing w:line="340" w:lineRule="exact"/>
              <w:rPr>
                <w:rFonts w:ascii="宋体" w:hAnsi="宋体" w:cs="宋体"/>
              </w:rPr>
            </w:pPr>
            <w:r>
              <w:rPr>
                <w:rFonts w:ascii="宋体" w:hAnsi="宋体" w:cs="宋体" w:hint="eastAsia"/>
              </w:rPr>
              <w:t>b.已标价工程量清单说明文字与招标文件规定一致，未进行实质性修改和删减；</w:t>
            </w:r>
          </w:p>
          <w:p w:rsidR="002A1A8A" w:rsidRDefault="0034690E">
            <w:pPr>
              <w:spacing w:line="340" w:lineRule="exact"/>
              <w:rPr>
                <w:rFonts w:ascii="宋体" w:hAnsi="宋体" w:cs="宋体"/>
              </w:rPr>
            </w:pPr>
            <w:r>
              <w:rPr>
                <w:rFonts w:ascii="宋体" w:hAnsi="宋体" w:cs="宋体" w:hint="eastAsia"/>
              </w:rPr>
              <w:t>c.投标文件组成齐全完整，内容均按规定填写。</w:t>
            </w:r>
          </w:p>
          <w:p w:rsidR="002A1A8A" w:rsidRDefault="0034690E">
            <w:pPr>
              <w:spacing w:line="340" w:lineRule="exact"/>
              <w:rPr>
                <w:rFonts w:ascii="宋体" w:hAnsi="宋体" w:cs="宋体"/>
              </w:rPr>
            </w:pPr>
            <w:r>
              <w:rPr>
                <w:rFonts w:ascii="宋体" w:hAnsi="宋体" w:cs="宋体" w:hint="eastAsia"/>
              </w:rPr>
              <w:t>（2）投标文件上法定代表人或其委托代理人的签字、投标人的单位章盖章齐全，符合招标文件规定。</w:t>
            </w:r>
          </w:p>
          <w:p w:rsidR="002A1A8A" w:rsidRDefault="0034690E">
            <w:pPr>
              <w:spacing w:line="340" w:lineRule="exact"/>
              <w:rPr>
                <w:rFonts w:ascii="宋体" w:hAnsi="宋体" w:cs="宋体"/>
              </w:rPr>
            </w:pPr>
            <w:r>
              <w:rPr>
                <w:rFonts w:ascii="宋体" w:hAnsi="宋体" w:cs="宋体" w:hint="eastAsia"/>
              </w:rPr>
              <w:t>（3）投标报价或调价函中的报价未超过招标文件设定的最高投标限价（如有）。</w:t>
            </w:r>
          </w:p>
          <w:p w:rsidR="002A1A8A" w:rsidRDefault="0034690E">
            <w:pPr>
              <w:spacing w:line="340" w:lineRule="exact"/>
              <w:rPr>
                <w:rFonts w:ascii="宋体" w:hAnsi="宋体" w:cs="宋体"/>
              </w:rPr>
            </w:pPr>
            <w:r>
              <w:rPr>
                <w:rFonts w:ascii="宋体" w:hAnsi="宋体" w:cs="宋体" w:hint="eastAsia"/>
              </w:rPr>
              <w:t>（4）投标报价或调价函中报价的大写金额能够确定具体数值。</w:t>
            </w:r>
          </w:p>
          <w:p w:rsidR="002A1A8A" w:rsidRDefault="0034690E">
            <w:pPr>
              <w:spacing w:line="340" w:lineRule="exact"/>
              <w:rPr>
                <w:rFonts w:ascii="宋体" w:hAnsi="宋体" w:cs="宋体"/>
              </w:rPr>
            </w:pPr>
            <w:r>
              <w:rPr>
                <w:rFonts w:ascii="宋体" w:hAnsi="宋体" w:cs="宋体" w:hint="eastAsia"/>
              </w:rPr>
              <w:t>（5）同一投标人未提交两个以上不同的投标报价，但招标文件要求提交备选投标的除外。</w:t>
            </w:r>
          </w:p>
          <w:p w:rsidR="002A1A8A" w:rsidRDefault="0034690E">
            <w:pPr>
              <w:spacing w:line="340" w:lineRule="exact"/>
              <w:rPr>
                <w:rFonts w:ascii="宋体" w:hAnsi="宋体" w:cs="宋体"/>
              </w:rPr>
            </w:pPr>
            <w:r>
              <w:rPr>
                <w:rFonts w:ascii="宋体" w:hAnsi="宋体" w:cs="宋体" w:hint="eastAsia"/>
              </w:rPr>
              <w:t>（6）投标人若提交调价函，调价函符合招标文件第二章“投标人须知”第 3.2.6 项要求。</w:t>
            </w:r>
          </w:p>
          <w:p w:rsidR="002A1A8A" w:rsidRDefault="0034690E">
            <w:pPr>
              <w:spacing w:line="340" w:lineRule="exact"/>
              <w:rPr>
                <w:rFonts w:ascii="宋体" w:hAnsi="宋体" w:cs="宋体"/>
              </w:rPr>
            </w:pPr>
            <w:r>
              <w:rPr>
                <w:rFonts w:ascii="宋体" w:hAnsi="宋体" w:cs="宋体" w:hint="eastAsia"/>
              </w:rPr>
              <w:t>（7）投标人若填写工程量固化清单，填写完毕的工程量固化清单未对工程量固化清单电子文件中的数据、格式和运算定义进行修改；工程量固化清单中的投标报价和投标函大写金额报价一致。</w:t>
            </w:r>
          </w:p>
          <w:p w:rsidR="002A1A8A" w:rsidRDefault="0034690E">
            <w:pPr>
              <w:spacing w:line="340" w:lineRule="exact"/>
              <w:rPr>
                <w:rFonts w:ascii="宋体" w:hAnsi="宋体" w:cs="宋体"/>
              </w:rPr>
            </w:pPr>
            <w:r>
              <w:rPr>
                <w:rFonts w:ascii="宋体" w:hAnsi="宋体" w:cs="宋体" w:hint="eastAsia"/>
              </w:rPr>
              <w:t>（8）投标文件份数符合招标文件第二章“投标人须知”第3.7.4 项规定。</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评标</w:t>
            </w:r>
          </w:p>
          <w:p w:rsidR="002A1A8A" w:rsidRDefault="0034690E">
            <w:pPr>
              <w:spacing w:line="340" w:lineRule="exact"/>
              <w:jc w:val="center"/>
              <w:rPr>
                <w:rFonts w:ascii="宋体" w:hAnsi="宋体" w:cs="宋体"/>
              </w:rPr>
            </w:pPr>
            <w:r>
              <w:rPr>
                <w:rFonts w:ascii="宋体" w:hAnsi="宋体" w:cs="宋体" w:hint="eastAsia"/>
              </w:rPr>
              <w:t>结果</w:t>
            </w:r>
          </w:p>
        </w:tc>
        <w:tc>
          <w:tcPr>
            <w:tcW w:w="8356" w:type="dxa"/>
            <w:gridSpan w:val="2"/>
            <w:tcBorders>
              <w:left w:val="single" w:sz="4" w:space="0" w:color="auto"/>
              <w:bottom w:val="single" w:sz="4" w:space="0" w:color="auto"/>
            </w:tcBorders>
            <w:vAlign w:val="center"/>
          </w:tcPr>
          <w:p w:rsidR="002A1A8A" w:rsidRDefault="0034690E">
            <w:pPr>
              <w:spacing w:line="340" w:lineRule="exact"/>
              <w:ind w:firstLineChars="100" w:firstLine="210"/>
            </w:pPr>
            <w:r>
              <w:rPr>
                <w:rFonts w:hint="eastAsia"/>
              </w:rPr>
              <w:t>根据第一信封（商务及技术文件）的综合得分排序，选前三名（如并列第三名，则取前四名）进入到第二信封（投标报价和工程量清单）评审（招标人按照第二章“投标人须知”第</w:t>
            </w:r>
            <w:r>
              <w:rPr>
                <w:rFonts w:hint="eastAsia"/>
              </w:rPr>
              <w:t>5.2.4-5.2.6</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名的投标文件第二个信封（投标文件）进行开启）。按照投标报价由低到高的顺序推荐中标候选人的排名，中标候选人的人数为</w:t>
            </w:r>
            <w:r>
              <w:rPr>
                <w:rFonts w:hint="eastAsia"/>
              </w:rPr>
              <w:t xml:space="preserve"> 1-3 </w:t>
            </w:r>
            <w:r>
              <w:rPr>
                <w:rFonts w:hint="eastAsia"/>
              </w:rPr>
              <w:t>名，投标报价相同时、综合得分高者优先。</w:t>
            </w:r>
          </w:p>
          <w:p w:rsidR="002A1A8A" w:rsidRDefault="0034690E">
            <w:pPr>
              <w:spacing w:line="340" w:lineRule="exact"/>
              <w:ind w:firstLineChars="100" w:firstLine="210"/>
            </w:pPr>
            <w:r>
              <w:rPr>
                <w:rFonts w:hint="eastAsia"/>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2A1A8A" w:rsidRDefault="0034690E">
            <w:pPr>
              <w:spacing w:line="340" w:lineRule="exact"/>
              <w:ind w:firstLineChars="100" w:firstLine="210"/>
            </w:pPr>
            <w:r>
              <w:rPr>
                <w:rFonts w:hint="eastAsia"/>
              </w:rPr>
              <w:t>通过投标文件第一个信封（商务及技术文件）初步评审的投标人不少于</w:t>
            </w:r>
            <w:r>
              <w:rPr>
                <w:rFonts w:hint="eastAsia"/>
              </w:rPr>
              <w:t xml:space="preserve"> 3 </w:t>
            </w:r>
            <w:r>
              <w:rPr>
                <w:rFonts w:hint="eastAsia"/>
              </w:rPr>
              <w:t>个且未超过评标办法前附表第</w:t>
            </w:r>
            <w:r>
              <w:rPr>
                <w:rFonts w:hint="eastAsia"/>
              </w:rPr>
              <w:t xml:space="preserve"> 3.1.2.1 </w:t>
            </w:r>
            <w:r>
              <w:rPr>
                <w:rFonts w:hint="eastAsia"/>
              </w:rPr>
              <w:t>项规定数量的（</w:t>
            </w:r>
            <w:r>
              <w:rPr>
                <w:rFonts w:hint="eastAsia"/>
              </w:rPr>
              <w:t>3</w:t>
            </w:r>
            <w:r>
              <w:rPr>
                <w:rFonts w:hint="eastAsia"/>
              </w:rPr>
              <w:t>个），均通过投标文件第一个信封（商务及技术文件）详细评审，不再对投标人的商务和技术文件进行评分。</w:t>
            </w:r>
          </w:p>
        </w:tc>
      </w:tr>
    </w:tbl>
    <w:p w:rsidR="002A1A8A" w:rsidRDefault="002A1A8A">
      <w:pPr>
        <w:snapToGrid w:val="0"/>
        <w:ind w:right="-57"/>
        <w:jc w:val="left"/>
        <w:rPr>
          <w:rFonts w:asciiTheme="minorEastAsia" w:eastAsiaTheme="minorEastAsia" w:hAnsiTheme="minorEastAsia" w:cs="宋体"/>
          <w:b/>
        </w:rPr>
      </w:pPr>
    </w:p>
    <w:p w:rsidR="002A1A8A" w:rsidRDefault="0034690E">
      <w:pPr>
        <w:snapToGrid w:val="0"/>
        <w:ind w:right="-57"/>
        <w:jc w:val="left"/>
        <w:rPr>
          <w:rFonts w:ascii="宋体" w:hAnsi="宋体" w:cs="宋体"/>
        </w:rPr>
      </w:pPr>
      <w:r>
        <w:rPr>
          <w:rFonts w:ascii="宋体" w:hAnsi="宋体" w:cs="宋体" w:hint="eastAsia"/>
          <w:b/>
          <w:bCs/>
          <w:kern w:val="28"/>
        </w:rPr>
        <w:t>1. 评标方法</w:t>
      </w:r>
    </w:p>
    <w:p w:rsidR="002A1A8A" w:rsidRDefault="0034690E">
      <w:pPr>
        <w:spacing w:line="400" w:lineRule="exact"/>
        <w:ind w:firstLineChars="200" w:firstLine="420"/>
        <w:rPr>
          <w:rFonts w:ascii="宋体" w:hAnsi="宋体" w:cs="宋体"/>
        </w:rPr>
      </w:pPr>
      <w:r>
        <w:rPr>
          <w:rFonts w:ascii="宋体" w:hAnsi="宋体" w:cs="宋体" w:hint="eastAsia"/>
        </w:rPr>
        <w:t>本次评标采用技术评分最低标价法。评标委员会对满足招标文件实质要求的投标文件，根据本章第3.1.3款规定的评分标准进行打分，按综合得分由高到低的顺序选前三名，并按照投标报价由低到高的顺序</w:t>
      </w:r>
      <w:r>
        <w:rPr>
          <w:rFonts w:ascii="宋体" w:hAnsi="宋体" w:cs="宋体" w:hint="eastAsia"/>
        </w:rPr>
        <w:lastRenderedPageBreak/>
        <w:t>确定中标候选人排序（但投标报价低于其成本的除外），投标报价相同时，综合得分高者优先。</w:t>
      </w:r>
    </w:p>
    <w:p w:rsidR="002A1A8A" w:rsidRDefault="0034690E">
      <w:pPr>
        <w:pStyle w:val="ac"/>
        <w:jc w:val="left"/>
        <w:outlineLvl w:val="9"/>
        <w:rPr>
          <w:rFonts w:ascii="宋体" w:hAnsi="宋体"/>
          <w:b w:val="0"/>
          <w:bCs w:val="0"/>
          <w:kern w:val="2"/>
          <w:sz w:val="21"/>
          <w:szCs w:val="21"/>
        </w:rPr>
      </w:pPr>
      <w:r>
        <w:rPr>
          <w:rFonts w:ascii="宋体" w:hAnsi="宋体" w:hint="eastAsia"/>
          <w:sz w:val="21"/>
          <w:szCs w:val="21"/>
        </w:rPr>
        <w:t>2.评标程序和评审标准</w:t>
      </w:r>
    </w:p>
    <w:p w:rsidR="002A1A8A" w:rsidRDefault="0034690E">
      <w:pPr>
        <w:snapToGrid w:val="0"/>
        <w:spacing w:line="360" w:lineRule="auto"/>
        <w:ind w:right="471"/>
        <w:jc w:val="left"/>
        <w:rPr>
          <w:rFonts w:ascii="宋体" w:hAnsi="宋体" w:cs="宋体"/>
        </w:rPr>
      </w:pPr>
      <w:r>
        <w:rPr>
          <w:rFonts w:ascii="宋体" w:hAnsi="宋体" w:cs="宋体" w:hint="eastAsia"/>
        </w:rPr>
        <w:t>2.1 评标程序</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评标工作按以下程序进行：</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2.1.1 第一信封资格审查，第二信封暂时不予拆封并由招标人予以封存；</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第一信封初步评审；</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第一信封澄清（如果需要）；</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第一信封详细评审。</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2.1.2 第二信封开标；</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 xml:space="preserve">      第二信封初步评审；</w:t>
      </w:r>
    </w:p>
    <w:p w:rsidR="002A1A8A" w:rsidRDefault="0034690E">
      <w:pPr>
        <w:snapToGrid w:val="0"/>
        <w:spacing w:line="360" w:lineRule="auto"/>
        <w:ind w:right="471" w:firstLineChars="450" w:firstLine="945"/>
        <w:jc w:val="left"/>
        <w:rPr>
          <w:rFonts w:ascii="宋体" w:hAnsi="宋体" w:cs="宋体"/>
          <w:highlight w:val="yellow"/>
        </w:rPr>
      </w:pPr>
      <w:r>
        <w:rPr>
          <w:rFonts w:ascii="宋体" w:hAnsi="宋体" w:cs="宋体" w:hint="eastAsia"/>
        </w:rPr>
        <w:t xml:space="preserve"> 第二信封澄清（如果需要）；</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2.1.3 推荐中标候选人。</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2.1.4 编写评标报告。</w:t>
      </w:r>
    </w:p>
    <w:p w:rsidR="002A1A8A" w:rsidRDefault="0034690E">
      <w:pPr>
        <w:snapToGrid w:val="0"/>
        <w:spacing w:line="360" w:lineRule="auto"/>
        <w:ind w:right="471"/>
        <w:jc w:val="left"/>
        <w:rPr>
          <w:rFonts w:ascii="宋体" w:hAnsi="宋体" w:cs="宋体"/>
        </w:rPr>
      </w:pPr>
      <w:r>
        <w:rPr>
          <w:rFonts w:ascii="宋体" w:hAnsi="宋体" w:cs="宋体" w:hint="eastAsia"/>
        </w:rPr>
        <w:t>2.2 第一信封资格审查</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评标委员会首先对投标人提交的资格审查表进行审查，有一项不符合评审标准的，将否决其投标。通过资格审查的标准见“评标办法前附表”。</w:t>
      </w:r>
    </w:p>
    <w:p w:rsidR="002A1A8A" w:rsidRDefault="0034690E">
      <w:pPr>
        <w:snapToGrid w:val="0"/>
        <w:spacing w:line="360" w:lineRule="auto"/>
        <w:ind w:right="471"/>
        <w:jc w:val="left"/>
        <w:rPr>
          <w:rFonts w:ascii="宋体" w:hAnsi="宋体" w:cs="宋体"/>
        </w:rPr>
      </w:pPr>
      <w:r>
        <w:rPr>
          <w:rFonts w:ascii="宋体" w:hAnsi="宋体" w:cs="宋体" w:hint="eastAsia"/>
        </w:rPr>
        <w:t>2.3 第一信封初步评审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评标委员会对通过资格审查的投标文件第一信封（商务及技术文件）进行初步评审，有一项不符合评审标准的，评标委员会应否决其投标。通过初步评审的标准见“评标办法前附表”。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（1）有下列情形之一的，属于投标人相互串通投标：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a.投标人之间协商投标报价等投标文件的实质性内容；</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b.投标人之间约定中标人；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c.投标人之间约定部分投标人放弃投标或中标；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d.属于同一集团、协会、商会等组织成员的投标人按照该组织要求协同投标；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e.投标人之间为谋取中标或排斥特定投标人而采取的其他联合行动。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（2）有下列情形之一的，视为投标人相互串通投标：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a.不同投标人的投标文件由同一单位或个人编制；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b.不同投标人委托同一单位或个人办理投标事宜；</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c.不同投标人的投标文件载明的项目管理成员为同一人；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d.不同投标人的投标文件异常一致或投标报价呈规律性差异；</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e.不同投标人的投标文件相互混装；</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f.不同投标人的投标保证金从同一单位或个人的账户转出。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lastRenderedPageBreak/>
        <w:t>（3）有下列情形之一的，属于招标人与投标人串通投标：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a.招标人在开标前开启投标文件并将有关信息泄露给其他投标人;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b.招标人直接或间接向投标人泄露标底、评标委员会成员等信息；</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c.招标人明示或暗示投标人压低或抬高投标报价；</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d.招标人授意投标人撤换、修改投标文件；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e.招标人明示或暗示投标人为特定投标人中标提供方便；</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f.招标人与投标人为谋求特定投标人中标而采取的其他串通行为。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（4）投标人有下列情形之一的，属于弄虚作假的行为：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a.使用通过受让或租借等方式获取的资格、资质证书投标；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b.使用伪造、变造的许可证件；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c.提供虚假的财务状况或业绩；</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d.提供虚假的项目负责人或主要技术人员简历、劳动关系证明；</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e.提供虚假的信用状况；</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f.其他弄虚作假的行为。</w:t>
      </w:r>
    </w:p>
    <w:p w:rsidR="002A1A8A" w:rsidRDefault="0034690E">
      <w:pPr>
        <w:snapToGrid w:val="0"/>
        <w:spacing w:line="360" w:lineRule="auto"/>
        <w:ind w:right="471"/>
        <w:jc w:val="left"/>
        <w:rPr>
          <w:rFonts w:ascii="宋体" w:hAnsi="宋体" w:cs="宋体"/>
        </w:rPr>
      </w:pPr>
      <w:r>
        <w:rPr>
          <w:rFonts w:ascii="宋体" w:hAnsi="宋体" w:cs="宋体" w:hint="eastAsia"/>
        </w:rPr>
        <w:t>2.4 第一信封澄清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澄清、说明或者补正应以书面方式进行，并不得超出投标文件的范围或者改变投标文件的实质性内容。投标人的书面澄清、说明和补正属于投标文件的组成部分。</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2A1A8A" w:rsidRDefault="0034690E">
      <w:pPr>
        <w:snapToGrid w:val="0"/>
        <w:spacing w:line="360" w:lineRule="auto"/>
        <w:ind w:right="471"/>
        <w:jc w:val="left"/>
        <w:rPr>
          <w:rFonts w:ascii="宋体" w:hAnsi="宋体" w:cs="宋体"/>
        </w:rPr>
      </w:pPr>
      <w:r>
        <w:rPr>
          <w:rFonts w:ascii="宋体" w:hAnsi="宋体" w:cs="宋体" w:hint="eastAsia"/>
        </w:rPr>
        <w:t>2.5 第一信封详细评审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rsidR="002A1A8A" w:rsidRDefault="0034690E">
      <w:pPr>
        <w:snapToGrid w:val="0"/>
        <w:spacing w:line="360" w:lineRule="auto"/>
        <w:ind w:right="471" w:firstLine="480"/>
        <w:jc w:val="left"/>
        <w:rPr>
          <w:rFonts w:ascii="宋体" w:hAnsi="宋体" w:cs="宋体"/>
        </w:rPr>
      </w:pPr>
      <w:r>
        <w:rPr>
          <w:rFonts w:ascii="宋体" w:hAnsi="宋体" w:cs="宋体" w:hint="eastAsia"/>
        </w:rPr>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rsidR="002A1A8A" w:rsidRDefault="0034690E">
      <w:pPr>
        <w:snapToGrid w:val="0"/>
        <w:spacing w:line="360" w:lineRule="auto"/>
        <w:ind w:right="471"/>
        <w:jc w:val="left"/>
        <w:rPr>
          <w:rFonts w:ascii="宋体" w:hAnsi="宋体" w:cs="宋体"/>
        </w:rPr>
      </w:pPr>
      <w:r>
        <w:rPr>
          <w:rFonts w:ascii="宋体" w:hAnsi="宋体" w:cs="宋体" w:hint="eastAsia"/>
        </w:rPr>
        <w:t>2.6 第二信封开标</w:t>
      </w:r>
    </w:p>
    <w:p w:rsidR="002A1A8A" w:rsidRDefault="0034690E">
      <w:pPr>
        <w:snapToGrid w:val="0"/>
        <w:spacing w:line="360" w:lineRule="auto"/>
        <w:ind w:right="471" w:firstLine="480"/>
        <w:jc w:val="left"/>
        <w:rPr>
          <w:rFonts w:ascii="宋体" w:hAnsi="宋体" w:cs="宋体"/>
          <w:highlight w:val="yellow"/>
        </w:rPr>
      </w:pPr>
      <w:r>
        <w:rPr>
          <w:rFonts w:ascii="宋体" w:hAnsi="宋体" w:cs="宋体" w:hint="eastAsia"/>
        </w:rPr>
        <w:t>第一信封（商务及技术文件）初步评审结束后，招标人将按照第二章“投标人须知”规定的时间和地点对通过投标文件第一信封（商务及技术文件）评审的投标文件第二信封（投标报价和工程量清单）进行开标。</w:t>
      </w:r>
    </w:p>
    <w:p w:rsidR="002A1A8A" w:rsidRDefault="0034690E">
      <w:pPr>
        <w:snapToGrid w:val="0"/>
        <w:spacing w:line="360" w:lineRule="auto"/>
        <w:ind w:right="471"/>
        <w:jc w:val="left"/>
        <w:rPr>
          <w:rFonts w:ascii="宋体" w:hAnsi="宋体" w:cs="宋体"/>
        </w:rPr>
      </w:pPr>
      <w:r>
        <w:rPr>
          <w:rFonts w:ascii="宋体" w:hAnsi="宋体" w:cs="宋体" w:hint="eastAsia"/>
        </w:rPr>
        <w:lastRenderedPageBreak/>
        <w:t>2.7 第二信封初步评审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rsidR="002A1A8A" w:rsidRDefault="0034690E">
      <w:pPr>
        <w:snapToGrid w:val="0"/>
        <w:spacing w:line="360" w:lineRule="auto"/>
        <w:ind w:right="471"/>
        <w:jc w:val="left"/>
        <w:rPr>
          <w:rFonts w:ascii="宋体" w:hAnsi="宋体" w:cs="宋体"/>
          <w:color w:val="CC99FF"/>
        </w:rPr>
      </w:pPr>
      <w:r>
        <w:rPr>
          <w:rFonts w:ascii="宋体" w:hAnsi="宋体" w:cs="宋体" w:hint="eastAsia"/>
        </w:rPr>
        <w:t xml:space="preserve">     2.8 第二信封算术性修正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评标委员会对通过投标文件第二信封（投标报价和工程量清单）初步评审的投标人的投标报价进行校核，并对其中的算术性错误予以修正。修正的原则如下：</w:t>
      </w:r>
    </w:p>
    <w:p w:rsidR="002A1A8A" w:rsidRDefault="0034690E">
      <w:pPr>
        <w:snapToGrid w:val="0"/>
        <w:spacing w:line="360" w:lineRule="auto"/>
        <w:ind w:right="471" w:firstLine="480"/>
        <w:jc w:val="left"/>
        <w:rPr>
          <w:rFonts w:ascii="宋体" w:hAnsi="宋体" w:cs="宋体"/>
        </w:rPr>
      </w:pPr>
      <w:r>
        <w:rPr>
          <w:rFonts w:ascii="宋体" w:hAnsi="宋体" w:cs="宋体" w:hint="eastAsia"/>
        </w:rPr>
        <w:t>（1）大写金额与小写金额不一致的，以大写金额为准；</w:t>
      </w:r>
    </w:p>
    <w:p w:rsidR="002A1A8A" w:rsidRDefault="0034690E">
      <w:pPr>
        <w:snapToGrid w:val="0"/>
        <w:spacing w:line="360" w:lineRule="auto"/>
        <w:ind w:right="471" w:firstLine="480"/>
        <w:jc w:val="left"/>
        <w:rPr>
          <w:rFonts w:ascii="宋体" w:hAnsi="宋体" w:cs="宋体"/>
        </w:rPr>
      </w:pPr>
      <w:r>
        <w:rPr>
          <w:rFonts w:ascii="宋体" w:hAnsi="宋体" w:cs="宋体" w:hint="eastAsia"/>
        </w:rPr>
        <w:t>（2）单价金额与数量相乘与合价金额不一致的，以单价金额为准；如果单价金额有明显的小数点位置差错，应以标出的合价金额为准，同时对单价金额予以修正；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（3）合价金额累计与总价金额不一致的，以合价金额为准，修正总价金额。</w:t>
      </w:r>
    </w:p>
    <w:p w:rsidR="002A1A8A" w:rsidRDefault="0034690E">
      <w:pPr>
        <w:snapToGrid w:val="0"/>
        <w:spacing w:line="360" w:lineRule="auto"/>
        <w:ind w:right="471"/>
        <w:jc w:val="left"/>
        <w:rPr>
          <w:rFonts w:ascii="宋体" w:hAnsi="宋体" w:cs="宋体"/>
        </w:rPr>
      </w:pPr>
      <w:r>
        <w:rPr>
          <w:rFonts w:ascii="宋体" w:hAnsi="宋体" w:cs="宋体" w:hint="eastAsia"/>
        </w:rPr>
        <w:t>2.9 第二信封澄清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rsidR="002A1A8A" w:rsidRDefault="0034690E">
      <w:pPr>
        <w:snapToGrid w:val="0"/>
        <w:spacing w:line="360" w:lineRule="auto"/>
        <w:ind w:right="471" w:firstLine="480"/>
        <w:jc w:val="left"/>
        <w:rPr>
          <w:rFonts w:ascii="宋体" w:hAnsi="宋体" w:cs="宋体"/>
          <w:b/>
        </w:rPr>
      </w:pPr>
      <w:r>
        <w:rPr>
          <w:rFonts w:ascii="宋体" w:hAnsi="宋体" w:cs="宋体" w:hint="eastAsia"/>
        </w:rPr>
        <w:t>修正后的最终投标报价若超过最高投标限价（如有），投标人的投标文件作废标处理。</w:t>
      </w:r>
    </w:p>
    <w:p w:rsidR="002A1A8A" w:rsidRDefault="0034690E">
      <w:pPr>
        <w:snapToGrid w:val="0"/>
        <w:spacing w:line="360" w:lineRule="auto"/>
        <w:ind w:right="471"/>
        <w:jc w:val="left"/>
        <w:rPr>
          <w:rFonts w:ascii="宋体" w:hAnsi="宋体" w:cs="宋体"/>
        </w:rPr>
      </w:pPr>
      <w:r>
        <w:rPr>
          <w:rFonts w:ascii="宋体" w:hAnsi="宋体" w:cs="宋体" w:hint="eastAsia"/>
        </w:rPr>
        <w:t>2.10 评标排序</w:t>
      </w:r>
    </w:p>
    <w:p w:rsidR="002A1A8A" w:rsidRDefault="0034690E">
      <w:pPr>
        <w:spacing w:line="360" w:lineRule="auto"/>
        <w:ind w:firstLineChars="200" w:firstLine="420"/>
        <w:jc w:val="left"/>
        <w:rPr>
          <w:rFonts w:ascii="宋体" w:hAnsi="宋体" w:cs="宋体"/>
        </w:rPr>
      </w:pPr>
      <w:r>
        <w:rPr>
          <w:rFonts w:ascii="宋体" w:hAnsi="宋体" w:cs="宋体" w:hint="eastAsia"/>
        </w:rPr>
        <w:t>评标委员会成员应当按照评标办法的规定，独立评分并署名。各投标人的综合得分为商务文件和技术文件得分之和。按照综合得分由高到低的顺序选前三名，</w:t>
      </w:r>
      <w:r>
        <w:rPr>
          <w:rFonts w:ascii="宋体" w:hAnsi="宋体" w:cs="宋体" w:hint="eastAsia"/>
          <w:color w:val="333333"/>
          <w:shd w:val="clear" w:color="auto" w:fill="FFFFFF"/>
        </w:rPr>
        <w:t>并按照</w:t>
      </w:r>
      <w:r>
        <w:rPr>
          <w:rFonts w:ascii="宋体" w:hAnsi="宋体" w:cs="宋体" w:hint="eastAsia"/>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ascii="宋体" w:hAnsi="宋体" w:cs="宋体" w:hint="eastAsia"/>
          <w:shd w:val="clear" w:color="auto" w:fill="FFFFFF"/>
        </w:rPr>
        <w:t>相同时,</w:t>
      </w:r>
      <w:r>
        <w:rPr>
          <w:rFonts w:ascii="宋体" w:hAnsi="宋体" w:cs="宋体" w:hint="eastAsia"/>
        </w:rPr>
        <w:t>综合得分高者优先。</w:t>
      </w:r>
    </w:p>
    <w:p w:rsidR="002A1A8A" w:rsidRDefault="0034690E">
      <w:pPr>
        <w:snapToGrid w:val="0"/>
        <w:spacing w:line="360" w:lineRule="auto"/>
        <w:ind w:right="471"/>
        <w:jc w:val="left"/>
        <w:rPr>
          <w:rFonts w:ascii="宋体" w:hAnsi="宋体" w:cs="宋体"/>
        </w:rPr>
      </w:pPr>
      <w:r>
        <w:rPr>
          <w:rFonts w:ascii="宋体" w:hAnsi="宋体" w:cs="宋体" w:hint="eastAsia"/>
        </w:rPr>
        <w:t>2.11 评标结果</w:t>
      </w:r>
    </w:p>
    <w:p w:rsidR="002A1A8A" w:rsidRDefault="0034690E">
      <w:pPr>
        <w:snapToGrid w:val="0"/>
        <w:spacing w:line="360" w:lineRule="auto"/>
        <w:ind w:right="471" w:firstLine="465"/>
        <w:jc w:val="left"/>
        <w:rPr>
          <w:rFonts w:ascii="宋体" w:hAnsi="宋体" w:cs="宋体"/>
        </w:rPr>
      </w:pPr>
      <w:r>
        <w:rPr>
          <w:rFonts w:ascii="宋体" w:hAnsi="宋体" w:cs="宋体" w:hint="eastAsia"/>
        </w:rPr>
        <w:t>评标委员会应当在评标工作完成后，按“投标人须知前附表”规定的人数推荐中标候选人并向招标人提交书面评标报告。</w:t>
      </w:r>
    </w:p>
    <w:p w:rsidR="002A1A8A" w:rsidRDefault="0034690E">
      <w:pPr>
        <w:spacing w:line="400" w:lineRule="exact"/>
        <w:ind w:firstLineChars="200" w:firstLine="420"/>
        <w:rPr>
          <w:rFonts w:ascii="宋体" w:hAnsi="宋体" w:cs="宋体"/>
        </w:rPr>
      </w:pPr>
      <w:r>
        <w:rPr>
          <w:rFonts w:ascii="宋体" w:hAnsi="宋体" w:cs="宋体" w:hint="eastAsia"/>
        </w:rPr>
        <w:t>需要注意的问题：</w:t>
      </w:r>
    </w:p>
    <w:p w:rsidR="002A1A8A" w:rsidRDefault="0034690E">
      <w:pPr>
        <w:spacing w:line="400" w:lineRule="exact"/>
        <w:ind w:firstLineChars="200" w:firstLine="420"/>
        <w:rPr>
          <w:rFonts w:ascii="宋体" w:hAnsi="宋体" w:cs="宋体"/>
        </w:rPr>
      </w:pPr>
      <w:r>
        <w:rPr>
          <w:rFonts w:ascii="宋体" w:hAnsi="宋体" w:cs="宋体" w:hint="eastAsia"/>
        </w:rPr>
        <w:t>投标文件第一个信封（商务及技术文件）不得出现有关投标报价的内容，否则评标委员会将对投标文件第一个信封（商务及技术文件）作废标处理。</w:t>
      </w:r>
    </w:p>
    <w:p w:rsidR="002A1A8A" w:rsidRDefault="0034690E">
      <w:pPr>
        <w:spacing w:line="360" w:lineRule="auto"/>
        <w:jc w:val="center"/>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212" w:name="_Toc393441367"/>
      <w:bookmarkEnd w:id="212"/>
      <w:r>
        <w:rPr>
          <w:rFonts w:asciiTheme="minorEastAsia" w:eastAsiaTheme="minorEastAsia" w:hAnsiTheme="minorEastAsia" w:hint="eastAsia"/>
          <w:sz w:val="36"/>
          <w:szCs w:val="36"/>
        </w:rPr>
        <w:lastRenderedPageBreak/>
        <w:t>第四章 合同条款及格式</w:t>
      </w:r>
    </w:p>
    <w:p w:rsidR="002A1A8A" w:rsidRPr="00253B60" w:rsidRDefault="002A1A8A" w:rsidP="00253B60">
      <w:pPr>
        <w:jc w:val="center"/>
        <w:rPr>
          <w:rFonts w:asciiTheme="minorEastAsia" w:eastAsiaTheme="minorEastAsia" w:hAnsiTheme="minorEastAsia"/>
          <w:b/>
          <w:bCs/>
          <w:szCs w:val="52"/>
        </w:rPr>
      </w:pPr>
    </w:p>
    <w:p w:rsidR="002A1A8A" w:rsidRDefault="0034690E">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第一节、通用合同条款</w:t>
      </w:r>
    </w:p>
    <w:p w:rsidR="002A1A8A" w:rsidRDefault="0034690E">
      <w:pPr>
        <w:kinsoku w:val="0"/>
        <w:overflowPunct w:val="0"/>
        <w:ind w:left="353"/>
        <w:jc w:val="center"/>
        <w:rPr>
          <w:rFonts w:asciiTheme="minorEastAsia" w:eastAsiaTheme="minorEastAsia" w:hAnsiTheme="minorEastAsia"/>
          <w:sz w:val="24"/>
          <w:szCs w:val="28"/>
        </w:rPr>
      </w:pPr>
      <w:r>
        <w:rPr>
          <w:rFonts w:asciiTheme="minorEastAsia" w:eastAsiaTheme="minorEastAsia" w:hAnsiTheme="minorEastAsia" w:hint="eastAsia"/>
          <w:spacing w:val="-1"/>
          <w:sz w:val="24"/>
          <w:szCs w:val="28"/>
        </w:rPr>
        <w:t>“</w:t>
      </w:r>
      <w:r>
        <w:rPr>
          <w:rFonts w:asciiTheme="minorEastAsia" w:eastAsiaTheme="minorEastAsia" w:hAnsiTheme="minorEastAsia" w:hint="eastAsia"/>
          <w:sz w:val="24"/>
          <w:szCs w:val="28"/>
        </w:rPr>
        <w:t>通用</w:t>
      </w:r>
      <w:r>
        <w:rPr>
          <w:rFonts w:asciiTheme="minorEastAsia" w:eastAsiaTheme="minorEastAsia" w:hAnsiTheme="minorEastAsia" w:hint="eastAsia"/>
          <w:spacing w:val="-3"/>
          <w:sz w:val="24"/>
          <w:szCs w:val="28"/>
        </w:rPr>
        <w:t>合</w:t>
      </w:r>
      <w:r>
        <w:rPr>
          <w:rFonts w:asciiTheme="minorEastAsia" w:eastAsiaTheme="minorEastAsia" w:hAnsiTheme="minorEastAsia" w:hint="eastAsia"/>
          <w:sz w:val="24"/>
          <w:szCs w:val="28"/>
        </w:rPr>
        <w:t>同条</w:t>
      </w:r>
      <w:r>
        <w:rPr>
          <w:rFonts w:asciiTheme="minorEastAsia" w:eastAsiaTheme="minorEastAsia" w:hAnsiTheme="minorEastAsia" w:hint="eastAsia"/>
          <w:spacing w:val="-2"/>
          <w:sz w:val="24"/>
          <w:szCs w:val="28"/>
        </w:rPr>
        <w:t>款</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采用《</w:t>
      </w:r>
      <w:r>
        <w:rPr>
          <w:rFonts w:asciiTheme="minorEastAsia" w:eastAsiaTheme="minorEastAsia" w:hAnsiTheme="minorEastAsia" w:hint="eastAsia"/>
          <w:spacing w:val="-3"/>
          <w:sz w:val="24"/>
          <w:szCs w:val="28"/>
        </w:rPr>
        <w:t>标</w:t>
      </w:r>
      <w:r>
        <w:rPr>
          <w:rFonts w:asciiTheme="minorEastAsia" w:eastAsiaTheme="minorEastAsia" w:hAnsiTheme="minorEastAsia" w:hint="eastAsia"/>
          <w:sz w:val="24"/>
          <w:szCs w:val="28"/>
        </w:rPr>
        <w:t>准施</w:t>
      </w:r>
      <w:r>
        <w:rPr>
          <w:rFonts w:asciiTheme="minorEastAsia" w:eastAsiaTheme="minorEastAsia" w:hAnsiTheme="minorEastAsia" w:hint="eastAsia"/>
          <w:spacing w:val="-3"/>
          <w:sz w:val="24"/>
          <w:szCs w:val="28"/>
        </w:rPr>
        <w:t>工招</w:t>
      </w:r>
      <w:r>
        <w:rPr>
          <w:rFonts w:asciiTheme="minorEastAsia" w:eastAsiaTheme="minorEastAsia" w:hAnsiTheme="minorEastAsia" w:hint="eastAsia"/>
          <w:sz w:val="24"/>
          <w:szCs w:val="28"/>
        </w:rPr>
        <w:t>标文件</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的“</w:t>
      </w:r>
      <w:r>
        <w:rPr>
          <w:rFonts w:asciiTheme="minorEastAsia" w:eastAsiaTheme="minorEastAsia" w:hAnsiTheme="minorEastAsia" w:hint="eastAsia"/>
          <w:spacing w:val="-3"/>
          <w:sz w:val="24"/>
          <w:szCs w:val="28"/>
        </w:rPr>
        <w:t>通用</w:t>
      </w:r>
      <w:r>
        <w:rPr>
          <w:rFonts w:asciiTheme="minorEastAsia" w:eastAsiaTheme="minorEastAsia" w:hAnsiTheme="minorEastAsia" w:hint="eastAsia"/>
          <w:sz w:val="24"/>
          <w:szCs w:val="28"/>
        </w:rPr>
        <w:t>合同条</w:t>
      </w:r>
      <w:r>
        <w:rPr>
          <w:rFonts w:asciiTheme="minorEastAsia" w:eastAsiaTheme="minorEastAsia" w:hAnsiTheme="minorEastAsia" w:hint="eastAsia"/>
          <w:spacing w:val="-3"/>
          <w:sz w:val="24"/>
          <w:szCs w:val="28"/>
        </w:rPr>
        <w:t>款</w:t>
      </w:r>
      <w:r>
        <w:rPr>
          <w:rFonts w:asciiTheme="minorEastAsia" w:eastAsiaTheme="minorEastAsia" w:hAnsiTheme="minorEastAsia" w:hint="eastAsia"/>
          <w:spacing w:val="-140"/>
          <w:sz w:val="24"/>
          <w:szCs w:val="28"/>
        </w:rPr>
        <w:t>”</w:t>
      </w:r>
      <w:r>
        <w:rPr>
          <w:rFonts w:asciiTheme="minorEastAsia" w:eastAsiaTheme="minorEastAsia" w:hAnsiTheme="minorEastAsia" w:hint="eastAsia"/>
          <w:sz w:val="24"/>
          <w:szCs w:val="28"/>
        </w:rPr>
        <w:t>。</w:t>
      </w:r>
    </w:p>
    <w:p w:rsidR="002A1A8A" w:rsidRDefault="002A1A8A">
      <w:pPr>
        <w:spacing w:line="520" w:lineRule="exact"/>
        <w:jc w:val="center"/>
        <w:rPr>
          <w:rFonts w:asciiTheme="minorEastAsia" w:eastAsiaTheme="minorEastAsia" w:hAnsiTheme="minorEastAsia"/>
          <w:b/>
          <w:bCs/>
          <w:sz w:val="48"/>
          <w:szCs w:val="52"/>
        </w:rPr>
      </w:pPr>
      <w:bookmarkStart w:id="213" w:name="_Toc132601562"/>
      <w:bookmarkEnd w:id="213"/>
    </w:p>
    <w:p w:rsidR="002A1A8A" w:rsidRDefault="0034690E" w:rsidP="00253B60">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第二节、专用合同条款</w:t>
      </w:r>
    </w:p>
    <w:p w:rsidR="002A1A8A" w:rsidRDefault="0034690E">
      <w:pPr>
        <w:kinsoku w:val="0"/>
        <w:overflowPunct w:val="0"/>
        <w:adjustRightInd w:val="0"/>
        <w:snapToGrid w:val="0"/>
        <w:jc w:val="center"/>
        <w:rPr>
          <w:rFonts w:asciiTheme="minorEastAsia" w:eastAsiaTheme="minorEastAsia" w:hAnsiTheme="minorEastAsia"/>
          <w:sz w:val="28"/>
          <w:szCs w:val="32"/>
        </w:rPr>
      </w:pPr>
      <w:r>
        <w:rPr>
          <w:rFonts w:asciiTheme="minorEastAsia" w:eastAsiaTheme="minorEastAsia" w:hAnsiTheme="minorEastAsia"/>
          <w:sz w:val="28"/>
          <w:szCs w:val="32"/>
        </w:rPr>
        <w:t>A.</w:t>
      </w:r>
      <w:r>
        <w:rPr>
          <w:rFonts w:asciiTheme="minorEastAsia" w:eastAsiaTheme="minorEastAsia" w:hAnsiTheme="minorEastAsia" w:hint="eastAsia"/>
          <w:sz w:val="28"/>
          <w:szCs w:val="32"/>
        </w:rPr>
        <w:t>公路工程专用合同条款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ind w:left="144"/>
        <w:jc w:val="left"/>
        <w:rPr>
          <w:rFonts w:asciiTheme="minorEastAsia" w:eastAsiaTheme="minorEastAsia" w:hAnsiTheme="minorEastAsia"/>
        </w:rPr>
      </w:pPr>
      <w:bookmarkStart w:id="214" w:name="bookmark159"/>
      <w:bookmarkEnd w:id="214"/>
      <w:r>
        <w:rPr>
          <w:rFonts w:asciiTheme="minorEastAsia" w:eastAsiaTheme="minorEastAsia" w:hAnsiTheme="minorEastAsia"/>
        </w:rPr>
        <w:t>1.</w:t>
      </w:r>
      <w:r>
        <w:rPr>
          <w:rFonts w:asciiTheme="minorEastAsia" w:eastAsiaTheme="minorEastAsia" w:hAnsiTheme="minorEastAsia" w:hint="eastAsia"/>
        </w:rPr>
        <w:t>一般约定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5" w:name="bookmark160"/>
      <w:bookmarkEnd w:id="215"/>
      <w:r>
        <w:rPr>
          <w:rFonts w:asciiTheme="minorEastAsia" w:eastAsiaTheme="minorEastAsia" w:hAnsiTheme="minorEastAsia" w:cs="Times New Roman"/>
          <w:color w:val="auto"/>
          <w:sz w:val="21"/>
          <w:szCs w:val="21"/>
        </w:rPr>
        <w:t>1.1</w:t>
      </w:r>
      <w:r>
        <w:rPr>
          <w:rFonts w:asciiTheme="minorEastAsia" w:eastAsiaTheme="minorEastAsia" w:hAnsiTheme="minorEastAsia" w:hint="eastAsia"/>
          <w:color w:val="auto"/>
          <w:sz w:val="21"/>
          <w:szCs w:val="21"/>
        </w:rPr>
        <w:t>词语定义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1.1.1</w:t>
      </w:r>
      <w:r>
        <w:rPr>
          <w:rFonts w:asciiTheme="minorEastAsia" w:eastAsiaTheme="minorEastAsia" w:hAnsiTheme="minorEastAsia" w:hint="eastAsia"/>
          <w:color w:val="auto"/>
          <w:sz w:val="21"/>
          <w:szCs w:val="21"/>
        </w:rPr>
        <w:t>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1.1.1.6 </w:t>
      </w:r>
      <w:r>
        <w:rPr>
          <w:rFonts w:asciiTheme="minorEastAsia" w:eastAsiaTheme="minorEastAsia" w:hAnsiTheme="minorEastAsia" w:hint="eastAsia"/>
          <w:color w:val="auto"/>
          <w:sz w:val="21"/>
          <w:szCs w:val="21"/>
        </w:rPr>
        <w:t>目细化为： 技术规范：指本合同所约定的技术标准和要求，是合同文件的组成部分。通用合同条款中</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技术标准和要求</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1.1.1.8 </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1.1.1.10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1.1.1.10 补遗书：指发出招标文件之后由招标人向已取得招标文件的投标人发出的、编号的对招标文件所作的澄清、修改书。</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  </w:t>
      </w:r>
      <w:r>
        <w:rPr>
          <w:rFonts w:asciiTheme="minorEastAsia" w:eastAsiaTheme="minorEastAsia" w:hAnsiTheme="minorEastAsia" w:hint="eastAsia"/>
          <w:color w:val="auto"/>
          <w:sz w:val="21"/>
          <w:szCs w:val="21"/>
        </w:rPr>
        <w:t>合同当事人和人员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承包人项目总工：指由承包人书面委派常驻现场负责管理本合同工程 的总工程师或技术总负责人。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  </w:t>
      </w:r>
      <w:r>
        <w:rPr>
          <w:rFonts w:asciiTheme="minorEastAsia" w:eastAsiaTheme="minorEastAsia" w:hAnsiTheme="minorEastAsia" w:hint="eastAsia"/>
          <w:color w:val="auto"/>
          <w:sz w:val="21"/>
          <w:szCs w:val="21"/>
        </w:rPr>
        <w:t>工程和设备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1.1.3.4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单位工程：指在建设项目中，根据签订的合同，具有独立施工条件的工程。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1.1.3.10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永久占地：指为实施本合同工程而需要的一切永久占用的土地，包括公路两侧路权范围内的用地。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1.1.3.11</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临时占地：指为实施本合同工程而需要的一切临时占用的土地，包括施工所用的临时支线、便道、便桥和现场的临时出入通道，以及生产（办公）、生活等临时 设施用地等。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分部工程：指在单位工程中，按结构部位、路段长度及施工特点或施工任务划分的若干个工</w:t>
      </w:r>
      <w:r>
        <w:rPr>
          <w:rFonts w:asciiTheme="minorEastAsia" w:eastAsiaTheme="minorEastAsia" w:hAnsiTheme="minorEastAsia" w:hint="eastAsia"/>
          <w:color w:val="auto"/>
          <w:sz w:val="21"/>
          <w:szCs w:val="21"/>
        </w:rPr>
        <w:lastRenderedPageBreak/>
        <w:t>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分项工程：指在分部工程中，按不同的施工方法、材料、工序及路段长度等划分的若干个工程。</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1.1.6  </w:t>
      </w:r>
      <w:r>
        <w:rPr>
          <w:rFonts w:asciiTheme="minorEastAsia" w:eastAsiaTheme="minorEastAsia" w:hAnsiTheme="minorEastAsia" w:hint="eastAsia"/>
          <w:color w:val="auto"/>
          <w:sz w:val="21"/>
          <w:szCs w:val="21"/>
        </w:rPr>
        <w:t>其他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1.1.6.2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1.1.6.9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1.1.6.2竣工验收：指《公路工程竣（交）工验收办法》中的竣工验收。通用合同条款中“国家验收”一词具有相同含义。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1.1.6.3交工：指《公路工程竣（交）工验收办法》中的交工。通用合同条款 中“竣工”一词具有相同含义。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1.1.6.4交工验收：指《公路工程竣（交）工验收办法》中的交工验收。通用合同条款中“竣工验收”一词具有相同含义。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1.1.6.5交工验收证书：指《公路工程竣（交）工验收办法》中的交工验收证书。通用合同条款中“工程接收证书”一词具有相同含义。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1.1.6.6转包：指承包人违反法律和不履行合同规定的责任和义务，将中标工 程全部委托或以专业分包的名义将中标工程肢解后全部委托给其他施工企业施工的行为。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1.1.6.8劳务分包：指承包人与具有施工劳务资质的劳务企业签订劳务分包合 同，由劳务企业提供劳务人员及机具，由承包人统一组织施工、统一控制工程质量、 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1.1.6.9雇用民工：指承包人与具有相应劳动能力的自然人签订劳动合同，由 承包人统一组织管理，从事分项工程施工或配套工程施工的行为。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6" w:name="bookmark161"/>
      <w:bookmarkEnd w:id="216"/>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合同文件的优先顺序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组成合同的各项文件应互相解释，互为说明。除项目专用合同条款另有约定外，解释合同文件的优先顺序如下：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）合同协议书及各种合同附件（含评标期间和合同谈判过程中的澄清文件和补充资料）；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）中标通知书；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）通用合同条款；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）技术规范；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）图纸；</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11</w:t>
      </w:r>
      <w:r>
        <w:rPr>
          <w:rFonts w:asciiTheme="minorEastAsia" w:eastAsiaTheme="minorEastAsia" w:hAnsiTheme="minorEastAsia" w:hint="eastAsia"/>
          <w:color w:val="auto"/>
          <w:sz w:val="21"/>
          <w:szCs w:val="21"/>
        </w:rPr>
        <w:t>）承包人有关人员、设备投入的承诺及投标文件中的施工组织设计；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）其他合同文件。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7" w:name="bookmark162"/>
      <w:bookmarkEnd w:id="217"/>
      <w:r>
        <w:rPr>
          <w:rFonts w:asciiTheme="minorEastAsia" w:eastAsiaTheme="minorEastAsia" w:hAnsiTheme="minorEastAsia" w:cs="Times New Roman"/>
          <w:color w:val="auto"/>
          <w:sz w:val="21"/>
          <w:szCs w:val="21"/>
        </w:rPr>
        <w:t>1.5</w:t>
      </w:r>
      <w:r>
        <w:rPr>
          <w:rFonts w:asciiTheme="minorEastAsia" w:eastAsiaTheme="minorEastAsia" w:hAnsiTheme="minorEastAsia" w:hint="eastAsia"/>
          <w:color w:val="auto"/>
          <w:sz w:val="21"/>
          <w:szCs w:val="21"/>
        </w:rPr>
        <w:t>合同协议书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制备本合同文件的费用由发包人承担。在合同协议书签订并生效之前，投标函和中标通知书将对双方具有约束力。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8" w:name="bookmark163"/>
      <w:bookmarkEnd w:id="218"/>
      <w:r>
        <w:rPr>
          <w:rFonts w:asciiTheme="minorEastAsia" w:eastAsiaTheme="minorEastAsia" w:hAnsiTheme="minorEastAsia" w:cs="Times New Roman"/>
          <w:color w:val="auto"/>
          <w:sz w:val="21"/>
          <w:szCs w:val="21"/>
        </w:rPr>
        <w:t>1.6</w:t>
      </w:r>
      <w:r>
        <w:rPr>
          <w:rFonts w:asciiTheme="minorEastAsia" w:eastAsiaTheme="minorEastAsia" w:hAnsiTheme="minorEastAsia" w:hint="eastAsia"/>
          <w:color w:val="auto"/>
          <w:sz w:val="21"/>
          <w:szCs w:val="21"/>
        </w:rPr>
        <w:t>图纸和承包人文件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图纸的提供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监理人应在发出中标通知书之后</w:t>
      </w:r>
      <w:r>
        <w:rPr>
          <w:rFonts w:asciiTheme="minorEastAsia" w:eastAsiaTheme="minorEastAsia" w:hAnsiTheme="minorEastAsia"/>
          <w:color w:val="auto"/>
          <w:sz w:val="21"/>
          <w:szCs w:val="21"/>
        </w:rPr>
        <w:t>42</w:t>
      </w:r>
      <w:r>
        <w:rPr>
          <w:rFonts w:asciiTheme="minorEastAsia" w:eastAsiaTheme="minorEastAsia" w:hAnsiTheme="minorEastAsia" w:hint="eastAsia"/>
          <w:color w:val="auto"/>
          <w:sz w:val="21"/>
          <w:szCs w:val="21"/>
        </w:rPr>
        <w:t>天内，向承包人免费提供由发包人或其委托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的设计单位设计的施工图纸、技术规范和其他技术资料</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份，并向承包人进行技术交底。承包人需要更多份数时，应自费复制。由于发包人未按时提供图纸造成工期延误的，按第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款的约定办理。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1.6.2  </w:t>
      </w:r>
      <w:r>
        <w:rPr>
          <w:rFonts w:asciiTheme="minorEastAsia" w:eastAsiaTheme="minorEastAsia" w:hAnsiTheme="minorEastAsia" w:hint="eastAsia"/>
          <w:color w:val="auto"/>
          <w:sz w:val="21"/>
          <w:szCs w:val="21"/>
        </w:rPr>
        <w:t>承包人提供的文件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有下列情形之一的，承包人应免费向监理人提交相关部分工程的施工图纸</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并附必要的计算书、技术资料，或施工工艺图、设备安装图及安装设备的使用和维护手册各</w:t>
      </w:r>
      <w:r>
        <w:rPr>
          <w:rFonts w:asciiTheme="minorEastAsia" w:eastAsiaTheme="minorEastAsia" w:hAnsiTheme="minorEastAsia"/>
          <w:color w:val="auto"/>
          <w:sz w:val="21"/>
          <w:szCs w:val="21"/>
        </w:rPr>
        <w:t xml:space="preserve">2 </w:t>
      </w:r>
      <w:r>
        <w:rPr>
          <w:rFonts w:asciiTheme="minorEastAsia" w:eastAsiaTheme="minorEastAsia" w:hAnsiTheme="minorEastAsia" w:hint="eastAsia"/>
          <w:color w:val="auto"/>
          <w:sz w:val="21"/>
          <w:szCs w:val="21"/>
        </w:rPr>
        <w:t>份供监理人批准。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项所述的施工图纸适合于经施工测量后的纵、横断面；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项所述的施工图纸适合于现场具体地形；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项所述的施工图纸适合于因尺寸与位置变化而引起局部变更；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）由于合同要求与施工需要。 此类图纸应按监理人规定的格式和图幅绘制。监理人在收到由承包人绘制的上述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工程、工艺图纸、计算书和有关技术资料后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天内应予批准或提出修改要求，承包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人应按监理人提出的要求作出修改，重新向监理人提交，监理人应在</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天内批准或 提出进一步的修改意见。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1.6.4  </w:t>
      </w:r>
      <w:r>
        <w:rPr>
          <w:rFonts w:asciiTheme="minorEastAsia" w:eastAsiaTheme="minorEastAsia" w:hAnsiTheme="minorEastAsia" w:hint="eastAsia"/>
          <w:color w:val="auto"/>
          <w:sz w:val="21"/>
          <w:szCs w:val="21"/>
        </w:rPr>
        <w:t>图纸的错误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9" w:name="bookmark164"/>
      <w:bookmarkEnd w:id="219"/>
      <w:r>
        <w:rPr>
          <w:rFonts w:asciiTheme="minorEastAsia" w:eastAsiaTheme="minorEastAsia" w:hAnsiTheme="minorEastAsia" w:cs="Times New Roman"/>
          <w:color w:val="auto"/>
          <w:sz w:val="21"/>
          <w:szCs w:val="21"/>
        </w:rPr>
        <w:t>1.9</w:t>
      </w:r>
      <w:r>
        <w:rPr>
          <w:rFonts w:asciiTheme="minorEastAsia" w:eastAsiaTheme="minorEastAsia" w:hAnsiTheme="minorEastAsia" w:hint="eastAsia"/>
          <w:color w:val="auto"/>
          <w:sz w:val="21"/>
          <w:szCs w:val="21"/>
        </w:rPr>
        <w:t>严禁贿赂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w:t>
      </w:r>
      <w:r>
        <w:rPr>
          <w:rFonts w:asciiTheme="minorEastAsia" w:eastAsiaTheme="minorEastAsia" w:hAnsiTheme="minorEastAsia" w:hint="eastAsia"/>
          <w:color w:val="auto"/>
          <w:sz w:val="21"/>
          <w:szCs w:val="21"/>
        </w:rPr>
        <w:lastRenderedPageBreak/>
        <w:t>。情节严重者，发包人有权终止承包人在本合同项下的承包。</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20" w:name="bookmark165"/>
      <w:bookmarkEnd w:id="220"/>
      <w:r>
        <w:rPr>
          <w:rFonts w:asciiTheme="minorEastAsia" w:eastAsiaTheme="minorEastAsia" w:hAnsiTheme="minorEastAsia"/>
        </w:rPr>
        <w:t>2.</w:t>
      </w:r>
      <w:r>
        <w:rPr>
          <w:rFonts w:asciiTheme="minorEastAsia" w:eastAsiaTheme="minorEastAsia" w:hAnsiTheme="minorEastAsia" w:hint="eastAsia"/>
          <w:spacing w:val="-1"/>
        </w:rPr>
        <w:t>发包人义务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21" w:name="bookmark166"/>
      <w:bookmarkEnd w:id="221"/>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提供施工场地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发包人负责办理永久占地的征用及与之有关的拆迁赔偿手续并承担相关费用。承包人在按第</w:t>
      </w:r>
      <w:r>
        <w:rPr>
          <w:rFonts w:asciiTheme="minorEastAsia" w:eastAsiaTheme="minorEastAsia" w:hAnsiTheme="minorEastAsia"/>
          <w:color w:val="auto"/>
          <w:sz w:val="21"/>
          <w:szCs w:val="21"/>
        </w:rPr>
        <w:t xml:space="preserve">10 </w:t>
      </w:r>
      <w:r>
        <w:rPr>
          <w:rFonts w:asciiTheme="minorEastAsia" w:eastAsiaTheme="minorEastAsia" w:hAnsiTheme="minorEastAsia" w:hint="eastAsia"/>
          <w:color w:val="auto"/>
          <w:sz w:val="21"/>
          <w:szCs w:val="21"/>
        </w:rPr>
        <w:t>条规定提交施工进度计划的同时，应向监理人提交一份按施工先后次序所需的永久占地计划。监理人应在收到此计划后的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22" w:name="bookmark167"/>
      <w:bookmarkEnd w:id="222"/>
      <w:r>
        <w:rPr>
          <w:rFonts w:asciiTheme="minorEastAsia" w:eastAsiaTheme="minorEastAsia" w:hAnsiTheme="minorEastAsia"/>
        </w:rPr>
        <w:t>3.</w:t>
      </w:r>
      <w:r>
        <w:rPr>
          <w:rFonts w:asciiTheme="minorEastAsia" w:eastAsiaTheme="minorEastAsia" w:hAnsiTheme="minorEastAsia" w:hint="eastAsia"/>
        </w:rPr>
        <w:t>监理人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3" w:name="bookmark168"/>
      <w:bookmarkEnd w:id="223"/>
      <w:r>
        <w:rPr>
          <w:rFonts w:asciiTheme="minorEastAsia" w:eastAsiaTheme="minorEastAsia" w:hAnsiTheme="minorEastAsia" w:cs="Times New Roman"/>
          <w:color w:val="auto"/>
          <w:sz w:val="21"/>
          <w:szCs w:val="21"/>
        </w:rPr>
        <w:t>3.1</w:t>
      </w:r>
      <w:r>
        <w:rPr>
          <w:rFonts w:asciiTheme="minorEastAsia" w:eastAsiaTheme="minorEastAsia" w:hAnsiTheme="minorEastAsia" w:hint="eastAsia"/>
          <w:color w:val="auto"/>
          <w:sz w:val="21"/>
          <w:szCs w:val="21"/>
        </w:rPr>
        <w:t>监理人的职责和权力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3.1.1 </w:t>
      </w:r>
      <w:r>
        <w:rPr>
          <w:rFonts w:asciiTheme="minorEastAsia" w:eastAsiaTheme="minorEastAsia" w:hAnsiTheme="minorEastAsia" w:hint="eastAsia"/>
          <w:color w:val="auto"/>
          <w:sz w:val="21"/>
          <w:szCs w:val="21"/>
        </w:rPr>
        <w:t>项补充： 监理人在行使下列权力前需要经发包人事先批准：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 xml:space="preserve">4.3 </w:t>
      </w:r>
      <w:r>
        <w:rPr>
          <w:rFonts w:asciiTheme="minorEastAsia" w:eastAsiaTheme="minorEastAsia" w:hAnsiTheme="minorEastAsia" w:hint="eastAsia"/>
          <w:color w:val="auto"/>
          <w:sz w:val="21"/>
          <w:szCs w:val="21"/>
        </w:rPr>
        <w:t>款，同意分包本工程的某些非关键性工作或者适合专业化队伍施工的专项工程；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4.11</w:t>
      </w:r>
      <w:r>
        <w:rPr>
          <w:rFonts w:asciiTheme="minorEastAsia" w:eastAsiaTheme="minorEastAsia" w:hAnsiTheme="minorEastAsia" w:hint="eastAsia"/>
          <w:color w:val="auto"/>
          <w:sz w:val="21"/>
          <w:szCs w:val="21"/>
        </w:rPr>
        <w:t>款下产生的费用增加额；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11.1</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12.3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12.4 </w:t>
      </w:r>
      <w:r>
        <w:rPr>
          <w:rFonts w:asciiTheme="minorEastAsia" w:eastAsiaTheme="minorEastAsia" w:hAnsiTheme="minorEastAsia" w:hint="eastAsia"/>
          <w:color w:val="auto"/>
          <w:sz w:val="21"/>
          <w:szCs w:val="21"/>
        </w:rPr>
        <w:t>款发布开工通知、暂停施工指示或复工通知；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）决定第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11.4</w:t>
      </w:r>
      <w:r>
        <w:rPr>
          <w:rFonts w:asciiTheme="minorEastAsia" w:eastAsiaTheme="minorEastAsia" w:hAnsiTheme="minorEastAsia" w:hint="eastAsia"/>
          <w:color w:val="auto"/>
          <w:sz w:val="21"/>
          <w:szCs w:val="21"/>
        </w:rPr>
        <w:t>款下的工期延长；</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）审查批准技术方案或设计的变更；</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15.3</w:t>
      </w:r>
      <w:r>
        <w:rPr>
          <w:rFonts w:asciiTheme="minorEastAsia" w:eastAsiaTheme="minorEastAsia" w:hAnsiTheme="minorEastAsia" w:hint="eastAsia"/>
          <w:color w:val="auto"/>
          <w:sz w:val="21"/>
          <w:szCs w:val="21"/>
        </w:rPr>
        <w:t>款发出的变更指示，其单项工程变更或累计变更涉及的金额超过了项目专用合同条款数据表中规定的金额；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15.4 </w:t>
      </w:r>
      <w:r>
        <w:rPr>
          <w:rFonts w:asciiTheme="minorEastAsia" w:eastAsiaTheme="minorEastAsia" w:hAnsiTheme="minorEastAsia" w:hint="eastAsia"/>
          <w:color w:val="auto"/>
          <w:sz w:val="21"/>
          <w:szCs w:val="21"/>
        </w:rPr>
        <w:t>款下变更工作的单价；</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）按照第</w:t>
      </w:r>
      <w:r>
        <w:rPr>
          <w:rFonts w:asciiTheme="minorEastAsia" w:eastAsiaTheme="minorEastAsia" w:hAnsiTheme="minorEastAsia"/>
          <w:color w:val="auto"/>
          <w:sz w:val="21"/>
          <w:szCs w:val="21"/>
        </w:rPr>
        <w:t xml:space="preserve">15.6 </w:t>
      </w:r>
      <w:r>
        <w:rPr>
          <w:rFonts w:asciiTheme="minorEastAsia" w:eastAsiaTheme="minorEastAsia" w:hAnsiTheme="minorEastAsia" w:hint="eastAsia"/>
          <w:color w:val="auto"/>
          <w:sz w:val="21"/>
          <w:szCs w:val="21"/>
        </w:rPr>
        <w:t>款决定有关暂列金额的使用；</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15.8 </w:t>
      </w:r>
      <w:r>
        <w:rPr>
          <w:rFonts w:asciiTheme="minorEastAsia" w:eastAsiaTheme="minorEastAsia" w:hAnsiTheme="minorEastAsia" w:hint="eastAsia"/>
          <w:color w:val="auto"/>
          <w:sz w:val="21"/>
          <w:szCs w:val="21"/>
        </w:rPr>
        <w:t>款下的暂估价金额；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23.1 </w:t>
      </w:r>
      <w:r>
        <w:rPr>
          <w:rFonts w:asciiTheme="minorEastAsia" w:eastAsiaTheme="minorEastAsia" w:hAnsiTheme="minorEastAsia" w:hint="eastAsia"/>
          <w:color w:val="auto"/>
          <w:sz w:val="21"/>
          <w:szCs w:val="21"/>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4" w:name="bookmark169"/>
      <w:bookmarkEnd w:id="224"/>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商定或确定</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3.5.1 </w:t>
      </w:r>
      <w:r>
        <w:rPr>
          <w:rFonts w:asciiTheme="minorEastAsia" w:eastAsiaTheme="minorEastAsia" w:hAnsiTheme="minorEastAsia" w:hint="eastAsia"/>
          <w:color w:val="auto"/>
          <w:sz w:val="21"/>
          <w:szCs w:val="21"/>
        </w:rPr>
        <w:t>项补充： 如果这项商定或确定导致费用增加和（或）工期延长，或者涉及确定变更工程的价格，则总监理工程师在发出通知前，应征得发包人的同意。</w:t>
      </w:r>
    </w:p>
    <w:p w:rsidR="002A1A8A" w:rsidRDefault="0034690E">
      <w:pPr>
        <w:kinsoku w:val="0"/>
        <w:overflowPunct w:val="0"/>
        <w:spacing w:line="360" w:lineRule="auto"/>
        <w:ind w:left="144"/>
        <w:jc w:val="left"/>
        <w:rPr>
          <w:rFonts w:asciiTheme="minorEastAsia" w:eastAsiaTheme="minorEastAsia" w:hAnsiTheme="minorEastAsia"/>
        </w:rPr>
      </w:pPr>
      <w:bookmarkStart w:id="225" w:name="bookmark170"/>
      <w:bookmarkEnd w:id="225"/>
      <w:r>
        <w:rPr>
          <w:rFonts w:asciiTheme="minorEastAsia" w:eastAsiaTheme="minorEastAsia" w:hAnsiTheme="minorEastAsia"/>
        </w:rPr>
        <w:t>4.</w:t>
      </w:r>
      <w:r>
        <w:rPr>
          <w:rFonts w:asciiTheme="minorEastAsia" w:eastAsiaTheme="minorEastAsia" w:hAnsiTheme="minorEastAsia" w:hint="eastAsia"/>
        </w:rPr>
        <w:t>承包人</w:t>
      </w:r>
    </w:p>
    <w:p w:rsidR="002A1A8A" w:rsidRDefault="0034690E">
      <w:pPr>
        <w:pStyle w:val="a4"/>
        <w:kinsoku w:val="0"/>
        <w:overflowPunct w:val="0"/>
        <w:spacing w:line="360" w:lineRule="auto"/>
        <w:ind w:right="63"/>
        <w:jc w:val="left"/>
        <w:rPr>
          <w:rFonts w:asciiTheme="minorEastAsia" w:eastAsiaTheme="minorEastAsia" w:hAnsiTheme="minorEastAsia"/>
          <w:color w:val="auto"/>
          <w:sz w:val="21"/>
          <w:szCs w:val="21"/>
        </w:rPr>
      </w:pPr>
      <w:bookmarkStart w:id="226" w:name="bookmark171"/>
      <w:bookmarkEnd w:id="226"/>
      <w:r>
        <w:rPr>
          <w:rFonts w:asciiTheme="minorEastAsia" w:eastAsiaTheme="minorEastAsia" w:hAnsiTheme="minorEastAsia"/>
          <w:color w:val="auto"/>
          <w:sz w:val="21"/>
          <w:szCs w:val="21"/>
        </w:rPr>
        <w:lastRenderedPageBreak/>
        <w:t>4.1</w:t>
      </w:r>
      <w:r>
        <w:rPr>
          <w:rFonts w:asciiTheme="minorEastAsia" w:eastAsiaTheme="minorEastAsia" w:hAnsiTheme="minorEastAsia" w:hint="eastAsia"/>
          <w:color w:val="auto"/>
          <w:sz w:val="21"/>
          <w:szCs w:val="21"/>
        </w:rPr>
        <w:t>承包人的一般义务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4.1.9  </w:t>
      </w:r>
      <w:r>
        <w:rPr>
          <w:rFonts w:asciiTheme="minorEastAsia" w:eastAsiaTheme="minorEastAsia" w:hAnsiTheme="minorEastAsia" w:hint="eastAsia"/>
          <w:color w:val="auto"/>
          <w:sz w:val="21"/>
          <w:szCs w:val="21"/>
        </w:rPr>
        <w:t>工程的维护和照管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）在承包人负责照管与维护期间，如果本工程或材料、设备等发生损失或损害，除不可抗力原因之外，承包人均应自费弥补，并达到合同要求。承包人还应对按第</w:t>
      </w:r>
      <w:r>
        <w:rPr>
          <w:rFonts w:asciiTheme="minorEastAsia" w:eastAsiaTheme="minorEastAsia" w:hAnsiTheme="minorEastAsia"/>
          <w:color w:val="auto"/>
          <w:sz w:val="21"/>
          <w:szCs w:val="21"/>
        </w:rPr>
        <w:t xml:space="preserve">19 </w:t>
      </w:r>
      <w:r>
        <w:rPr>
          <w:rFonts w:asciiTheme="minorEastAsia" w:eastAsiaTheme="minorEastAsia" w:hAnsiTheme="minorEastAsia" w:hint="eastAsia"/>
          <w:color w:val="auto"/>
          <w:sz w:val="21"/>
          <w:szCs w:val="21"/>
        </w:rPr>
        <w:t>条规定而实施作业过程中由承包人造成的对工程的任何损失或损害负责。</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4.1.10  </w:t>
      </w:r>
      <w:r>
        <w:rPr>
          <w:rFonts w:asciiTheme="minorEastAsia" w:eastAsiaTheme="minorEastAsia" w:hAnsiTheme="minorEastAsia" w:hint="eastAsia"/>
          <w:color w:val="auto"/>
          <w:sz w:val="21"/>
          <w:szCs w:val="21"/>
        </w:rPr>
        <w:t>其他义务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）临时占地由承包人向当地政府土地管理部门申请，并办理租用手续，承包人按有关规定直接支付其费用，发包人对此将予以协调。</w:t>
      </w:r>
    </w:p>
    <w:p w:rsidR="00253B60"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eastAsiaTheme="minorEastAsia" w:hAnsiTheme="minorEastAsia"/>
          <w:color w:val="auto"/>
          <w:sz w:val="21"/>
          <w:szCs w:val="21"/>
        </w:rPr>
        <w:t xml:space="preserve">100 </w:t>
      </w:r>
      <w:r>
        <w:rPr>
          <w:rFonts w:asciiTheme="minorEastAsia" w:eastAsiaTheme="minorEastAsia" w:hAnsiTheme="minorEastAsia" w:hint="eastAsia"/>
          <w:color w:val="auto"/>
          <w:sz w:val="21"/>
          <w:szCs w:val="21"/>
        </w:rPr>
        <w:t>章中由承包人按总额报价。</w:t>
      </w:r>
    </w:p>
    <w:p w:rsidR="002A1A8A"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rsidR="002A1A8A"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包工头</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或其他不具备用工主体资格的组织和个人。 工资支付表应如实记录支付单位、支付时间、支付对象支付数额、支付对象的身份证号和签字等信息。民工花名册和工资支付表应报监理人备查。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）承包人应分解工程价款中的人工费用，在工程项目所在地银行开设民工工资（劳务费）专用账户</w:t>
      </w:r>
      <w:r>
        <w:rPr>
          <w:rFonts w:asciiTheme="minorEastAsia" w:eastAsiaTheme="minorEastAsia" w:hAnsiTheme="minorEastAsia" w:hint="eastAsia"/>
          <w:color w:val="auto"/>
          <w:sz w:val="21"/>
          <w:szCs w:val="21"/>
        </w:rPr>
        <w:lastRenderedPageBreak/>
        <w:t>，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章中。</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）承包人应履行项目专用合同条款约定的其他义务。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7" w:name="bookmark172"/>
      <w:bookmarkEnd w:id="227"/>
      <w:r>
        <w:rPr>
          <w:rFonts w:asciiTheme="minorEastAsia" w:eastAsiaTheme="minorEastAsia" w:hAnsiTheme="minorEastAsia" w:cs="Times New Roman"/>
          <w:color w:val="auto"/>
          <w:sz w:val="21"/>
          <w:szCs w:val="21"/>
        </w:rPr>
        <w:t>4.2</w:t>
      </w:r>
      <w:r>
        <w:rPr>
          <w:rFonts w:asciiTheme="minorEastAsia" w:eastAsiaTheme="minorEastAsia" w:hAnsiTheme="minorEastAsia" w:hint="eastAsia"/>
          <w:color w:val="auto"/>
          <w:sz w:val="21"/>
          <w:szCs w:val="21"/>
        </w:rPr>
        <w:t>履约保证金</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承包人应保证其履约保证金在发包人签发交工验收证书且承包人按照合同约定缴纳质量保证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前一直有效</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发包人应在收到承包人缴纳的质量保证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 xml:space="preserve">天内将 </w:t>
      </w:r>
      <w:r>
        <w:rPr>
          <w:rFonts w:asciiTheme="minorEastAsia" w:eastAsiaTheme="minorEastAsia" w:hAnsiTheme="minorEastAsia" w:hint="eastAsia"/>
          <w:color w:val="auto"/>
          <w:spacing w:val="-1"/>
          <w:sz w:val="21"/>
          <w:szCs w:val="21"/>
        </w:rPr>
        <w:t>履约保证金退还给承包人。</w:t>
      </w:r>
    </w:p>
    <w:p w:rsidR="002A1A8A" w:rsidRDefault="0034690E">
      <w:pPr>
        <w:pStyle w:val="a4"/>
        <w:kinsoku w:val="0"/>
        <w:overflowPunct w:val="0"/>
        <w:spacing w:line="360" w:lineRule="auto"/>
        <w:ind w:right="109"/>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8" w:name="bookmark173"/>
      <w:bookmarkEnd w:id="228"/>
      <w:r>
        <w:rPr>
          <w:rFonts w:asciiTheme="minorEastAsia" w:eastAsiaTheme="minorEastAsia" w:hAnsiTheme="minorEastAsia" w:cs="Times New Roman"/>
          <w:color w:val="auto"/>
          <w:sz w:val="21"/>
          <w:szCs w:val="21"/>
        </w:rPr>
        <w:t>4.3</w:t>
      </w:r>
      <w:r>
        <w:rPr>
          <w:rFonts w:asciiTheme="minorEastAsia" w:eastAsiaTheme="minorEastAsia" w:hAnsiTheme="minorEastAsia" w:hint="eastAsia"/>
          <w:color w:val="auto"/>
          <w:sz w:val="21"/>
          <w:szCs w:val="21"/>
        </w:rPr>
        <w:t>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承包人不得将工程关键性工作分包给第三人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经发包人同意</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rPr>
        <w:t>承包人可将 工程的其他部分或工作分包给第三人。分包包括专业分包和劳务分包。</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hint="eastAsia"/>
          <w:color w:val="auto"/>
          <w:sz w:val="21"/>
          <w:szCs w:val="21"/>
        </w:rPr>
        <w:t>专业分包 在工程施工过程中，承包人进行专业分包必须遵守以下规定：</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专业分包人的资格能</w:t>
      </w:r>
      <w:r>
        <w:rPr>
          <w:rFonts w:asciiTheme="minorEastAsia" w:eastAsiaTheme="minorEastAsia" w:hAnsiTheme="minorEastAsia" w:hint="eastAsia"/>
          <w:color w:val="auto"/>
          <w:spacing w:val="-29"/>
          <w:sz w:val="21"/>
          <w:szCs w:val="21"/>
        </w:rPr>
        <w:t>力</w:t>
      </w:r>
      <w:r>
        <w:rPr>
          <w:rFonts w:asciiTheme="minorEastAsia" w:eastAsiaTheme="minorEastAsia" w:hAnsiTheme="minorEastAsia" w:hint="eastAsia"/>
          <w:color w:val="auto"/>
          <w:sz w:val="21"/>
          <w:szCs w:val="21"/>
        </w:rPr>
        <w:t>（含安全生产能力</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应与其分包工程的标准和规模 相适应，且应当具备如下条件：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具有经工商登记的法人资格；</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b.  </w:t>
      </w:r>
      <w:r>
        <w:rPr>
          <w:rFonts w:asciiTheme="minorEastAsia" w:eastAsiaTheme="minorEastAsia" w:hAnsiTheme="minorEastAsia" w:hint="eastAsia"/>
          <w:color w:val="auto"/>
          <w:sz w:val="21"/>
          <w:szCs w:val="21"/>
        </w:rPr>
        <w:t>具有从事类似工程经验的管理与技术人员；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具有（自有或租赁）分包工程所需的施工设备。承包人应向监理人提交专业分包人的资格能力证明材料，经监理人审查并报发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包人批准后，可以将相应专业工程分包给该专业分包人。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）专业分包工程不得再次分包。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w:t>
      </w:r>
      <w:r>
        <w:rPr>
          <w:rFonts w:asciiTheme="minorEastAsia" w:eastAsiaTheme="minorEastAsia" w:hAnsiTheme="minorEastAsia" w:hint="eastAsia"/>
          <w:color w:val="auto"/>
          <w:sz w:val="21"/>
          <w:szCs w:val="21"/>
        </w:rPr>
        <w:lastRenderedPageBreak/>
        <w:t>备案。</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违反上述规定之一者属违规分包。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劳务分包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在工程施工过程中，承包人进行劳务分包必须遵守以下规定：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）劳务分包人应具有施工劳务资质。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劳务分包应当依法签订劳务分包合同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劳务分包合同必须由承包人的法定 代表人或其委托代理人与劳务分包人直接签订，不得由他人代签。承包人的项目经</w:t>
      </w:r>
    </w:p>
    <w:p w:rsidR="002A1A8A" w:rsidRDefault="0034690E">
      <w:pPr>
        <w:pStyle w:val="a4"/>
        <w:kinsoku w:val="0"/>
        <w:overflowPunct w:val="0"/>
        <w:spacing w:line="360" w:lineRule="auto"/>
        <w:ind w:right="189"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理部、项目经理、施工班组等不具备用工主体资格，不能与劳务分包人签订劳务分包合同。承包人应向发包人和监理人提交劳务分包合同副本并报项目所在地劳动保</w:t>
      </w:r>
      <w:r>
        <w:rPr>
          <w:rFonts w:asciiTheme="minorEastAsia" w:eastAsiaTheme="minorEastAsia" w:hAnsiTheme="minorEastAsia" w:hint="eastAsia"/>
          <w:color w:val="auto"/>
          <w:spacing w:val="-1"/>
          <w:sz w:val="21"/>
          <w:szCs w:val="21"/>
        </w:rPr>
        <w:t>障部门备案。</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承包人雇用的劳务作业应加入到承包人的施工班组统一管理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有关施工质 量、施工安全、施工进度、环境保护、技术方案、试验检测、材料保管与供应、机械设备等都必须由承包人管理与调配，不得以包代管。</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承包人应当对劳务分包人员进行安全培训和管理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劳务分包人不得将其分 包的劳务作业再次分包。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违反上述规定之一者属违规分包。 </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本款补充第</w:t>
      </w:r>
      <w:r>
        <w:rPr>
          <w:rFonts w:asciiTheme="minorEastAsia" w:eastAsiaTheme="minorEastAsia" w:hAnsiTheme="minorEastAsia" w:cs="Times New Roman"/>
          <w:color w:val="auto"/>
          <w:sz w:val="21"/>
          <w:szCs w:val="21"/>
        </w:rPr>
        <w:t xml:space="preserve">4.3.6 </w:t>
      </w:r>
      <w:r>
        <w:rPr>
          <w:rFonts w:asciiTheme="minorEastAsia" w:eastAsiaTheme="minorEastAsia" w:hAnsiTheme="minorEastAsia" w:cs="Times New Roman" w:hint="eastAsia"/>
          <w:color w:val="auto"/>
          <w:sz w:val="21"/>
          <w:szCs w:val="21"/>
        </w:rPr>
        <w:t>项、第</w:t>
      </w:r>
      <w:r>
        <w:rPr>
          <w:rFonts w:asciiTheme="minorEastAsia" w:eastAsiaTheme="minorEastAsia" w:hAnsiTheme="minorEastAsia" w:cs="Times New Roman"/>
          <w:color w:val="auto"/>
          <w:sz w:val="21"/>
          <w:szCs w:val="21"/>
        </w:rPr>
        <w:t xml:space="preserve">4.3.7 </w:t>
      </w:r>
      <w:r>
        <w:rPr>
          <w:rFonts w:asciiTheme="minorEastAsia" w:eastAsiaTheme="minorEastAsia" w:hAnsiTheme="minorEastAsia" w:cs="Times New Roman"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229" w:name="bookmark174"/>
      <w:bookmarkEnd w:id="229"/>
      <w:r>
        <w:rPr>
          <w:rFonts w:asciiTheme="minorEastAsia" w:eastAsiaTheme="minorEastAsia" w:hAnsiTheme="minorEastAsia" w:cs="Times New Roman" w:hint="eastAsia"/>
          <w:color w:val="auto"/>
          <w:sz w:val="21"/>
          <w:szCs w:val="21"/>
        </w:rPr>
        <w:t>4.3.6 发包人对承包人与分包人之间的法律与经济纠纷不承担任何责任和义务。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4.3.7 本项目的各项分包工作均应遵守《公路工程施工分包管理办法》的有关规定。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4.4</w:t>
      </w:r>
      <w:r>
        <w:rPr>
          <w:rFonts w:asciiTheme="minorEastAsia" w:eastAsiaTheme="minorEastAsia" w:hAnsiTheme="minorEastAsia" w:hint="eastAsia"/>
          <w:color w:val="auto"/>
          <w:sz w:val="21"/>
          <w:szCs w:val="21"/>
        </w:rPr>
        <w:t>联合体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未经发包人事先同意，联合体的组成与结构不得变动。</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0" w:name="bookmark175"/>
      <w:bookmarkEnd w:id="230"/>
      <w:r>
        <w:rPr>
          <w:rFonts w:asciiTheme="minorEastAsia" w:eastAsiaTheme="minorEastAsia" w:hAnsiTheme="minorEastAsia" w:cs="Times New Roman"/>
          <w:color w:val="auto"/>
          <w:sz w:val="21"/>
          <w:szCs w:val="21"/>
        </w:rPr>
        <w:t>4.6</w:t>
      </w:r>
      <w:r>
        <w:rPr>
          <w:rFonts w:asciiTheme="minorEastAsia" w:eastAsiaTheme="minorEastAsia" w:hAnsiTheme="minorEastAsia" w:hint="eastAsia"/>
          <w:color w:val="auto"/>
          <w:sz w:val="21"/>
          <w:szCs w:val="21"/>
        </w:rPr>
        <w:t>承包人人员的管理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第</w:t>
      </w:r>
      <w:r>
        <w:rPr>
          <w:rFonts w:asciiTheme="minorEastAsia" w:eastAsiaTheme="minorEastAsia" w:hAnsiTheme="minorEastAsia" w:cs="Times New Roman"/>
          <w:color w:val="auto"/>
          <w:sz w:val="21"/>
          <w:szCs w:val="21"/>
        </w:rPr>
        <w:t xml:space="preserve">4.6.3 </w:t>
      </w:r>
      <w:r>
        <w:rPr>
          <w:rFonts w:asciiTheme="minorEastAsia" w:eastAsiaTheme="minorEastAsia" w:hAnsiTheme="minorEastAsia" w:hint="eastAsia"/>
          <w:color w:val="auto"/>
          <w:sz w:val="21"/>
          <w:szCs w:val="21"/>
        </w:rPr>
        <w:t xml:space="preserve">项细化为： </w:t>
      </w:r>
      <w:r>
        <w:rPr>
          <w:rFonts w:asciiTheme="minorEastAsia" w:eastAsiaTheme="minorEastAsia" w:hAnsiTheme="minorEastAsia" w:hint="eastAsia"/>
          <w:color w:val="auto"/>
          <w:spacing w:val="7"/>
          <w:sz w:val="21"/>
          <w:szCs w:val="21"/>
        </w:rPr>
        <w:t>承包人安排在施工场地的主要管理人员和技术骨干应与承包人承诺的名单一</w:t>
      </w:r>
      <w:r>
        <w:rPr>
          <w:rFonts w:asciiTheme="minorEastAsia" w:eastAsiaTheme="minorEastAsia" w:hAnsiTheme="minorEastAsia" w:hint="eastAsia"/>
          <w:color w:val="auto"/>
          <w:sz w:val="21"/>
          <w:szCs w:val="21"/>
        </w:rPr>
        <w:t>致，并保持相对稳定。未经监理人批准，上述人员不应无故不到位或被替换；若确实无法到位或需替换，需经监理人审核并报发包人批准后，用同等资质和经历的人员替换。</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尽管承包人已按承诺派遣了上述各类人员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但若这些人员仍</w:t>
      </w:r>
      <w:r>
        <w:rPr>
          <w:rFonts w:asciiTheme="minorEastAsia" w:eastAsiaTheme="minorEastAsia" w:hAnsiTheme="minorEastAsia" w:hint="eastAsia"/>
          <w:color w:val="auto"/>
          <w:spacing w:val="1"/>
          <w:sz w:val="21"/>
          <w:szCs w:val="21"/>
        </w:rPr>
        <w:t>不</w:t>
      </w:r>
      <w:r>
        <w:rPr>
          <w:rFonts w:asciiTheme="minorEastAsia" w:eastAsiaTheme="minorEastAsia" w:hAnsiTheme="minorEastAsia" w:hint="eastAsia"/>
          <w:color w:val="auto"/>
          <w:sz w:val="21"/>
          <w:szCs w:val="21"/>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1" w:name="bookmark176"/>
      <w:bookmarkEnd w:id="231"/>
      <w:r>
        <w:rPr>
          <w:rFonts w:asciiTheme="minorEastAsia" w:eastAsiaTheme="minorEastAsia" w:hAnsiTheme="minorEastAsia" w:cs="Times New Roman"/>
          <w:color w:val="auto"/>
          <w:sz w:val="21"/>
          <w:szCs w:val="21"/>
        </w:rPr>
        <w:t>4.7</w:t>
      </w:r>
      <w:r>
        <w:rPr>
          <w:rFonts w:asciiTheme="minorEastAsia" w:eastAsiaTheme="minorEastAsia" w:hAnsiTheme="minorEastAsia" w:hint="eastAsia"/>
          <w:color w:val="auto"/>
          <w:sz w:val="21"/>
          <w:szCs w:val="21"/>
        </w:rPr>
        <w:t>撤换承包人项目经理和其他人员</w:t>
      </w:r>
    </w:p>
    <w:p w:rsidR="002A1A8A" w:rsidRDefault="0034690E">
      <w:pPr>
        <w:pStyle w:val="a4"/>
        <w:kinsoku w:val="0"/>
        <w:overflowPunct w:val="0"/>
        <w:spacing w:line="360" w:lineRule="auto"/>
        <w:ind w:leftChars="60" w:left="126" w:right="18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承包人应对其项目经理和其他人员进行有效管理。监理人要求撤换不能胜任本职工作</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行为不端或玩忽职守的承包人项目经理和其他人员的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承包人应予以撤</w:t>
      </w:r>
      <w:r>
        <w:rPr>
          <w:rFonts w:asciiTheme="minorEastAsia" w:eastAsiaTheme="minorEastAsia" w:hAnsiTheme="minorEastAsia" w:hint="eastAsia"/>
          <w:color w:val="auto"/>
          <w:spacing w:val="1"/>
          <w:sz w:val="21"/>
          <w:szCs w:val="21"/>
        </w:rPr>
        <w:t>换</w:t>
      </w:r>
      <w:r>
        <w:rPr>
          <w:rFonts w:asciiTheme="minorEastAsia" w:eastAsiaTheme="minorEastAsia" w:hAnsiTheme="minorEastAsia" w:hint="eastAsia"/>
          <w:color w:val="auto"/>
          <w:sz w:val="21"/>
          <w:szCs w:val="21"/>
        </w:rPr>
        <w:t>， 同时委派经发包人与监理人同意的新的项目经理和其他人员。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2" w:name="bookmark177"/>
      <w:bookmarkEnd w:id="232"/>
      <w:r>
        <w:rPr>
          <w:rFonts w:asciiTheme="minorEastAsia" w:eastAsiaTheme="minorEastAsia" w:hAnsiTheme="minorEastAsia" w:cs="Times New Roman"/>
          <w:color w:val="auto"/>
          <w:sz w:val="21"/>
          <w:szCs w:val="21"/>
        </w:rPr>
        <w:t>4.9</w:t>
      </w:r>
      <w:r>
        <w:rPr>
          <w:rFonts w:asciiTheme="minorEastAsia" w:eastAsiaTheme="minorEastAsia" w:hAnsiTheme="minorEastAsia" w:hint="eastAsia"/>
          <w:color w:val="auto"/>
          <w:sz w:val="21"/>
          <w:szCs w:val="21"/>
        </w:rPr>
        <w:t>工程价款应专款专用</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发包人按合同约定支付给承包人的各项价款应专用于合同工程。承包人必须在发包人指定的银行开户</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并与发包人</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银行共同签</w:t>
      </w:r>
      <w:r>
        <w:rPr>
          <w:rFonts w:asciiTheme="minorEastAsia" w:eastAsiaTheme="minorEastAsia" w:hAnsiTheme="minorEastAsia" w:hint="eastAsia"/>
          <w:color w:val="auto"/>
          <w:spacing w:val="-22"/>
          <w:sz w:val="21"/>
          <w:szCs w:val="21"/>
        </w:rPr>
        <w:t>订</w:t>
      </w:r>
      <w:r>
        <w:rPr>
          <w:rFonts w:asciiTheme="minorEastAsia" w:eastAsiaTheme="minorEastAsia" w:hAnsiTheme="minorEastAsia" w:hint="eastAsia"/>
          <w:color w:val="auto"/>
          <w:sz w:val="21"/>
          <w:szCs w:val="21"/>
        </w:rPr>
        <w:t>《工程资金监管协议</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3" w:name="bookmark178"/>
      <w:bookmarkEnd w:id="233"/>
      <w:r>
        <w:rPr>
          <w:rFonts w:asciiTheme="minorEastAsia" w:eastAsiaTheme="minorEastAsia" w:hAnsiTheme="minorEastAsia" w:cs="Times New Roman"/>
          <w:color w:val="auto"/>
          <w:sz w:val="21"/>
          <w:szCs w:val="21"/>
        </w:rPr>
        <w:t>4.10</w:t>
      </w:r>
      <w:r>
        <w:rPr>
          <w:rFonts w:asciiTheme="minorEastAsia" w:eastAsiaTheme="minorEastAsia" w:hAnsiTheme="minorEastAsia" w:hint="eastAsia"/>
          <w:color w:val="auto"/>
          <w:sz w:val="21"/>
          <w:szCs w:val="21"/>
        </w:rPr>
        <w:t>承包人现场查勘</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4.10.1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position w:val="11"/>
          <w:sz w:val="21"/>
          <w:szCs w:val="21"/>
        </w:rPr>
        <w:t xml:space="preserve">① </w:t>
      </w:r>
      <w:r>
        <w:rPr>
          <w:rFonts w:asciiTheme="minorEastAsia" w:eastAsiaTheme="minorEastAsia" w:hAnsiTheme="minorEastAsia" w:hint="eastAsia"/>
          <w:color w:val="auto"/>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asciiTheme="minorEastAsia" w:eastAsiaTheme="minorEastAsia" w:hAnsiTheme="minorEastAsia" w:hint="eastAsia"/>
          <w:color w:val="auto"/>
          <w:spacing w:val="-1"/>
          <w:sz w:val="21"/>
          <w:szCs w:val="21"/>
        </w:rPr>
        <w:t>责任。</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4" w:name="bookmark179"/>
      <w:bookmarkEnd w:id="234"/>
      <w:r>
        <w:rPr>
          <w:rFonts w:asciiTheme="minorEastAsia" w:eastAsiaTheme="minorEastAsia" w:hAnsiTheme="minorEastAsia" w:cs="Times New Roman"/>
          <w:color w:val="auto"/>
          <w:sz w:val="21"/>
          <w:szCs w:val="21"/>
        </w:rPr>
        <w:t>4.11</w:t>
      </w:r>
      <w:r>
        <w:rPr>
          <w:rFonts w:asciiTheme="minorEastAsia" w:eastAsiaTheme="minorEastAsia" w:hAnsiTheme="minorEastAsia" w:hint="eastAsia"/>
          <w:color w:val="auto"/>
          <w:sz w:val="21"/>
          <w:szCs w:val="21"/>
        </w:rPr>
        <w:t>不利物质条件</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z w:val="21"/>
          <w:szCs w:val="21"/>
        </w:rPr>
        <w:t>项细化为：</w:t>
      </w:r>
    </w:p>
    <w:p w:rsidR="002A1A8A" w:rsidRDefault="0034690E" w:rsidP="00253B60">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pacing w:val="2"/>
          <w:sz w:val="21"/>
          <w:szCs w:val="21"/>
        </w:rPr>
        <w:t>承包人遇到不可预见的不利物质条件时，应采取适应不利物质条件的合</w:t>
      </w:r>
      <w:r>
        <w:rPr>
          <w:rFonts w:asciiTheme="minorEastAsia" w:eastAsiaTheme="minorEastAsia" w:hAnsiTheme="minorEastAsia" w:hint="eastAsia"/>
          <w:color w:val="auto"/>
          <w:sz w:val="21"/>
          <w:szCs w:val="21"/>
        </w:rPr>
        <w:t>理措施继续施工</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并及时通知监理人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监理人应当及时发出指示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指示构成变更的， 按第</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hint="eastAsia"/>
          <w:color w:val="auto"/>
          <w:sz w:val="21"/>
          <w:szCs w:val="21"/>
        </w:rPr>
        <w:t>条约定办理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监理人没有发出指示的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承包人因采取合理措施而增加的费用 </w:t>
      </w:r>
      <w:r>
        <w:rPr>
          <w:rFonts w:asciiTheme="minorEastAsia" w:eastAsiaTheme="minorEastAsia" w:hAnsiTheme="minorEastAsia" w:hint="eastAsia"/>
          <w:color w:val="auto"/>
          <w:spacing w:val="-1"/>
          <w:sz w:val="21"/>
          <w:szCs w:val="21"/>
        </w:rPr>
        <w:t>和（或）工期延误，由发包人承担。</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项：</w:t>
      </w:r>
    </w:p>
    <w:p w:rsidR="002A1A8A" w:rsidRDefault="0034690E" w:rsidP="00253B60">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可预见的不利物质条件</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对于项目专用合同条款中已经明确指出的不利物质条件无论承包人是否有 其经历和经验均视为承包人在接受合同时已预见其影响，并已在签约合同价中计入因其影响而可能发生的一切费用。</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）对于项目专用合同条款未明确指出，但是在不利物质条件发生之前，监理</w:t>
      </w:r>
      <w:r>
        <w:rPr>
          <w:rFonts w:asciiTheme="minorEastAsia" w:eastAsiaTheme="minorEastAsia" w:hAnsiTheme="minorEastAsia" w:hint="eastAsia"/>
          <w:color w:val="auto"/>
          <w:sz w:val="21"/>
          <w:szCs w:val="21"/>
        </w:rPr>
        <w:t>人已经指示承包人有可能发生，但承包人未能及时采取有效措施，而导致的损失和后果均由承包人承担。</w:t>
      </w:r>
    </w:p>
    <w:p w:rsidR="002A1A8A" w:rsidRDefault="0034690E">
      <w:pPr>
        <w:pStyle w:val="a4"/>
        <w:kinsoku w:val="0"/>
        <w:overflowPunct w:val="0"/>
        <w:spacing w:line="360" w:lineRule="auto"/>
        <w:ind w:leftChars="60" w:left="126"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lastRenderedPageBreak/>
        <w:t>补充第</w:t>
      </w: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4.13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leftChars="60" w:left="126"/>
        <w:jc w:val="left"/>
        <w:rPr>
          <w:rFonts w:asciiTheme="minorEastAsia" w:eastAsiaTheme="minorEastAsia" w:hAnsiTheme="minorEastAsia"/>
          <w:color w:val="auto"/>
          <w:sz w:val="21"/>
          <w:szCs w:val="21"/>
        </w:rPr>
      </w:pPr>
      <w:bookmarkStart w:id="235" w:name="bookmark180"/>
      <w:bookmarkEnd w:id="235"/>
      <w:r>
        <w:rPr>
          <w:rFonts w:asciiTheme="minorEastAsia" w:eastAsiaTheme="minorEastAsia" w:hAnsiTheme="minorEastAsia" w:cs="Times New Roman"/>
          <w:color w:val="auto"/>
          <w:sz w:val="21"/>
          <w:szCs w:val="21"/>
        </w:rPr>
        <w:t>4.12</w:t>
      </w:r>
      <w:r>
        <w:rPr>
          <w:rFonts w:asciiTheme="minorEastAsia" w:eastAsiaTheme="minorEastAsia" w:hAnsiTheme="minorEastAsia" w:hint="eastAsia"/>
          <w:color w:val="auto"/>
          <w:sz w:val="21"/>
          <w:szCs w:val="21"/>
        </w:rPr>
        <w:t>投标文件的完备性</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asciiTheme="minorEastAsia" w:eastAsiaTheme="minorEastAsia" w:hAnsiTheme="minorEastAsia" w:hint="eastAsia"/>
          <w:color w:val="auto"/>
          <w:spacing w:val="-1"/>
          <w:sz w:val="21"/>
          <w:szCs w:val="21"/>
        </w:rPr>
        <w:t>成本合同工程及其缺陷修复所必需的一切工作和条件。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6" w:name="bookmark181"/>
      <w:bookmarkEnd w:id="236"/>
      <w:r>
        <w:rPr>
          <w:rFonts w:asciiTheme="minorEastAsia" w:eastAsiaTheme="minorEastAsia" w:hAnsiTheme="minorEastAsia" w:cs="Times New Roman"/>
          <w:color w:val="auto"/>
          <w:sz w:val="21"/>
          <w:szCs w:val="21"/>
        </w:rPr>
        <w:t>4.13</w:t>
      </w:r>
      <w:r>
        <w:rPr>
          <w:rFonts w:asciiTheme="minorEastAsia" w:eastAsiaTheme="minorEastAsia" w:hAnsiTheme="minorEastAsia" w:hint="eastAsia"/>
          <w:color w:val="auto"/>
          <w:sz w:val="21"/>
          <w:szCs w:val="21"/>
        </w:rPr>
        <w:t>开展党建工作要求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2A1A8A" w:rsidRDefault="0034690E">
      <w:pPr>
        <w:kinsoku w:val="0"/>
        <w:overflowPunct w:val="0"/>
        <w:spacing w:line="360" w:lineRule="auto"/>
        <w:jc w:val="left"/>
        <w:rPr>
          <w:rFonts w:asciiTheme="minorEastAsia" w:eastAsiaTheme="minorEastAsia" w:hAnsiTheme="minorEastAsia"/>
          <w:spacing w:val="-1"/>
        </w:rPr>
      </w:pPr>
      <w:bookmarkStart w:id="237" w:name="bookmark182"/>
      <w:bookmarkEnd w:id="237"/>
      <w:r>
        <w:rPr>
          <w:rFonts w:asciiTheme="minorEastAsia" w:eastAsiaTheme="minorEastAsia" w:hAnsiTheme="minorEastAsia"/>
        </w:rPr>
        <w:t>5.</w:t>
      </w:r>
      <w:r>
        <w:rPr>
          <w:rFonts w:asciiTheme="minorEastAsia" w:eastAsiaTheme="minorEastAsia" w:hAnsiTheme="minorEastAsia" w:hint="eastAsia"/>
          <w:spacing w:val="-1"/>
        </w:rPr>
        <w:t>材料和工程设备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38" w:name="bookmark183"/>
      <w:bookmarkEnd w:id="238"/>
      <w:r>
        <w:rPr>
          <w:rFonts w:asciiTheme="minorEastAsia" w:eastAsiaTheme="minorEastAsia" w:hAnsiTheme="minorEastAsia" w:cs="Times New Roman"/>
          <w:color w:val="auto"/>
          <w:sz w:val="21"/>
          <w:szCs w:val="21"/>
        </w:rPr>
        <w:t>5.2</w:t>
      </w:r>
      <w:r>
        <w:rPr>
          <w:rFonts w:asciiTheme="minorEastAsia" w:eastAsiaTheme="minorEastAsia" w:hAnsiTheme="minorEastAsia" w:hint="eastAsia"/>
          <w:color w:val="auto"/>
          <w:sz w:val="21"/>
          <w:szCs w:val="21"/>
        </w:rPr>
        <w:t>发包人提供的材料和工程设备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5.2.3 </w:t>
      </w:r>
      <w:r>
        <w:rPr>
          <w:rFonts w:asciiTheme="minorEastAsia" w:eastAsiaTheme="minorEastAsia" w:hAnsiTheme="minorEastAsia" w:hint="eastAsia"/>
          <w:color w:val="auto"/>
          <w:sz w:val="21"/>
          <w:szCs w:val="21"/>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rsidR="002A1A8A" w:rsidRDefault="0034690E">
      <w:pPr>
        <w:kinsoku w:val="0"/>
        <w:overflowPunct w:val="0"/>
        <w:spacing w:line="360" w:lineRule="auto"/>
        <w:jc w:val="left"/>
        <w:rPr>
          <w:rFonts w:asciiTheme="minorEastAsia" w:eastAsiaTheme="minorEastAsia" w:hAnsiTheme="minorEastAsia"/>
          <w:spacing w:val="-1"/>
        </w:rPr>
      </w:pPr>
      <w:bookmarkStart w:id="239" w:name="bookmark184"/>
      <w:bookmarkEnd w:id="239"/>
      <w:r>
        <w:rPr>
          <w:rFonts w:asciiTheme="minorEastAsia" w:eastAsiaTheme="minorEastAsia" w:hAnsiTheme="minorEastAsia"/>
        </w:rPr>
        <w:t>6.</w:t>
      </w:r>
      <w:r>
        <w:rPr>
          <w:rFonts w:asciiTheme="minorEastAsia" w:eastAsiaTheme="minorEastAsia" w:hAnsiTheme="minorEastAsia" w:hint="eastAsia"/>
          <w:spacing w:val="-1"/>
        </w:rPr>
        <w:t>施工设备和临时设施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0" w:name="bookmark185"/>
      <w:bookmarkEnd w:id="240"/>
      <w:r>
        <w:rPr>
          <w:rFonts w:asciiTheme="minorEastAsia" w:eastAsiaTheme="minorEastAsia" w:hAnsiTheme="minorEastAsia" w:cs="Times New Roman"/>
          <w:color w:val="auto"/>
          <w:sz w:val="21"/>
          <w:szCs w:val="21"/>
        </w:rPr>
        <w:t>6.1</w:t>
      </w:r>
      <w:r>
        <w:rPr>
          <w:rFonts w:asciiTheme="minorEastAsia" w:eastAsiaTheme="minorEastAsia" w:hAnsiTheme="minorEastAsia" w:hint="eastAsia"/>
          <w:color w:val="auto"/>
          <w:sz w:val="21"/>
          <w:szCs w:val="21"/>
        </w:rPr>
        <w:t>承包人提供的施工设备和临时设施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6.1.2 </w:t>
      </w:r>
      <w:r>
        <w:rPr>
          <w:rFonts w:asciiTheme="minorEastAsia" w:eastAsiaTheme="minorEastAsia" w:hAnsiTheme="minorEastAsia" w:hint="eastAsia"/>
          <w:color w:val="auto"/>
          <w:sz w:val="21"/>
          <w:szCs w:val="21"/>
        </w:rPr>
        <w:t xml:space="preserve">项约定为： </w:t>
      </w:r>
      <w:r>
        <w:rPr>
          <w:rFonts w:asciiTheme="minorEastAsia" w:eastAsiaTheme="minorEastAsia" w:hAnsiTheme="minorEastAsia" w:hint="eastAsia"/>
          <w:color w:val="auto"/>
          <w:spacing w:val="7"/>
          <w:sz w:val="21"/>
          <w:szCs w:val="21"/>
        </w:rPr>
        <w:t>承包人应自行承担修建临时设施的费用，需要临时占地的，应由承包人按第</w:t>
      </w:r>
      <w:r>
        <w:rPr>
          <w:rFonts w:asciiTheme="minorEastAsia" w:eastAsiaTheme="minorEastAsia" w:hAnsiTheme="minorEastAsia" w:cs="Times New Roman"/>
          <w:color w:val="auto"/>
          <w:sz w:val="21"/>
          <w:szCs w:val="21"/>
        </w:rPr>
        <w:t>4.1.10</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1" w:name="bookmark186"/>
      <w:bookmarkEnd w:id="241"/>
      <w:r>
        <w:rPr>
          <w:rFonts w:asciiTheme="minorEastAsia" w:eastAsiaTheme="minorEastAsia" w:hAnsiTheme="minorEastAsia" w:cs="Times New Roman"/>
          <w:color w:val="auto"/>
          <w:sz w:val="21"/>
          <w:szCs w:val="21"/>
        </w:rPr>
        <w:t>6.3</w:t>
      </w:r>
      <w:r>
        <w:rPr>
          <w:rFonts w:asciiTheme="minorEastAsia" w:eastAsiaTheme="minorEastAsia" w:hAnsiTheme="minorEastAsia" w:hint="eastAsia"/>
          <w:color w:val="auto"/>
          <w:sz w:val="21"/>
          <w:szCs w:val="21"/>
        </w:rPr>
        <w:t>要求承包人增加或更换施工设备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2A1A8A" w:rsidRDefault="0034690E">
      <w:pPr>
        <w:kinsoku w:val="0"/>
        <w:overflowPunct w:val="0"/>
        <w:spacing w:line="360" w:lineRule="auto"/>
        <w:ind w:left="144"/>
        <w:jc w:val="left"/>
        <w:rPr>
          <w:rFonts w:asciiTheme="minorEastAsia" w:eastAsiaTheme="minorEastAsia" w:hAnsiTheme="minorEastAsia"/>
        </w:rPr>
      </w:pPr>
      <w:bookmarkStart w:id="242" w:name="bookmark187"/>
      <w:bookmarkEnd w:id="242"/>
      <w:r>
        <w:rPr>
          <w:rFonts w:asciiTheme="minorEastAsia" w:eastAsiaTheme="minorEastAsia" w:hAnsiTheme="minorEastAsia"/>
        </w:rPr>
        <w:t>7.</w:t>
      </w:r>
      <w:r>
        <w:rPr>
          <w:rFonts w:asciiTheme="minorEastAsia" w:eastAsiaTheme="minorEastAsia" w:hAnsiTheme="minorEastAsia" w:hint="eastAsia"/>
        </w:rPr>
        <w:t>交通运输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3" w:name="bookmark188"/>
      <w:bookmarkEnd w:id="243"/>
      <w:r>
        <w:rPr>
          <w:rFonts w:asciiTheme="minorEastAsia" w:eastAsiaTheme="minorEastAsia" w:hAnsiTheme="minorEastAsia" w:cs="Times New Roman"/>
          <w:color w:val="auto"/>
          <w:sz w:val="21"/>
          <w:szCs w:val="21"/>
        </w:rPr>
        <w:t>7.1</w:t>
      </w:r>
      <w:r>
        <w:rPr>
          <w:rFonts w:asciiTheme="minorEastAsia" w:eastAsiaTheme="minorEastAsia" w:hAnsiTheme="minorEastAsia" w:hint="eastAsia"/>
          <w:color w:val="auto"/>
          <w:sz w:val="21"/>
          <w:szCs w:val="21"/>
        </w:rPr>
        <w:t>道路通行权和场外设施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2A1A8A" w:rsidRDefault="0034690E">
      <w:pPr>
        <w:kinsoku w:val="0"/>
        <w:overflowPunct w:val="0"/>
        <w:spacing w:line="360" w:lineRule="auto"/>
        <w:ind w:left="144"/>
        <w:jc w:val="left"/>
        <w:rPr>
          <w:rFonts w:asciiTheme="minorEastAsia" w:eastAsiaTheme="minorEastAsia" w:hAnsiTheme="minorEastAsia"/>
        </w:rPr>
      </w:pPr>
      <w:bookmarkStart w:id="244" w:name="bookmark189"/>
      <w:bookmarkEnd w:id="244"/>
      <w:r>
        <w:rPr>
          <w:rFonts w:asciiTheme="minorEastAsia" w:eastAsiaTheme="minorEastAsia" w:hAnsiTheme="minorEastAsia"/>
        </w:rPr>
        <w:t>8.</w:t>
      </w:r>
      <w:r>
        <w:rPr>
          <w:rFonts w:asciiTheme="minorEastAsia" w:eastAsiaTheme="minorEastAsia" w:hAnsiTheme="minorEastAsia" w:hint="eastAsia"/>
        </w:rPr>
        <w:t>测量放线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5" w:name="bookmark190"/>
      <w:bookmarkEnd w:id="245"/>
      <w:r>
        <w:rPr>
          <w:rFonts w:asciiTheme="minorEastAsia" w:eastAsiaTheme="minorEastAsia" w:hAnsiTheme="minorEastAsia" w:cs="Times New Roman"/>
          <w:color w:val="auto"/>
          <w:sz w:val="21"/>
          <w:szCs w:val="21"/>
        </w:rPr>
        <w:t>8.4</w:t>
      </w:r>
      <w:r>
        <w:rPr>
          <w:rFonts w:asciiTheme="minorEastAsia" w:eastAsiaTheme="minorEastAsia" w:hAnsiTheme="minorEastAsia" w:hint="eastAsia"/>
          <w:color w:val="auto"/>
          <w:sz w:val="21"/>
          <w:szCs w:val="21"/>
        </w:rPr>
        <w:t>监理人使用施工控制网</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经监理人批准，其他相关承包人也可免费使用施工控制网。</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46" w:name="bookmark191"/>
      <w:bookmarkEnd w:id="246"/>
      <w:r>
        <w:rPr>
          <w:rFonts w:asciiTheme="minorEastAsia" w:eastAsiaTheme="minorEastAsia" w:hAnsiTheme="minorEastAsia"/>
        </w:rPr>
        <w:lastRenderedPageBreak/>
        <w:t>9.</w:t>
      </w:r>
      <w:r>
        <w:rPr>
          <w:rFonts w:asciiTheme="minorEastAsia" w:eastAsiaTheme="minorEastAsia" w:hAnsiTheme="minorEastAsia" w:hint="eastAsia"/>
          <w:spacing w:val="-1"/>
        </w:rPr>
        <w:t>施工安全、治安保卫和环境保护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7" w:name="bookmark192"/>
      <w:bookmarkEnd w:id="247"/>
      <w:r>
        <w:rPr>
          <w:rFonts w:asciiTheme="minorEastAsia" w:eastAsiaTheme="minorEastAsia" w:hAnsiTheme="minorEastAsia" w:cs="Times New Roman"/>
          <w:color w:val="auto"/>
          <w:sz w:val="21"/>
          <w:szCs w:val="21"/>
        </w:rPr>
        <w:t>9.2</w:t>
      </w:r>
      <w:r>
        <w:rPr>
          <w:rFonts w:asciiTheme="minorEastAsia" w:eastAsiaTheme="minorEastAsia" w:hAnsiTheme="minorEastAsia" w:hint="eastAsia"/>
          <w:color w:val="auto"/>
          <w:sz w:val="21"/>
          <w:szCs w:val="21"/>
        </w:rPr>
        <w:t>承包人的施工安全责任</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9.2.1 </w:t>
      </w:r>
      <w:r>
        <w:rPr>
          <w:rFonts w:asciiTheme="minorEastAsia" w:eastAsiaTheme="minorEastAsia" w:hAnsiTheme="minorEastAsia" w:hint="eastAsia"/>
          <w:color w:val="auto"/>
          <w:sz w:val="21"/>
          <w:szCs w:val="21"/>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承包人应根据本工程的实际安全施工要求，编制施工安全技术措施，并在签订合同协议书后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天内</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报监理人和发包人批准</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该施工安全技术措施包</w:t>
      </w:r>
      <w:r>
        <w:rPr>
          <w:rFonts w:asciiTheme="minorEastAsia" w:eastAsiaTheme="minorEastAsia" w:hAnsiTheme="minorEastAsia" w:hint="eastAsia"/>
          <w:color w:val="auto"/>
          <w:spacing w:val="-29"/>
          <w:sz w:val="21"/>
          <w:szCs w:val="21"/>
        </w:rPr>
        <w:t>括</w:t>
      </w:r>
      <w:r>
        <w:rPr>
          <w:rFonts w:asciiTheme="minorEastAsia" w:eastAsiaTheme="minorEastAsia" w:hAnsiTheme="minorEastAsia" w:hint="eastAsia"/>
          <w:color w:val="auto"/>
          <w:sz w:val="21"/>
          <w:szCs w:val="21"/>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本项目需要编制专项施工方案的工程包括但不限于以下内容：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）不良地质条件下有潜在危险性的土方、石方开挖；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）滑坡和高边坡处理；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）桩基础、挡墙基础、深水基础及围堰工程；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）桥梁工程中的梁、拱、柱等构件施工等；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）隧道工程中的不良地质隧道、高瓦斯隧道等；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）水上工程中的打桩船作业、施工船作业、外海孤岛作业、边通航边施工作业等；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）水下工程中的水下焊接、混凝土浇筑、爆破工程等；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）爆破工程；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）大型临时工程中的大型支架、模板、便桥的架设与拆除；桥梁、码头的加固与拆除；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）其他危险性较大的工程。 监理人和发包人在检查中发现有安全问题或有违反安全管理规章制度的情况时，可视为承包人违约，应按第</w:t>
      </w:r>
      <w:r>
        <w:rPr>
          <w:rFonts w:asciiTheme="minorEastAsia" w:eastAsiaTheme="minorEastAsia" w:hAnsiTheme="minorEastAsia"/>
          <w:color w:val="auto"/>
          <w:sz w:val="21"/>
          <w:szCs w:val="21"/>
        </w:rPr>
        <w:t xml:space="preserve">22.1 </w:t>
      </w:r>
      <w:r>
        <w:rPr>
          <w:rFonts w:asciiTheme="minorEastAsia" w:eastAsiaTheme="minorEastAsia" w:hAnsiTheme="minorEastAsia" w:hint="eastAsia"/>
          <w:color w:val="auto"/>
          <w:sz w:val="21"/>
          <w:szCs w:val="21"/>
        </w:rPr>
        <w:t>款的规定办理。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hint="eastAsia"/>
          <w:color w:val="auto"/>
          <w:sz w:val="21"/>
          <w:szCs w:val="21"/>
        </w:rPr>
        <w:t>项细化为： 除项目专用合同条款另有约定外</w:t>
      </w:r>
      <w:r w:rsidRPr="00253B60">
        <w:rPr>
          <w:rFonts w:asciiTheme="minorEastAsia" w:eastAsiaTheme="minorEastAsia" w:hAnsiTheme="minorEastAsia" w:hint="eastAsia"/>
          <w:color w:val="auto"/>
          <w:sz w:val="21"/>
          <w:szCs w:val="21"/>
        </w:rPr>
        <w:t>，安全生产费用应为投标价（不含安全生产费及建筑工程一切险及第三者责任险的保险费</w:t>
      </w:r>
      <w:r w:rsidRPr="00253B60">
        <w:rPr>
          <w:rFonts w:asciiTheme="minorEastAsia" w:eastAsiaTheme="minorEastAsia" w:hAnsiTheme="minorEastAsia" w:hint="eastAsia"/>
          <w:color w:val="auto"/>
          <w:spacing w:val="-22"/>
          <w:sz w:val="21"/>
          <w:szCs w:val="21"/>
        </w:rPr>
        <w:t>）</w:t>
      </w:r>
      <w:r w:rsidRPr="00253B60">
        <w:rPr>
          <w:rFonts w:asciiTheme="minorEastAsia" w:eastAsiaTheme="minorEastAsia" w:hAnsiTheme="minorEastAsia" w:hint="eastAsia"/>
          <w:color w:val="auto"/>
          <w:sz w:val="21"/>
          <w:szCs w:val="21"/>
        </w:rPr>
        <w:t>的</w:t>
      </w:r>
      <w:r w:rsidRPr="00253B60">
        <w:rPr>
          <w:rFonts w:asciiTheme="minorEastAsia" w:eastAsiaTheme="minorEastAsia" w:hAnsiTheme="minorEastAsia" w:cs="Times New Roman"/>
          <w:color w:val="auto"/>
          <w:sz w:val="21"/>
          <w:szCs w:val="21"/>
        </w:rPr>
        <w:t>1.5</w:t>
      </w:r>
      <w:r w:rsidRPr="00253B60">
        <w:rPr>
          <w:rFonts w:asciiTheme="minorEastAsia" w:eastAsiaTheme="minorEastAsia" w:hAnsiTheme="minorEastAsia" w:cs="Times New Roman"/>
          <w:color w:val="auto"/>
          <w:spacing w:val="-23"/>
          <w:sz w:val="21"/>
          <w:szCs w:val="21"/>
        </w:rPr>
        <w:t>%</w:t>
      </w:r>
      <w:r w:rsidRPr="00253B60">
        <w:rPr>
          <w:rFonts w:asciiTheme="minorEastAsia" w:eastAsiaTheme="minorEastAsia" w:hAnsiTheme="minorEastAsia" w:hint="eastAsia"/>
          <w:color w:val="auto"/>
          <w:sz w:val="21"/>
          <w:szCs w:val="21"/>
        </w:rPr>
        <w:t>（若发包人公布了最高投标限价</w:t>
      </w:r>
      <w:r w:rsidRPr="00253B60">
        <w:rPr>
          <w:rFonts w:asciiTheme="minorEastAsia" w:eastAsiaTheme="minorEastAsia" w:hAnsiTheme="minorEastAsia" w:hint="eastAsia"/>
          <w:color w:val="auto"/>
          <w:spacing w:val="-1"/>
          <w:sz w:val="21"/>
          <w:szCs w:val="21"/>
        </w:rPr>
        <w:t>时</w:t>
      </w:r>
      <w:r w:rsidRPr="00253B60">
        <w:rPr>
          <w:rFonts w:asciiTheme="minorEastAsia" w:eastAsiaTheme="minorEastAsia" w:hAnsiTheme="minorEastAsia" w:hint="eastAsia"/>
          <w:color w:val="auto"/>
          <w:sz w:val="21"/>
          <w:szCs w:val="21"/>
        </w:rPr>
        <w:t>，按最高</w:t>
      </w:r>
      <w:r w:rsidRPr="00253B60">
        <w:rPr>
          <w:rFonts w:asciiTheme="minorEastAsia" w:eastAsiaTheme="minorEastAsia" w:hAnsiTheme="minorEastAsia" w:hint="eastAsia"/>
          <w:color w:val="auto"/>
          <w:spacing w:val="2"/>
          <w:sz w:val="21"/>
          <w:szCs w:val="21"/>
        </w:rPr>
        <w:t>投</w:t>
      </w:r>
      <w:r w:rsidRPr="00253B60">
        <w:rPr>
          <w:rFonts w:asciiTheme="minorEastAsia" w:eastAsiaTheme="minorEastAsia" w:hAnsiTheme="minorEastAsia" w:hint="eastAsia"/>
          <w:color w:val="auto"/>
          <w:sz w:val="21"/>
          <w:szCs w:val="21"/>
        </w:rPr>
        <w:t>标限</w:t>
      </w:r>
      <w:r w:rsidRPr="00253B60">
        <w:rPr>
          <w:rFonts w:asciiTheme="minorEastAsia" w:eastAsiaTheme="minorEastAsia" w:hAnsiTheme="minorEastAsia" w:hint="eastAsia"/>
          <w:color w:val="auto"/>
          <w:spacing w:val="3"/>
          <w:sz w:val="21"/>
          <w:szCs w:val="21"/>
        </w:rPr>
        <w:t>价</w:t>
      </w:r>
      <w:r w:rsidRPr="00253B60">
        <w:rPr>
          <w:rFonts w:asciiTheme="minorEastAsia" w:eastAsiaTheme="minorEastAsia" w:hAnsiTheme="minorEastAsia" w:hint="eastAsia"/>
          <w:color w:val="auto"/>
          <w:sz w:val="21"/>
          <w:szCs w:val="21"/>
        </w:rPr>
        <w:t xml:space="preserve">的 </w:t>
      </w:r>
      <w:r w:rsidRPr="00253B60">
        <w:rPr>
          <w:rFonts w:asciiTheme="minorEastAsia" w:eastAsiaTheme="minorEastAsia" w:hAnsiTheme="minorEastAsia" w:cs="Times New Roman"/>
          <w:color w:val="auto"/>
          <w:sz w:val="21"/>
          <w:szCs w:val="21"/>
        </w:rPr>
        <w:t>1.5</w:t>
      </w:r>
      <w:r w:rsidRPr="00253B60">
        <w:rPr>
          <w:rFonts w:asciiTheme="minorEastAsia" w:eastAsiaTheme="minorEastAsia" w:hAnsiTheme="minorEastAsia" w:cs="Times New Roman"/>
          <w:color w:val="auto"/>
          <w:spacing w:val="-1"/>
          <w:sz w:val="21"/>
          <w:szCs w:val="21"/>
        </w:rPr>
        <w:t>%</w:t>
      </w:r>
      <w:r w:rsidRPr="00253B60">
        <w:rPr>
          <w:rFonts w:asciiTheme="minorEastAsia" w:eastAsiaTheme="minorEastAsia" w:hAnsiTheme="minorEastAsia" w:hint="eastAsia"/>
          <w:color w:val="auto"/>
          <w:sz w:val="21"/>
          <w:szCs w:val="21"/>
        </w:rPr>
        <w:t>计</w:t>
      </w:r>
      <w:r w:rsidRPr="00253B60">
        <w:rPr>
          <w:rFonts w:asciiTheme="minorEastAsia" w:eastAsiaTheme="minorEastAsia" w:hAnsiTheme="minorEastAsia" w:hint="eastAsia"/>
          <w:color w:val="auto"/>
          <w:spacing w:val="-120"/>
          <w:sz w:val="21"/>
          <w:szCs w:val="21"/>
        </w:rPr>
        <w:t>）</w:t>
      </w:r>
      <w:r w:rsidRPr="00253B60">
        <w:rPr>
          <w:rFonts w:asciiTheme="minorEastAsia" w:eastAsiaTheme="minorEastAsia" w:hAnsiTheme="minorEastAsia" w:hint="eastAsia"/>
          <w:color w:val="auto"/>
          <w:sz w:val="21"/>
          <w:szCs w:val="21"/>
        </w:rPr>
        <w:t>。</w:t>
      </w:r>
      <w:r w:rsidRPr="00253B60">
        <w:rPr>
          <w:rFonts w:asciiTheme="minorEastAsia" w:eastAsiaTheme="minorEastAsia" w:hAnsiTheme="minorEastAsia" w:hint="eastAsia"/>
          <w:color w:val="auto"/>
          <w:spacing w:val="2"/>
          <w:sz w:val="21"/>
          <w:szCs w:val="21"/>
        </w:rPr>
        <w:t>安</w:t>
      </w:r>
      <w:r w:rsidRPr="00253B60">
        <w:rPr>
          <w:rFonts w:asciiTheme="minorEastAsia" w:eastAsiaTheme="minorEastAsia" w:hAnsiTheme="minorEastAsia" w:hint="eastAsia"/>
          <w:color w:val="auto"/>
          <w:sz w:val="21"/>
          <w:szCs w:val="21"/>
        </w:rPr>
        <w:t>全生</w:t>
      </w:r>
      <w:r w:rsidRPr="00253B60">
        <w:rPr>
          <w:rFonts w:asciiTheme="minorEastAsia" w:eastAsiaTheme="minorEastAsia" w:hAnsiTheme="minorEastAsia" w:hint="eastAsia"/>
          <w:color w:val="auto"/>
          <w:spacing w:val="2"/>
          <w:sz w:val="21"/>
          <w:szCs w:val="21"/>
        </w:rPr>
        <w:t>产</w:t>
      </w:r>
      <w:r w:rsidRPr="00253B60">
        <w:rPr>
          <w:rFonts w:asciiTheme="minorEastAsia" w:eastAsiaTheme="minorEastAsia" w:hAnsiTheme="minorEastAsia" w:hint="eastAsia"/>
          <w:color w:val="auto"/>
          <w:sz w:val="21"/>
          <w:szCs w:val="21"/>
        </w:rPr>
        <w:t>费用应用于施</w:t>
      </w:r>
      <w:r w:rsidRPr="00253B60">
        <w:rPr>
          <w:rFonts w:asciiTheme="minorEastAsia" w:eastAsiaTheme="minorEastAsia" w:hAnsiTheme="minorEastAsia" w:hint="eastAsia"/>
          <w:color w:val="auto"/>
          <w:spacing w:val="2"/>
          <w:sz w:val="21"/>
          <w:szCs w:val="21"/>
        </w:rPr>
        <w:t>工</w:t>
      </w:r>
      <w:r w:rsidRPr="00253B60">
        <w:rPr>
          <w:rFonts w:asciiTheme="minorEastAsia" w:eastAsiaTheme="minorEastAsia" w:hAnsiTheme="minorEastAsia" w:hint="eastAsia"/>
          <w:color w:val="auto"/>
          <w:sz w:val="21"/>
          <w:szCs w:val="21"/>
        </w:rPr>
        <w:t>安全</w:t>
      </w:r>
      <w:r w:rsidRPr="00253B60">
        <w:rPr>
          <w:rFonts w:asciiTheme="minorEastAsia" w:eastAsiaTheme="minorEastAsia" w:hAnsiTheme="minorEastAsia" w:hint="eastAsia"/>
          <w:color w:val="auto"/>
          <w:spacing w:val="2"/>
          <w:sz w:val="21"/>
          <w:szCs w:val="21"/>
        </w:rPr>
        <w:t>防</w:t>
      </w:r>
      <w:r w:rsidRPr="00253B60">
        <w:rPr>
          <w:rFonts w:asciiTheme="minorEastAsia" w:eastAsiaTheme="minorEastAsia" w:hAnsiTheme="minorEastAsia" w:hint="eastAsia"/>
          <w:color w:val="auto"/>
          <w:sz w:val="21"/>
          <w:szCs w:val="21"/>
        </w:rPr>
        <w:t>护用具及设施的采购和更新、安全施工措</w:t>
      </w:r>
      <w:r>
        <w:rPr>
          <w:rFonts w:asciiTheme="minorEastAsia" w:eastAsiaTheme="minorEastAsia" w:hAnsiTheme="minorEastAsia" w:hint="eastAsia"/>
          <w:color w:val="auto"/>
          <w:sz w:val="21"/>
          <w:szCs w:val="21"/>
        </w:rPr>
        <w:t>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z w:val="21"/>
          <w:szCs w:val="21"/>
        </w:rPr>
        <w:t>承包人应充分关注和保障所有在现场工作的人员的安全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采</w:t>
      </w:r>
      <w:r>
        <w:rPr>
          <w:rFonts w:asciiTheme="minorEastAsia" w:eastAsiaTheme="minorEastAsia" w:hAnsiTheme="minorEastAsia" w:hint="eastAsia"/>
          <w:color w:val="auto"/>
          <w:spacing w:val="1"/>
          <w:sz w:val="21"/>
          <w:szCs w:val="21"/>
        </w:rPr>
        <w:t>取</w:t>
      </w:r>
      <w:r>
        <w:rPr>
          <w:rFonts w:asciiTheme="minorEastAsia" w:eastAsiaTheme="minorEastAsia" w:hAnsiTheme="minorEastAsia" w:hint="eastAsia"/>
          <w:color w:val="auto"/>
          <w:sz w:val="21"/>
          <w:szCs w:val="21"/>
        </w:rPr>
        <w:t>以下有效措 施，使现场和本合同工程的实施保持有条不紊，以免使上述人员的安全受到威胁。</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）按</w:t>
      </w:r>
      <w:r>
        <w:rPr>
          <w:rFonts w:asciiTheme="minorEastAsia" w:eastAsiaTheme="minorEastAsia" w:hAnsiTheme="minorEastAsia" w:hint="eastAsia"/>
          <w:color w:val="auto"/>
          <w:sz w:val="21"/>
          <w:szCs w:val="21"/>
        </w:rPr>
        <w:t>《公路水运工程安全生产监督管理办法</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规定的最低数量和资质条件配 备专职安全生产管理人员；</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lastRenderedPageBreak/>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）承包人的垂直运输机械作业人员、施工船舶作业人员、爆破作业人员、安</w:t>
      </w:r>
      <w:r>
        <w:rPr>
          <w:rFonts w:asciiTheme="minorEastAsia" w:eastAsiaTheme="minorEastAsia" w:hAnsiTheme="minorEastAsia" w:hint="eastAsia"/>
          <w:color w:val="auto"/>
          <w:sz w:val="21"/>
          <w:szCs w:val="21"/>
        </w:rPr>
        <w:t>装拆卸工、起重信号工、电工、焊工等国家规定的特种作业人员，必须按照国家规定经过专门的安全作业培训，并取得特种作业操作资格证书后，方可上岗作业；</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（3）所有施工机具设备和高空作业设备均应定期检查，并有安全员的签字记录；</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根据本合同各单位工程的施工特点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严格执</w:t>
      </w:r>
      <w:r>
        <w:rPr>
          <w:rFonts w:asciiTheme="minorEastAsia" w:eastAsiaTheme="minorEastAsia" w:hAnsiTheme="minorEastAsia" w:hint="eastAsia"/>
          <w:color w:val="auto"/>
          <w:spacing w:val="-29"/>
          <w:sz w:val="21"/>
          <w:szCs w:val="21"/>
        </w:rPr>
        <w:t>行</w:t>
      </w:r>
      <w:r>
        <w:rPr>
          <w:rFonts w:asciiTheme="minorEastAsia" w:eastAsiaTheme="minorEastAsia" w:hAnsiTheme="minorEastAsia" w:hint="eastAsia"/>
          <w:color w:val="auto"/>
          <w:sz w:val="21"/>
          <w:szCs w:val="21"/>
        </w:rPr>
        <w:t>《公路水运工程安全生产监 督管理办法</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《公路工程施工安全技术规范》等有关规定。</w:t>
      </w:r>
    </w:p>
    <w:p w:rsidR="002A1A8A" w:rsidRDefault="0034690E">
      <w:pPr>
        <w:pStyle w:val="a4"/>
        <w:kinsoku w:val="0"/>
        <w:overflowPunct w:val="0"/>
        <w:spacing w:line="360" w:lineRule="auto"/>
        <w:ind w:right="23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9.2.9</w:t>
      </w:r>
      <w:r>
        <w:rPr>
          <w:rFonts w:asciiTheme="minorEastAsia" w:eastAsiaTheme="minorEastAsia" w:hAnsiTheme="minorEastAsia" w:hint="eastAsia"/>
          <w:color w:val="auto"/>
          <w:spacing w:val="4"/>
          <w:sz w:val="21"/>
          <w:szCs w:val="21"/>
        </w:rPr>
        <w:t>为了保护本合同工程免遭损坏，或为了现场附近和过往群众的安全与方</w:t>
      </w:r>
      <w:r>
        <w:rPr>
          <w:rFonts w:asciiTheme="minorEastAsia" w:eastAsiaTheme="minorEastAsia" w:hAnsiTheme="minorEastAsia" w:hint="eastAsia"/>
          <w:color w:val="auto"/>
          <w:sz w:val="21"/>
          <w:szCs w:val="21"/>
        </w:rPr>
        <w:t>便，在确有必要的时候和地方，或当监理人或有关主管部门要求时，承包人应自费提供照明、警卫、护栅、警告标志等安全防护设施。</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9.2.10 </w:t>
      </w:r>
      <w:r>
        <w:rPr>
          <w:rFonts w:asciiTheme="minorEastAsia" w:eastAsiaTheme="minorEastAsia" w:hAnsiTheme="minorEastAsia" w:hint="eastAsia"/>
          <w:color w:val="auto"/>
          <w:sz w:val="21"/>
          <w:szCs w:val="21"/>
        </w:rPr>
        <w:t>在通航水域施工时，承包人应与当地主管部门取得联系，设置必要的导航标志，及时发布航行通告，确保施工水域安全。</w:t>
      </w:r>
    </w:p>
    <w:p w:rsidR="002A1A8A" w:rsidRDefault="0034690E">
      <w:pPr>
        <w:pStyle w:val="a4"/>
        <w:kinsoku w:val="0"/>
        <w:overflowPunct w:val="0"/>
        <w:spacing w:line="360" w:lineRule="auto"/>
        <w:ind w:right="224"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pacing w:val="1"/>
          <w:sz w:val="21"/>
          <w:szCs w:val="21"/>
        </w:rPr>
        <w:t>在整个施工过程中对承包人采取的施工安全措施，发包人和监理人有权</w:t>
      </w:r>
      <w:r>
        <w:rPr>
          <w:rFonts w:asciiTheme="minorEastAsia" w:eastAsiaTheme="minorEastAsia" w:hAnsiTheme="minorEastAsia" w:hint="eastAsia"/>
          <w:color w:val="auto"/>
          <w:sz w:val="21"/>
          <w:szCs w:val="21"/>
        </w:rPr>
        <w:t>监督，并向承包人提出整改要求。如果由于承包人未能对其负责的上述事项采取各种必要的措施而导致或发生与此有关的人身伤亡、罚款、索赔、损失补偿、诉讼费用及其他一切责任应由承包人负责。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48" w:name="bookmark193"/>
      <w:bookmarkEnd w:id="248"/>
      <w:r>
        <w:rPr>
          <w:rFonts w:asciiTheme="minorEastAsia" w:eastAsiaTheme="minorEastAsia" w:hAnsiTheme="minorEastAsia" w:cs="Times New Roman"/>
          <w:color w:val="auto"/>
          <w:sz w:val="21"/>
          <w:szCs w:val="21"/>
        </w:rPr>
        <w:t>9.4</w:t>
      </w:r>
      <w:r>
        <w:rPr>
          <w:rFonts w:asciiTheme="minorEastAsia" w:eastAsiaTheme="minorEastAsia" w:hAnsiTheme="minorEastAsia" w:hint="eastAsia"/>
          <w:color w:val="auto"/>
          <w:sz w:val="21"/>
          <w:szCs w:val="21"/>
        </w:rPr>
        <w:t>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z w:val="21"/>
          <w:szCs w:val="21"/>
        </w:rPr>
        <w:t>承包人应切实执行技术规范中有关环境保护方面的条款和规定。</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对于来自施工机械和运输车辆的施工噪声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为保护施工人员的健康</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heme="minorEastAsia" w:eastAsiaTheme="minorEastAsia" w:hAnsiTheme="minorEastAsia" w:cs="Times New Roman"/>
          <w:color w:val="auto"/>
          <w:sz w:val="21"/>
          <w:szCs w:val="21"/>
        </w:rPr>
        <w:t>150m</w:t>
      </w:r>
      <w:r>
        <w:rPr>
          <w:rFonts w:asciiTheme="minorEastAsia" w:eastAsiaTheme="minorEastAsia" w:hAnsiTheme="minorEastAsia" w:hint="eastAsia"/>
          <w:color w:val="auto"/>
          <w:sz w:val="21"/>
          <w:szCs w:val="21"/>
        </w:rPr>
        <w:t>以内的施工现场，施工时间应加以控制。</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对于公路施工中粉尘污染的主要污染</w:t>
      </w:r>
      <w:r>
        <w:rPr>
          <w:rFonts w:asciiTheme="minorEastAsia" w:eastAsiaTheme="minorEastAsia" w:hAnsiTheme="minorEastAsia" w:hint="eastAsia"/>
          <w:color w:val="auto"/>
          <w:spacing w:val="1"/>
          <w:sz w:val="21"/>
          <w:szCs w:val="21"/>
        </w:rPr>
        <w:t>源</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灰土拌和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施工车辆和筑路机 械运行及运输产生的扬尘，应采取有效措施减轻其对施工现场的大气污染，保护人民健康，如：</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a.</w:t>
      </w:r>
      <w:r>
        <w:rPr>
          <w:rFonts w:asciiTheme="minorEastAsia" w:eastAsiaTheme="minorEastAsia" w:hAnsiTheme="minorEastAsia" w:hint="eastAsia"/>
          <w:color w:val="auto"/>
          <w:sz w:val="21"/>
          <w:szCs w:val="21"/>
        </w:rPr>
        <w:t>拌和设备应有较好的密封，或有防尘设备。</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b.  </w:t>
      </w:r>
      <w:r>
        <w:rPr>
          <w:rFonts w:asciiTheme="minorEastAsia" w:eastAsiaTheme="minorEastAsia" w:hAnsiTheme="minorEastAsia" w:hint="eastAsia"/>
          <w:color w:val="auto"/>
          <w:sz w:val="21"/>
          <w:szCs w:val="21"/>
        </w:rPr>
        <w:t>施工通道、沥青混凝土拌和站及灰土拌和站应经常进行洒水降尘。</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c.</w:t>
      </w:r>
      <w:r>
        <w:rPr>
          <w:rFonts w:asciiTheme="minorEastAsia" w:eastAsiaTheme="minorEastAsia" w:hAnsiTheme="minorEastAsia" w:hint="eastAsia"/>
          <w:color w:val="auto"/>
          <w:sz w:val="21"/>
          <w:szCs w:val="21"/>
        </w:rPr>
        <w:t>路面施工应注意保持水分，以免扬尘。</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d. </w:t>
      </w:r>
      <w:r>
        <w:rPr>
          <w:rFonts w:asciiTheme="minorEastAsia" w:eastAsiaTheme="minorEastAsia" w:hAnsiTheme="minorEastAsia" w:hint="eastAsia"/>
          <w:color w:val="auto"/>
          <w:sz w:val="21"/>
          <w:szCs w:val="21"/>
        </w:rPr>
        <w:t>隧道出渣和桥梁钻孔灌注桩施工时排出的泥浆要进行妥善处理</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严禁向河流 或农田排放。</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采取可靠措施保证原有交通的正常通行</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维持沿线村镇的居民饮水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农田 灌溉、生产生活用电及通信等管线的正常使用。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9.4.8 </w:t>
      </w:r>
      <w:r>
        <w:rPr>
          <w:rFonts w:asciiTheme="minorEastAsia" w:eastAsiaTheme="minorEastAsia" w:hAnsiTheme="minorEastAsia" w:hint="eastAsia"/>
          <w:color w:val="auto"/>
          <w:sz w:val="21"/>
          <w:szCs w:val="21"/>
        </w:rPr>
        <w:t>在整个施工过程中对承包人采取的环境保护措施</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9.4.9 </w:t>
      </w:r>
      <w:r>
        <w:rPr>
          <w:rFonts w:asciiTheme="minorEastAsia" w:eastAsiaTheme="minorEastAsia" w:hAnsiTheme="minorEastAsia" w:hint="eastAsia"/>
          <w:color w:val="auto"/>
          <w:spacing w:val="-1"/>
          <w:sz w:val="21"/>
          <w:szCs w:val="21"/>
        </w:rPr>
        <w:t>在施工期间，承包人应随时保持现场整洁，施工设备和材料、工程设备应</w:t>
      </w:r>
      <w:r>
        <w:rPr>
          <w:rFonts w:asciiTheme="minorEastAsia" w:eastAsiaTheme="minorEastAsia" w:hAnsiTheme="minorEastAsia" w:hint="eastAsia"/>
          <w:color w:val="auto"/>
          <w:sz w:val="21"/>
          <w:szCs w:val="21"/>
        </w:rPr>
        <w:t>整齐妥善存放和储存</w:t>
      </w:r>
      <w:r>
        <w:rPr>
          <w:rFonts w:asciiTheme="minorEastAsia" w:eastAsiaTheme="minorEastAsia" w:hAnsiTheme="minorEastAsia" w:hint="eastAsia"/>
          <w:color w:val="auto"/>
          <w:sz w:val="21"/>
          <w:szCs w:val="21"/>
        </w:rPr>
        <w:lastRenderedPageBreak/>
        <w:t>，废料与垃圾及不再需要的临时设施应及时从现场清除、拆除并运走。</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9.4.10 </w:t>
      </w:r>
      <w:r>
        <w:rPr>
          <w:rFonts w:asciiTheme="minorEastAsia" w:eastAsiaTheme="minorEastAsia" w:hAnsiTheme="minorEastAsia" w:hint="eastAsia"/>
          <w:color w:val="auto"/>
          <w:sz w:val="21"/>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2A1A8A" w:rsidRDefault="0034690E">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pacing w:val="1"/>
          <w:sz w:val="21"/>
          <w:szCs w:val="21"/>
        </w:rPr>
        <w:t>承包人应严格按照国家有关法规要求，做好施工过程中的生态保护和水</w:t>
      </w:r>
      <w:r>
        <w:rPr>
          <w:rFonts w:asciiTheme="minorEastAsia" w:eastAsiaTheme="minorEastAsia" w:hAnsiTheme="minorEastAsia" w:hint="eastAsia"/>
          <w:color w:val="auto"/>
          <w:sz w:val="21"/>
          <w:szCs w:val="21"/>
        </w:rPr>
        <w:t>土保持工作。施工中要尽可能减少对原地面的扰动，减少对地面草木的破坏，需要爆破作业的，应按规定进行控爆设计。雨季填筑路基应随挖、随运、随填、随压，</w:t>
      </w:r>
      <w:r>
        <w:rPr>
          <w:rFonts w:asciiTheme="minorEastAsia" w:eastAsiaTheme="minorEastAsia" w:hAnsiTheme="minorEastAsia" w:hint="eastAsia"/>
          <w:color w:val="auto"/>
          <w:spacing w:val="-3"/>
          <w:sz w:val="21"/>
          <w:szCs w:val="21"/>
        </w:rPr>
        <w:t>要完善施工中的临时排水系统，加强施工便道的管理。取（弃）土场必须先挡后弃，</w:t>
      </w:r>
      <w:r>
        <w:rPr>
          <w:rFonts w:asciiTheme="minorEastAsia" w:eastAsiaTheme="minorEastAsia" w:hAnsiTheme="minorEastAsia" w:hint="eastAsia"/>
          <w:color w:val="auto"/>
          <w:sz w:val="21"/>
          <w:szCs w:val="21"/>
        </w:rPr>
        <w:t>严禁在指定的取（弃）土场以外的地方乱挖乱弃。</w:t>
      </w:r>
    </w:p>
    <w:p w:rsidR="002A1A8A" w:rsidRDefault="0034690E">
      <w:pPr>
        <w:kinsoku w:val="0"/>
        <w:overflowPunct w:val="0"/>
        <w:spacing w:line="360" w:lineRule="auto"/>
        <w:ind w:left="144"/>
        <w:jc w:val="left"/>
        <w:rPr>
          <w:rFonts w:asciiTheme="minorEastAsia" w:eastAsiaTheme="minorEastAsia" w:hAnsiTheme="minorEastAsia"/>
        </w:rPr>
      </w:pPr>
      <w:bookmarkStart w:id="249" w:name="bookmark194"/>
      <w:bookmarkEnd w:id="249"/>
      <w:r>
        <w:rPr>
          <w:rFonts w:asciiTheme="minorEastAsia" w:eastAsiaTheme="minorEastAsia" w:hAnsiTheme="minorEastAsia"/>
        </w:rPr>
        <w:t>10.</w:t>
      </w:r>
      <w:r>
        <w:rPr>
          <w:rFonts w:asciiTheme="minorEastAsia" w:eastAsiaTheme="minorEastAsia" w:hAnsiTheme="minorEastAsia" w:hint="eastAsia"/>
        </w:rPr>
        <w:t>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0" w:name="bookmark195"/>
      <w:bookmarkEnd w:id="250"/>
      <w:r>
        <w:rPr>
          <w:rFonts w:asciiTheme="minorEastAsia" w:eastAsiaTheme="minorEastAsia" w:hAnsiTheme="minorEastAsia" w:cs="Times New Roman"/>
          <w:color w:val="auto"/>
          <w:sz w:val="21"/>
          <w:szCs w:val="21"/>
        </w:rPr>
        <w:t>10.1</w:t>
      </w:r>
      <w:r>
        <w:rPr>
          <w:rFonts w:asciiTheme="minorEastAsia" w:eastAsiaTheme="minorEastAsia" w:hAnsiTheme="minorEastAsia" w:hint="eastAsia"/>
          <w:color w:val="auto"/>
          <w:sz w:val="21"/>
          <w:szCs w:val="21"/>
        </w:rPr>
        <w:t>合同进度计划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承包人编制施工方案说明的内容见项目专用合同条款。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承包人向监理人报送施工进度计划和施工方案说明的期限：签订合同协议书后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 xml:space="preserve">监理人应在 </w:t>
      </w:r>
      <w:r>
        <w:rPr>
          <w:rFonts w:asciiTheme="minorEastAsia" w:eastAsiaTheme="minorEastAsia" w:hAnsiTheme="minorEastAsia" w:cs="Times New Roman"/>
          <w:color w:val="auto"/>
          <w:spacing w:val="1"/>
          <w:sz w:val="21"/>
          <w:szCs w:val="21"/>
        </w:rPr>
        <w:t>14</w:t>
      </w:r>
      <w:r>
        <w:rPr>
          <w:rFonts w:asciiTheme="minorEastAsia" w:eastAsiaTheme="minorEastAsia" w:hAnsiTheme="minorEastAsia" w:hint="eastAsia"/>
          <w:color w:val="auto"/>
          <w:spacing w:val="1"/>
          <w:sz w:val="21"/>
          <w:szCs w:val="21"/>
        </w:rPr>
        <w:t>天内对承包人施工进度计划和施工方案说明予以批复或提出修</w:t>
      </w:r>
      <w:r>
        <w:rPr>
          <w:rFonts w:asciiTheme="minorEastAsia" w:eastAsiaTheme="minorEastAsia" w:hAnsiTheme="minorEastAsia" w:hint="eastAsia"/>
          <w:color w:val="auto"/>
          <w:spacing w:val="-1"/>
          <w:sz w:val="21"/>
          <w:szCs w:val="21"/>
        </w:rPr>
        <w:t>改意见。</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合同进度计划应按照关键线路网络图和主要工作横道图两种形式分别编绘，并应包括每月预计完成的工作量和形象进度。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1" w:name="bookmark196"/>
      <w:bookmarkEnd w:id="251"/>
      <w:r>
        <w:rPr>
          <w:rFonts w:asciiTheme="minorEastAsia" w:eastAsiaTheme="minorEastAsia" w:hAnsiTheme="minorEastAsia" w:cs="Times New Roman"/>
          <w:color w:val="auto"/>
          <w:sz w:val="21"/>
          <w:szCs w:val="21"/>
        </w:rPr>
        <w:t>10.2</w:t>
      </w:r>
      <w:r>
        <w:rPr>
          <w:rFonts w:asciiTheme="minorEastAsia" w:eastAsiaTheme="minorEastAsia" w:hAnsiTheme="minorEastAsia" w:hint="eastAsia"/>
          <w:color w:val="auto"/>
          <w:sz w:val="21"/>
          <w:szCs w:val="21"/>
        </w:rPr>
        <w:t>合同进度计划的修订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承包人提交合同进度计划修订申请报告</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并附有关措施和相关资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z w:val="21"/>
          <w:szCs w:val="21"/>
        </w:rPr>
        <w:t>的期限</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实际进度发生滞后的当月</w:t>
      </w:r>
      <w:r>
        <w:rPr>
          <w:rFonts w:asciiTheme="minorEastAsia" w:eastAsiaTheme="minorEastAsia" w:hAnsiTheme="minorEastAsia" w:cs="Times New Roman"/>
          <w:color w:val="auto"/>
          <w:sz w:val="21"/>
          <w:szCs w:val="21"/>
        </w:rPr>
        <w:t xml:space="preserve">25 </w:t>
      </w:r>
      <w:r>
        <w:rPr>
          <w:rFonts w:asciiTheme="minorEastAsia" w:eastAsiaTheme="minorEastAsia" w:hAnsiTheme="minorEastAsia" w:hint="eastAsia"/>
          <w:color w:val="auto"/>
          <w:sz w:val="21"/>
          <w:szCs w:val="21"/>
        </w:rPr>
        <w:t>日前。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监理人批复修订合同进度计划的期限：收到修订合同进度计划后</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10.3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10.4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2" w:name="bookmark197"/>
      <w:bookmarkEnd w:id="252"/>
      <w:r>
        <w:rPr>
          <w:rFonts w:asciiTheme="minorEastAsia" w:eastAsiaTheme="minorEastAsia" w:hAnsiTheme="minorEastAsia" w:cs="Times New Roman"/>
          <w:color w:val="auto"/>
          <w:sz w:val="21"/>
          <w:szCs w:val="21"/>
        </w:rPr>
        <w:t>10.3</w:t>
      </w:r>
      <w:r>
        <w:rPr>
          <w:rFonts w:asciiTheme="minorEastAsia" w:eastAsiaTheme="minorEastAsia" w:hAnsiTheme="minorEastAsia" w:hint="eastAsia"/>
          <w:color w:val="auto"/>
          <w:sz w:val="21"/>
          <w:szCs w:val="21"/>
        </w:rPr>
        <w:t>年度施工计划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承包人应在每年</w:t>
      </w:r>
      <w:r>
        <w:rPr>
          <w:rFonts w:asciiTheme="minorEastAsia" w:eastAsiaTheme="minorEastAsia" w:hAnsiTheme="minorEastAsia" w:cs="Times New Roman"/>
          <w:color w:val="auto"/>
          <w:spacing w:val="-5"/>
          <w:sz w:val="21"/>
          <w:szCs w:val="21"/>
        </w:rPr>
        <w:t>11</w:t>
      </w:r>
      <w:r>
        <w:rPr>
          <w:rFonts w:asciiTheme="minorEastAsia" w:eastAsiaTheme="minorEastAsia" w:hAnsiTheme="minorEastAsia" w:hint="eastAsia"/>
          <w:color w:val="auto"/>
          <w:sz w:val="21"/>
          <w:szCs w:val="21"/>
        </w:rPr>
        <w:t>月底前，根据已同意的合同进度计划或其修订的计划，向监</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理人提交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份格式和内容符合监理人合理规定的下一年度的施工计划，以供审查。该计划应包括本年度估计完成的和下一年度预计完成的分项工程数量和工作量，以及为实施此计划将采取的措施。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3" w:name="bookmark198"/>
      <w:bookmarkEnd w:id="253"/>
      <w:r>
        <w:rPr>
          <w:rFonts w:asciiTheme="minorEastAsia" w:eastAsiaTheme="minorEastAsia" w:hAnsiTheme="minorEastAsia" w:cs="Times New Roman"/>
          <w:color w:val="auto"/>
          <w:sz w:val="21"/>
          <w:szCs w:val="21"/>
        </w:rPr>
        <w:t>10.4</w:t>
      </w:r>
      <w:r>
        <w:rPr>
          <w:rFonts w:asciiTheme="minorEastAsia" w:eastAsiaTheme="minorEastAsia" w:hAnsiTheme="minorEastAsia" w:hint="eastAsia"/>
          <w:color w:val="auto"/>
          <w:sz w:val="21"/>
          <w:szCs w:val="21"/>
        </w:rPr>
        <w:t>合同用款计划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承包人应在签订本合同协议书后</w:t>
      </w:r>
      <w:r>
        <w:rPr>
          <w:rFonts w:asciiTheme="minorEastAsia" w:eastAsiaTheme="minorEastAsia" w:hAnsiTheme="minorEastAsia" w:cs="Times New Roman"/>
          <w:color w:val="auto"/>
          <w:sz w:val="21"/>
          <w:szCs w:val="21"/>
        </w:rPr>
        <w:t>28</w:t>
      </w:r>
      <w:r>
        <w:rPr>
          <w:rFonts w:asciiTheme="minorEastAsia" w:eastAsiaTheme="minorEastAsia" w:hAnsiTheme="minorEastAsia" w:hint="eastAsia"/>
          <w:color w:val="auto"/>
          <w:sz w:val="21"/>
          <w:szCs w:val="21"/>
        </w:rPr>
        <w:t>天之内，按招标文件中规定的格式，向监理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份按合同规定承包人有权得到支付的详细的季度合同用款计划，以备监理人查阅。如果监理人提出要求，承包人还应按季度提交修订的合同用款计划。</w:t>
      </w:r>
    </w:p>
    <w:p w:rsidR="002A1A8A" w:rsidRDefault="0034690E">
      <w:pPr>
        <w:kinsoku w:val="0"/>
        <w:overflowPunct w:val="0"/>
        <w:spacing w:line="360" w:lineRule="auto"/>
        <w:jc w:val="left"/>
        <w:rPr>
          <w:rFonts w:asciiTheme="minorEastAsia" w:eastAsiaTheme="minorEastAsia" w:hAnsiTheme="minorEastAsia"/>
        </w:rPr>
      </w:pPr>
      <w:bookmarkStart w:id="254" w:name="bookmark199"/>
      <w:bookmarkEnd w:id="254"/>
      <w:r>
        <w:rPr>
          <w:rFonts w:asciiTheme="minorEastAsia" w:eastAsiaTheme="minorEastAsia" w:hAnsiTheme="minorEastAsia"/>
        </w:rPr>
        <w:t>11.</w:t>
      </w:r>
      <w:r>
        <w:rPr>
          <w:rFonts w:asciiTheme="minorEastAsia" w:eastAsiaTheme="minorEastAsia" w:hAnsiTheme="minorEastAsia" w:hint="eastAsia"/>
        </w:rPr>
        <w:t>开工和交工</w:t>
      </w:r>
      <w:bookmarkStart w:id="255" w:name="bookmark200"/>
      <w:bookmarkEnd w:id="255"/>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开工</w:t>
      </w:r>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spacing w:val="-2"/>
        </w:rPr>
        <w:t>11.1.2</w:t>
      </w:r>
      <w:r>
        <w:rPr>
          <w:rFonts w:asciiTheme="minorEastAsia" w:eastAsiaTheme="minorEastAsia" w:hAnsiTheme="minorEastAsia" w:hint="eastAsia"/>
        </w:rPr>
        <w:t>项补充：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承包人应在分部工程开工前</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天向监理人提交分部工程开工报审</w:t>
      </w:r>
      <w:r>
        <w:rPr>
          <w:rFonts w:asciiTheme="minorEastAsia" w:eastAsiaTheme="minorEastAsia" w:hAnsiTheme="minorEastAsia" w:hint="eastAsia"/>
          <w:color w:val="auto"/>
          <w:spacing w:val="1"/>
          <w:sz w:val="21"/>
          <w:szCs w:val="21"/>
        </w:rPr>
        <w:t>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若承包人 的开工准备、工作计划和质量控制方法是可接受的且已获得批准，则经监理人书面同意，分部工程才能开工。</w:t>
      </w:r>
      <w:bookmarkStart w:id="256" w:name="bookmark201"/>
      <w:bookmarkEnd w:id="256"/>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11.3 </w:t>
      </w:r>
      <w:r>
        <w:rPr>
          <w:rFonts w:asciiTheme="minorEastAsia" w:eastAsiaTheme="minorEastAsia" w:hAnsiTheme="minorEastAsia" w:hint="eastAsia"/>
          <w:color w:val="auto"/>
          <w:sz w:val="21"/>
          <w:szCs w:val="21"/>
        </w:rPr>
        <w:t>发包人的工期延误</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即使由于上述原因造成工期延误，如果受影响的工程并非处在工程施工进度网络计划的关键线路上，则承包人无权要求延长总工期。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7" w:name="bookmark202"/>
      <w:bookmarkEnd w:id="257"/>
      <w:r>
        <w:rPr>
          <w:rFonts w:asciiTheme="minorEastAsia" w:eastAsiaTheme="minorEastAsia" w:hAnsiTheme="minorEastAsia" w:cs="Times New Roman"/>
          <w:color w:val="auto"/>
          <w:sz w:val="21"/>
          <w:szCs w:val="21"/>
        </w:rPr>
        <w:t>11.4</w:t>
      </w:r>
      <w:r>
        <w:rPr>
          <w:rFonts w:asciiTheme="minorEastAsia" w:eastAsiaTheme="minorEastAsia" w:hAnsiTheme="minorEastAsia" w:hint="eastAsia"/>
          <w:color w:val="auto"/>
          <w:sz w:val="21"/>
          <w:szCs w:val="21"/>
        </w:rPr>
        <w:t>异常恶劣的气候条件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异常气候是指项目所在地</w:t>
      </w:r>
      <w:r>
        <w:rPr>
          <w:rFonts w:asciiTheme="minorEastAsia" w:eastAsiaTheme="minorEastAsia" w:hAnsiTheme="minorEastAsia" w:cs="Times New Roman"/>
          <w:color w:val="auto"/>
          <w:sz w:val="21"/>
          <w:szCs w:val="21"/>
        </w:rPr>
        <w:t xml:space="preserve">30 </w:t>
      </w:r>
      <w:r>
        <w:rPr>
          <w:rFonts w:asciiTheme="minorEastAsia" w:eastAsiaTheme="minorEastAsia" w:hAnsiTheme="minorEastAsia" w:hint="eastAsia"/>
          <w:color w:val="auto"/>
          <w:sz w:val="21"/>
          <w:szCs w:val="21"/>
        </w:rPr>
        <w:t>年以上一遇的罕见气候现</w:t>
      </w:r>
      <w:r>
        <w:rPr>
          <w:rFonts w:asciiTheme="minorEastAsia" w:eastAsiaTheme="minorEastAsia" w:hAnsiTheme="minorEastAsia" w:hint="eastAsia"/>
          <w:color w:val="auto"/>
          <w:spacing w:val="-29"/>
          <w:sz w:val="21"/>
          <w:szCs w:val="21"/>
        </w:rPr>
        <w:t>象</w:t>
      </w:r>
      <w:hyperlink r:id="rId18" w:history="1">
        <w:r>
          <w:rPr>
            <w:rStyle w:val="af3"/>
            <w:rFonts w:asciiTheme="minorEastAsia" w:eastAsiaTheme="minorEastAsia" w:hAnsiTheme="minorEastAsia" w:hint="eastAsia"/>
            <w:color w:val="auto"/>
            <w:sz w:val="21"/>
            <w:szCs w:val="21"/>
          </w:rPr>
          <w:t>（包括温度</w:t>
        </w:r>
      </w:hyperlink>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 雪、风</w:t>
      </w:r>
      <w:r>
        <w:rPr>
          <w:rFonts w:asciiTheme="minorEastAsia" w:eastAsiaTheme="minorEastAsia" w:hAnsiTheme="minorEastAsia" w:hint="eastAsia"/>
          <w:color w:val="auto"/>
          <w:spacing w:val="-1"/>
          <w:sz w:val="21"/>
          <w:szCs w:val="21"/>
        </w:rPr>
        <w:t>等</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。异常恶劣的气候条件在项目专用合同条款中作具</w:t>
      </w:r>
      <w:r>
        <w:rPr>
          <w:rFonts w:asciiTheme="minorEastAsia" w:eastAsiaTheme="minorEastAsia" w:hAnsiTheme="minorEastAsia" w:hint="eastAsia"/>
          <w:color w:val="auto"/>
          <w:spacing w:val="1"/>
          <w:sz w:val="21"/>
          <w:szCs w:val="21"/>
        </w:rPr>
        <w:t>体</w:t>
      </w:r>
      <w:r>
        <w:rPr>
          <w:rFonts w:asciiTheme="minorEastAsia" w:eastAsiaTheme="minorEastAsia" w:hAnsiTheme="minorEastAsia" w:hint="eastAsia"/>
          <w:color w:val="auto"/>
          <w:sz w:val="21"/>
          <w:szCs w:val="21"/>
        </w:rPr>
        <w:t>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8" w:name="bookmark203"/>
      <w:bookmarkEnd w:id="258"/>
      <w:r>
        <w:rPr>
          <w:rFonts w:asciiTheme="minorEastAsia" w:eastAsiaTheme="minorEastAsia" w:hAnsiTheme="minorEastAsia" w:cs="Times New Roman"/>
          <w:color w:val="auto"/>
          <w:sz w:val="21"/>
          <w:szCs w:val="21"/>
        </w:rPr>
        <w:t>11.5</w:t>
      </w:r>
      <w:r>
        <w:rPr>
          <w:rFonts w:asciiTheme="minorEastAsia" w:eastAsiaTheme="minorEastAsia" w:hAnsiTheme="minorEastAsia" w:hint="eastAsia"/>
          <w:color w:val="auto"/>
          <w:sz w:val="21"/>
          <w:szCs w:val="21"/>
        </w:rPr>
        <w:t>承包人的工期延误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承包人应严格执行监理人批准的合同进度计划</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对工作量计划和形象进度 </w:t>
      </w:r>
      <w:r>
        <w:rPr>
          <w:rFonts w:asciiTheme="minorEastAsia" w:eastAsiaTheme="minorEastAsia" w:hAnsiTheme="minorEastAsia" w:hint="eastAsia"/>
          <w:color w:val="auto"/>
          <w:spacing w:val="-1"/>
          <w:sz w:val="21"/>
          <w:szCs w:val="21"/>
        </w:rPr>
        <w:t>计划分别控制。除第</w:t>
      </w:r>
      <w:r>
        <w:rPr>
          <w:rFonts w:asciiTheme="minorEastAsia" w:eastAsiaTheme="minorEastAsia" w:hAnsiTheme="minorEastAsia" w:cs="Times New Roman"/>
          <w:color w:val="auto"/>
          <w:spacing w:val="-3"/>
          <w:sz w:val="21"/>
          <w:szCs w:val="21"/>
        </w:rPr>
        <w:t>11.3</w:t>
      </w:r>
      <w:r>
        <w:rPr>
          <w:rFonts w:asciiTheme="minorEastAsia" w:eastAsiaTheme="minorEastAsia" w:hAnsiTheme="minorEastAsia" w:hint="eastAsia"/>
          <w:color w:val="auto"/>
          <w:spacing w:val="-1"/>
          <w:sz w:val="21"/>
          <w:szCs w:val="21"/>
        </w:rPr>
        <w:t>款规定外，承包人的实际工程进度曲线应在合同进度管理</w:t>
      </w:r>
      <w:r>
        <w:rPr>
          <w:rFonts w:asciiTheme="minorEastAsia" w:eastAsiaTheme="minorEastAsia" w:hAnsiTheme="minorEastAsia" w:hint="eastAsia"/>
          <w:color w:val="auto"/>
          <w:sz w:val="21"/>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）如果承包人在接到监理人通知后的</w:t>
      </w:r>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天内，未能采取加快工程进度的措 施，致使实际工程进度进一步滞后，或承包人虽采取了一些措施，仍无法按预计工期交</w:t>
      </w:r>
      <w:r>
        <w:rPr>
          <w:rFonts w:asciiTheme="minorEastAsia" w:eastAsiaTheme="minorEastAsia" w:hAnsiTheme="minorEastAsia" w:hint="eastAsia"/>
          <w:color w:val="auto"/>
          <w:spacing w:val="-1"/>
          <w:sz w:val="21"/>
          <w:szCs w:val="21"/>
        </w:rPr>
        <w:t>工</w:t>
      </w:r>
      <w:r>
        <w:rPr>
          <w:rFonts w:asciiTheme="minorEastAsia" w:eastAsiaTheme="minorEastAsia" w:hAnsiTheme="minorEastAsia" w:hint="eastAsia"/>
          <w:color w:val="auto"/>
          <w:sz w:val="21"/>
          <w:szCs w:val="21"/>
        </w:rPr>
        <w:t>时</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监理人应立即通知发包人</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发包人在向承包人发出书面警告通知</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天后，</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发包人可</w:t>
      </w:r>
      <w:r>
        <w:rPr>
          <w:rFonts w:asciiTheme="minorEastAsia" w:eastAsiaTheme="minorEastAsia" w:hAnsiTheme="minorEastAsia" w:hint="eastAsia"/>
          <w:color w:val="auto"/>
          <w:spacing w:val="-1"/>
          <w:sz w:val="21"/>
          <w:szCs w:val="21"/>
        </w:rPr>
        <w:t>按</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22.1 </w:t>
      </w:r>
      <w:r>
        <w:rPr>
          <w:rFonts w:asciiTheme="minorEastAsia" w:eastAsiaTheme="minorEastAsia" w:hAnsiTheme="minorEastAsia" w:hint="eastAsia"/>
          <w:color w:val="auto"/>
          <w:sz w:val="21"/>
          <w:szCs w:val="21"/>
        </w:rPr>
        <w:t>款终止对承包人的雇用</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也可将本合同工程中的一部分工作交由 其他承包人或其他分包人完成。在不解除本合同规定的承包人责任和义务的同时，承包人应承担因此所增加的一切费用。</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由于承包人原因造成工期延误</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承包人应支付逾期交工违约金</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逾期交工违约金的计算方法在项目专用合同条款数据表中约定，时间自预定的交工日期起到交工验收证</w:t>
      </w:r>
      <w:r>
        <w:rPr>
          <w:rFonts w:asciiTheme="minorEastAsia" w:eastAsiaTheme="minorEastAsia" w:hAnsiTheme="minorEastAsia" w:hint="eastAsia"/>
          <w:color w:val="auto"/>
          <w:spacing w:val="-1"/>
          <w:sz w:val="21"/>
          <w:szCs w:val="21"/>
        </w:rPr>
        <w:t>书</w:t>
      </w:r>
      <w:r>
        <w:rPr>
          <w:rFonts w:asciiTheme="minorEastAsia" w:eastAsiaTheme="minorEastAsia" w:hAnsiTheme="minorEastAsia" w:hint="eastAsia"/>
          <w:color w:val="auto"/>
          <w:sz w:val="21"/>
          <w:szCs w:val="21"/>
        </w:rPr>
        <w:t>中写明的实际交工日期</w:t>
      </w:r>
      <w:r>
        <w:rPr>
          <w:rFonts w:asciiTheme="minorEastAsia" w:eastAsiaTheme="minorEastAsia" w:hAnsiTheme="minorEastAsia" w:hint="eastAsia"/>
          <w:color w:val="auto"/>
          <w:spacing w:val="-29"/>
          <w:sz w:val="21"/>
          <w:szCs w:val="21"/>
        </w:rPr>
        <w:t>止</w:t>
      </w:r>
      <w:r>
        <w:rPr>
          <w:rFonts w:asciiTheme="minorEastAsia" w:eastAsiaTheme="minorEastAsia" w:hAnsiTheme="minorEastAsia" w:hint="eastAsia"/>
          <w:color w:val="auto"/>
          <w:sz w:val="21"/>
          <w:szCs w:val="21"/>
        </w:rPr>
        <w:t>（扣除已批准的延长工期</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按天计算</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 交工违约金累计金额最高不超过项目专用合同条款数据表中写明的限额。发包人可以从应付或到期应付给承包人的任何款项中或采用其他方法扣除此违约金。</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）承包人支付逾期交工违约金，不免除承包人完成工程及修补缺陷的义务。</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如果在合同工程完工之前</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已对合同工程内按时完工</w:t>
      </w:r>
      <w:r>
        <w:rPr>
          <w:rFonts w:asciiTheme="minorEastAsia" w:eastAsiaTheme="minorEastAsia" w:hAnsiTheme="minorEastAsia" w:hint="eastAsia"/>
          <w:color w:val="auto"/>
          <w:spacing w:val="1"/>
          <w:sz w:val="21"/>
          <w:szCs w:val="21"/>
        </w:rPr>
        <w:t>的</w:t>
      </w:r>
      <w:r>
        <w:rPr>
          <w:rFonts w:asciiTheme="minorEastAsia" w:eastAsiaTheme="minorEastAsia" w:hAnsiTheme="minorEastAsia" w:hint="eastAsia"/>
          <w:color w:val="auto"/>
          <w:sz w:val="21"/>
          <w:szCs w:val="21"/>
        </w:rPr>
        <w:t>单位工程签发了交 工验收证书，则合同工程的逾期交工违约金，应按已签发交工验收证书的单位工程的价值占合同工程价值的比例予以减少，但本规定不应影响逾期交工违约金的规定限额。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9" w:name="bookmark204"/>
      <w:bookmarkEnd w:id="259"/>
      <w:r>
        <w:rPr>
          <w:rFonts w:asciiTheme="minorEastAsia" w:eastAsiaTheme="minorEastAsia" w:hAnsiTheme="minorEastAsia" w:cs="Times New Roman"/>
          <w:color w:val="auto"/>
          <w:sz w:val="21"/>
          <w:szCs w:val="21"/>
        </w:rPr>
        <w:t>11.6</w:t>
      </w:r>
      <w:r>
        <w:rPr>
          <w:rFonts w:asciiTheme="minorEastAsia" w:eastAsiaTheme="minorEastAsia" w:hAnsiTheme="minorEastAsia" w:hint="eastAsia"/>
          <w:color w:val="auto"/>
          <w:sz w:val="21"/>
          <w:szCs w:val="21"/>
        </w:rPr>
        <w:t>工期提前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发包人不得随意要求承包人提前交工</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承包人也不得随意提出提</w:t>
      </w:r>
      <w:r>
        <w:rPr>
          <w:rFonts w:asciiTheme="minorEastAsia" w:eastAsiaTheme="minorEastAsia" w:hAnsiTheme="minorEastAsia" w:hint="eastAsia"/>
          <w:color w:val="auto"/>
          <w:spacing w:val="1"/>
          <w:sz w:val="21"/>
          <w:szCs w:val="21"/>
        </w:rPr>
        <w:t>前</w:t>
      </w:r>
      <w:r>
        <w:rPr>
          <w:rFonts w:asciiTheme="minorEastAsia" w:eastAsiaTheme="minorEastAsia" w:hAnsiTheme="minorEastAsia" w:hint="eastAsia"/>
          <w:color w:val="auto"/>
          <w:sz w:val="21"/>
          <w:szCs w:val="21"/>
        </w:rPr>
        <w:t>交工的建议。如遇特殊情况，确需将工期提前的，发包人和承包人必须采取有效措施，确保工程质量。</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如果承包人提前交工，发包人支付奖金的计算方法在项目专用合同条款数据表中约定，时间自交工</w:t>
      </w:r>
      <w:r>
        <w:rPr>
          <w:rFonts w:asciiTheme="minorEastAsia" w:eastAsiaTheme="minorEastAsia" w:hAnsiTheme="minorEastAsia" w:hint="eastAsia"/>
          <w:color w:val="auto"/>
          <w:sz w:val="21"/>
          <w:szCs w:val="21"/>
        </w:rPr>
        <w:lastRenderedPageBreak/>
        <w:t>验收证书中写明的实际交工日期起至预定的交工日期止，按天计算。但奖金最高限额不超过项目专用合同条款数据表中写明的限额。</w:t>
      </w:r>
    </w:p>
    <w:p w:rsidR="002A1A8A" w:rsidRDefault="0034690E">
      <w:pPr>
        <w:pStyle w:val="a4"/>
        <w:kinsoku w:val="0"/>
        <w:overflowPunct w:val="0"/>
        <w:spacing w:line="360" w:lineRule="auto"/>
        <w:ind w:right="229"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pacing w:val="-3"/>
          <w:sz w:val="21"/>
          <w:szCs w:val="21"/>
        </w:rPr>
        <w:t>11.7</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60" w:name="bookmark205"/>
      <w:bookmarkEnd w:id="260"/>
      <w:r>
        <w:rPr>
          <w:rFonts w:asciiTheme="minorEastAsia" w:eastAsiaTheme="minorEastAsia" w:hAnsiTheme="minorEastAsia" w:cs="Times New Roman"/>
          <w:color w:val="auto"/>
          <w:sz w:val="21"/>
          <w:szCs w:val="21"/>
        </w:rPr>
        <w:t>11.7</w:t>
      </w:r>
      <w:r>
        <w:rPr>
          <w:rFonts w:asciiTheme="minorEastAsia" w:eastAsiaTheme="minorEastAsia" w:hAnsiTheme="minorEastAsia" w:hint="eastAsia"/>
          <w:color w:val="auto"/>
          <w:sz w:val="21"/>
          <w:szCs w:val="21"/>
        </w:rPr>
        <w:t>工作时间的限制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承包人在夜间或国家规定的节假日进行永久工程的施工，应向监理人报告，以便监理人履行监理职责和义务。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但是，为了抢救生命或保护财产，或为了工程的安全、质量而不可避免地短暂作业，则不必事先向监理人报告。但承包人应在事后立即向监理人报告。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本款规定不适用于习惯上或施工本身要求实行连续生产的作业。</w:t>
      </w:r>
      <w:bookmarkStart w:id="261" w:name="bookmark206"/>
      <w:bookmarkEnd w:id="261"/>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暂停施工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2" w:name="bookmark207"/>
      <w:bookmarkEnd w:id="262"/>
      <w:r>
        <w:rPr>
          <w:rFonts w:asciiTheme="minorEastAsia" w:eastAsiaTheme="minorEastAsia" w:hAnsiTheme="minorEastAsia" w:cs="Times New Roman"/>
          <w:color w:val="auto"/>
          <w:sz w:val="21"/>
          <w:szCs w:val="21"/>
        </w:rPr>
        <w:t>12.1</w:t>
      </w:r>
      <w:r>
        <w:rPr>
          <w:rFonts w:asciiTheme="minorEastAsia" w:eastAsiaTheme="minorEastAsia" w:hAnsiTheme="minorEastAsia" w:hint="eastAsia"/>
          <w:color w:val="auto"/>
          <w:sz w:val="21"/>
          <w:szCs w:val="21"/>
        </w:rPr>
        <w:t>承包人暂停施工的责任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）现场气候条件导致的必要停工（第</w:t>
      </w:r>
      <w:r>
        <w:rPr>
          <w:rFonts w:asciiTheme="minorEastAsia" w:eastAsiaTheme="minorEastAsia" w:hAnsiTheme="minorEastAsia" w:cs="Times New Roman"/>
          <w:color w:val="auto"/>
          <w:spacing w:val="-3"/>
          <w:sz w:val="21"/>
          <w:szCs w:val="21"/>
        </w:rPr>
        <w:t>11.4</w:t>
      </w:r>
      <w:r>
        <w:rPr>
          <w:rFonts w:asciiTheme="minorEastAsia" w:eastAsiaTheme="minorEastAsia" w:hAnsiTheme="minorEastAsia" w:hint="eastAsia"/>
          <w:color w:val="auto"/>
          <w:sz w:val="21"/>
          <w:szCs w:val="21"/>
        </w:rPr>
        <w:t>款约定的异常恶劣的气候条件除外</w:t>
      </w:r>
      <w:r>
        <w:rPr>
          <w:rFonts w:asciiTheme="minorEastAsia" w:eastAsiaTheme="minorEastAsia" w:hAnsiTheme="minorEastAsia" w:hint="eastAsia"/>
          <w:color w:val="auto"/>
          <w:spacing w:val="-121"/>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）项目专用合同条款可能约定的由承包人承担的其他暂停施工。</w:t>
      </w:r>
    </w:p>
    <w:p w:rsidR="002A1A8A" w:rsidRDefault="0034690E">
      <w:pPr>
        <w:kinsoku w:val="0"/>
        <w:overflowPunct w:val="0"/>
        <w:spacing w:line="360" w:lineRule="auto"/>
        <w:jc w:val="left"/>
        <w:rPr>
          <w:rFonts w:asciiTheme="minorEastAsia" w:eastAsiaTheme="minorEastAsia" w:hAnsiTheme="minorEastAsia"/>
        </w:rPr>
      </w:pPr>
      <w:bookmarkStart w:id="263" w:name="bookmark208"/>
      <w:bookmarkEnd w:id="263"/>
      <w:r>
        <w:rPr>
          <w:rFonts w:asciiTheme="minorEastAsia" w:eastAsiaTheme="minorEastAsia" w:hAnsiTheme="minorEastAsia"/>
        </w:rPr>
        <w:t>13.</w:t>
      </w:r>
      <w:r>
        <w:rPr>
          <w:rFonts w:asciiTheme="minorEastAsia" w:eastAsiaTheme="minorEastAsia" w:hAnsiTheme="minorEastAsia" w:hint="eastAsia"/>
        </w:rPr>
        <w:t>工程质量</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4" w:name="bookmark209"/>
      <w:bookmarkEnd w:id="264"/>
      <w:r>
        <w:rPr>
          <w:rFonts w:asciiTheme="minorEastAsia" w:eastAsiaTheme="minorEastAsia" w:hAnsiTheme="minorEastAsia" w:cs="Times New Roman"/>
          <w:color w:val="auto"/>
          <w:sz w:val="21"/>
          <w:szCs w:val="21"/>
        </w:rPr>
        <w:t>13.1</w:t>
      </w:r>
      <w:r>
        <w:rPr>
          <w:rFonts w:asciiTheme="minorEastAsia" w:eastAsiaTheme="minorEastAsia" w:hAnsiTheme="minorEastAsia" w:hint="eastAsia"/>
          <w:color w:val="auto"/>
          <w:sz w:val="21"/>
          <w:szCs w:val="21"/>
        </w:rPr>
        <w:t>工程质量要求</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13.1.1 </w:t>
      </w:r>
      <w:r>
        <w:rPr>
          <w:rFonts w:asciiTheme="minorEastAsia" w:eastAsiaTheme="minorEastAsia" w:hAnsiTheme="minorEastAsia" w:hint="eastAsia"/>
          <w:color w:val="auto"/>
          <w:sz w:val="21"/>
          <w:szCs w:val="21"/>
        </w:rPr>
        <w:t>项约定为： 工程质量验收按技术规范及《公路工程质量检验评定标准》执行。</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hint="eastAsia"/>
          <w:color w:val="auto"/>
          <w:spacing w:val="-1"/>
          <w:sz w:val="21"/>
          <w:szCs w:val="21"/>
        </w:rPr>
        <w:t>记表。</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本项目严格执行质量责任追究制度</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质量事故处理实</w:t>
      </w:r>
      <w:r>
        <w:rPr>
          <w:rFonts w:asciiTheme="minorEastAsia" w:eastAsiaTheme="minorEastAsia" w:hAnsiTheme="minorEastAsia" w:hint="eastAsia"/>
          <w:color w:val="auto"/>
          <w:spacing w:val="1"/>
          <w:sz w:val="21"/>
          <w:szCs w:val="21"/>
        </w:rPr>
        <w:t>行</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四不放过</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原则： 事故原因调查不清不放过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事故责任者没有受到教育不放过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没有防范措施不放过； 相关责任人没受到处理不放过。</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5" w:name="bookmark210"/>
      <w:bookmarkEnd w:id="265"/>
      <w:r>
        <w:rPr>
          <w:rFonts w:asciiTheme="minorEastAsia" w:eastAsiaTheme="minorEastAsia" w:hAnsiTheme="minorEastAsia" w:cs="Times New Roman"/>
          <w:color w:val="auto"/>
          <w:sz w:val="21"/>
          <w:szCs w:val="21"/>
        </w:rPr>
        <w:t>13.2</w:t>
      </w:r>
      <w:r>
        <w:rPr>
          <w:rFonts w:asciiTheme="minorEastAsia" w:eastAsiaTheme="minorEastAsia" w:hAnsiTheme="minorEastAsia" w:hint="eastAsia"/>
          <w:color w:val="auto"/>
          <w:sz w:val="21"/>
          <w:szCs w:val="21"/>
        </w:rPr>
        <w:t>承包人的质量管理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13.2.1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承包人提交工程质量保证措施文件的期限：签订合同协议书后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z w:val="21"/>
          <w:szCs w:val="21"/>
        </w:rPr>
        <w:t>公路工程施行质量责任终身制。承包人应当书面明确相应的项目负责人和质量负责人。承包人的相关人员按照国家法律法规和有关规定在工程合理使用年限内承担相应的质量责任。</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13.2.4  </w:t>
      </w:r>
      <w:r>
        <w:rPr>
          <w:rFonts w:asciiTheme="minorEastAsia" w:eastAsiaTheme="minorEastAsia" w:hAnsiTheme="minorEastAsia" w:hint="eastAsia"/>
          <w:color w:val="auto"/>
          <w:sz w:val="21"/>
          <w:szCs w:val="21"/>
        </w:rPr>
        <w:t>承包人应当建立健全工程质量保证体系，制定质量管理制度，强化工程质量管理措施</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完善工程质量目标保障机制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严格遵守国家有关法律</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法规和规章， 严格执行公路工程强制性技术标准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各类技术规范及规程</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全面履行工程合同义务。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13.2.5  </w:t>
      </w:r>
      <w:r>
        <w:rPr>
          <w:rFonts w:asciiTheme="minorEastAsia" w:eastAsiaTheme="minorEastAsia" w:hAnsiTheme="minorEastAsia" w:hint="eastAsia"/>
          <w:color w:val="auto"/>
          <w:sz w:val="21"/>
          <w:szCs w:val="21"/>
        </w:rPr>
        <w:t>承包人对工程施工质量负责，应当按合同约定设立现场质量管理机构、配备工程技术人员和质量管理人员，落实工程施工质量责任制。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13.2.6  </w:t>
      </w:r>
      <w:r>
        <w:rPr>
          <w:rFonts w:asciiTheme="minorEastAsia" w:eastAsiaTheme="minorEastAsia" w:hAnsiTheme="minorEastAsia" w:hint="eastAsia"/>
          <w:color w:val="auto"/>
          <w:sz w:val="21"/>
          <w:szCs w:val="21"/>
        </w:rPr>
        <w:t>承包人应当严格按照工程设计图纸、施工技术标准和合同约定施工，对</w:t>
      </w:r>
      <w:r>
        <w:rPr>
          <w:rFonts w:asciiTheme="minorEastAsia" w:eastAsiaTheme="minorEastAsia" w:hAnsiTheme="minorEastAsia" w:hint="eastAsia"/>
          <w:color w:val="auto"/>
          <w:spacing w:val="-3"/>
          <w:sz w:val="21"/>
          <w:szCs w:val="21"/>
        </w:rPr>
        <w:t>原材料、混合料、构</w:t>
      </w:r>
      <w:r>
        <w:rPr>
          <w:rFonts w:asciiTheme="minorEastAsia" w:eastAsiaTheme="minorEastAsia" w:hAnsiTheme="minorEastAsia" w:hint="eastAsia"/>
          <w:color w:val="auto"/>
          <w:spacing w:val="-3"/>
          <w:sz w:val="21"/>
          <w:szCs w:val="21"/>
        </w:rPr>
        <w:lastRenderedPageBreak/>
        <w:t>配件、工程实体、机电设备等进行检验；按规定施行班组自检、</w:t>
      </w:r>
      <w:r>
        <w:rPr>
          <w:rFonts w:asciiTheme="minorEastAsia" w:eastAsiaTheme="minorEastAsia" w:hAnsiTheme="minorEastAsia" w:hint="eastAsia"/>
          <w:color w:val="auto"/>
          <w:sz w:val="21"/>
          <w:szCs w:val="21"/>
        </w:rPr>
        <w:t>工序交接检、专职质检员检验的质量控制程序；对分项工程、分部工程和单位工程进行质量自评。检验或者自评不合格的，不得进入下道工序或者投入使用。</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13.2.7 </w:t>
      </w:r>
      <w:r>
        <w:rPr>
          <w:rFonts w:asciiTheme="minorEastAsia" w:eastAsiaTheme="minorEastAsia" w:hAnsiTheme="minorEastAsia" w:hint="eastAsia"/>
          <w:color w:val="auto"/>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13.2.8  </w:t>
      </w:r>
      <w:r>
        <w:rPr>
          <w:rFonts w:asciiTheme="minorEastAsia" w:eastAsiaTheme="minorEastAsia" w:hAnsiTheme="minorEastAsia" w:hint="eastAsia"/>
          <w:color w:val="auto"/>
          <w:sz w:val="21"/>
          <w:szCs w:val="21"/>
        </w:rPr>
        <w:t>承</w:t>
      </w:r>
      <w:r>
        <w:rPr>
          <w:rFonts w:asciiTheme="minorEastAsia" w:eastAsiaTheme="minorEastAsia" w:hAnsiTheme="minorEastAsia" w:hint="eastAsia"/>
          <w:color w:val="auto"/>
          <w:spacing w:val="2"/>
          <w:sz w:val="21"/>
          <w:szCs w:val="21"/>
        </w:rPr>
        <w:t>包</w:t>
      </w:r>
      <w:r>
        <w:rPr>
          <w:rFonts w:asciiTheme="minorEastAsia" w:eastAsiaTheme="minorEastAsia" w:hAnsiTheme="minorEastAsia" w:hint="eastAsia"/>
          <w:color w:val="auto"/>
          <w:sz w:val="21"/>
          <w:szCs w:val="21"/>
        </w:rPr>
        <w:t>人</w:t>
      </w:r>
      <w:r>
        <w:rPr>
          <w:rFonts w:asciiTheme="minorEastAsia" w:eastAsiaTheme="minorEastAsia" w:hAnsiTheme="minorEastAsia" w:hint="eastAsia"/>
          <w:color w:val="auto"/>
          <w:spacing w:val="2"/>
          <w:sz w:val="21"/>
          <w:szCs w:val="21"/>
        </w:rPr>
        <w:t>应</w:t>
      </w:r>
      <w:r>
        <w:rPr>
          <w:rFonts w:asciiTheme="minorEastAsia" w:eastAsiaTheme="minorEastAsia" w:hAnsiTheme="minorEastAsia" w:hint="eastAsia"/>
          <w:color w:val="auto"/>
          <w:sz w:val="21"/>
          <w:szCs w:val="21"/>
        </w:rPr>
        <w:t>当</w:t>
      </w:r>
      <w:r>
        <w:rPr>
          <w:rFonts w:asciiTheme="minorEastAsia" w:eastAsiaTheme="minorEastAsia" w:hAnsiTheme="minorEastAsia" w:hint="eastAsia"/>
          <w:color w:val="auto"/>
          <w:spacing w:val="2"/>
          <w:sz w:val="21"/>
          <w:szCs w:val="21"/>
        </w:rPr>
        <w:t>按照</w:t>
      </w:r>
      <w:r>
        <w:rPr>
          <w:rFonts w:asciiTheme="minorEastAsia" w:eastAsiaTheme="minorEastAsia" w:hAnsiTheme="minorEastAsia" w:hint="eastAsia"/>
          <w:color w:val="auto"/>
          <w:sz w:val="21"/>
          <w:szCs w:val="21"/>
        </w:rPr>
        <w:t>合同</w:t>
      </w:r>
      <w:r>
        <w:rPr>
          <w:rFonts w:asciiTheme="minorEastAsia" w:eastAsiaTheme="minorEastAsia" w:hAnsiTheme="minorEastAsia" w:hint="eastAsia"/>
          <w:color w:val="auto"/>
          <w:spacing w:val="2"/>
          <w:sz w:val="21"/>
          <w:szCs w:val="21"/>
        </w:rPr>
        <w:t>约</w:t>
      </w:r>
      <w:r>
        <w:rPr>
          <w:rFonts w:asciiTheme="minorEastAsia" w:eastAsiaTheme="minorEastAsia" w:hAnsiTheme="minorEastAsia" w:hint="eastAsia"/>
          <w:color w:val="auto"/>
          <w:sz w:val="21"/>
          <w:szCs w:val="21"/>
        </w:rPr>
        <w:t>定</w:t>
      </w:r>
      <w:r>
        <w:rPr>
          <w:rFonts w:asciiTheme="minorEastAsia" w:eastAsiaTheme="minorEastAsia" w:hAnsiTheme="minorEastAsia" w:hint="eastAsia"/>
          <w:color w:val="auto"/>
          <w:spacing w:val="2"/>
          <w:sz w:val="21"/>
          <w:szCs w:val="21"/>
        </w:rPr>
        <w:t>设</w:t>
      </w:r>
      <w:r>
        <w:rPr>
          <w:rFonts w:asciiTheme="minorEastAsia" w:eastAsiaTheme="minorEastAsia" w:hAnsiTheme="minorEastAsia" w:hint="eastAsia"/>
          <w:color w:val="auto"/>
          <w:sz w:val="21"/>
          <w:szCs w:val="21"/>
        </w:rPr>
        <w:t>立</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地</w:t>
      </w:r>
      <w:r>
        <w:rPr>
          <w:rFonts w:asciiTheme="minorEastAsia" w:eastAsiaTheme="minorEastAsia" w:hAnsiTheme="minorEastAsia" w:hint="eastAsia"/>
          <w:color w:val="auto"/>
          <w:spacing w:val="2"/>
          <w:sz w:val="21"/>
          <w:szCs w:val="21"/>
        </w:rPr>
        <w:t>临时</w:t>
      </w:r>
      <w:r>
        <w:rPr>
          <w:rFonts w:asciiTheme="minorEastAsia" w:eastAsiaTheme="minorEastAsia" w:hAnsiTheme="minorEastAsia" w:hint="eastAsia"/>
          <w:color w:val="auto"/>
          <w:sz w:val="21"/>
          <w:szCs w:val="21"/>
        </w:rPr>
        <w:t>试验</w:t>
      </w:r>
      <w:r>
        <w:rPr>
          <w:rFonts w:asciiTheme="minorEastAsia" w:eastAsiaTheme="minorEastAsia" w:hAnsiTheme="minorEastAsia" w:hint="eastAsia"/>
          <w:color w:val="auto"/>
          <w:spacing w:val="2"/>
          <w:sz w:val="21"/>
          <w:szCs w:val="21"/>
        </w:rPr>
        <w:t>室</w:t>
      </w:r>
      <w:r>
        <w:rPr>
          <w:rFonts w:asciiTheme="minorEastAsia" w:eastAsiaTheme="minorEastAsia" w:hAnsiTheme="minorEastAsia" w:hint="eastAsia"/>
          <w:color w:val="auto"/>
          <w:spacing w:val="3"/>
          <w:sz w:val="21"/>
          <w:szCs w:val="21"/>
        </w:rPr>
        <w:t>，</w:t>
      </w:r>
      <w:r>
        <w:rPr>
          <w:rFonts w:asciiTheme="minorEastAsia" w:eastAsiaTheme="minorEastAsia" w:hAnsiTheme="minorEastAsia" w:hint="eastAsia"/>
          <w:color w:val="auto"/>
          <w:spacing w:val="2"/>
          <w:sz w:val="21"/>
          <w:szCs w:val="21"/>
        </w:rPr>
        <w:t>配</w:t>
      </w:r>
      <w:r>
        <w:rPr>
          <w:rFonts w:asciiTheme="minorEastAsia" w:eastAsiaTheme="minorEastAsia" w:hAnsiTheme="minorEastAsia" w:hint="eastAsia"/>
          <w:color w:val="auto"/>
          <w:sz w:val="21"/>
          <w:szCs w:val="21"/>
        </w:rPr>
        <w:t>齐</w:t>
      </w:r>
      <w:r>
        <w:rPr>
          <w:rFonts w:asciiTheme="minorEastAsia" w:eastAsiaTheme="minorEastAsia" w:hAnsiTheme="minorEastAsia" w:hint="eastAsia"/>
          <w:color w:val="auto"/>
          <w:spacing w:val="2"/>
          <w:sz w:val="21"/>
          <w:szCs w:val="21"/>
        </w:rPr>
        <w:t>检</w:t>
      </w:r>
      <w:r>
        <w:rPr>
          <w:rFonts w:asciiTheme="minorEastAsia" w:eastAsiaTheme="minorEastAsia" w:hAnsiTheme="minorEastAsia" w:hint="eastAsia"/>
          <w:color w:val="auto"/>
          <w:sz w:val="21"/>
          <w:szCs w:val="21"/>
        </w:rPr>
        <w:t>测</w:t>
      </w:r>
      <w:r>
        <w:rPr>
          <w:rFonts w:asciiTheme="minorEastAsia" w:eastAsiaTheme="minorEastAsia" w:hAnsiTheme="minorEastAsia" w:hint="eastAsia"/>
          <w:color w:val="auto"/>
          <w:spacing w:val="2"/>
          <w:sz w:val="21"/>
          <w:szCs w:val="21"/>
        </w:rPr>
        <w:t>和试</w:t>
      </w:r>
      <w:r>
        <w:rPr>
          <w:rFonts w:asciiTheme="minorEastAsia" w:eastAsiaTheme="minorEastAsia" w:hAnsiTheme="minorEastAsia" w:hint="eastAsia"/>
          <w:color w:val="auto"/>
          <w:sz w:val="21"/>
          <w:szCs w:val="21"/>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客观性、 准确性负责。</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13.2.9  </w:t>
      </w:r>
      <w:r>
        <w:rPr>
          <w:rFonts w:asciiTheme="minorEastAsia" w:eastAsiaTheme="minorEastAsia" w:hAnsiTheme="minorEastAsia" w:hint="eastAsia"/>
          <w:color w:val="auto"/>
          <w:sz w:val="21"/>
          <w:szCs w:val="21"/>
        </w:rPr>
        <w:t>承包人应当依法规范分包行为，并对承担的工程质量负总责，分包单位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对分包合同范围内的工程质量负责。</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承包人驻工程现场机构应在现场驻地和重要的分部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分项工程施工现场 设置明显的工程质量责任登记表公示牌。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6" w:name="bookmark211"/>
      <w:bookmarkEnd w:id="266"/>
      <w:r>
        <w:rPr>
          <w:rFonts w:asciiTheme="minorEastAsia" w:eastAsiaTheme="minorEastAsia" w:hAnsiTheme="minorEastAsia" w:cs="Times New Roman"/>
          <w:color w:val="auto"/>
          <w:sz w:val="21"/>
          <w:szCs w:val="21"/>
        </w:rPr>
        <w:t>13.4</w:t>
      </w:r>
      <w:r>
        <w:rPr>
          <w:rFonts w:asciiTheme="minorEastAsia" w:eastAsiaTheme="minorEastAsia" w:hAnsiTheme="minorEastAsia" w:hint="eastAsia"/>
          <w:color w:val="auto"/>
          <w:sz w:val="21"/>
          <w:szCs w:val="21"/>
        </w:rPr>
        <w:t>监理人的质量检查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监理人及其委派的检验人员</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应能进入工程现场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以及材料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天前交给承包人。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7" w:name="bookmark212"/>
      <w:bookmarkEnd w:id="267"/>
      <w:r>
        <w:rPr>
          <w:rFonts w:asciiTheme="minorEastAsia" w:eastAsiaTheme="minorEastAsia" w:hAnsiTheme="minorEastAsia" w:cs="Times New Roman"/>
          <w:color w:val="auto"/>
          <w:sz w:val="21"/>
          <w:szCs w:val="21"/>
        </w:rPr>
        <w:t>13.5</w:t>
      </w:r>
      <w:r>
        <w:rPr>
          <w:rFonts w:asciiTheme="minorEastAsia" w:eastAsiaTheme="minorEastAsia" w:hAnsiTheme="minorEastAsia" w:hint="eastAsia"/>
          <w:color w:val="auto"/>
          <w:sz w:val="21"/>
          <w:szCs w:val="21"/>
        </w:rPr>
        <w:t>工程隐蔽部位覆盖前的检查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13.5.1 </w:t>
      </w:r>
      <w:r>
        <w:rPr>
          <w:rFonts w:asciiTheme="minorEastAsia" w:eastAsiaTheme="minorEastAsia" w:hAnsiTheme="minorEastAsia" w:hint="eastAsia"/>
          <w:color w:val="auto"/>
          <w:sz w:val="21"/>
          <w:szCs w:val="21"/>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8" w:name="bookmark213"/>
      <w:bookmarkEnd w:id="268"/>
      <w:r>
        <w:rPr>
          <w:rFonts w:asciiTheme="minorEastAsia" w:eastAsiaTheme="minorEastAsia" w:hAnsiTheme="minorEastAsia" w:cs="Times New Roman"/>
          <w:color w:val="auto"/>
          <w:sz w:val="21"/>
          <w:szCs w:val="21"/>
        </w:rPr>
        <w:t>13.6</w:t>
      </w:r>
      <w:r>
        <w:rPr>
          <w:rFonts w:asciiTheme="minorEastAsia" w:eastAsiaTheme="minorEastAsia" w:hAnsiTheme="minorEastAsia" w:hint="eastAsia"/>
          <w:color w:val="auto"/>
          <w:sz w:val="21"/>
          <w:szCs w:val="21"/>
        </w:rPr>
        <w:t>清除不合格工程</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13.6.1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1</w:t>
      </w:r>
      <w:r>
        <w:rPr>
          <w:rFonts w:asciiTheme="minorEastAsia" w:eastAsiaTheme="minorEastAsia" w:hAnsiTheme="minorEastAsia" w:hint="eastAsia"/>
          <w:color w:val="auto"/>
          <w:spacing w:val="-3"/>
          <w:sz w:val="21"/>
          <w:szCs w:val="21"/>
        </w:rPr>
        <w:t>）承包人使用不合格材料、工程设备，或采用不适当的施工工艺，或施工不</w:t>
      </w:r>
      <w:r>
        <w:rPr>
          <w:rFonts w:asciiTheme="minorEastAsia" w:eastAsiaTheme="minorEastAsia" w:hAnsiTheme="minorEastAsia" w:hint="eastAsia"/>
          <w:color w:val="auto"/>
          <w:sz w:val="21"/>
          <w:szCs w:val="21"/>
        </w:rPr>
        <w:t>当，造成工程不合格的，监理人可以随时发出指示，要求承包人立即采取措施进行替换、补救或拆除重建，直至达到合同要求的质量标准，由此增加的费用和（或）工期延误由承包人承担。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如果承包人未在规定时间内执行监理人的指示</w:t>
      </w:r>
      <w:r>
        <w:rPr>
          <w:rFonts w:asciiTheme="minorEastAsia" w:eastAsiaTheme="minorEastAsia" w:hAnsiTheme="minorEastAsia" w:hint="eastAsia"/>
          <w:color w:val="auto"/>
          <w:spacing w:val="-103"/>
          <w:sz w:val="21"/>
          <w:szCs w:val="21"/>
        </w:rPr>
        <w:t>，</w:t>
      </w:r>
      <w:r>
        <w:rPr>
          <w:rFonts w:asciiTheme="minorEastAsia" w:eastAsiaTheme="minorEastAsia" w:hAnsiTheme="minorEastAsia" w:hint="eastAsia"/>
          <w:color w:val="auto"/>
          <w:sz w:val="21"/>
          <w:szCs w:val="21"/>
        </w:rPr>
        <w:t xml:space="preserve">发包人有权雇用他人执行， </w:t>
      </w:r>
      <w:r>
        <w:rPr>
          <w:rFonts w:asciiTheme="minorEastAsia" w:eastAsiaTheme="minorEastAsia" w:hAnsiTheme="minorEastAsia" w:hint="eastAsia"/>
          <w:color w:val="auto"/>
          <w:spacing w:val="-1"/>
          <w:sz w:val="21"/>
          <w:szCs w:val="21"/>
        </w:rPr>
        <w:t>由此增加的费用和（或）工期延误由承包人承担。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69" w:name="bookmark214"/>
      <w:bookmarkEnd w:id="269"/>
      <w:r>
        <w:rPr>
          <w:rFonts w:asciiTheme="minorEastAsia" w:eastAsiaTheme="minorEastAsia" w:hAnsiTheme="minorEastAsia"/>
        </w:rPr>
        <w:t>14.</w:t>
      </w:r>
      <w:r>
        <w:rPr>
          <w:rFonts w:asciiTheme="minorEastAsia" w:eastAsiaTheme="minorEastAsia" w:hAnsiTheme="minorEastAsia" w:hint="eastAsia"/>
        </w:rPr>
        <w:t>试验和检验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14.4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70" w:name="bookmark215"/>
      <w:bookmarkEnd w:id="270"/>
      <w:r>
        <w:rPr>
          <w:rFonts w:asciiTheme="minorEastAsia" w:eastAsiaTheme="minorEastAsia" w:hAnsiTheme="minorEastAsia" w:cs="Times New Roman"/>
          <w:color w:val="auto"/>
          <w:sz w:val="21"/>
          <w:szCs w:val="21"/>
        </w:rPr>
        <w:t>14.4</w:t>
      </w:r>
      <w:r>
        <w:rPr>
          <w:rFonts w:asciiTheme="minorEastAsia" w:eastAsiaTheme="minorEastAsia" w:hAnsiTheme="minorEastAsia" w:hint="eastAsia"/>
          <w:color w:val="auto"/>
          <w:sz w:val="21"/>
          <w:szCs w:val="21"/>
        </w:rPr>
        <w:t>试验和检验费用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承包人应负责提供合同和技术规范规定的试验和检验所需的全部样品</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并承担其费用。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在合同中明确规定的试验和检验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包括无须在工程量清单中单独列项和已 </w:t>
      </w:r>
      <w:r>
        <w:rPr>
          <w:rFonts w:asciiTheme="minorEastAsia" w:eastAsiaTheme="minorEastAsia" w:hAnsiTheme="minorEastAsia" w:hint="eastAsia"/>
          <w:color w:val="auto"/>
          <w:spacing w:val="-1"/>
          <w:sz w:val="21"/>
          <w:szCs w:val="21"/>
        </w:rPr>
        <w:t>在工程量清单中单独列项的试验和检验，其试验和检验的费用由承包人承担。</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如果监理人所要求做的试验和检验为合同未规定的或是在该材料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 备的制造、加工、制配场地以外的场所进行的，则检验结束后，如表明操作工艺或材料、工程设备未能符合合同规定，其费用应由承包人承担，否则，其费用应由发</w:t>
      </w:r>
      <w:r>
        <w:rPr>
          <w:rFonts w:asciiTheme="minorEastAsia" w:eastAsiaTheme="minorEastAsia" w:hAnsiTheme="minorEastAsia" w:hint="eastAsia"/>
          <w:color w:val="auto"/>
          <w:spacing w:val="-1"/>
          <w:sz w:val="21"/>
          <w:szCs w:val="21"/>
        </w:rPr>
        <w:t>包人承担。</w:t>
      </w:r>
    </w:p>
    <w:p w:rsidR="002A1A8A" w:rsidRDefault="0034690E">
      <w:pPr>
        <w:kinsoku w:val="0"/>
        <w:overflowPunct w:val="0"/>
        <w:spacing w:line="360" w:lineRule="auto"/>
        <w:jc w:val="left"/>
        <w:rPr>
          <w:rFonts w:asciiTheme="minorEastAsia" w:eastAsiaTheme="minorEastAsia" w:hAnsiTheme="minorEastAsia"/>
        </w:rPr>
      </w:pPr>
      <w:bookmarkStart w:id="271" w:name="bookmark216"/>
      <w:bookmarkEnd w:id="271"/>
      <w:r>
        <w:rPr>
          <w:rFonts w:asciiTheme="minorEastAsia" w:eastAsiaTheme="minorEastAsia" w:hAnsiTheme="minorEastAsia"/>
        </w:rPr>
        <w:t>15.</w:t>
      </w:r>
      <w:r>
        <w:rPr>
          <w:rFonts w:asciiTheme="minorEastAsia" w:eastAsiaTheme="minorEastAsia" w:hAnsiTheme="minorEastAsia" w:hint="eastAsia"/>
        </w:rPr>
        <w:t>变更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2" w:name="bookmark217"/>
      <w:bookmarkEnd w:id="272"/>
      <w:r>
        <w:rPr>
          <w:rFonts w:asciiTheme="minorEastAsia" w:eastAsiaTheme="minorEastAsia" w:hAnsiTheme="minorEastAsia" w:cs="Times New Roman"/>
          <w:color w:val="auto"/>
          <w:sz w:val="21"/>
          <w:szCs w:val="21"/>
        </w:rPr>
        <w:t>15.1</w:t>
      </w:r>
      <w:r>
        <w:rPr>
          <w:rFonts w:asciiTheme="minorEastAsia" w:eastAsiaTheme="minorEastAsia" w:hAnsiTheme="minorEastAsia" w:hint="eastAsia"/>
          <w:color w:val="auto"/>
          <w:sz w:val="21"/>
          <w:szCs w:val="21"/>
        </w:rPr>
        <w:t>变更的范围和内容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取消合同中任何一项工作</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但被取消的工作不能转由发包人或其他人实</w:t>
      </w:r>
      <w:r>
        <w:rPr>
          <w:rFonts w:asciiTheme="minorEastAsia" w:eastAsiaTheme="minorEastAsia" w:hAnsiTheme="minorEastAsia" w:hint="eastAsia"/>
          <w:color w:val="auto"/>
          <w:spacing w:val="1"/>
          <w:sz w:val="21"/>
          <w:szCs w:val="21"/>
        </w:rPr>
        <w:t>施</w:t>
      </w:r>
      <w:r>
        <w:rPr>
          <w:rFonts w:asciiTheme="minorEastAsia" w:eastAsiaTheme="minorEastAsia" w:hAnsiTheme="minorEastAsia" w:hint="eastAsia"/>
          <w:color w:val="auto"/>
          <w:sz w:val="21"/>
          <w:szCs w:val="21"/>
        </w:rPr>
        <w:t>， 由于承包人违约造成的情况除外；</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3" w:name="bookmark218"/>
      <w:bookmarkEnd w:id="273"/>
      <w:r>
        <w:rPr>
          <w:rFonts w:asciiTheme="minorEastAsia" w:eastAsiaTheme="minorEastAsia" w:hAnsiTheme="minorEastAsia" w:cs="Times New Roman"/>
          <w:color w:val="auto"/>
          <w:sz w:val="21"/>
          <w:szCs w:val="21"/>
        </w:rPr>
        <w:t>15.3</w:t>
      </w:r>
      <w:r>
        <w:rPr>
          <w:rFonts w:asciiTheme="minorEastAsia" w:eastAsiaTheme="minorEastAsia" w:hAnsiTheme="minorEastAsia" w:hint="eastAsia"/>
          <w:color w:val="auto"/>
          <w:sz w:val="21"/>
          <w:szCs w:val="21"/>
        </w:rPr>
        <w:t>变更程序</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设计变更程序应执行《公路工程设计变更管理办法》的相关规定。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4" w:name="bookmark219"/>
      <w:bookmarkEnd w:id="274"/>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变更的估价原则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除项目专用合同条款另有约定外，因变更引起的价格调整按照本款约定处理。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15.4.1  </w:t>
      </w:r>
      <w:r>
        <w:rPr>
          <w:rFonts w:asciiTheme="minorEastAsia" w:eastAsiaTheme="minorEastAsia" w:hAnsiTheme="minorEastAsia" w:hint="eastAsia"/>
          <w:color w:val="auto"/>
          <w:sz w:val="21"/>
          <w:szCs w:val="21"/>
        </w:rPr>
        <w:t>如果取消某项工作，则该项工作的总额价不予支付。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15.4.2  </w:t>
      </w:r>
      <w:r>
        <w:rPr>
          <w:rFonts w:asciiTheme="minorEastAsia" w:eastAsiaTheme="minorEastAsia" w:hAnsiTheme="minorEastAsia" w:hint="eastAsia"/>
          <w:color w:val="auto"/>
          <w:sz w:val="21"/>
          <w:szCs w:val="21"/>
        </w:rPr>
        <w:t>已标价工程量清单中有适用于变更工作的子目的，采用该子目的单价。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15.4.3  </w:t>
      </w:r>
      <w:r>
        <w:rPr>
          <w:rFonts w:asciiTheme="minorEastAsia" w:eastAsiaTheme="minorEastAsia" w:hAnsiTheme="minorEastAsia" w:hint="eastAsia"/>
          <w:color w:val="auto"/>
          <w:sz w:val="21"/>
          <w:szCs w:val="21"/>
        </w:rPr>
        <w:t>已标价工程量清单中无适用于变更工作的子目，但有类似子目的，可在合理范围内参照类似子目的单价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款商定或确定变更工作的单价。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15.4.4  </w:t>
      </w:r>
      <w:r>
        <w:rPr>
          <w:rFonts w:asciiTheme="minorEastAsia" w:eastAsiaTheme="minorEastAsia" w:hAnsiTheme="minorEastAsia" w:hint="eastAsia"/>
          <w:color w:val="auto"/>
          <w:spacing w:val="1"/>
          <w:sz w:val="21"/>
          <w:szCs w:val="21"/>
        </w:rPr>
        <w:t>已标价工程量清单中无适用或类似子目的单价，可在综合考虑承包人在</w:t>
      </w:r>
      <w:r>
        <w:rPr>
          <w:rFonts w:asciiTheme="minorEastAsia" w:eastAsiaTheme="minorEastAsia" w:hAnsiTheme="minorEastAsia" w:hint="eastAsia"/>
          <w:color w:val="auto"/>
          <w:sz w:val="21"/>
          <w:szCs w:val="21"/>
        </w:rPr>
        <w:t>投标时所提供的单价分析表的基础上，由监理人按第</w:t>
      </w:r>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款商定或确定变更工作的</w:t>
      </w:r>
      <w:r>
        <w:rPr>
          <w:rFonts w:asciiTheme="minorEastAsia" w:eastAsiaTheme="minorEastAsia" w:hAnsiTheme="minorEastAsia" w:hint="eastAsia"/>
          <w:color w:val="auto"/>
          <w:spacing w:val="-1"/>
          <w:sz w:val="21"/>
          <w:szCs w:val="21"/>
        </w:rPr>
        <w:t>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15.4.5  </w:t>
      </w:r>
      <w:r>
        <w:rPr>
          <w:rFonts w:asciiTheme="minorEastAsia" w:eastAsiaTheme="minorEastAsia" w:hAnsiTheme="minorEastAsia" w:hint="eastAsia"/>
          <w:color w:val="auto"/>
          <w:sz w:val="21"/>
          <w:szCs w:val="21"/>
        </w:rPr>
        <w:t>如果本工程的变更指示是因承包人过错、承包人违反合同或承包人责任造成的，则这种违约引起的任何额外费用应由承包人承担。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5" w:name="bookmark220"/>
      <w:bookmarkEnd w:id="275"/>
      <w:r>
        <w:rPr>
          <w:rFonts w:asciiTheme="minorEastAsia" w:eastAsiaTheme="minorEastAsia" w:hAnsiTheme="minorEastAsia" w:cs="Times New Roman"/>
          <w:color w:val="auto"/>
          <w:sz w:val="21"/>
          <w:szCs w:val="21"/>
        </w:rPr>
        <w:t>15.5</w:t>
      </w:r>
      <w:r>
        <w:rPr>
          <w:rFonts w:asciiTheme="minorEastAsia" w:eastAsiaTheme="minorEastAsia" w:hAnsiTheme="minorEastAsia" w:hint="eastAsia"/>
          <w:color w:val="auto"/>
          <w:sz w:val="21"/>
          <w:szCs w:val="21"/>
        </w:rPr>
        <w:t>承包人的合理化建议</w:t>
      </w:r>
    </w:p>
    <w:p w:rsidR="002A1A8A" w:rsidRDefault="0034690E">
      <w:pPr>
        <w:pStyle w:val="a4"/>
        <w:kinsoku w:val="0"/>
        <w:overflowPunct w:val="0"/>
        <w:spacing w:line="360" w:lineRule="auto"/>
        <w:ind w:left="535"/>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15.5.2 </w:t>
      </w:r>
      <w:r>
        <w:rPr>
          <w:rFonts w:asciiTheme="minorEastAsia" w:eastAsiaTheme="minorEastAsia" w:hAnsiTheme="minorEastAsia" w:hint="eastAsia"/>
          <w:color w:val="auto"/>
          <w:sz w:val="21"/>
          <w:szCs w:val="21"/>
        </w:rPr>
        <w:t>项约定为：</w:t>
      </w:r>
    </w:p>
    <w:p w:rsidR="002A1A8A" w:rsidRDefault="0034690E">
      <w:pPr>
        <w:pStyle w:val="a4"/>
        <w:kinsoku w:val="0"/>
        <w:overflowPunct w:val="0"/>
        <w:spacing w:line="360" w:lineRule="auto"/>
        <w:ind w:left="535" w:right="10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承包人提出的合理化建议缩短了工期，发包人按第</w:t>
      </w:r>
      <w:r>
        <w:rPr>
          <w:rFonts w:asciiTheme="minorEastAsia" w:eastAsiaTheme="minorEastAsia" w:hAnsiTheme="minorEastAsia" w:cs="Times New Roman"/>
          <w:color w:val="auto"/>
          <w:spacing w:val="-3"/>
          <w:sz w:val="21"/>
          <w:szCs w:val="21"/>
        </w:rPr>
        <w:t>11.6</w:t>
      </w:r>
      <w:r>
        <w:rPr>
          <w:rFonts w:asciiTheme="minorEastAsia" w:eastAsiaTheme="minorEastAsia" w:hAnsiTheme="minorEastAsia" w:hint="eastAsia"/>
          <w:color w:val="auto"/>
          <w:sz w:val="21"/>
          <w:szCs w:val="21"/>
        </w:rPr>
        <w:t>款的规定给予奖励。承包人提出的合理化建议降低了合同价格或者提高了工程经济效益的</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发包人按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项目专用合同条款数据表中规定的金额给予奖励。</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6" w:name="bookmark221"/>
      <w:bookmarkEnd w:id="276"/>
      <w:r>
        <w:rPr>
          <w:rFonts w:asciiTheme="minorEastAsia" w:eastAsiaTheme="minorEastAsia" w:hAnsiTheme="minorEastAsia" w:cs="Times New Roman"/>
          <w:color w:val="auto"/>
          <w:sz w:val="21"/>
          <w:szCs w:val="21"/>
        </w:rPr>
        <w:t>15.6</w:t>
      </w:r>
      <w:r>
        <w:rPr>
          <w:rFonts w:asciiTheme="minorEastAsia" w:eastAsiaTheme="minorEastAsia" w:hAnsiTheme="minorEastAsia" w:hint="eastAsia"/>
          <w:color w:val="auto"/>
          <w:sz w:val="21"/>
          <w:szCs w:val="21"/>
        </w:rPr>
        <w:t>暂列金额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15.6.1 </w:t>
      </w:r>
      <w:r>
        <w:rPr>
          <w:rFonts w:asciiTheme="minorEastAsia" w:eastAsiaTheme="minorEastAsia" w:hAnsiTheme="minorEastAsia" w:hint="eastAsia"/>
          <w:color w:val="auto"/>
          <w:sz w:val="21"/>
          <w:szCs w:val="21"/>
        </w:rPr>
        <w:t>暂列金额应由监理人报发包人批准后指令全部或部分地使用</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或者根本不 予动用。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15.6.2 </w:t>
      </w:r>
      <w:r>
        <w:rPr>
          <w:rFonts w:asciiTheme="minorEastAsia" w:eastAsiaTheme="minorEastAsia" w:hAnsiTheme="minorEastAsia" w:hint="eastAsia"/>
          <w:color w:val="auto"/>
          <w:sz w:val="21"/>
          <w:szCs w:val="21"/>
        </w:rPr>
        <w:t>对于经发包人批准的每一笔暂列金额</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监理人有权向承包人发出实施工程 或提供材料、工程设备或服务的指令。这些指令应由承包人完成，监理人应根据第</w:t>
      </w:r>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款约定的变更估价原则和第</w:t>
      </w:r>
      <w:r>
        <w:rPr>
          <w:rFonts w:asciiTheme="minorEastAsia" w:eastAsiaTheme="minorEastAsia" w:hAnsiTheme="minorEastAsia" w:cs="Times New Roman"/>
          <w:color w:val="auto"/>
          <w:sz w:val="21"/>
          <w:szCs w:val="21"/>
        </w:rPr>
        <w:t xml:space="preserve">15.7 </w:t>
      </w:r>
      <w:r>
        <w:rPr>
          <w:rFonts w:asciiTheme="minorEastAsia" w:eastAsiaTheme="minorEastAsia" w:hAnsiTheme="minorEastAsia" w:hint="eastAsia"/>
          <w:color w:val="auto"/>
          <w:sz w:val="21"/>
          <w:szCs w:val="21"/>
        </w:rPr>
        <w:t>款的规定，对合同价格进行相应调整。</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lastRenderedPageBreak/>
        <w:t xml:space="preserve">15.6.3 </w:t>
      </w:r>
      <w:r>
        <w:rPr>
          <w:rFonts w:asciiTheme="minorEastAsia" w:eastAsiaTheme="minorEastAsia" w:hAnsiTheme="minorEastAsia" w:hint="eastAsia"/>
          <w:color w:val="auto"/>
          <w:sz w:val="21"/>
          <w:szCs w:val="21"/>
        </w:rPr>
        <w:t>当监理人提出要求时</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承包人应提供有关暂列金额支出的所有报价单</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发 票、凭证和账单或收据，除非该工作是根据已标价工程量清单列明的单价或总额价进行的估价。</w:t>
      </w:r>
    </w:p>
    <w:p w:rsidR="002A1A8A" w:rsidRDefault="0034690E">
      <w:pPr>
        <w:kinsoku w:val="0"/>
        <w:overflowPunct w:val="0"/>
        <w:spacing w:line="360" w:lineRule="auto"/>
        <w:jc w:val="left"/>
        <w:rPr>
          <w:rFonts w:asciiTheme="minorEastAsia" w:eastAsiaTheme="minorEastAsia" w:hAnsiTheme="minorEastAsia"/>
        </w:rPr>
      </w:pPr>
      <w:bookmarkStart w:id="277" w:name="bookmark222"/>
      <w:bookmarkEnd w:id="277"/>
      <w:r>
        <w:rPr>
          <w:rFonts w:asciiTheme="minorEastAsia" w:eastAsiaTheme="minorEastAsia" w:hAnsiTheme="minorEastAsia"/>
        </w:rPr>
        <w:t>16.</w:t>
      </w:r>
      <w:r>
        <w:rPr>
          <w:rFonts w:asciiTheme="minorEastAsia" w:eastAsiaTheme="minorEastAsia" w:hAnsiTheme="minorEastAsia" w:hint="eastAsia"/>
        </w:rPr>
        <w:t>价格调整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8" w:name="bookmark223"/>
      <w:bookmarkEnd w:id="278"/>
      <w:r>
        <w:rPr>
          <w:rFonts w:asciiTheme="minorEastAsia" w:eastAsiaTheme="minorEastAsia" w:hAnsiTheme="minorEastAsia" w:cs="Times New Roman"/>
          <w:color w:val="auto"/>
          <w:sz w:val="21"/>
          <w:szCs w:val="21"/>
        </w:rPr>
        <w:t>16.1</w:t>
      </w:r>
      <w:r>
        <w:rPr>
          <w:rFonts w:asciiTheme="minorEastAsia" w:eastAsiaTheme="minorEastAsia" w:hAnsiTheme="minorEastAsia" w:hint="eastAsia"/>
          <w:color w:val="auto"/>
          <w:sz w:val="21"/>
          <w:szCs w:val="21"/>
        </w:rPr>
        <w:t>物价波动引起的价格调整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除项目专用合同条款另有约定外</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因物价波动引起的价格调</w:t>
      </w:r>
      <w:r>
        <w:rPr>
          <w:rFonts w:asciiTheme="minorEastAsia" w:eastAsiaTheme="minorEastAsia" w:hAnsiTheme="minorEastAsia" w:hint="eastAsia"/>
          <w:color w:val="auto"/>
          <w:spacing w:val="1"/>
          <w:sz w:val="21"/>
          <w:szCs w:val="21"/>
        </w:rPr>
        <w:t>整</w:t>
      </w:r>
      <w:r>
        <w:rPr>
          <w:rFonts w:asciiTheme="minorEastAsia" w:eastAsiaTheme="minorEastAsia" w:hAnsiTheme="minorEastAsia" w:hint="eastAsia"/>
          <w:color w:val="auto"/>
          <w:sz w:val="21"/>
          <w:szCs w:val="21"/>
        </w:rPr>
        <w:t xml:space="preserve">应按项目专 </w:t>
      </w:r>
      <w:r>
        <w:rPr>
          <w:rFonts w:asciiTheme="minorEastAsia" w:eastAsiaTheme="minorEastAsia" w:hAnsiTheme="minorEastAsia" w:hint="eastAsia"/>
          <w:color w:val="auto"/>
          <w:spacing w:val="-1"/>
          <w:sz w:val="21"/>
          <w:szCs w:val="21"/>
        </w:rPr>
        <w:t>用合同条款数据表的规定，按照第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项或第</w:t>
      </w:r>
      <w:r>
        <w:rPr>
          <w:rFonts w:asciiTheme="minorEastAsia" w:eastAsiaTheme="minorEastAsia" w:hAnsiTheme="minorEastAsia" w:cs="Times New Roman"/>
          <w:color w:val="auto"/>
          <w:sz w:val="21"/>
          <w:szCs w:val="21"/>
        </w:rPr>
        <w:t xml:space="preserve">16.1.2 </w:t>
      </w:r>
      <w:r>
        <w:rPr>
          <w:rFonts w:asciiTheme="minorEastAsia" w:eastAsiaTheme="minorEastAsia" w:hAnsiTheme="minorEastAsia" w:hint="eastAsia"/>
          <w:color w:val="auto"/>
          <w:sz w:val="21"/>
          <w:szCs w:val="21"/>
        </w:rPr>
        <w:t>项约定的原则处理；或者</w:t>
      </w:r>
    </w:p>
    <w:p w:rsidR="002A1A8A" w:rsidRDefault="0034690E">
      <w:pPr>
        <w:pStyle w:val="a4"/>
        <w:kinsoku w:val="0"/>
        <w:overflowPunct w:val="0"/>
        <w:spacing w:line="360" w:lineRule="auto"/>
        <w:ind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）在合同执行期间（包括工期拖延期间）由于人工、材料和设备价格的上涨</w:t>
      </w:r>
      <w:r>
        <w:rPr>
          <w:rFonts w:asciiTheme="minorEastAsia" w:eastAsiaTheme="minorEastAsia" w:hAnsiTheme="minorEastAsia" w:hint="eastAsia"/>
          <w:color w:val="auto"/>
          <w:sz w:val="21"/>
          <w:szCs w:val="21"/>
        </w:rPr>
        <w:t>而引起工程施工成本增加的风险由承包人自行承担，合同价格不会因此而调整。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采用价格指数调整价格差额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16.1.1.1  </w:t>
      </w:r>
      <w:r>
        <w:rPr>
          <w:rFonts w:asciiTheme="minorEastAsia" w:eastAsiaTheme="minorEastAsia" w:hAnsiTheme="minorEastAsia" w:hint="eastAsia"/>
          <w:color w:val="auto"/>
          <w:sz w:val="21"/>
          <w:szCs w:val="21"/>
        </w:rPr>
        <w:t>价格调整公式 价格调整公式后增加备注如下：</w:t>
      </w:r>
    </w:p>
    <w:p w:rsidR="002A1A8A" w:rsidRDefault="0034690E">
      <w:pPr>
        <w:kinsoku w:val="0"/>
        <w:overflowPunct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hint="eastAsia"/>
        </w:rPr>
        <w:t>式</w:t>
      </w:r>
      <w:r>
        <w:rPr>
          <w:rFonts w:asciiTheme="minorEastAsia" w:eastAsiaTheme="minorEastAsia" w:hAnsiTheme="minorEastAsia" w:cs="宋体" w:hint="eastAsia"/>
        </w:rPr>
        <w:t>中，</w:t>
      </w:r>
      <w:r>
        <w:rPr>
          <w:rFonts w:asciiTheme="minorEastAsia" w:eastAsiaTheme="minorEastAsia" w:hAnsiTheme="minorEastAsia" w:cs="宋体"/>
        </w:rPr>
        <w:t>A=1</w:t>
      </w:r>
      <w:r>
        <w:rPr>
          <w:rFonts w:asciiTheme="minorEastAsia" w:eastAsiaTheme="minorEastAsia" w:hAnsiTheme="minorEastAsia" w:cs="宋体" w:hint="eastAsia"/>
        </w:rPr>
        <w:t>－（</w:t>
      </w:r>
      <w:r>
        <w:rPr>
          <w:rFonts w:asciiTheme="minorEastAsia" w:eastAsiaTheme="minorEastAsia" w:hAnsiTheme="minorEastAsia" w:cs="宋体"/>
        </w:rPr>
        <w:t>B1</w:t>
      </w:r>
      <w:r>
        <w:rPr>
          <w:rFonts w:asciiTheme="minorEastAsia" w:eastAsiaTheme="minorEastAsia" w:hAnsiTheme="minorEastAsia" w:cs="宋体" w:hint="eastAsia"/>
        </w:rPr>
        <w:t>＋</w:t>
      </w:r>
      <w:r>
        <w:rPr>
          <w:rFonts w:asciiTheme="minorEastAsia" w:eastAsiaTheme="minorEastAsia" w:hAnsiTheme="minorEastAsia" w:cs="宋体"/>
        </w:rPr>
        <w:t>B2</w:t>
      </w:r>
      <w:r>
        <w:rPr>
          <w:rFonts w:asciiTheme="minorEastAsia" w:eastAsiaTheme="minorEastAsia" w:hAnsiTheme="minorEastAsia" w:cs="宋体" w:hint="eastAsia"/>
        </w:rPr>
        <w:t>＋</w:t>
      </w:r>
      <w:r>
        <w:rPr>
          <w:rFonts w:asciiTheme="minorEastAsia" w:eastAsiaTheme="minorEastAsia" w:hAnsiTheme="minorEastAsia" w:cs="宋体"/>
        </w:rPr>
        <w:t>B3</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rPr>
        <w:t>Bn</w:t>
      </w:r>
      <w:r>
        <w:rPr>
          <w:rFonts w:asciiTheme="minorEastAsia" w:eastAsiaTheme="minorEastAsia" w:hAnsiTheme="minorEastAsia" w:cs="宋体" w:hint="eastAsia"/>
        </w:rPr>
        <w:t>）。 本目最后一段文字细化为： 在采用价格调整公式进行调价时，还应遵守以下规定：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（1）以上价格调整</w:t>
      </w:r>
      <w:r>
        <w:rPr>
          <w:rFonts w:asciiTheme="minorEastAsia" w:eastAsiaTheme="minorEastAsia" w:hAnsiTheme="minorEastAsia" w:hint="eastAsia"/>
          <w:color w:val="auto"/>
          <w:spacing w:val="2"/>
          <w:sz w:val="21"/>
          <w:szCs w:val="21"/>
        </w:rPr>
        <w:t>公</w:t>
      </w:r>
      <w:r>
        <w:rPr>
          <w:rFonts w:asciiTheme="minorEastAsia" w:eastAsiaTheme="minorEastAsia" w:hAnsiTheme="minorEastAsia" w:hint="eastAsia"/>
          <w:color w:val="auto"/>
          <w:sz w:val="21"/>
          <w:szCs w:val="21"/>
        </w:rPr>
        <w:t>式中的各可调因子</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pacing w:val="2"/>
          <w:sz w:val="21"/>
          <w:szCs w:val="21"/>
        </w:rPr>
        <w:t>定</w:t>
      </w:r>
      <w:r>
        <w:rPr>
          <w:rFonts w:asciiTheme="minorEastAsia" w:eastAsiaTheme="minorEastAsia" w:hAnsiTheme="minorEastAsia" w:hint="eastAsia"/>
          <w:color w:val="auto"/>
          <w:sz w:val="21"/>
          <w:szCs w:val="21"/>
        </w:rPr>
        <w:t>值权重</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以及基本价</w:t>
      </w:r>
      <w:r>
        <w:rPr>
          <w:rFonts w:asciiTheme="minorEastAsia" w:eastAsiaTheme="minorEastAsia" w:hAnsiTheme="minorEastAsia" w:hint="eastAsia"/>
          <w:color w:val="auto"/>
          <w:spacing w:val="2"/>
          <w:sz w:val="21"/>
          <w:szCs w:val="21"/>
        </w:rPr>
        <w:t>格</w:t>
      </w:r>
      <w:r>
        <w:rPr>
          <w:rFonts w:asciiTheme="minorEastAsia" w:eastAsiaTheme="minorEastAsia" w:hAnsiTheme="minorEastAsia" w:hint="eastAsia"/>
          <w:color w:val="auto"/>
          <w:sz w:val="21"/>
          <w:szCs w:val="21"/>
        </w:rPr>
        <w:t>指数及其来 源由发包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在投标函附录价格指数和权重表中约定</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价格指数应首先采用国家或省、自治区、直辖市价格部门或统计部门提供的价格指数，缺乏上述价格指数时，可采用上述部门提供的价格代替。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）价格调整公式中的变值权重，由发包人根据项目实际情况测算确定范围， 并在投标函附录价格指数和权重表中约定范围；承包人在投标时在此范围内填写各</w:t>
      </w:r>
      <w:r>
        <w:rPr>
          <w:rFonts w:asciiTheme="minorEastAsia" w:eastAsiaTheme="minorEastAsia" w:hAnsiTheme="minorEastAsia" w:hint="eastAsia"/>
          <w:color w:val="auto"/>
          <w:spacing w:val="-1"/>
          <w:sz w:val="21"/>
          <w:szCs w:val="21"/>
        </w:rPr>
        <w:t>可调因子的权重，合同实施期间将按此权重进行调价。</w:t>
      </w:r>
    </w:p>
    <w:p w:rsidR="002A1A8A" w:rsidRDefault="0034690E">
      <w:pPr>
        <w:kinsoku w:val="0"/>
        <w:overflowPunct w:val="0"/>
        <w:spacing w:line="360" w:lineRule="auto"/>
        <w:jc w:val="left"/>
        <w:rPr>
          <w:rFonts w:asciiTheme="minorEastAsia" w:eastAsiaTheme="minorEastAsia" w:hAnsiTheme="minorEastAsia"/>
        </w:rPr>
      </w:pPr>
      <w:bookmarkStart w:id="279" w:name="bookmark224"/>
      <w:bookmarkEnd w:id="279"/>
      <w:r>
        <w:rPr>
          <w:rFonts w:asciiTheme="minorEastAsia" w:eastAsiaTheme="minorEastAsia" w:hAnsiTheme="minorEastAsia"/>
        </w:rPr>
        <w:t>17.</w:t>
      </w:r>
      <w:r>
        <w:rPr>
          <w:rFonts w:asciiTheme="minorEastAsia" w:eastAsiaTheme="minorEastAsia" w:hAnsiTheme="minorEastAsia" w:hint="eastAsia"/>
        </w:rPr>
        <w:t>计量与支付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0" w:name="bookmark225"/>
      <w:bookmarkEnd w:id="280"/>
      <w:r>
        <w:rPr>
          <w:rFonts w:asciiTheme="minorEastAsia" w:eastAsiaTheme="minorEastAsia" w:hAnsiTheme="minorEastAsia"/>
          <w:color w:val="auto"/>
          <w:sz w:val="21"/>
          <w:szCs w:val="21"/>
        </w:rPr>
        <w:t>17.1</w:t>
      </w:r>
      <w:r>
        <w:rPr>
          <w:rFonts w:asciiTheme="minorEastAsia" w:eastAsiaTheme="minorEastAsia" w:hAnsiTheme="minorEastAsia" w:hint="eastAsia"/>
          <w:color w:val="auto"/>
          <w:sz w:val="21"/>
          <w:szCs w:val="21"/>
        </w:rPr>
        <w:t>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17.1.2  </w:t>
      </w:r>
      <w:r>
        <w:rPr>
          <w:rFonts w:asciiTheme="minorEastAsia" w:eastAsiaTheme="minorEastAsia" w:hAnsiTheme="minorEastAsia" w:hint="eastAsia"/>
          <w:color w:val="auto"/>
          <w:sz w:val="21"/>
          <w:szCs w:val="21"/>
        </w:rPr>
        <w:t>计量方法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本项约定为：工程的计量应以净值为准，除非项目专用合同条款另有约定。工程量清单中各个子目的具体计量方法按本合同文件工程量清单计量规则中的规定执行。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17.1.4  </w:t>
      </w:r>
      <w:r>
        <w:rPr>
          <w:rFonts w:asciiTheme="minorEastAsia" w:eastAsiaTheme="minorEastAsia" w:hAnsiTheme="minorEastAsia" w:hint="eastAsia"/>
          <w:color w:val="auto"/>
          <w:sz w:val="21"/>
          <w:szCs w:val="21"/>
        </w:rPr>
        <w:t>单价子目的计量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）承包人未在已标价工程量清单中填入单价或总额价的工程子目，将被认为 其已包含在本合同的其他子目的单价和总额价中，发包人将不另行支付。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17.1.5  </w:t>
      </w:r>
      <w:r>
        <w:rPr>
          <w:rFonts w:asciiTheme="minorEastAsia" w:eastAsiaTheme="minorEastAsia" w:hAnsiTheme="minorEastAsia" w:hint="eastAsia"/>
          <w:color w:val="auto"/>
          <w:sz w:val="21"/>
          <w:szCs w:val="21"/>
        </w:rPr>
        <w:t>总价子目的计量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本项补充：本项目工程量清单中要求承包人以“总额”方式报价的子目，各子目的支付原则和支付进度按项目专用合同条款的规定执行。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1" w:name="bookmark226"/>
      <w:bookmarkEnd w:id="281"/>
      <w:r>
        <w:rPr>
          <w:rFonts w:asciiTheme="minorEastAsia" w:eastAsiaTheme="minorEastAsia" w:hAnsiTheme="minorEastAsia"/>
          <w:color w:val="auto"/>
          <w:sz w:val="21"/>
          <w:szCs w:val="21"/>
        </w:rPr>
        <w:t>17.2</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17.2.1 </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本项约定为：预付款包括开工预付款和材料、设备预付款。具体额度和预付办法如下：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）开工预付款的金额在项目专用合同条款数据表中约定。在承包人签订了合同协议书且承包人承诺的主要设备进场后，监理人应在当期进度付款证书中向承包人支付开工预付款。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承包人不得将该预付款用于与本工程无关的支出，监理人有权监督承包人对该项费用的使用，如经查实承包人滥用开工预付款，发包人有权立即向银行索赔履约保证金，并解除合同。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）材料、设备预付款按项目专用合同条款数据表中所列主要材料、设备单据费用（进口的材料、设备为到岸价，国内采购的为出厂价或销售价，地方材料为堆场价）的百分比支付。其预付条件为：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材料、设备符合规范要求并经监理人认可；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w:t>
      </w:r>
      <w:r>
        <w:rPr>
          <w:rFonts w:asciiTheme="minorEastAsia" w:eastAsiaTheme="minorEastAsia" w:hAnsiTheme="minorEastAsia" w:hint="eastAsia"/>
          <w:color w:val="auto"/>
          <w:sz w:val="21"/>
          <w:szCs w:val="21"/>
        </w:rPr>
        <w:t>承包人已出具材料、设备费用凭证或支付单据；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材料、设备已在现场交货，且存储良好，监理人认为材料、设备的存储方法符合要求。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则监理人应将此项金额作为材料、设备预付款计入下一次的进度付款证书中。在预计交工前</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个月，将不再支付材料、设备预付款。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17.2.2  </w:t>
      </w:r>
      <w:r>
        <w:rPr>
          <w:rFonts w:asciiTheme="minorEastAsia" w:eastAsiaTheme="minorEastAsia" w:hAnsiTheme="minorEastAsia" w:hint="eastAsia"/>
          <w:color w:val="auto"/>
          <w:sz w:val="21"/>
          <w:szCs w:val="21"/>
        </w:rPr>
        <w:t>预付款保函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承包人无须向发包人提交预付款保函。发包人向承包人支付的预付款，应按照本合同第</w:t>
      </w:r>
      <w:r>
        <w:rPr>
          <w:rFonts w:asciiTheme="minorEastAsia" w:eastAsiaTheme="minorEastAsia" w:hAnsiTheme="minorEastAsia"/>
          <w:color w:val="auto"/>
          <w:sz w:val="21"/>
          <w:szCs w:val="21"/>
        </w:rPr>
        <w:t>17.2.1</w:t>
      </w:r>
      <w:r>
        <w:rPr>
          <w:rFonts w:asciiTheme="minorEastAsia" w:eastAsiaTheme="minorEastAsia" w:hAnsiTheme="minorEastAsia" w:hint="eastAsia"/>
          <w:color w:val="auto"/>
          <w:sz w:val="21"/>
          <w:szCs w:val="21"/>
        </w:rPr>
        <w:t>项规定使用，承包人提交的履约保证金对预付款的正常使用承担保证责任。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17.2.3  </w:t>
      </w:r>
      <w:r>
        <w:rPr>
          <w:rFonts w:asciiTheme="minorEastAsia" w:eastAsiaTheme="minorEastAsia" w:hAnsiTheme="minorEastAsia" w:hint="eastAsia"/>
          <w:color w:val="auto"/>
          <w:sz w:val="21"/>
          <w:szCs w:val="21"/>
        </w:rPr>
        <w:t>预付款的扣回与还清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）开工预付款在进度付款证书的累计金额未达到签约合同价的</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之前不予扣回，在达到签约合同价</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之后，开始按工程进度以固定比例（即每完成签约合同价的</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，扣回开工预付款的</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）分期从各月的进度付款证书中扣回，全部金额在进度付款证书的累计金额达到签约合同价的</w:t>
      </w:r>
      <w:r>
        <w:rPr>
          <w:rFonts w:asciiTheme="minorEastAsia" w:eastAsiaTheme="minorEastAsia" w:hAnsiTheme="minorEastAsia"/>
          <w:color w:val="auto"/>
          <w:sz w:val="21"/>
          <w:szCs w:val="21"/>
        </w:rPr>
        <w:t>80%</w:t>
      </w:r>
      <w:r>
        <w:rPr>
          <w:rFonts w:asciiTheme="minorEastAsia" w:eastAsiaTheme="minorEastAsia" w:hAnsiTheme="minorEastAsia" w:hint="eastAsia"/>
          <w:color w:val="auto"/>
          <w:sz w:val="21"/>
          <w:szCs w:val="21"/>
        </w:rPr>
        <w:t>时扣完。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）当材料、设备已用于或安装在永久工程之中时，材料、设备预付款应从进度付款证书中扣回，扣回期不超过</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个月。已经支付材料、设备预付款的材料、设备的所有权应属于发包人。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2" w:name="bookmark227"/>
      <w:bookmarkEnd w:id="282"/>
      <w:r>
        <w:rPr>
          <w:rFonts w:asciiTheme="minorEastAsia" w:eastAsiaTheme="minorEastAsia" w:hAnsiTheme="minorEastAsia"/>
          <w:color w:val="auto"/>
          <w:sz w:val="21"/>
          <w:szCs w:val="21"/>
        </w:rPr>
        <w:t>17.3</w:t>
      </w:r>
      <w:r>
        <w:rPr>
          <w:rFonts w:asciiTheme="minorEastAsia" w:eastAsiaTheme="minorEastAsia" w:hAnsiTheme="minorEastAsia" w:hint="eastAsia"/>
          <w:color w:val="auto"/>
          <w:sz w:val="21"/>
          <w:szCs w:val="21"/>
        </w:rPr>
        <w:t>工程进度付款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17.3.3  </w:t>
      </w:r>
      <w:r>
        <w:rPr>
          <w:rFonts w:asciiTheme="minorEastAsia" w:eastAsiaTheme="minorEastAsia" w:hAnsiTheme="minorEastAsia" w:hint="eastAsia"/>
          <w:color w:val="auto"/>
          <w:sz w:val="21"/>
          <w:szCs w:val="21"/>
        </w:rPr>
        <w:t>进度付款证书和支付时间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）目细化为：发包人应在监理人收到进度付款申请单且承包人提交了合格的增值税专用发票后的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）为确保施工过程中农民工工资实时、足额发放到位，承包人应按照项目专 用合同条款约定的时间和金额缴存农民工工资保证金。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）农民工工资保证金可采用银行保函或现金、支票形式。采用银行保函时， 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）农民工工资保证金的扣留条件、返还时间按照项目专用合同条款的约定执 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3" w:name="bookmark228"/>
      <w:bookmarkEnd w:id="283"/>
      <w:r>
        <w:rPr>
          <w:rFonts w:asciiTheme="minorEastAsia" w:eastAsiaTheme="minorEastAsia" w:hAnsiTheme="minorEastAsia"/>
          <w:color w:val="auto"/>
          <w:sz w:val="21"/>
          <w:szCs w:val="21"/>
        </w:rPr>
        <w:t>17.4</w:t>
      </w:r>
      <w:r>
        <w:rPr>
          <w:rFonts w:asciiTheme="minorEastAsia" w:eastAsiaTheme="minorEastAsia" w:hAnsiTheme="minorEastAsia" w:hint="eastAsia"/>
          <w:color w:val="auto"/>
          <w:sz w:val="21"/>
          <w:szCs w:val="21"/>
        </w:rPr>
        <w:t>质量保证金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项、第</w:t>
      </w: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交工验收证书签发后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质量保证金采用现金、支票形式提交的，发包人应在项目专用合同条款数据表中明确是否计付利息以及利息的计算方式。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在第</w:t>
      </w:r>
      <w:r>
        <w:rPr>
          <w:rFonts w:asciiTheme="minorEastAsia" w:eastAsiaTheme="minorEastAsia" w:hAnsiTheme="minorEastAsia"/>
          <w:color w:val="auto"/>
          <w:sz w:val="21"/>
          <w:szCs w:val="21"/>
        </w:rPr>
        <w:t xml:space="preserve">1.1.4.5 </w:t>
      </w:r>
      <w:r>
        <w:rPr>
          <w:rFonts w:asciiTheme="minorEastAsia" w:eastAsiaTheme="minorEastAsia" w:hAnsiTheme="minorEastAsia" w:hint="eastAsia"/>
          <w:color w:val="auto"/>
          <w:sz w:val="21"/>
          <w:szCs w:val="21"/>
        </w:rPr>
        <w:t>目约定的缺陷责任期满，且质量监督机构已按规定对工程质 量检测鉴定合格，承包人向发包人申请到期应返还承包人剩余的质量保证金金额，发包人应在</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天内会同承包人按照合同约定的内容核实承包人是否完成缺陷责任。如无异议，包人应当在核实后将剩余保证金返还承包人。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4" w:name="bookmark229"/>
      <w:bookmarkEnd w:id="284"/>
      <w:r>
        <w:rPr>
          <w:rFonts w:asciiTheme="minorEastAsia" w:eastAsiaTheme="minorEastAsia" w:hAnsiTheme="minorEastAsia"/>
          <w:color w:val="auto"/>
          <w:sz w:val="21"/>
          <w:szCs w:val="21"/>
        </w:rPr>
        <w:t>17.5</w:t>
      </w:r>
      <w:r>
        <w:rPr>
          <w:rFonts w:asciiTheme="minorEastAsia" w:eastAsiaTheme="minorEastAsia" w:hAnsiTheme="minorEastAsia" w:hint="eastAsia"/>
          <w:color w:val="auto"/>
          <w:sz w:val="21"/>
          <w:szCs w:val="21"/>
        </w:rPr>
        <w:t>交工结算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17.5.1  </w:t>
      </w:r>
      <w:r>
        <w:rPr>
          <w:rFonts w:asciiTheme="minorEastAsia" w:eastAsiaTheme="minorEastAsia" w:hAnsiTheme="minorEastAsia" w:hint="eastAsia"/>
          <w:color w:val="auto"/>
          <w:sz w:val="21"/>
          <w:szCs w:val="21"/>
        </w:rPr>
        <w:t>交工付款申请单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）目约定为：承包人向监理人提交交工付款申请单（包括相关证明材料）的份数在项目专用合同条款数据表中约定；期限：交工验收证书签发后</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17.5.2  </w:t>
      </w:r>
      <w:r>
        <w:rPr>
          <w:rFonts w:asciiTheme="minorEastAsia" w:eastAsiaTheme="minorEastAsia" w:hAnsiTheme="minorEastAsia" w:hint="eastAsia"/>
          <w:color w:val="auto"/>
          <w:sz w:val="21"/>
          <w:szCs w:val="21"/>
        </w:rPr>
        <w:t>交工付款证书及支付时间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）目细化为：发包人应在监理人出具交工付款证书且承包人提交了合格的增值税专用发票后的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 的约定，将逾期付款违约金支付给承包人。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5" w:name="bookmark230"/>
      <w:bookmarkEnd w:id="285"/>
      <w:r>
        <w:rPr>
          <w:rFonts w:asciiTheme="minorEastAsia" w:eastAsiaTheme="minorEastAsia" w:hAnsiTheme="minorEastAsia"/>
          <w:color w:val="auto"/>
          <w:sz w:val="21"/>
          <w:szCs w:val="21"/>
        </w:rPr>
        <w:t>17.6</w:t>
      </w:r>
      <w:r>
        <w:rPr>
          <w:rFonts w:asciiTheme="minorEastAsia" w:eastAsiaTheme="minorEastAsia" w:hAnsiTheme="minorEastAsia" w:hint="eastAsia"/>
          <w:color w:val="auto"/>
          <w:sz w:val="21"/>
          <w:szCs w:val="21"/>
        </w:rPr>
        <w:t>最终结清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17.6.1  </w:t>
      </w:r>
      <w:r>
        <w:rPr>
          <w:rFonts w:asciiTheme="minorEastAsia" w:eastAsiaTheme="minorEastAsia" w:hAnsiTheme="minorEastAsia" w:hint="eastAsia"/>
          <w:color w:val="auto"/>
          <w:sz w:val="21"/>
          <w:szCs w:val="21"/>
        </w:rPr>
        <w:t>最终结清申请单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 承包人向监理人提交最终结清申请单（包括相关证明材料）的份数在项目专用合同条款数据表中约定；期限：缺陷责任期终止证书签发后</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天内。最终结清申请单中的总金额应认为是代表了根据合同规定应付给承包人的全部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款项的最后结算。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17.6.2  </w:t>
      </w:r>
      <w:r>
        <w:rPr>
          <w:rFonts w:asciiTheme="minorEastAsia" w:eastAsiaTheme="minorEastAsia" w:hAnsiTheme="minorEastAsia" w:hint="eastAsia"/>
          <w:color w:val="auto"/>
          <w:sz w:val="21"/>
          <w:szCs w:val="21"/>
        </w:rPr>
        <w:t>最终结清证书和支付时间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）发包人应在监理人出具最终结清证书且承包人提交了合格的增值税专用发 票后的</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）目的约定，将逾期付款违约金支付给承包人。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86" w:name="bookmark231"/>
      <w:bookmarkEnd w:id="286"/>
      <w:r>
        <w:rPr>
          <w:rFonts w:asciiTheme="minorEastAsia" w:eastAsiaTheme="minorEastAsia" w:hAnsiTheme="minorEastAsia"/>
          <w:color w:val="auto"/>
          <w:sz w:val="21"/>
          <w:szCs w:val="21"/>
        </w:rPr>
        <w:t>18.</w:t>
      </w:r>
      <w:r>
        <w:rPr>
          <w:rFonts w:asciiTheme="minorEastAsia" w:eastAsiaTheme="minorEastAsia" w:hAnsiTheme="minorEastAsia" w:hint="eastAsia"/>
          <w:color w:val="auto"/>
          <w:sz w:val="21"/>
          <w:szCs w:val="21"/>
        </w:rPr>
        <w:t>交工验收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7" w:name="bookmark232"/>
      <w:bookmarkEnd w:id="287"/>
      <w:r>
        <w:rPr>
          <w:rFonts w:asciiTheme="minorEastAsia" w:eastAsiaTheme="minorEastAsia" w:hAnsiTheme="minorEastAsia"/>
          <w:color w:val="auto"/>
          <w:sz w:val="21"/>
          <w:szCs w:val="21"/>
        </w:rPr>
        <w:t>18.2</w:t>
      </w:r>
      <w:r>
        <w:rPr>
          <w:rFonts w:asciiTheme="minorEastAsia" w:eastAsiaTheme="minorEastAsia" w:hAnsiTheme="minorEastAsia" w:hint="eastAsia"/>
          <w:color w:val="auto"/>
          <w:sz w:val="21"/>
          <w:szCs w:val="21"/>
        </w:rPr>
        <w:t>交工验收申请报告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）项约定为： 竣工资料的内容：承包人应按照《公路工程竣（交）工验收办法》和相关规定编制竣工资料。竣工资料的份数在项目专用合同条款数据表中约定。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8" w:name="bookmark233"/>
      <w:bookmarkEnd w:id="288"/>
      <w:r>
        <w:rPr>
          <w:rFonts w:asciiTheme="minorEastAsia" w:eastAsiaTheme="minorEastAsia" w:hAnsiTheme="minorEastAsia"/>
          <w:color w:val="auto"/>
          <w:sz w:val="21"/>
          <w:szCs w:val="21"/>
        </w:rPr>
        <w:t>18.3</w:t>
      </w:r>
      <w:r>
        <w:rPr>
          <w:rFonts w:asciiTheme="minorEastAsia" w:eastAsiaTheme="minorEastAsia" w:hAnsiTheme="minorEastAsia" w:hint="eastAsia"/>
          <w:color w:val="auto"/>
          <w:sz w:val="21"/>
          <w:szCs w:val="21"/>
        </w:rPr>
        <w:t>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18.3.2 </w:t>
      </w:r>
      <w:r>
        <w:rPr>
          <w:rFonts w:asciiTheme="minorEastAsia" w:eastAsiaTheme="minorEastAsia" w:hAnsiTheme="minorEastAsia" w:hint="eastAsia"/>
          <w:color w:val="auto"/>
          <w:sz w:val="21"/>
          <w:szCs w:val="21"/>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18.3.5 </w:t>
      </w:r>
      <w:r>
        <w:rPr>
          <w:rFonts w:asciiTheme="minorEastAsia" w:eastAsiaTheme="minorEastAsia" w:hAnsiTheme="minorEastAsia" w:hint="eastAsia"/>
          <w:color w:val="auto"/>
          <w:sz w:val="21"/>
          <w:szCs w:val="21"/>
        </w:rPr>
        <w:t>项约定为： 经验收合格工程的实际交工日期，以最终提交交工验收申请报告的日期为准，并在交工验收证书中写明。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18.3.7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组织办理交工验收和签发交工验收证书的费用由发包人承担。但按照第</w:t>
      </w:r>
      <w:r>
        <w:rPr>
          <w:rFonts w:asciiTheme="minorEastAsia" w:eastAsiaTheme="minorEastAsia" w:hAnsiTheme="minorEastAsia"/>
          <w:color w:val="auto"/>
          <w:sz w:val="21"/>
          <w:szCs w:val="21"/>
        </w:rPr>
        <w:t>18.3.4</w:t>
      </w:r>
      <w:r>
        <w:rPr>
          <w:rFonts w:asciiTheme="minorEastAsia" w:eastAsiaTheme="minorEastAsia" w:hAnsiTheme="minorEastAsia" w:hint="eastAsia"/>
          <w:color w:val="auto"/>
          <w:sz w:val="21"/>
          <w:szCs w:val="21"/>
        </w:rPr>
        <w:t>项规定达不到合格标准的交工验收费用由承包人承担。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18.9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9" w:name="bookmark234"/>
      <w:bookmarkEnd w:id="289"/>
      <w:r>
        <w:rPr>
          <w:rFonts w:asciiTheme="minorEastAsia" w:eastAsiaTheme="minorEastAsia" w:hAnsiTheme="minorEastAsia"/>
          <w:color w:val="auto"/>
          <w:sz w:val="21"/>
          <w:szCs w:val="21"/>
        </w:rPr>
        <w:t>18.9</w:t>
      </w:r>
      <w:r>
        <w:rPr>
          <w:rFonts w:asciiTheme="minorEastAsia" w:eastAsiaTheme="minorEastAsia" w:hAnsiTheme="minorEastAsia" w:hint="eastAsia"/>
          <w:color w:val="auto"/>
          <w:sz w:val="21"/>
          <w:szCs w:val="21"/>
        </w:rPr>
        <w:t>竣工文件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承包人应按照《公路工程竣（交）工验收办法》的相关规定，在缺陷责任期内为竣工验收补充竣工资料，并在签发缺陷责任期终止证书之前提交。</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0" w:name="bookmark235"/>
      <w:bookmarkEnd w:id="290"/>
      <w:r>
        <w:rPr>
          <w:rFonts w:asciiTheme="minorEastAsia" w:eastAsiaTheme="minorEastAsia" w:hAnsiTheme="minorEastAsia"/>
          <w:color w:val="auto"/>
          <w:sz w:val="21"/>
          <w:szCs w:val="21"/>
        </w:rPr>
        <w:t>19.</w:t>
      </w:r>
      <w:r>
        <w:rPr>
          <w:rFonts w:asciiTheme="minorEastAsia" w:eastAsiaTheme="minorEastAsia" w:hAnsiTheme="minorEastAsia" w:hint="eastAsia"/>
          <w:color w:val="auto"/>
          <w:sz w:val="21"/>
          <w:szCs w:val="21"/>
        </w:rPr>
        <w:t>缺陷责任与保修责任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1" w:name="bookmark236"/>
      <w:bookmarkEnd w:id="291"/>
      <w:r>
        <w:rPr>
          <w:rFonts w:asciiTheme="minorEastAsia" w:eastAsiaTheme="minorEastAsia" w:hAnsiTheme="minorEastAsia"/>
          <w:color w:val="auto"/>
          <w:sz w:val="21"/>
          <w:szCs w:val="21"/>
        </w:rPr>
        <w:t>19.2</w:t>
      </w:r>
      <w:r>
        <w:rPr>
          <w:rFonts w:asciiTheme="minorEastAsia" w:eastAsiaTheme="minorEastAsia" w:hAnsiTheme="minorEastAsia" w:hint="eastAsia"/>
          <w:color w:val="auto"/>
          <w:sz w:val="21"/>
          <w:szCs w:val="21"/>
        </w:rPr>
        <w:t>缺陷责任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19.2.2 </w:t>
      </w:r>
      <w:r>
        <w:rPr>
          <w:rFonts w:asciiTheme="minorEastAsia" w:eastAsiaTheme="minorEastAsia" w:hAnsiTheme="minorEastAsia" w:hint="eastAsia"/>
          <w:color w:val="auto"/>
          <w:sz w:val="21"/>
          <w:szCs w:val="21"/>
        </w:rPr>
        <w:t>项补充： 在缺陷责任期内，承包人应尽快完成在交工验收证书中写明的未完成工作，并完成对本工程缺陷的修复或监理人指令的修补工作。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2" w:name="bookmark237"/>
      <w:bookmarkEnd w:id="292"/>
      <w:r>
        <w:rPr>
          <w:rFonts w:asciiTheme="minorEastAsia" w:eastAsiaTheme="minorEastAsia" w:hAnsiTheme="minorEastAsia"/>
          <w:color w:val="auto"/>
          <w:sz w:val="21"/>
          <w:szCs w:val="21"/>
        </w:rPr>
        <w:t>19.5</w:t>
      </w:r>
      <w:r>
        <w:rPr>
          <w:rFonts w:asciiTheme="minorEastAsia" w:eastAsiaTheme="minorEastAsia" w:hAnsiTheme="minorEastAsia" w:hint="eastAsia"/>
          <w:color w:val="auto"/>
          <w:sz w:val="21"/>
          <w:szCs w:val="21"/>
        </w:rPr>
        <w:t>承包人的进入权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承包人在缺陷修复施工过程中，应服从管养单位的有关安全管理规定，由于承包人自身原因造成的人员伤亡、设备和材料的损毁及罚款等责任由承包人自负。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3" w:name="bookmark238"/>
      <w:bookmarkEnd w:id="293"/>
      <w:r>
        <w:rPr>
          <w:rFonts w:asciiTheme="minorEastAsia" w:eastAsiaTheme="minorEastAsia" w:hAnsiTheme="minorEastAsia"/>
          <w:color w:val="auto"/>
          <w:sz w:val="21"/>
          <w:szCs w:val="21"/>
        </w:rPr>
        <w:t>19.7</w:t>
      </w:r>
      <w:r>
        <w:rPr>
          <w:rFonts w:asciiTheme="minorEastAsia" w:eastAsiaTheme="minorEastAsia" w:hAnsiTheme="minorEastAsia" w:hint="eastAsia"/>
          <w:color w:val="auto"/>
          <w:sz w:val="21"/>
          <w:szCs w:val="21"/>
        </w:rPr>
        <w:t>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）在全部工程交工验收前，已经发包人提前验收的单位工程，其保修期的起算日期相应提前。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）工程保修期终止后</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天内，监理人签发保修期终止证书。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）若承包人不履行保修义务和责任，则承包人应承担由于违约造成的法律后 果，并由发包人将其违约行为上报省级交通运输主管部门，作为不良记录纳入公路建设市场信用信息管理系统。</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4" w:name="bookmark239"/>
      <w:bookmarkEnd w:id="294"/>
      <w:r>
        <w:rPr>
          <w:rFonts w:asciiTheme="minorEastAsia" w:eastAsiaTheme="minorEastAsia" w:hAnsiTheme="minorEastAsia"/>
          <w:color w:val="auto"/>
          <w:sz w:val="21"/>
          <w:szCs w:val="21"/>
        </w:rPr>
        <w:t>20.</w:t>
      </w:r>
      <w:r>
        <w:rPr>
          <w:rFonts w:asciiTheme="minorEastAsia" w:eastAsiaTheme="minorEastAsia" w:hAnsiTheme="minorEastAsia" w:hint="eastAsia"/>
          <w:color w:val="auto"/>
          <w:sz w:val="21"/>
          <w:szCs w:val="21"/>
        </w:rPr>
        <w:t>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5" w:name="bookmark240"/>
      <w:bookmarkEnd w:id="295"/>
      <w:r>
        <w:rPr>
          <w:rFonts w:asciiTheme="minorEastAsia" w:eastAsiaTheme="minorEastAsia" w:hAnsiTheme="minorEastAsia"/>
          <w:color w:val="auto"/>
          <w:sz w:val="21"/>
          <w:szCs w:val="21"/>
        </w:rPr>
        <w:t>20.1</w:t>
      </w:r>
      <w:r>
        <w:rPr>
          <w:rFonts w:asciiTheme="minorEastAsia" w:eastAsiaTheme="minorEastAsia" w:hAnsiTheme="minorEastAsia" w:hint="eastAsia"/>
          <w:color w:val="auto"/>
          <w:sz w:val="21"/>
          <w:szCs w:val="21"/>
        </w:rPr>
        <w:t>工程保险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本款约定为： 建筑工程一切险的投保内容：为本合同工程的永久工程、临时工程和设备及已运至施工工地用于永久工程的材料和设备所投的保险。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保险金额：工程量清单第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章（不含建筑工程一切险及第三者责任险的保险费）至第</w:t>
      </w:r>
      <w:r>
        <w:rPr>
          <w:rFonts w:asciiTheme="minorEastAsia" w:eastAsiaTheme="minorEastAsia" w:hAnsiTheme="minorEastAsia"/>
          <w:color w:val="auto"/>
          <w:sz w:val="21"/>
          <w:szCs w:val="21"/>
        </w:rPr>
        <w:t xml:space="preserve">700 </w:t>
      </w:r>
      <w:r>
        <w:rPr>
          <w:rFonts w:asciiTheme="minorEastAsia" w:eastAsiaTheme="minorEastAsia" w:hAnsiTheme="minorEastAsia" w:hint="eastAsia"/>
          <w:color w:val="auto"/>
          <w:sz w:val="21"/>
          <w:szCs w:val="21"/>
        </w:rPr>
        <w:t>章的合计金额。保险费率：在项目专用合同条款数据表中约定。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6" w:name="bookmark241"/>
      <w:bookmarkEnd w:id="296"/>
      <w:r>
        <w:rPr>
          <w:rFonts w:asciiTheme="minorEastAsia" w:eastAsiaTheme="minorEastAsia" w:hAnsiTheme="minorEastAsia"/>
          <w:color w:val="auto"/>
          <w:sz w:val="21"/>
          <w:szCs w:val="21"/>
        </w:rPr>
        <w:t>20.4</w:t>
      </w:r>
      <w:r>
        <w:rPr>
          <w:rFonts w:asciiTheme="minorEastAsia" w:eastAsiaTheme="minorEastAsia" w:hAnsiTheme="minorEastAsia" w:hint="eastAsia"/>
          <w:color w:val="auto"/>
          <w:sz w:val="21"/>
          <w:szCs w:val="21"/>
        </w:rPr>
        <w:t>第三者责任险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20.4.2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第三者责任险的保险费由承包人报价时列入工程量清单第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7" w:name="bookmark242"/>
      <w:bookmarkEnd w:id="297"/>
      <w:r>
        <w:rPr>
          <w:rFonts w:asciiTheme="minorEastAsia" w:eastAsiaTheme="minorEastAsia" w:hAnsiTheme="minorEastAsia"/>
          <w:color w:val="auto"/>
          <w:sz w:val="21"/>
          <w:szCs w:val="21"/>
        </w:rPr>
        <w:t>20.5</w:t>
      </w:r>
      <w:r>
        <w:rPr>
          <w:rFonts w:asciiTheme="minorEastAsia" w:eastAsiaTheme="minorEastAsia" w:hAnsiTheme="minorEastAsia" w:hint="eastAsia"/>
          <w:color w:val="auto"/>
          <w:sz w:val="21"/>
          <w:szCs w:val="21"/>
        </w:rPr>
        <w:t>其他保险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承包人应为其施工设备等办理保险，其投保金额应足以现场重置。办理本款保险的一切费用均由承包人承担，并包括在工程量清单的单价及总额价中，发包人不单独支付。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8" w:name="bookmark243"/>
      <w:bookmarkEnd w:id="298"/>
      <w:r>
        <w:rPr>
          <w:rFonts w:asciiTheme="minorEastAsia" w:eastAsiaTheme="minorEastAsia" w:hAnsiTheme="minorEastAsia"/>
          <w:color w:val="auto"/>
          <w:sz w:val="21"/>
          <w:szCs w:val="21"/>
        </w:rPr>
        <w:t>20.6</w:t>
      </w:r>
      <w:r>
        <w:rPr>
          <w:rFonts w:asciiTheme="minorEastAsia" w:eastAsiaTheme="minorEastAsia" w:hAnsiTheme="minorEastAsia" w:hint="eastAsia"/>
          <w:color w:val="auto"/>
          <w:sz w:val="21"/>
          <w:szCs w:val="21"/>
        </w:rPr>
        <w:t>对各项保险的一般要求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20.6.1  </w:t>
      </w:r>
      <w:r>
        <w:rPr>
          <w:rFonts w:asciiTheme="minorEastAsia" w:eastAsiaTheme="minorEastAsia" w:hAnsiTheme="minorEastAsia" w:hint="eastAsia"/>
          <w:color w:val="auto"/>
          <w:sz w:val="21"/>
          <w:szCs w:val="21"/>
        </w:rPr>
        <w:t>保险凭证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本项约定为：承包人向发包人提交各项保险生效的证据和保险单副本的期限：开工后</w:t>
      </w:r>
      <w:r>
        <w:rPr>
          <w:rFonts w:asciiTheme="minorEastAsia" w:eastAsiaTheme="minorEastAsia" w:hAnsiTheme="minorEastAsia"/>
          <w:color w:val="auto"/>
          <w:sz w:val="21"/>
          <w:szCs w:val="21"/>
        </w:rPr>
        <w:t>56</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20.6.3  </w:t>
      </w:r>
      <w:r>
        <w:rPr>
          <w:rFonts w:asciiTheme="minorEastAsia" w:eastAsiaTheme="minorEastAsia" w:hAnsiTheme="minorEastAsia" w:hint="eastAsia"/>
          <w:color w:val="auto"/>
          <w:sz w:val="21"/>
          <w:szCs w:val="21"/>
        </w:rPr>
        <w:t>持续保险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本项补充：在整个合同期内，承包人应按合同条款规定保证足够的保险额。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20.6.4  </w:t>
      </w:r>
      <w:r>
        <w:rPr>
          <w:rFonts w:asciiTheme="minorEastAsia" w:eastAsiaTheme="minorEastAsia" w:hAnsiTheme="minorEastAsia" w:hint="eastAsia"/>
          <w:color w:val="auto"/>
          <w:sz w:val="21"/>
          <w:szCs w:val="21"/>
        </w:rPr>
        <w:t>保险金不足的补偿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本项细化为：保险金不足以补偿损失的（包括免赔额和超过赔偿限额的部分），应由承包人和（或）发包人按合同约定负责补偿。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20.6.5  </w:t>
      </w:r>
      <w:r>
        <w:rPr>
          <w:rFonts w:asciiTheme="minorEastAsia" w:eastAsiaTheme="minorEastAsia" w:hAnsiTheme="minorEastAsia" w:hint="eastAsia"/>
          <w:color w:val="auto"/>
          <w:sz w:val="21"/>
          <w:szCs w:val="21"/>
        </w:rPr>
        <w:t>未按约定投保的补救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9" w:name="bookmark244"/>
      <w:bookmarkEnd w:id="299"/>
      <w:r>
        <w:rPr>
          <w:rFonts w:asciiTheme="minorEastAsia" w:eastAsiaTheme="minorEastAsia" w:hAnsiTheme="minorEastAsia"/>
          <w:color w:val="auto"/>
          <w:sz w:val="21"/>
          <w:szCs w:val="21"/>
        </w:rPr>
        <w:t>21.</w:t>
      </w:r>
      <w:r>
        <w:rPr>
          <w:rFonts w:asciiTheme="minorEastAsia" w:eastAsiaTheme="minorEastAsia" w:hAnsiTheme="minorEastAsia" w:hint="eastAsia"/>
          <w:color w:val="auto"/>
          <w:sz w:val="21"/>
          <w:szCs w:val="21"/>
        </w:rPr>
        <w:t>不可抗力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0" w:name="bookmark245"/>
      <w:bookmarkEnd w:id="300"/>
      <w:r>
        <w:rPr>
          <w:rFonts w:asciiTheme="minorEastAsia" w:eastAsiaTheme="minorEastAsia" w:hAnsiTheme="minorEastAsia"/>
          <w:color w:val="auto"/>
          <w:sz w:val="21"/>
          <w:szCs w:val="21"/>
        </w:rPr>
        <w:t>21.1</w:t>
      </w:r>
      <w:r>
        <w:rPr>
          <w:rFonts w:asciiTheme="minorEastAsia" w:eastAsiaTheme="minorEastAsia" w:hAnsiTheme="minorEastAsia" w:hint="eastAsia"/>
          <w:color w:val="auto"/>
          <w:sz w:val="21"/>
          <w:szCs w:val="21"/>
        </w:rPr>
        <w:t>不可抗力的确认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21.1.1 </w:t>
      </w:r>
      <w:r>
        <w:rPr>
          <w:rFonts w:asciiTheme="minorEastAsia" w:eastAsiaTheme="minorEastAsia" w:hAnsiTheme="minorEastAsia" w:hint="eastAsia"/>
          <w:color w:val="auto"/>
          <w:sz w:val="21"/>
          <w:szCs w:val="21"/>
        </w:rPr>
        <w:t>项细化为： 不可抗力是指承包人和发包人在订立合同时不可预见，在工程施工过程中不可避免发生并不能克服的自然灾害和社会性突发事件。包括但不限于：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）地震、海啸、火山爆发、泥石流、暴雨（雪）、台风、龙卷风、水灾等自 然灾害；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）战争、骚乱、暴动，但纯属承包人或其分包人派遣与雇用的人员由于本合同工程施工原因引起者</w:t>
      </w:r>
      <w:r>
        <w:rPr>
          <w:rFonts w:asciiTheme="minorEastAsia" w:eastAsiaTheme="minorEastAsia" w:hAnsiTheme="minorEastAsia" w:hint="eastAsia"/>
          <w:color w:val="auto"/>
          <w:sz w:val="21"/>
          <w:szCs w:val="21"/>
        </w:rPr>
        <w:lastRenderedPageBreak/>
        <w:t>除外；（</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）核反应、辐射或放射性污染；（</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）空中飞行物体坠落或非发包人或承包人责任造成的爆炸、火灾；（</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）瘟疫；（</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）项目专用合同条款约定的其他情形。</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bookmarkStart w:id="301" w:name="bookmark246"/>
      <w:bookmarkEnd w:id="301"/>
      <w:r>
        <w:rPr>
          <w:rFonts w:asciiTheme="minorEastAsia" w:eastAsiaTheme="minorEastAsia" w:hAnsiTheme="minorEastAsia"/>
          <w:color w:val="auto"/>
          <w:sz w:val="21"/>
          <w:szCs w:val="21"/>
        </w:rPr>
        <w:t>21.3</w:t>
      </w:r>
      <w:r>
        <w:rPr>
          <w:rFonts w:asciiTheme="minorEastAsia" w:eastAsiaTheme="minorEastAsia" w:hAnsiTheme="minorEastAsia" w:hint="eastAsia"/>
          <w:color w:val="auto"/>
          <w:sz w:val="21"/>
          <w:szCs w:val="21"/>
        </w:rPr>
        <w:t>不可抗力后果及其处理</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21.3.4  </w:t>
      </w:r>
      <w:r>
        <w:rPr>
          <w:rFonts w:asciiTheme="minorEastAsia" w:eastAsiaTheme="minorEastAsia" w:hAnsiTheme="minorEastAsia" w:hint="eastAsia"/>
          <w:color w:val="auto"/>
          <w:sz w:val="21"/>
          <w:szCs w:val="21"/>
        </w:rPr>
        <w:t>因不可抗力解除合同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合同一方当事人因不可抗力不能履行合同的，应当及时通知对方解除合同。合同解除后，承包人应按照第</w:t>
      </w:r>
      <w:r>
        <w:rPr>
          <w:rFonts w:asciiTheme="minorEastAsia" w:eastAsiaTheme="minorEastAsia" w:hAnsiTheme="minorEastAsia"/>
          <w:color w:val="auto"/>
          <w:sz w:val="21"/>
          <w:szCs w:val="21"/>
        </w:rPr>
        <w:t>22.2.5</w:t>
      </w:r>
      <w:r>
        <w:rPr>
          <w:rFonts w:asciiTheme="minorEastAsia" w:eastAsiaTheme="minorEastAsia" w:hAnsiTheme="minorEastAsia" w:hint="eastAsia"/>
          <w:color w:val="auto"/>
          <w:sz w:val="21"/>
          <w:szCs w:val="21"/>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eastAsiaTheme="minorEastAsia" w:hAnsiTheme="minorEastAsia"/>
          <w:color w:val="auto"/>
          <w:sz w:val="21"/>
          <w:szCs w:val="21"/>
        </w:rPr>
        <w:t>22.2.4</w:t>
      </w:r>
      <w:r>
        <w:rPr>
          <w:rFonts w:asciiTheme="minorEastAsia" w:eastAsiaTheme="minorEastAsia" w:hAnsiTheme="minorEastAsia" w:hint="eastAsia"/>
          <w:color w:val="auto"/>
          <w:sz w:val="21"/>
          <w:szCs w:val="21"/>
        </w:rPr>
        <w:t>项约定，由监理人按第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款商定或确定，但由于解除合同应赔偿的 承包人损失不予考虑。</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2" w:name="bookmark247"/>
      <w:bookmarkEnd w:id="302"/>
      <w:r>
        <w:rPr>
          <w:rFonts w:asciiTheme="minorEastAsia" w:eastAsiaTheme="minorEastAsia" w:hAnsiTheme="minorEastAsia"/>
          <w:color w:val="auto"/>
          <w:sz w:val="21"/>
          <w:szCs w:val="21"/>
        </w:rPr>
        <w:t>22.</w:t>
      </w:r>
      <w:r>
        <w:rPr>
          <w:rFonts w:asciiTheme="minorEastAsia" w:eastAsiaTheme="minorEastAsia" w:hAnsiTheme="minorEastAsia" w:hint="eastAsia"/>
          <w:color w:val="auto"/>
          <w:sz w:val="21"/>
          <w:szCs w:val="21"/>
        </w:rPr>
        <w:t>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3" w:name="bookmark248"/>
      <w:bookmarkEnd w:id="303"/>
      <w:r>
        <w:rPr>
          <w:rFonts w:asciiTheme="minorEastAsia" w:eastAsiaTheme="minorEastAsia" w:hAnsiTheme="minorEastAsia"/>
          <w:color w:val="auto"/>
          <w:sz w:val="21"/>
          <w:szCs w:val="21"/>
        </w:rPr>
        <w:t>22.1</w:t>
      </w:r>
      <w:r>
        <w:rPr>
          <w:rFonts w:asciiTheme="minorEastAsia" w:eastAsiaTheme="minorEastAsia" w:hAnsiTheme="minorEastAsia" w:hint="eastAsia"/>
          <w:color w:val="auto"/>
          <w:sz w:val="21"/>
          <w:szCs w:val="21"/>
        </w:rPr>
        <w:t>承包人违约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承包人违约的情形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5.3</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6.4</w:t>
      </w:r>
      <w:r>
        <w:rPr>
          <w:rFonts w:asciiTheme="minorEastAsia" w:eastAsiaTheme="minorEastAsia" w:hAnsiTheme="minorEastAsia" w:hint="eastAsia"/>
          <w:color w:val="auto"/>
          <w:sz w:val="21"/>
          <w:szCs w:val="21"/>
        </w:rPr>
        <w:t>款的约定，未经监理人批准，私自将已按合同约定进入施工场地的施工设备、临时设施、材料或工程设备撤离施工场地；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）承包人未能按期开工；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4.6</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6.3</w:t>
      </w:r>
      <w:r>
        <w:rPr>
          <w:rFonts w:asciiTheme="minorEastAsia" w:eastAsiaTheme="minorEastAsia" w:hAnsiTheme="minorEastAsia" w:hint="eastAsia"/>
          <w:color w:val="auto"/>
          <w:sz w:val="21"/>
          <w:szCs w:val="21"/>
        </w:rPr>
        <w:t>款的规定，未按承诺或未按监理人的要求及时配备称职的主要管理人员、技术骨干或关键施工设备；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）经监理人和发包人检查，发现承包人有安全问题或有违反安全管理规章制 度的情况；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）承包人不按合同约定履行义务的其他情况。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22.1.2  </w:t>
      </w:r>
      <w:r>
        <w:rPr>
          <w:rFonts w:asciiTheme="minorEastAsia" w:eastAsiaTheme="minorEastAsia" w:hAnsiTheme="minorEastAsia" w:hint="eastAsia"/>
          <w:color w:val="auto"/>
          <w:sz w:val="21"/>
          <w:szCs w:val="21"/>
        </w:rPr>
        <w:t>对承包人违约的处理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）承包人发生第</w:t>
      </w: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4" w:name="bookmark249"/>
      <w:bookmarkEnd w:id="304"/>
      <w:r>
        <w:rPr>
          <w:rFonts w:asciiTheme="minorEastAsia" w:eastAsiaTheme="minorEastAsia" w:hAnsiTheme="minorEastAsia"/>
          <w:color w:val="auto"/>
          <w:sz w:val="21"/>
          <w:szCs w:val="21"/>
        </w:rPr>
        <w:t>22.2</w:t>
      </w:r>
      <w:r>
        <w:rPr>
          <w:rFonts w:asciiTheme="minorEastAsia" w:eastAsiaTheme="minorEastAsia" w:hAnsiTheme="minorEastAsia" w:hint="eastAsia"/>
          <w:color w:val="auto"/>
          <w:sz w:val="21"/>
          <w:szCs w:val="21"/>
        </w:rPr>
        <w:t>发包人违约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22.2.1 </w:t>
      </w:r>
      <w:r>
        <w:rPr>
          <w:rFonts w:asciiTheme="minorEastAsia" w:eastAsiaTheme="minorEastAsia" w:hAnsiTheme="minorEastAsia" w:hint="eastAsia"/>
          <w:color w:val="auto"/>
          <w:sz w:val="21"/>
          <w:szCs w:val="21"/>
        </w:rPr>
        <w:t>发包人违约的情形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）发包人无正当理由不按时返还履约保证金、质量保证金或农民工工资保证 金的；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）发包人不履行合同约定其他义务的。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22.2.2  </w:t>
      </w:r>
      <w:r>
        <w:rPr>
          <w:rFonts w:asciiTheme="minorEastAsia" w:eastAsiaTheme="minorEastAsia" w:hAnsiTheme="minorEastAsia" w:hint="eastAsia"/>
          <w:color w:val="auto"/>
          <w:sz w:val="21"/>
          <w:szCs w:val="21"/>
        </w:rPr>
        <w:t>承包人有权暂停施工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发包人发生除第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）目以外的违约情况时，承包人可向发包人发 出通知，要求发包人</w:t>
      </w:r>
      <w:r>
        <w:rPr>
          <w:rFonts w:asciiTheme="minorEastAsia" w:eastAsiaTheme="minorEastAsia" w:hAnsiTheme="minorEastAsia" w:hint="eastAsia"/>
          <w:color w:val="auto"/>
          <w:sz w:val="21"/>
          <w:szCs w:val="21"/>
        </w:rPr>
        <w:lastRenderedPageBreak/>
        <w:t>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 内仍不履行合同义务，承包人有权暂停施工，并通知监理人，发包人应承担由此增加的费用和（或）工期延误，并支付承包人合理利润。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）目的违约情况时，承包人可向发包人发出通知，要求发包人采取有效措施纠正违约行为。发包人收到承包人通知后的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天内仍不返还履 约保证金、质量保证金或农民工工资保证金的，发包人应按项目专用合同条款的约定向承包人支付逾期返还保证金的违约金。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22.2.4  </w:t>
      </w:r>
      <w:r>
        <w:rPr>
          <w:rFonts w:asciiTheme="minorEastAsia" w:eastAsiaTheme="minorEastAsia" w:hAnsiTheme="minorEastAsia" w:hint="eastAsia"/>
          <w:color w:val="auto"/>
          <w:sz w:val="21"/>
          <w:szCs w:val="21"/>
        </w:rPr>
        <w:t>解除合同后的付款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）承包人为该工程施工订购并已付款的材料、工程设备和其他物品的金额。 发包人付款后，该材料、工程设备和其他物品归发包人所有；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5" w:name="bookmark250"/>
      <w:bookmarkEnd w:id="305"/>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索赔</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6" w:name="bookmark251"/>
      <w:bookmarkEnd w:id="306"/>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承包人索赔的提出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）在索赔事件影响结束后的</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天内，承包人应向监理人递交最终索赔通知书，说明最终要求索赔的追加付款金额和（或）延长的工期，并附必要的记录和证明材料。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7" w:name="bookmark252"/>
      <w:bookmarkEnd w:id="307"/>
      <w:r>
        <w:rPr>
          <w:rFonts w:asciiTheme="minorEastAsia" w:eastAsiaTheme="minorEastAsia" w:hAnsiTheme="minorEastAsia"/>
          <w:color w:val="auto"/>
          <w:sz w:val="21"/>
          <w:szCs w:val="21"/>
        </w:rPr>
        <w:t>23.2</w:t>
      </w:r>
      <w:r>
        <w:rPr>
          <w:rFonts w:asciiTheme="minorEastAsia" w:eastAsiaTheme="minorEastAsia" w:hAnsiTheme="minorEastAsia" w:hint="eastAsia"/>
          <w:color w:val="auto"/>
          <w:sz w:val="21"/>
          <w:szCs w:val="21"/>
        </w:rPr>
        <w:t>承包人索赔处理程序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）监理人应按第</w:t>
      </w:r>
      <w:r>
        <w:rPr>
          <w:rFonts w:asciiTheme="minorEastAsia" w:eastAsiaTheme="minorEastAsia" w:hAnsiTheme="minorEastAsia"/>
          <w:color w:val="auto"/>
          <w:sz w:val="21"/>
          <w:szCs w:val="21"/>
        </w:rPr>
        <w:t xml:space="preserve">3.5 </w:t>
      </w:r>
      <w:r>
        <w:rPr>
          <w:rFonts w:asciiTheme="minorEastAsia" w:eastAsiaTheme="minorEastAsia" w:hAnsiTheme="minorEastAsia" w:hint="eastAsia"/>
          <w:color w:val="auto"/>
          <w:sz w:val="21"/>
          <w:szCs w:val="21"/>
        </w:rPr>
        <w:t>款商定或确定追加的付款和（或）延长的工期，并在收到上述索赔通知书或有关索赔的进一步证明材料后的</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天内，将索赔处理结果报发 包人批准后答复承包人。如果承包人提出的索赔要求未能遵守第</w:t>
      </w:r>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）项的规定，则承包人只限于索赔由监理人按当时记录予以核实的那部分款额和（或）工期延长天数。</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8" w:name="bookmark253"/>
      <w:bookmarkEnd w:id="308"/>
      <w:r>
        <w:rPr>
          <w:rFonts w:asciiTheme="minorEastAsia" w:eastAsiaTheme="minorEastAsia" w:hAnsiTheme="minorEastAsia"/>
          <w:color w:val="auto"/>
          <w:sz w:val="21"/>
          <w:szCs w:val="21"/>
        </w:rPr>
        <w:t>24.</w:t>
      </w:r>
      <w:r>
        <w:rPr>
          <w:rFonts w:asciiTheme="minorEastAsia" w:eastAsiaTheme="minorEastAsia" w:hAnsiTheme="minorEastAsia" w:hint="eastAsia"/>
          <w:color w:val="auto"/>
          <w:sz w:val="21"/>
          <w:szCs w:val="21"/>
        </w:rPr>
        <w:t>争议的解决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9" w:name="bookmark254"/>
      <w:bookmarkEnd w:id="309"/>
      <w:r>
        <w:rPr>
          <w:rFonts w:asciiTheme="minorEastAsia" w:eastAsiaTheme="minorEastAsia" w:hAnsiTheme="minorEastAsia"/>
          <w:color w:val="auto"/>
          <w:sz w:val="21"/>
          <w:szCs w:val="21"/>
        </w:rPr>
        <w:t>24.3</w:t>
      </w:r>
      <w:r>
        <w:rPr>
          <w:rFonts w:asciiTheme="minorEastAsia" w:eastAsiaTheme="minorEastAsia" w:hAnsiTheme="minorEastAsia" w:hint="eastAsia"/>
          <w:color w:val="auto"/>
          <w:sz w:val="21"/>
          <w:szCs w:val="21"/>
        </w:rPr>
        <w:t>争议评审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24.3.1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争议评审组由</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人或</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24.4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24.5 </w:t>
      </w:r>
      <w:r>
        <w:rPr>
          <w:rFonts w:asciiTheme="minorEastAsia" w:eastAsiaTheme="minorEastAsia" w:hAnsiTheme="minorEastAsia" w:hint="eastAsia"/>
          <w:color w:val="auto"/>
          <w:sz w:val="21"/>
          <w:szCs w:val="21"/>
        </w:rPr>
        <w:t>款（适用于采用仲裁方式最终解决争议的项目）：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0" w:name="bookmark255"/>
      <w:bookmarkEnd w:id="310"/>
      <w:r>
        <w:rPr>
          <w:rFonts w:asciiTheme="minorEastAsia" w:eastAsiaTheme="minorEastAsia" w:hAnsiTheme="minorEastAsia"/>
          <w:color w:val="auto"/>
          <w:sz w:val="21"/>
          <w:szCs w:val="21"/>
        </w:rPr>
        <w:t>24.4</w:t>
      </w:r>
      <w:r>
        <w:rPr>
          <w:rFonts w:asciiTheme="minorEastAsia" w:eastAsiaTheme="minorEastAsia" w:hAnsiTheme="minorEastAsia" w:hint="eastAsia"/>
          <w:color w:val="auto"/>
          <w:sz w:val="21"/>
          <w:szCs w:val="21"/>
        </w:rPr>
        <w:t>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）对于未能友好解决或未能通过争议评审解决的争议，发包人或承包人任一 方均有权提交给第</w:t>
      </w:r>
      <w:r>
        <w:rPr>
          <w:rFonts w:asciiTheme="minorEastAsia" w:eastAsiaTheme="minorEastAsia" w:hAnsiTheme="minorEastAsia"/>
          <w:color w:val="auto"/>
          <w:sz w:val="21"/>
          <w:szCs w:val="21"/>
        </w:rPr>
        <w:t xml:space="preserve">24.1 </w:t>
      </w:r>
      <w:r>
        <w:rPr>
          <w:rFonts w:asciiTheme="minorEastAsia" w:eastAsiaTheme="minorEastAsia" w:hAnsiTheme="minorEastAsia" w:hint="eastAsia"/>
          <w:color w:val="auto"/>
          <w:sz w:val="21"/>
          <w:szCs w:val="21"/>
        </w:rPr>
        <w:t>款约定的仲裁委员会仲裁。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）仲裁裁决是终局性的并对发包人和承包人双方具有约束力。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）全部仲裁费用应由败诉方承担；或按仲裁委员会裁决的比例分担。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1" w:name="bookmark256"/>
      <w:bookmarkEnd w:id="311"/>
      <w:r>
        <w:rPr>
          <w:rFonts w:asciiTheme="minorEastAsia" w:eastAsiaTheme="minorEastAsia" w:hAnsiTheme="minorEastAsia"/>
          <w:color w:val="auto"/>
          <w:sz w:val="21"/>
          <w:szCs w:val="21"/>
        </w:rPr>
        <w:t>24.5</w:t>
      </w:r>
      <w:r>
        <w:rPr>
          <w:rFonts w:asciiTheme="minorEastAsia" w:eastAsiaTheme="minorEastAsia" w:hAnsiTheme="minorEastAsia" w:hint="eastAsia"/>
          <w:color w:val="auto"/>
          <w:sz w:val="21"/>
          <w:szCs w:val="21"/>
        </w:rPr>
        <w:t>仲裁的执行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）任何一方不履行仲裁机构的裁决的，对方可以向有管辖权的人民法院申请 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2A1A8A" w:rsidRDefault="0034690E">
      <w:pPr>
        <w:pStyle w:val="a7"/>
        <w:pageBreakBefore/>
        <w:snapToGrid w:val="0"/>
        <w:spacing w:line="300" w:lineRule="auto"/>
        <w:jc w:val="center"/>
        <w:outlineLvl w:val="3"/>
        <w:rPr>
          <w:rFonts w:asciiTheme="minorEastAsia" w:eastAsiaTheme="minorEastAsia" w:hAnsiTheme="minorEastAsia"/>
          <w:b/>
          <w:bCs/>
        </w:rPr>
      </w:pPr>
      <w:r>
        <w:rPr>
          <w:rFonts w:asciiTheme="minorEastAsia" w:eastAsiaTheme="minorEastAsia" w:hAnsiTheme="minorEastAsia" w:hint="eastAsia"/>
          <w:b/>
          <w:bCs/>
        </w:rPr>
        <w:lastRenderedPageBreak/>
        <w:t>B.项目专用合同条款</w:t>
      </w:r>
    </w:p>
    <w:p w:rsidR="002A1A8A" w:rsidRDefault="0034690E">
      <w:pPr>
        <w:pStyle w:val="a4"/>
        <w:kinsoku w:val="0"/>
        <w:overflowPunct w:val="0"/>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说</w:t>
      </w:r>
      <w:r>
        <w:rPr>
          <w:rFonts w:asciiTheme="minorEastAsia" w:eastAsiaTheme="minorEastAsia" w:hAnsiTheme="minorEastAsia" w:hint="eastAsia"/>
          <w:b/>
          <w:color w:val="auto"/>
          <w:sz w:val="21"/>
          <w:szCs w:val="21"/>
        </w:rPr>
        <w:tab/>
        <w:t>明：</w:t>
      </w:r>
    </w:p>
    <w:p w:rsidR="002A1A8A" w:rsidRDefault="0034690E">
      <w:pPr>
        <w:pStyle w:val="a4"/>
        <w:kinsoku w:val="0"/>
        <w:overflowPunct w:val="0"/>
        <w:ind w:firstLineChars="200" w:firstLine="416"/>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1"/>
          <w:sz w:val="21"/>
          <w:szCs w:val="21"/>
        </w:rPr>
        <w:t>1.招标人在根据《公路工程标准施工招标文件》编制项目招标文件中的“项目</w:t>
      </w:r>
      <w:r>
        <w:rPr>
          <w:rFonts w:asciiTheme="minorEastAsia" w:eastAsiaTheme="minorEastAsia" w:hAnsiTheme="minorEastAsia" w:cs="Arial Unicode MS" w:hint="eastAsia"/>
          <w:color w:val="auto"/>
          <w:spacing w:val="-2"/>
          <w:sz w:val="21"/>
          <w:szCs w:val="21"/>
        </w:rPr>
        <w:t>专用合同条款”时，可根据招标项目的具体特点和实际需要，对“通用合同条款”及“公</w:t>
      </w:r>
      <w:r>
        <w:rPr>
          <w:rFonts w:asciiTheme="minorEastAsia" w:eastAsiaTheme="minorEastAsia" w:hAnsiTheme="minorEastAsia" w:cs="Arial Unicode MS" w:hint="eastAsia"/>
          <w:color w:val="auto"/>
          <w:spacing w:val="2"/>
          <w:sz w:val="21"/>
          <w:szCs w:val="21"/>
        </w:rPr>
        <w:t>路工程专用合同条款”进行补充和细化，除“通用合同条款”明确“专用合同条款”可作</w:t>
      </w:r>
      <w:r>
        <w:rPr>
          <w:rFonts w:asciiTheme="minorEastAsia" w:eastAsiaTheme="minorEastAsia" w:hAnsiTheme="minorEastAsia" w:cs="Arial Unicode MS" w:hint="eastAsia"/>
          <w:color w:val="auto"/>
          <w:spacing w:val="4"/>
          <w:sz w:val="21"/>
          <w:szCs w:val="21"/>
        </w:rPr>
        <w:t>出不同约定以及“公路工程专用合同条款”明确“项目专用合同条款”可作出不同约定</w:t>
      </w:r>
      <w:r>
        <w:rPr>
          <w:rFonts w:asciiTheme="minorEastAsia" w:eastAsiaTheme="minorEastAsia" w:hAnsiTheme="minorEastAsia" w:cs="Arial Unicode MS" w:hint="eastAsia"/>
          <w:color w:val="auto"/>
          <w:sz w:val="21"/>
          <w:szCs w:val="21"/>
        </w:rPr>
        <w:t>外</w:t>
      </w:r>
      <w:r>
        <w:rPr>
          <w:rFonts w:asciiTheme="minorEastAsia" w:eastAsiaTheme="minorEastAsia" w:hAnsiTheme="minorEastAsia" w:cs="Arial Unicode MS" w:hint="eastAsia"/>
          <w:color w:val="auto"/>
          <w:spacing w:val="-46"/>
          <w:sz w:val="21"/>
          <w:szCs w:val="21"/>
        </w:rPr>
        <w:t>，</w:t>
      </w:r>
      <w:r>
        <w:rPr>
          <w:rFonts w:asciiTheme="minorEastAsia" w:eastAsiaTheme="minorEastAsia" w:hAnsiTheme="minorEastAsia" w:cs="Arial Unicode MS" w:hint="eastAsia"/>
          <w:color w:val="auto"/>
          <w:sz w:val="21"/>
          <w:szCs w:val="21"/>
        </w:rPr>
        <w:t>补充和细化的内容不得与</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通用合同条款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及</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公路工程专用合同条款”强</w:t>
      </w:r>
      <w:r>
        <w:rPr>
          <w:rFonts w:asciiTheme="minorEastAsia" w:eastAsiaTheme="minorEastAsia" w:hAnsiTheme="minorEastAsia" w:cs="Arial Unicode MS" w:hint="eastAsia"/>
          <w:color w:val="auto"/>
          <w:spacing w:val="-1"/>
          <w:sz w:val="21"/>
          <w:szCs w:val="21"/>
        </w:rPr>
        <w:t>制</w:t>
      </w:r>
      <w:r>
        <w:rPr>
          <w:rFonts w:asciiTheme="minorEastAsia" w:eastAsiaTheme="minorEastAsia" w:hAnsiTheme="minorEastAsia" w:cs="Arial Unicode MS" w:hint="eastAsia"/>
          <w:color w:val="auto"/>
          <w:sz w:val="21"/>
          <w:szCs w:val="21"/>
        </w:rPr>
        <w:t>性规定 相抵触。同时，补充、细化或约定的内容，不得违反法律、行政法规的强制性规定和平等、自愿、公平和诚实信用原则。</w:t>
      </w:r>
    </w:p>
    <w:p w:rsidR="002A1A8A" w:rsidRDefault="0034690E">
      <w:pPr>
        <w:pStyle w:val="a4"/>
        <w:kinsoku w:val="0"/>
        <w:overflowPunct w:val="0"/>
        <w:ind w:firstLineChars="200" w:firstLine="452"/>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8"/>
          <w:sz w:val="21"/>
          <w:szCs w:val="21"/>
        </w:rPr>
        <w:t>2.项目专用合同条款的编号应与通用合同条款和公路工程专用合同条款一</w:t>
      </w:r>
      <w:r>
        <w:rPr>
          <w:rFonts w:asciiTheme="minorEastAsia" w:eastAsiaTheme="minorEastAsia" w:hAnsiTheme="minorEastAsia" w:cs="Arial Unicode MS" w:hint="eastAsia"/>
          <w:color w:val="auto"/>
          <w:sz w:val="21"/>
          <w:szCs w:val="21"/>
        </w:rPr>
        <w:t>致。</w:t>
      </w:r>
    </w:p>
    <w:p w:rsidR="002A1A8A" w:rsidRDefault="002A1A8A">
      <w:pPr>
        <w:kinsoku w:val="0"/>
        <w:overflowPunct w:val="0"/>
        <w:spacing w:line="180" w:lineRule="exact"/>
        <w:jc w:val="left"/>
        <w:rPr>
          <w:rFonts w:asciiTheme="minorEastAsia" w:eastAsiaTheme="minorEastAsia" w:hAnsiTheme="minorEastAsia"/>
        </w:rPr>
      </w:pPr>
    </w:p>
    <w:p w:rsidR="002A1A8A" w:rsidRDefault="0034690E">
      <w:pPr>
        <w:pStyle w:val="a4"/>
        <w:kinsoku w:val="0"/>
        <w:overflowPunct w:val="0"/>
        <w:spacing w:line="356" w:lineRule="exact"/>
        <w:ind w:firstLineChars="200" w:firstLine="416"/>
        <w:jc w:val="left"/>
        <w:rPr>
          <w:rFonts w:asciiTheme="minorEastAsia" w:eastAsiaTheme="minorEastAsia" w:hAnsiTheme="minorEastAsia" w:cs="Arial Unicode MS"/>
          <w:color w:val="auto"/>
          <w:spacing w:val="-1"/>
          <w:sz w:val="21"/>
          <w:szCs w:val="21"/>
        </w:rPr>
      </w:pPr>
      <w:r>
        <w:rPr>
          <w:rFonts w:asciiTheme="minorEastAsia" w:eastAsiaTheme="minorEastAsia" w:hAnsiTheme="minorEastAsia" w:cs="Arial Unicode MS" w:hint="eastAsia"/>
          <w:color w:val="auto"/>
          <w:spacing w:val="-1"/>
          <w:sz w:val="21"/>
          <w:szCs w:val="21"/>
        </w:rPr>
        <w:t>3.项目专用合同条款可对下列内容进行补充和细化：</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（1</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3"/>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z w:val="21"/>
          <w:szCs w:val="21"/>
        </w:rPr>
        <w:t>明确指</w:t>
      </w:r>
      <w:r>
        <w:rPr>
          <w:rFonts w:asciiTheme="minorEastAsia" w:eastAsiaTheme="minorEastAsia" w:hAnsiTheme="minorEastAsia" w:cs="Arial Unicode MS" w:hint="eastAsia"/>
          <w:color w:val="auto"/>
          <w:spacing w:val="2"/>
          <w:sz w:val="21"/>
          <w:szCs w:val="21"/>
        </w:rPr>
        <w:t>出</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合</w:t>
      </w:r>
      <w:r>
        <w:rPr>
          <w:rFonts w:asciiTheme="minorEastAsia" w:eastAsiaTheme="minorEastAsia" w:hAnsiTheme="minorEastAsia" w:cs="Arial Unicode MS" w:hint="eastAsia"/>
          <w:color w:val="auto"/>
          <w:sz w:val="21"/>
          <w:szCs w:val="21"/>
        </w:rPr>
        <w:t>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款”可</w:t>
      </w:r>
      <w:r>
        <w:rPr>
          <w:rFonts w:asciiTheme="minorEastAsia" w:eastAsiaTheme="minorEastAsia" w:hAnsiTheme="minorEastAsia" w:cs="Arial Unicode MS" w:hint="eastAsia"/>
          <w:color w:val="auto"/>
          <w:spacing w:val="2"/>
          <w:sz w:val="21"/>
          <w:szCs w:val="21"/>
        </w:rPr>
        <w:t>对</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2"/>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 xml:space="preserve">进行修改 </w:t>
      </w:r>
      <w:r>
        <w:rPr>
          <w:rFonts w:asciiTheme="minorEastAsia" w:eastAsiaTheme="minorEastAsia" w:hAnsiTheme="minorEastAsia" w:cs="Arial Unicode MS" w:hint="eastAsia"/>
          <w:color w:val="auto"/>
          <w:spacing w:val="2"/>
          <w:sz w:val="21"/>
          <w:szCs w:val="21"/>
        </w:rPr>
        <w:t>的内容（</w:t>
      </w:r>
      <w:r>
        <w:rPr>
          <w:rFonts w:asciiTheme="minorEastAsia" w:eastAsiaTheme="minorEastAsia" w:hAnsiTheme="minorEastAsia" w:cs="Arial Unicode MS" w:hint="eastAsia"/>
          <w:color w:val="auto"/>
          <w:spacing w:val="4"/>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通用合</w:t>
      </w:r>
      <w:r>
        <w:rPr>
          <w:rFonts w:asciiTheme="minorEastAsia" w:eastAsiaTheme="minorEastAsia" w:hAnsiTheme="minorEastAsia" w:cs="Arial Unicode MS" w:hint="eastAsia"/>
          <w:color w:val="auto"/>
          <w:spacing w:val="4"/>
          <w:sz w:val="21"/>
          <w:szCs w:val="21"/>
        </w:rPr>
        <w:t>同</w:t>
      </w:r>
      <w:r>
        <w:rPr>
          <w:rFonts w:asciiTheme="minorEastAsia" w:eastAsiaTheme="minorEastAsia" w:hAnsiTheme="minorEastAsia" w:cs="Arial Unicode MS" w:hint="eastAsia"/>
          <w:color w:val="auto"/>
          <w:spacing w:val="2"/>
          <w:sz w:val="21"/>
          <w:szCs w:val="21"/>
        </w:rPr>
        <w:t>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应按</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pacing w:val="4"/>
          <w:sz w:val="21"/>
          <w:szCs w:val="21"/>
        </w:rPr>
        <w:t>约</w:t>
      </w:r>
      <w:r>
        <w:rPr>
          <w:rFonts w:asciiTheme="minorEastAsia" w:eastAsiaTheme="minorEastAsia" w:hAnsiTheme="minorEastAsia" w:cs="Arial Unicode MS" w:hint="eastAsia"/>
          <w:color w:val="auto"/>
          <w:spacing w:val="7"/>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w:t>
      </w:r>
      <w:r>
        <w:rPr>
          <w:rFonts w:asciiTheme="minorEastAsia" w:eastAsiaTheme="minorEastAsia" w:hAnsiTheme="minorEastAsia" w:cs="Arial Unicode MS" w:hint="eastAsia"/>
          <w:color w:val="auto"/>
          <w:spacing w:val="4"/>
          <w:sz w:val="21"/>
          <w:szCs w:val="21"/>
        </w:rPr>
        <w:t>按</w:t>
      </w:r>
      <w:r>
        <w:rPr>
          <w:rFonts w:asciiTheme="minorEastAsia" w:eastAsiaTheme="minorEastAsia" w:hAnsiTheme="minorEastAsia" w:cs="Arial Unicode MS" w:hint="eastAsia"/>
          <w:color w:val="auto"/>
          <w:spacing w:val="2"/>
          <w:sz w:val="21"/>
          <w:szCs w:val="21"/>
        </w:rPr>
        <w:t>专用合同</w:t>
      </w:r>
      <w:r>
        <w:rPr>
          <w:rFonts w:asciiTheme="minorEastAsia" w:eastAsiaTheme="minorEastAsia" w:hAnsiTheme="minorEastAsia" w:cs="Arial Unicode MS" w:hint="eastAsia"/>
          <w:color w:val="auto"/>
          <w:spacing w:val="4"/>
          <w:sz w:val="21"/>
          <w:szCs w:val="21"/>
        </w:rPr>
        <w:t>条款约</w:t>
      </w:r>
      <w:r>
        <w:rPr>
          <w:rFonts w:asciiTheme="minorEastAsia" w:eastAsiaTheme="minorEastAsia" w:hAnsiTheme="minorEastAsia" w:cs="Arial Unicode MS" w:hint="eastAsia"/>
          <w:color w:val="auto"/>
          <w:spacing w:val="3"/>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4"/>
          <w:sz w:val="21"/>
          <w:szCs w:val="21"/>
        </w:rPr>
        <w:t>除</w:t>
      </w:r>
      <w:r>
        <w:rPr>
          <w:rFonts w:asciiTheme="minorEastAsia" w:eastAsiaTheme="minorEastAsia" w:hAnsiTheme="minorEastAsia" w:cs="Arial Unicode MS" w:hint="eastAsia"/>
          <w:color w:val="auto"/>
          <w:spacing w:val="2"/>
          <w:sz w:val="21"/>
          <w:szCs w:val="21"/>
        </w:rPr>
        <w:t>合同另</w:t>
      </w:r>
      <w:r>
        <w:rPr>
          <w:rFonts w:asciiTheme="minorEastAsia" w:eastAsiaTheme="minorEastAsia" w:hAnsiTheme="minorEastAsia" w:cs="Arial Unicode MS" w:hint="eastAsia"/>
          <w:color w:val="auto"/>
          <w:sz w:val="21"/>
          <w:szCs w:val="21"/>
        </w:rPr>
        <w:t>有</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约定外除专用合同条款另有约定外在专用合同条款中约定</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等多种文字形式表达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8"/>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2"/>
          <w:sz w:val="21"/>
          <w:szCs w:val="21"/>
        </w:rPr>
        <w:t>（</w:t>
      </w:r>
      <w:r>
        <w:rPr>
          <w:rFonts w:asciiTheme="minorEastAsia" w:eastAsiaTheme="minorEastAsia" w:hAnsiTheme="minorEastAsia" w:cs="Arial Unicode MS" w:hint="eastAsia"/>
          <w:color w:val="auto"/>
          <w:spacing w:val="3"/>
          <w:sz w:val="21"/>
          <w:szCs w:val="21"/>
        </w:rPr>
        <w:t>2</w:t>
      </w:r>
      <w:r>
        <w:rPr>
          <w:rFonts w:asciiTheme="minorEastAsia" w:eastAsiaTheme="minorEastAsia" w:hAnsiTheme="minorEastAsia" w:cs="Arial Unicode MS" w:hint="eastAsia"/>
          <w:color w:val="auto"/>
          <w:spacing w:val="-11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公路工</w:t>
      </w:r>
      <w:r>
        <w:rPr>
          <w:rFonts w:asciiTheme="minorEastAsia" w:eastAsiaTheme="minorEastAsia" w:hAnsiTheme="minorEastAsia" w:cs="Arial Unicode MS" w:hint="eastAsia"/>
          <w:color w:val="auto"/>
          <w:spacing w:val="4"/>
          <w:sz w:val="21"/>
          <w:szCs w:val="21"/>
        </w:rPr>
        <w:t>程</w:t>
      </w:r>
      <w:r>
        <w:rPr>
          <w:rFonts w:asciiTheme="minorEastAsia" w:eastAsiaTheme="minorEastAsia" w:hAnsiTheme="minorEastAsia" w:cs="Arial Unicode MS" w:hint="eastAsia"/>
          <w:color w:val="auto"/>
          <w:spacing w:val="2"/>
          <w:sz w:val="21"/>
          <w:szCs w:val="21"/>
        </w:rPr>
        <w:t>专用</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同条</w:t>
      </w:r>
      <w:r>
        <w:rPr>
          <w:rFonts w:asciiTheme="minorEastAsia" w:eastAsiaTheme="minorEastAsia" w:hAnsiTheme="minorEastAsia" w:cs="Arial Unicode MS" w:hint="eastAsia"/>
          <w:color w:val="auto"/>
          <w:spacing w:val="5"/>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明</w:t>
      </w:r>
      <w:r>
        <w:rPr>
          <w:rFonts w:asciiTheme="minorEastAsia" w:eastAsiaTheme="minorEastAsia" w:hAnsiTheme="minorEastAsia" w:cs="Arial Unicode MS" w:hint="eastAsia"/>
          <w:color w:val="auto"/>
          <w:spacing w:val="2"/>
          <w:sz w:val="21"/>
          <w:szCs w:val="21"/>
        </w:rPr>
        <w:t>确指</w:t>
      </w:r>
      <w:r>
        <w:rPr>
          <w:rFonts w:asciiTheme="minorEastAsia" w:eastAsiaTheme="minorEastAsia" w:hAnsiTheme="minorEastAsia" w:cs="Arial Unicode MS" w:hint="eastAsia"/>
          <w:color w:val="auto"/>
          <w:spacing w:val="3"/>
          <w:sz w:val="21"/>
          <w:szCs w:val="21"/>
        </w:rPr>
        <w:t>出“</w:t>
      </w:r>
      <w:r>
        <w:rPr>
          <w:rFonts w:asciiTheme="minorEastAsia" w:eastAsiaTheme="minorEastAsia" w:hAnsiTheme="minorEastAsia" w:cs="Arial Unicode MS" w:hint="eastAsia"/>
          <w:color w:val="auto"/>
          <w:spacing w:val="4"/>
          <w:sz w:val="21"/>
          <w:szCs w:val="21"/>
        </w:rPr>
        <w:t>项</w:t>
      </w:r>
      <w:r>
        <w:rPr>
          <w:rFonts w:asciiTheme="minorEastAsia" w:eastAsiaTheme="minorEastAsia" w:hAnsiTheme="minorEastAsia" w:cs="Arial Unicode MS" w:hint="eastAsia"/>
          <w:color w:val="auto"/>
          <w:spacing w:val="2"/>
          <w:sz w:val="21"/>
          <w:szCs w:val="21"/>
        </w:rPr>
        <w:t>目专用合同条</w:t>
      </w:r>
      <w:r>
        <w:rPr>
          <w:rFonts w:asciiTheme="minorEastAsia" w:eastAsiaTheme="minorEastAsia" w:hAnsiTheme="minorEastAsia" w:cs="Arial Unicode MS" w:hint="eastAsia"/>
          <w:color w:val="auto"/>
          <w:spacing w:val="4"/>
          <w:sz w:val="21"/>
          <w:szCs w:val="21"/>
        </w:rPr>
        <w:t>款</w:t>
      </w:r>
      <w:r>
        <w:rPr>
          <w:rFonts w:asciiTheme="minorEastAsia" w:eastAsiaTheme="minorEastAsia" w:hAnsiTheme="minorEastAsia" w:cs="Arial Unicode MS" w:hint="eastAsia"/>
          <w:color w:val="auto"/>
          <w:spacing w:val="3"/>
          <w:sz w:val="21"/>
          <w:szCs w:val="21"/>
        </w:rPr>
        <w:t>”</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4"/>
          <w:sz w:val="21"/>
          <w:szCs w:val="21"/>
        </w:rPr>
        <w:t>对</w:t>
      </w:r>
      <w:r>
        <w:rPr>
          <w:rFonts w:asciiTheme="minorEastAsia" w:eastAsiaTheme="minorEastAsia" w:hAnsiTheme="minorEastAsia" w:cs="Arial Unicode MS" w:hint="eastAsia"/>
          <w:color w:val="auto"/>
          <w:spacing w:val="5"/>
          <w:sz w:val="21"/>
          <w:szCs w:val="21"/>
        </w:rPr>
        <w:t>“</w:t>
      </w:r>
      <w:r>
        <w:rPr>
          <w:rFonts w:asciiTheme="minorEastAsia" w:eastAsiaTheme="minorEastAsia" w:hAnsiTheme="minorEastAsia" w:cs="Arial Unicode MS" w:hint="eastAsia"/>
          <w:color w:val="auto"/>
          <w:spacing w:val="2"/>
          <w:sz w:val="21"/>
          <w:szCs w:val="21"/>
        </w:rPr>
        <w:t xml:space="preserve">公路工程 </w:t>
      </w:r>
      <w:r>
        <w:rPr>
          <w:rFonts w:asciiTheme="minorEastAsia" w:eastAsiaTheme="minorEastAsia" w:hAnsiTheme="minorEastAsia" w:cs="Arial Unicode MS" w:hint="eastAsia"/>
          <w:color w:val="auto"/>
          <w:sz w:val="21"/>
          <w:szCs w:val="21"/>
        </w:rPr>
        <w:t>专用合同条</w:t>
      </w:r>
      <w:r>
        <w:rPr>
          <w:rFonts w:asciiTheme="minorEastAsia" w:eastAsiaTheme="minorEastAsia" w:hAnsiTheme="minorEastAsia" w:cs="Arial Unicode MS" w:hint="eastAsia"/>
          <w:color w:val="auto"/>
          <w:spacing w:val="-1"/>
          <w:sz w:val="21"/>
          <w:szCs w:val="21"/>
        </w:rPr>
        <w:t>款</w:t>
      </w:r>
      <w:r>
        <w:rPr>
          <w:rFonts w:asciiTheme="minorEastAsia" w:eastAsiaTheme="minorEastAsia" w:hAnsiTheme="minorEastAsia" w:cs="Arial Unicode MS" w:hint="eastAsia"/>
          <w:color w:val="auto"/>
          <w:sz w:val="21"/>
          <w:szCs w:val="21"/>
        </w:rPr>
        <w:t>”进</w:t>
      </w:r>
      <w:r>
        <w:rPr>
          <w:rFonts w:asciiTheme="minorEastAsia" w:eastAsiaTheme="minorEastAsia" w:hAnsiTheme="minorEastAsia" w:cs="Arial Unicode MS" w:hint="eastAsia"/>
          <w:color w:val="auto"/>
          <w:spacing w:val="-1"/>
          <w:sz w:val="21"/>
          <w:szCs w:val="21"/>
        </w:rPr>
        <w:t>行</w:t>
      </w:r>
      <w:r>
        <w:rPr>
          <w:rFonts w:asciiTheme="minorEastAsia" w:eastAsiaTheme="minorEastAsia" w:hAnsiTheme="minorEastAsia" w:cs="Arial Unicode MS" w:hint="eastAsia"/>
          <w:color w:val="auto"/>
          <w:sz w:val="21"/>
          <w:szCs w:val="21"/>
        </w:rPr>
        <w:t>修改的内</w:t>
      </w:r>
      <w:r>
        <w:rPr>
          <w:rFonts w:asciiTheme="minorEastAsia" w:eastAsiaTheme="minorEastAsia" w:hAnsiTheme="minorEastAsia" w:cs="Arial Unicode MS" w:hint="eastAsia"/>
          <w:color w:val="auto"/>
          <w:spacing w:val="-45"/>
          <w:sz w:val="21"/>
          <w:szCs w:val="21"/>
        </w:rPr>
        <w:t>容</w:t>
      </w:r>
      <w:r>
        <w:rPr>
          <w:rFonts w:asciiTheme="minorEastAsia" w:eastAsiaTheme="minorEastAsia" w:hAnsiTheme="minorEastAsia" w:cs="Arial Unicode MS" w:hint="eastAsia"/>
          <w:color w:val="auto"/>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w:t>
      </w:r>
      <w:r>
        <w:rPr>
          <w:rFonts w:asciiTheme="minorEastAsia" w:eastAsiaTheme="minorEastAsia" w:hAnsiTheme="minorEastAsia" w:cs="Arial Unicode MS" w:hint="eastAsia"/>
          <w:color w:val="auto"/>
          <w:spacing w:val="2"/>
          <w:sz w:val="21"/>
          <w:szCs w:val="21"/>
        </w:rPr>
        <w:t>程</w:t>
      </w:r>
      <w:r>
        <w:rPr>
          <w:rFonts w:asciiTheme="minorEastAsia" w:eastAsiaTheme="minorEastAsia" w:hAnsiTheme="minorEastAsia" w:cs="Arial Unicode MS" w:hint="eastAsia"/>
          <w:color w:val="auto"/>
          <w:sz w:val="21"/>
          <w:szCs w:val="21"/>
        </w:rPr>
        <w:t>专用合同条款”中</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除</w:t>
      </w:r>
      <w:r>
        <w:rPr>
          <w:rFonts w:asciiTheme="minorEastAsia" w:eastAsiaTheme="minorEastAsia" w:hAnsiTheme="minorEastAsia" w:cs="Arial Unicode MS" w:hint="eastAsia"/>
          <w:color w:val="auto"/>
          <w:sz w:val="21"/>
          <w:szCs w:val="21"/>
        </w:rPr>
        <w:t>项目专用合同条 款另</w:t>
      </w:r>
      <w:r>
        <w:rPr>
          <w:rFonts w:asciiTheme="minorEastAsia" w:eastAsiaTheme="minorEastAsia" w:hAnsiTheme="minorEastAsia" w:cs="Arial Unicode MS" w:hint="eastAsia"/>
          <w:color w:val="auto"/>
          <w:spacing w:val="2"/>
          <w:sz w:val="21"/>
          <w:szCs w:val="21"/>
        </w:rPr>
        <w:t>有</w:t>
      </w:r>
      <w:r>
        <w:rPr>
          <w:rFonts w:asciiTheme="minorEastAsia" w:eastAsiaTheme="minorEastAsia" w:hAnsiTheme="minorEastAsia" w:cs="Arial Unicode MS" w:hint="eastAsia"/>
          <w:color w:val="auto"/>
          <w:sz w:val="21"/>
          <w:szCs w:val="21"/>
        </w:rPr>
        <w:t>约定外项</w:t>
      </w:r>
      <w:r>
        <w:rPr>
          <w:rFonts w:asciiTheme="minorEastAsia" w:eastAsiaTheme="minorEastAsia" w:hAnsiTheme="minorEastAsia" w:cs="Arial Unicode MS" w:hint="eastAsia"/>
          <w:color w:val="auto"/>
          <w:spacing w:val="2"/>
          <w:sz w:val="21"/>
          <w:szCs w:val="21"/>
        </w:rPr>
        <w:t>目专</w:t>
      </w:r>
      <w:r>
        <w:rPr>
          <w:rFonts w:asciiTheme="minorEastAsia" w:eastAsiaTheme="minorEastAsia" w:hAnsiTheme="minorEastAsia" w:cs="Arial Unicode MS" w:hint="eastAsia"/>
          <w:color w:val="auto"/>
          <w:sz w:val="21"/>
          <w:szCs w:val="21"/>
        </w:rPr>
        <w:t>用合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z w:val="21"/>
          <w:szCs w:val="21"/>
        </w:rPr>
        <w:t>条款</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1"/>
          <w:sz w:val="21"/>
          <w:szCs w:val="21"/>
        </w:rPr>
        <w:t>能</w:t>
      </w:r>
      <w:r>
        <w:rPr>
          <w:rFonts w:asciiTheme="minorEastAsia" w:eastAsiaTheme="minorEastAsia" w:hAnsiTheme="minorEastAsia" w:cs="Arial Unicode MS" w:hint="eastAsia"/>
          <w:color w:val="auto"/>
          <w:sz w:val="21"/>
          <w:szCs w:val="21"/>
        </w:rPr>
        <w:t>约</w:t>
      </w:r>
      <w:r>
        <w:rPr>
          <w:rFonts w:asciiTheme="minorEastAsia" w:eastAsiaTheme="minorEastAsia" w:hAnsiTheme="minorEastAsia" w:cs="Arial Unicode MS" w:hint="eastAsia"/>
          <w:color w:val="auto"/>
          <w:spacing w:val="2"/>
          <w:sz w:val="21"/>
          <w:szCs w:val="21"/>
        </w:rPr>
        <w:t>定</w:t>
      </w:r>
      <w:r>
        <w:rPr>
          <w:rFonts w:asciiTheme="minorEastAsia" w:eastAsiaTheme="minorEastAsia" w:hAnsiTheme="minorEastAsia" w:cs="Arial Unicode MS" w:hint="eastAsia"/>
          <w:color w:val="auto"/>
          <w:sz w:val="21"/>
          <w:szCs w:val="21"/>
        </w:rPr>
        <w:t>的</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项</w:t>
      </w:r>
      <w:r>
        <w:rPr>
          <w:rFonts w:asciiTheme="minorEastAsia" w:eastAsiaTheme="minorEastAsia" w:hAnsiTheme="minorEastAsia" w:cs="Arial Unicode MS" w:hint="eastAsia"/>
          <w:color w:val="auto"/>
          <w:spacing w:val="2"/>
          <w:sz w:val="21"/>
          <w:szCs w:val="21"/>
        </w:rPr>
        <w:t>目</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w:t>
      </w:r>
      <w:r>
        <w:rPr>
          <w:rFonts w:asciiTheme="minorEastAsia" w:eastAsiaTheme="minorEastAsia" w:hAnsiTheme="minorEastAsia" w:cs="Arial Unicode MS" w:hint="eastAsia"/>
          <w:color w:val="auto"/>
          <w:spacing w:val="2"/>
          <w:sz w:val="21"/>
          <w:szCs w:val="21"/>
        </w:rPr>
        <w:t>约</w:t>
      </w:r>
      <w:r>
        <w:rPr>
          <w:rFonts w:asciiTheme="minorEastAsia" w:eastAsiaTheme="minorEastAsia" w:hAnsiTheme="minorEastAsia" w:cs="Arial Unicode MS" w:hint="eastAsia"/>
          <w:color w:val="auto"/>
          <w:sz w:val="21"/>
          <w:szCs w:val="21"/>
        </w:rPr>
        <w:t>定的</w:t>
      </w:r>
      <w:r>
        <w:rPr>
          <w:rFonts w:asciiTheme="minorEastAsia" w:eastAsiaTheme="minorEastAsia" w:hAnsiTheme="minorEastAsia" w:cs="Arial Unicode MS" w:hint="eastAsia"/>
          <w:color w:val="auto"/>
          <w:spacing w:val="2"/>
          <w:sz w:val="21"/>
          <w:szCs w:val="21"/>
        </w:rPr>
        <w:t>其</w:t>
      </w:r>
      <w:r>
        <w:rPr>
          <w:rFonts w:asciiTheme="minorEastAsia" w:eastAsiaTheme="minorEastAsia" w:hAnsiTheme="minorEastAsia" w:cs="Arial Unicode MS" w:hint="eastAsia"/>
          <w:color w:val="auto"/>
          <w:sz w:val="21"/>
          <w:szCs w:val="21"/>
        </w:rPr>
        <w:t>他情</w:t>
      </w:r>
      <w:r>
        <w:rPr>
          <w:rFonts w:asciiTheme="minorEastAsia" w:eastAsiaTheme="minorEastAsia" w:hAnsiTheme="minorEastAsia" w:cs="Arial Unicode MS" w:hint="eastAsia"/>
          <w:color w:val="auto"/>
          <w:spacing w:val="4"/>
          <w:sz w:val="21"/>
          <w:szCs w:val="21"/>
        </w:rPr>
        <w:t>形</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 多种文字形式表</w:t>
      </w:r>
      <w:r>
        <w:rPr>
          <w:rFonts w:asciiTheme="minorEastAsia" w:eastAsiaTheme="minorEastAsia" w:hAnsiTheme="minorEastAsia" w:cs="Arial Unicode MS" w:hint="eastAsia"/>
          <w:color w:val="auto"/>
          <w:spacing w:val="-1"/>
          <w:sz w:val="21"/>
          <w:szCs w:val="21"/>
        </w:rPr>
        <w:t>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（3）其他需要补充、细化的内容。</w:t>
      </w: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rPr>
          <w:rFonts w:asciiTheme="minorEastAsia" w:eastAsiaTheme="minorEastAsia" w:hAnsiTheme="minorEastAsia" w:cs="Arial Unicode MS"/>
          <w:color w:val="auto"/>
        </w:rPr>
      </w:pPr>
    </w:p>
    <w:p w:rsidR="002A1A8A" w:rsidRDefault="0034690E">
      <w:pPr>
        <w:pageBreakBefore/>
        <w:spacing w:line="520" w:lineRule="exact"/>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项目专用条款数据表</w:t>
      </w:r>
    </w:p>
    <w:p w:rsidR="002A1A8A" w:rsidRDefault="0034690E">
      <w:pPr>
        <w:pStyle w:val="a4"/>
        <w:kinsoku w:val="0"/>
        <w:overflowPunct w:val="0"/>
        <w:rPr>
          <w:rFonts w:asciiTheme="minorEastAsia" w:eastAsiaTheme="minorEastAsia" w:hAnsiTheme="minorEastAsia"/>
          <w:color w:val="auto"/>
        </w:rPr>
      </w:pPr>
      <w:r>
        <w:rPr>
          <w:rFonts w:asciiTheme="minorEastAsia" w:eastAsiaTheme="minorEastAsia" w:hAnsiTheme="minorEastAsia" w:hint="eastAsia"/>
          <w:color w:val="auto"/>
        </w:rPr>
        <w:t>说明：</w:t>
      </w:r>
      <w:r>
        <w:rPr>
          <w:rFonts w:asciiTheme="minorEastAsia" w:eastAsiaTheme="minorEastAsia" w:hAnsiTheme="minorEastAsia" w:hint="eastAsia"/>
          <w:color w:val="auto"/>
          <w:sz w:val="21"/>
        </w:rPr>
        <w:t>本数据表是项目专用合同条款中适用于本项目的信息和数据的与提示，是项目专用合同条款的组成部分。</w:t>
      </w:r>
      <w:r>
        <w:rPr>
          <w:rFonts w:asciiTheme="minorEastAsia" w:eastAsiaTheme="minorEastAsia" w:hAnsiTheme="minorEastAsia" w:cs="Arial Unicode MS" w:hint="eastAsia"/>
          <w:color w:val="auto"/>
          <w:sz w:val="21"/>
        </w:rPr>
        <w:t>第九章“投</w:t>
      </w:r>
      <w:r>
        <w:rPr>
          <w:rFonts w:asciiTheme="minorEastAsia" w:eastAsiaTheme="minorEastAsia" w:hAnsiTheme="minorEastAsia" w:cs="Arial Unicode MS" w:hint="eastAsia"/>
          <w:color w:val="auto"/>
          <w:spacing w:val="-1"/>
          <w:sz w:val="21"/>
        </w:rPr>
        <w:t>标</w:t>
      </w:r>
      <w:r>
        <w:rPr>
          <w:rFonts w:asciiTheme="minorEastAsia" w:eastAsiaTheme="minorEastAsia" w:hAnsiTheme="minorEastAsia" w:cs="Arial Unicode MS" w:hint="eastAsia"/>
          <w:color w:val="auto"/>
          <w:sz w:val="21"/>
        </w:rPr>
        <w:t>文件格式</w:t>
      </w:r>
      <w:r>
        <w:rPr>
          <w:rFonts w:asciiTheme="minorEastAsia" w:eastAsiaTheme="minorEastAsia" w:hAnsiTheme="minorEastAsia" w:cs="Arial Unicode MS" w:hint="eastAsia"/>
          <w:color w:val="auto"/>
          <w:spacing w:val="-1"/>
          <w:sz w:val="21"/>
        </w:rPr>
        <w:t>”</w:t>
      </w:r>
      <w:r>
        <w:rPr>
          <w:rFonts w:asciiTheme="minorEastAsia" w:eastAsiaTheme="minorEastAsia" w:hAnsiTheme="minorEastAsia" w:cs="Arial Unicode MS" w:hint="eastAsia"/>
          <w:color w:val="auto"/>
          <w:sz w:val="21"/>
        </w:rPr>
        <w:t>的投标函附录中的数</w:t>
      </w:r>
      <w:r>
        <w:rPr>
          <w:rFonts w:asciiTheme="minorEastAsia" w:eastAsiaTheme="minorEastAsia" w:hAnsiTheme="minorEastAsia" w:cs="Arial Unicode MS" w:hint="eastAsia"/>
          <w:color w:val="auto"/>
          <w:spacing w:val="2"/>
          <w:sz w:val="21"/>
        </w:rPr>
        <w:t>据（供投标人确认）与本表所列有重复。编写招标文件的单位应仔细校核，</w:t>
      </w:r>
      <w:r>
        <w:rPr>
          <w:rFonts w:asciiTheme="minorEastAsia" w:eastAsiaTheme="minorEastAsia" w:hAnsiTheme="minorEastAsia" w:cs="Arial Unicode MS" w:hint="eastAsia"/>
          <w:color w:val="auto"/>
          <w:sz w:val="21"/>
        </w:rPr>
        <w:t>不使数据出现差错或不一致。</w:t>
      </w:r>
    </w:p>
    <w:tbl>
      <w:tblPr>
        <w:tblW w:w="9044" w:type="dxa"/>
        <w:tblInd w:w="219" w:type="dxa"/>
        <w:tblLayout w:type="fixed"/>
        <w:tblLook w:val="04A0"/>
      </w:tblPr>
      <w:tblGrid>
        <w:gridCol w:w="628"/>
        <w:gridCol w:w="1388"/>
        <w:gridCol w:w="7028"/>
      </w:tblGrid>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b/>
                <w:bCs/>
                <w:sz w:val="21"/>
                <w:szCs w:val="21"/>
              </w:rPr>
              <w:t>序号</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1" w:right="-6"/>
              <w:jc w:val="center"/>
              <w:rPr>
                <w:rFonts w:asciiTheme="minorEastAsia" w:eastAsiaTheme="minorEastAsia" w:hAnsiTheme="minorEastAsia"/>
              </w:rPr>
            </w:pPr>
            <w:r>
              <w:rPr>
                <w:rFonts w:asciiTheme="minorEastAsia" w:eastAsiaTheme="minorEastAsia" w:hAnsiTheme="minorEastAsia" w:hint="eastAsia"/>
                <w:b/>
                <w:bCs/>
                <w:sz w:val="21"/>
                <w:szCs w:val="21"/>
              </w:rPr>
              <w:t>条目号</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098"/>
              <w:jc w:val="center"/>
              <w:rPr>
                <w:rFonts w:asciiTheme="minorEastAsia" w:eastAsiaTheme="minorEastAsia" w:hAnsiTheme="minorEastAsia"/>
              </w:rPr>
            </w:pPr>
            <w:r>
              <w:rPr>
                <w:rFonts w:asciiTheme="minorEastAsia" w:eastAsiaTheme="minorEastAsia" w:hAnsiTheme="minorEastAsia" w:hint="eastAsia"/>
                <w:b/>
                <w:bCs/>
                <w:sz w:val="21"/>
                <w:szCs w:val="21"/>
              </w:rPr>
              <w:t>信息或数据</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1.1.2.2</w:t>
            </w:r>
          </w:p>
        </w:tc>
        <w:tc>
          <w:tcPr>
            <w:tcW w:w="7028" w:type="dxa"/>
            <w:tcBorders>
              <w:top w:val="single" w:sz="4" w:space="0" w:color="000000"/>
              <w:left w:val="nil"/>
              <w:bottom w:val="single" w:sz="4" w:space="0" w:color="000000"/>
              <w:right w:val="single" w:sz="4" w:space="0" w:color="000000"/>
            </w:tcBorders>
          </w:tcPr>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 xml:space="preserve">发包人: </w:t>
            </w:r>
          </w:p>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地  址:               邮编：461700</w:t>
            </w:r>
          </w:p>
        </w:tc>
      </w:tr>
      <w:tr w:rsidR="002A1A8A">
        <w:trPr>
          <w:trHeight w:val="55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1.1.2.6</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监</w:t>
            </w:r>
            <w:r>
              <w:rPr>
                <w:rFonts w:asciiTheme="minorEastAsia" w:eastAsiaTheme="minorEastAsia" w:hAnsiTheme="minorEastAsia" w:hint="eastAsia"/>
                <w:spacing w:val="1"/>
                <w:sz w:val="21"/>
                <w:szCs w:val="21"/>
              </w:rPr>
              <w:t> </w:t>
            </w:r>
            <w:r>
              <w:rPr>
                <w:rFonts w:asciiTheme="minorEastAsia" w:eastAsiaTheme="minorEastAsia" w:hAnsiTheme="minorEastAsia" w:hint="eastAsia"/>
                <w:sz w:val="21"/>
                <w:szCs w:val="21"/>
              </w:rPr>
              <w:t>理</w:t>
            </w:r>
            <w:r>
              <w:rPr>
                <w:rFonts w:asciiTheme="minorEastAsia" w:eastAsiaTheme="minorEastAsia" w:hAnsiTheme="minorEastAsia" w:hint="eastAsia"/>
                <w:spacing w:val="-2"/>
                <w:sz w:val="21"/>
                <w:szCs w:val="21"/>
              </w:rPr>
              <w:t> </w:t>
            </w:r>
            <w:r>
              <w:rPr>
                <w:rFonts w:asciiTheme="minorEastAsia" w:eastAsiaTheme="minorEastAsia" w:hAnsiTheme="minorEastAsia" w:hint="eastAsia"/>
                <w:sz w:val="21"/>
                <w:szCs w:val="21"/>
              </w:rPr>
              <w:t>人：</w:t>
            </w:r>
          </w:p>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ab/>
              <w:t>址：                         邮编：</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60" w:right="-6"/>
              <w:jc w:val="center"/>
              <w:rPr>
                <w:rFonts w:asciiTheme="minorEastAsia" w:eastAsiaTheme="minorEastAsia" w:hAnsiTheme="minorEastAsia"/>
              </w:rPr>
            </w:pPr>
            <w:r>
              <w:rPr>
                <w:rFonts w:asciiTheme="minorEastAsia" w:eastAsiaTheme="minorEastAsia" w:hAnsiTheme="minorEastAsia"/>
                <w:sz w:val="21"/>
                <w:szCs w:val="21"/>
              </w:rPr>
              <w:t>1.1.4.5</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缺陷责期：自实任际交工日期起计算</w:t>
            </w:r>
            <w:r>
              <w:rPr>
                <w:rFonts w:asciiTheme="minorEastAsia" w:eastAsiaTheme="minorEastAsia" w:hAnsiTheme="minorEastAsia" w:hint="eastAsia"/>
                <w:spacing w:val="-2"/>
                <w:sz w:val="21"/>
                <w:szCs w:val="21"/>
                <w:u w:val="single"/>
              </w:rPr>
              <w:t>2</w:t>
            </w:r>
            <w:r>
              <w:rPr>
                <w:rFonts w:asciiTheme="minorEastAsia" w:eastAsiaTheme="minorEastAsia" w:hAnsiTheme="minorEastAsia" w:hint="eastAsia"/>
                <w:spacing w:val="-2"/>
                <w:sz w:val="21"/>
                <w:szCs w:val="21"/>
              </w:rPr>
              <w:t>年</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1.6.3</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97"/>
              <w:rPr>
                <w:rFonts w:asciiTheme="minorEastAsia" w:eastAsiaTheme="minorEastAsia" w:hAnsiTheme="minorEastAsia"/>
              </w:rPr>
            </w:pPr>
            <w:r>
              <w:rPr>
                <w:rFonts w:asciiTheme="minorEastAsia" w:eastAsiaTheme="minorEastAsia" w:hAnsiTheme="minorEastAsia" w:hint="eastAsia"/>
                <w:sz w:val="21"/>
                <w:szCs w:val="21"/>
              </w:rPr>
              <w:t>图纸</w:t>
            </w:r>
            <w:r>
              <w:rPr>
                <w:rFonts w:asciiTheme="minorEastAsia" w:eastAsiaTheme="minorEastAsia" w:hAnsiTheme="minorEastAsia" w:hint="eastAsia"/>
                <w:spacing w:val="-3"/>
                <w:sz w:val="21"/>
                <w:szCs w:val="21"/>
              </w:rPr>
              <w:t>需</w:t>
            </w:r>
            <w:r>
              <w:rPr>
                <w:rFonts w:asciiTheme="minorEastAsia" w:eastAsiaTheme="minorEastAsia" w:hAnsiTheme="minorEastAsia" w:hint="eastAsia"/>
                <w:sz w:val="21"/>
                <w:szCs w:val="21"/>
              </w:rPr>
              <w:t>要</w:t>
            </w:r>
            <w:r>
              <w:rPr>
                <w:rFonts w:asciiTheme="minorEastAsia" w:eastAsiaTheme="minorEastAsia" w:hAnsiTheme="minorEastAsia" w:hint="eastAsia"/>
                <w:spacing w:val="-3"/>
                <w:sz w:val="21"/>
                <w:szCs w:val="21"/>
              </w:rPr>
              <w:t>修</w:t>
            </w:r>
            <w:r>
              <w:rPr>
                <w:rFonts w:asciiTheme="minorEastAsia" w:eastAsiaTheme="minorEastAsia" w:hAnsiTheme="minorEastAsia" w:hint="eastAsia"/>
                <w:sz w:val="21"/>
                <w:szCs w:val="21"/>
              </w:rPr>
              <w:t>改</w:t>
            </w:r>
            <w:r>
              <w:rPr>
                <w:rFonts w:asciiTheme="minorEastAsia" w:eastAsiaTheme="minorEastAsia" w:hAnsiTheme="minorEastAsia" w:hint="eastAsia"/>
                <w:spacing w:val="-3"/>
                <w:sz w:val="21"/>
                <w:szCs w:val="21"/>
              </w:rPr>
              <w:t>和</w:t>
            </w:r>
            <w:r>
              <w:rPr>
                <w:rFonts w:asciiTheme="minorEastAsia" w:eastAsiaTheme="minorEastAsia" w:hAnsiTheme="minorEastAsia" w:hint="eastAsia"/>
                <w:sz w:val="21"/>
                <w:szCs w:val="21"/>
              </w:rPr>
              <w:t>补</w:t>
            </w:r>
            <w:r>
              <w:rPr>
                <w:rFonts w:asciiTheme="minorEastAsia" w:eastAsiaTheme="minorEastAsia" w:hAnsiTheme="minorEastAsia" w:hint="eastAsia"/>
                <w:spacing w:val="-3"/>
                <w:sz w:val="21"/>
                <w:szCs w:val="21"/>
              </w:rPr>
              <w:t>充</w:t>
            </w:r>
            <w:r>
              <w:rPr>
                <w:rFonts w:asciiTheme="minorEastAsia" w:eastAsiaTheme="minorEastAsia" w:hAnsiTheme="minorEastAsia" w:hint="eastAsia"/>
                <w:sz w:val="21"/>
                <w:szCs w:val="21"/>
              </w:rPr>
              <w:t>的</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应由</w:t>
            </w:r>
            <w:r>
              <w:rPr>
                <w:rFonts w:asciiTheme="minorEastAsia" w:eastAsiaTheme="minorEastAsia" w:hAnsiTheme="minorEastAsia" w:hint="eastAsia"/>
                <w:spacing w:val="-3"/>
                <w:sz w:val="21"/>
                <w:szCs w:val="21"/>
              </w:rPr>
              <w:t>监</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取</w:t>
            </w:r>
            <w:r>
              <w:rPr>
                <w:rFonts w:asciiTheme="minorEastAsia" w:eastAsiaTheme="minorEastAsia" w:hAnsiTheme="minorEastAsia" w:hint="eastAsia"/>
                <w:spacing w:val="-3"/>
                <w:sz w:val="21"/>
                <w:szCs w:val="21"/>
              </w:rPr>
              <w:t>得</w:t>
            </w:r>
            <w:r>
              <w:rPr>
                <w:rFonts w:asciiTheme="minorEastAsia" w:eastAsiaTheme="minorEastAsia" w:hAnsiTheme="minorEastAsia" w:hint="eastAsia"/>
                <w:sz w:val="21"/>
                <w:szCs w:val="21"/>
              </w:rPr>
              <w:t>发</w:t>
            </w:r>
            <w:r>
              <w:rPr>
                <w:rFonts w:asciiTheme="minorEastAsia" w:eastAsiaTheme="minorEastAsia" w:hAnsiTheme="minorEastAsia" w:hint="eastAsia"/>
                <w:spacing w:val="-3"/>
                <w:sz w:val="21"/>
                <w:szCs w:val="21"/>
              </w:rPr>
              <w:t>包</w:t>
            </w:r>
            <w:r>
              <w:rPr>
                <w:rFonts w:asciiTheme="minorEastAsia" w:eastAsiaTheme="minorEastAsia" w:hAnsiTheme="minorEastAsia" w:hint="eastAsia"/>
                <w:sz w:val="21"/>
                <w:szCs w:val="21"/>
              </w:rPr>
              <w:t>人</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意后</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在</w:t>
            </w:r>
            <w:r>
              <w:rPr>
                <w:rFonts w:asciiTheme="minorEastAsia" w:eastAsiaTheme="minorEastAsia" w:hAnsiTheme="minorEastAsia" w:hint="eastAsia"/>
                <w:spacing w:val="-3"/>
                <w:sz w:val="21"/>
                <w:szCs w:val="21"/>
              </w:rPr>
              <w:t>该</w:t>
            </w:r>
            <w:r>
              <w:rPr>
                <w:rFonts w:asciiTheme="minorEastAsia" w:eastAsiaTheme="minorEastAsia" w:hAnsiTheme="minorEastAsia" w:hint="eastAsia"/>
                <w:sz w:val="21"/>
                <w:szCs w:val="21"/>
              </w:rPr>
              <w:t>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工程</w:t>
            </w:r>
            <w:r>
              <w:rPr>
                <w:rFonts w:asciiTheme="minorEastAsia" w:eastAsiaTheme="minorEastAsia" w:hAnsiTheme="minorEastAsia" w:hint="eastAsia"/>
                <w:sz w:val="21"/>
                <w:szCs w:val="21"/>
              </w:rPr>
              <w:t xml:space="preserve">相 </w:t>
            </w:r>
            <w:r>
              <w:rPr>
                <w:rFonts w:asciiTheme="minorEastAsia" w:eastAsiaTheme="minorEastAsia" w:hAnsiTheme="minorEastAsia" w:hint="eastAsia"/>
                <w:spacing w:val="-1"/>
                <w:sz w:val="21"/>
                <w:szCs w:val="21"/>
              </w:rPr>
              <w:t>应部位施工前</w:t>
            </w:r>
            <w:r>
              <w:rPr>
                <w:rFonts w:asciiTheme="minorEastAsia" w:eastAsiaTheme="minorEastAsia" w:hAnsiTheme="minorEastAsia" w:hint="eastAsia"/>
                <w:spacing w:val="-1"/>
                <w:sz w:val="21"/>
                <w:szCs w:val="21"/>
                <w:u w:val="single"/>
              </w:rPr>
              <w:t>7</w:t>
            </w:r>
            <w:r>
              <w:rPr>
                <w:rFonts w:asciiTheme="minorEastAsia" w:eastAsiaTheme="minorEastAsia" w:hAnsiTheme="minorEastAsia" w:hint="eastAsia"/>
                <w:spacing w:val="-2"/>
                <w:sz w:val="21"/>
                <w:szCs w:val="21"/>
              </w:rPr>
              <w:t>天签发图纸修改图给承包人</w:t>
            </w:r>
          </w:p>
        </w:tc>
      </w:tr>
      <w:tr w:rsidR="002A1A8A">
        <w:trPr>
          <w:trHeight w:val="109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3.1.1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监理人在行使下列权力前需要经发包人事先批准：</w:t>
            </w:r>
          </w:p>
          <w:p w:rsidR="002A1A8A" w:rsidRDefault="0034690E">
            <w:pPr>
              <w:pStyle w:val="TableParagraph"/>
              <w:kinsoku w:val="0"/>
              <w:overflowPunct w:val="0"/>
              <w:spacing w:line="360" w:lineRule="atLeast"/>
              <w:ind w:right="97"/>
              <w:rPr>
                <w:rFonts w:asciiTheme="minorEastAsia" w:eastAsiaTheme="minorEastAsia" w:hAnsiTheme="minorEastAsia"/>
              </w:rPr>
            </w:pPr>
            <w:r>
              <w:rPr>
                <w:rFonts w:asciiTheme="minorEastAsia" w:eastAsiaTheme="minorEastAsia" w:hAnsiTheme="minorEastAsia" w:hint="eastAsia"/>
                <w:spacing w:val="-12"/>
                <w:sz w:val="21"/>
                <w:szCs w:val="21"/>
              </w:rPr>
              <w:t>（</w:t>
            </w:r>
            <w:r>
              <w:rPr>
                <w:rFonts w:asciiTheme="minorEastAsia" w:eastAsiaTheme="minorEastAsia" w:hAnsiTheme="minorEastAsia"/>
                <w:spacing w:val="-12"/>
                <w:sz w:val="21"/>
                <w:szCs w:val="21"/>
              </w:rPr>
              <w:t>6</w:t>
            </w:r>
            <w:r>
              <w:rPr>
                <w:rFonts w:asciiTheme="minorEastAsia" w:eastAsiaTheme="minorEastAsia" w:hAnsiTheme="minorEastAsia" w:hint="eastAsia"/>
                <w:spacing w:val="-12"/>
                <w:sz w:val="21"/>
                <w:szCs w:val="21"/>
              </w:rPr>
              <w:t>）根据第</w:t>
            </w:r>
            <w:r>
              <w:rPr>
                <w:rFonts w:asciiTheme="minorEastAsia" w:eastAsiaTheme="minorEastAsia" w:hAnsiTheme="minorEastAsia" w:hint="eastAsia"/>
                <w:spacing w:val="-69"/>
                <w:sz w:val="21"/>
                <w:szCs w:val="21"/>
              </w:rPr>
              <w:t> </w:t>
            </w:r>
            <w:r>
              <w:rPr>
                <w:rFonts w:asciiTheme="minorEastAsia" w:eastAsiaTheme="minorEastAsia" w:hAnsiTheme="minorEastAsia"/>
                <w:spacing w:val="-6"/>
                <w:sz w:val="21"/>
                <w:szCs w:val="21"/>
              </w:rPr>
              <w:t>15.3</w:t>
            </w:r>
            <w:r>
              <w:rPr>
                <w:rFonts w:asciiTheme="minorEastAsia" w:eastAsiaTheme="minorEastAsia" w:hAnsiTheme="minorEastAsia"/>
                <w:spacing w:val="-10"/>
                <w:sz w:val="21"/>
                <w:szCs w:val="21"/>
              </w:rPr>
              <w:t> </w:t>
            </w:r>
            <w:r>
              <w:rPr>
                <w:rFonts w:asciiTheme="minorEastAsia" w:eastAsiaTheme="minorEastAsia" w:hAnsiTheme="minorEastAsia" w:hint="eastAsia"/>
                <w:spacing w:val="-14"/>
                <w:sz w:val="21"/>
                <w:szCs w:val="21"/>
              </w:rPr>
              <w:t>款发出的变更指示，其单项工程变更涉及的金额超过了该单项工程签约时合同价的0</w:t>
            </w:r>
            <w:r>
              <w:rPr>
                <w:rFonts w:asciiTheme="minorEastAsia" w:eastAsiaTheme="minorEastAsia" w:hAnsiTheme="minorEastAsia"/>
                <w:spacing w:val="-14"/>
                <w:sz w:val="21"/>
                <w:szCs w:val="21"/>
              </w:rPr>
              <w:t>%</w:t>
            </w:r>
            <w:r>
              <w:rPr>
                <w:rFonts w:asciiTheme="minorEastAsia" w:eastAsiaTheme="minorEastAsia" w:hAnsiTheme="minorEastAsia" w:hint="eastAsia"/>
                <w:spacing w:val="-14"/>
                <w:sz w:val="21"/>
                <w:szCs w:val="21"/>
              </w:rPr>
              <w:t>或累计变更超过了签约合同价的0</w:t>
            </w:r>
            <w:r>
              <w:rPr>
                <w:rFonts w:asciiTheme="minorEastAsia" w:eastAsiaTheme="minorEastAsia" w:hAnsiTheme="minorEastAsia"/>
                <w:sz w:val="21"/>
                <w:szCs w:val="21"/>
              </w:rPr>
              <w:t>%</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5.2.1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发包人是否提供材料或工程设备：</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pacing w:val="25"/>
                <w:sz w:val="21"/>
                <w:szCs w:val="21"/>
              </w:rPr>
              <w:t>；</w:t>
            </w:r>
            <w:r>
              <w:rPr>
                <w:rFonts w:asciiTheme="minorEastAsia" w:eastAsiaTheme="minorEastAsia" w:hAnsiTheme="minorEastAsia" w:hint="eastAsia"/>
                <w:spacing w:val="-2"/>
                <w:sz w:val="21"/>
                <w:szCs w:val="21"/>
              </w:rPr>
              <w:t>如发包人负责提供部分材料或工程设备，相关规定如下：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48"/>
              <w:jc w:val="center"/>
              <w:rPr>
                <w:rFonts w:asciiTheme="minorEastAsia" w:eastAsiaTheme="minorEastAsia" w:hAnsiTheme="minorEastAsia"/>
              </w:rPr>
            </w:pPr>
            <w:r>
              <w:rPr>
                <w:rFonts w:asciiTheme="minorEastAsia" w:eastAsiaTheme="minorEastAsia" w:hAnsiTheme="minorEastAsia"/>
                <w:sz w:val="21"/>
                <w:szCs w:val="21"/>
              </w:rPr>
              <w:t>6.2</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发包人是否提供施工设备和临时设施：</w:t>
            </w:r>
            <w:r>
              <w:rPr>
                <w:rFonts w:asciiTheme="minorEastAsia" w:eastAsiaTheme="minorEastAsia" w:hAnsiTheme="minorEastAsia" w:hint="eastAsia"/>
                <w:spacing w:val="-3"/>
                <w:sz w:val="21"/>
                <w:szCs w:val="21"/>
              </w:rPr>
              <w:t> </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t>；</w:t>
            </w:r>
            <w:r>
              <w:rPr>
                <w:rFonts w:asciiTheme="minorEastAsia" w:eastAsiaTheme="minorEastAsia" w:hAnsiTheme="minorEastAsia"/>
                <w:spacing w:val="27"/>
                <w:sz w:val="21"/>
                <w:szCs w:val="21"/>
              </w:rPr>
              <w:t> </w:t>
            </w:r>
            <w:r>
              <w:rPr>
                <w:rFonts w:asciiTheme="minorEastAsia" w:eastAsiaTheme="minorEastAsia" w:hAnsiTheme="minorEastAsia" w:hint="eastAsia"/>
                <w:spacing w:val="-2"/>
                <w:sz w:val="21"/>
                <w:szCs w:val="21"/>
              </w:rPr>
              <w:t>如发包人负责提供部分施工设备和临时设施，相关规定如下：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2"/>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8.1.1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发包人提供测量基准点、基准线和水准点及其书面资料的期限：</w:t>
            </w:r>
            <w:r>
              <w:rPr>
                <w:rFonts w:asciiTheme="minorEastAsia" w:eastAsiaTheme="minorEastAsia" w:hAnsiTheme="minorEastAsia" w:hint="eastAsia"/>
                <w:sz w:val="21"/>
                <w:szCs w:val="21"/>
                <w:u w:val="single"/>
              </w:rPr>
              <w:t>签订</w:t>
            </w:r>
            <w:r>
              <w:rPr>
                <w:rFonts w:asciiTheme="minorEastAsia" w:eastAsiaTheme="minorEastAsia" w:hAnsiTheme="minorEastAsia"/>
                <w:sz w:val="21"/>
                <w:szCs w:val="21"/>
                <w:u w:val="single"/>
              </w:rPr>
              <w:t>合同后</w:t>
            </w:r>
            <w:r>
              <w:rPr>
                <w:rFonts w:asciiTheme="minorEastAsia" w:eastAsiaTheme="minorEastAsia" w:hAnsiTheme="minorEastAsia" w:hint="eastAsia"/>
                <w:sz w:val="21"/>
                <w:szCs w:val="21"/>
                <w:u w:val="single"/>
              </w:rPr>
              <w:t>14天内，</w:t>
            </w:r>
            <w:r>
              <w:rPr>
                <w:rFonts w:asciiTheme="minorEastAsia" w:eastAsiaTheme="minorEastAsia" w:hAnsiTheme="minorEastAsia"/>
                <w:spacing w:val="41"/>
                <w:sz w:val="21"/>
                <w:szCs w:val="21"/>
              </w:rPr>
              <w:t> </w:t>
            </w:r>
            <w:r>
              <w:rPr>
                <w:rFonts w:asciiTheme="minorEastAsia" w:eastAsiaTheme="minorEastAsia" w:hAnsiTheme="minorEastAsia" w:hint="eastAsia"/>
                <w:spacing w:val="-2"/>
                <w:sz w:val="21"/>
                <w:szCs w:val="21"/>
              </w:rPr>
              <w:t>承包人将施工控制网资料报送监理人审批的期限：</w:t>
            </w:r>
            <w:r>
              <w:rPr>
                <w:rFonts w:asciiTheme="minorEastAsia" w:eastAsiaTheme="minorEastAsia" w:hAnsiTheme="minorEastAsia"/>
                <w:sz w:val="21"/>
                <w:szCs w:val="21"/>
                <w:u w:val="single"/>
              </w:rPr>
              <w:t> 签订合同</w:t>
            </w:r>
            <w:r>
              <w:rPr>
                <w:rFonts w:asciiTheme="minorEastAsia" w:eastAsiaTheme="minorEastAsia" w:hAnsiTheme="minorEastAsia" w:hint="eastAsia"/>
                <w:sz w:val="21"/>
                <w:szCs w:val="21"/>
                <w:u w:val="single"/>
              </w:rPr>
              <w:t>14天内。</w:t>
            </w:r>
            <w:r>
              <w:rPr>
                <w:rFonts w:asciiTheme="minorEastAsia" w:eastAsiaTheme="minorEastAsia" w:hAnsiTheme="minorEastAsia"/>
                <w:sz w:val="21"/>
                <w:szCs w:val="21"/>
                <w:u w:val="single"/>
              </w:rPr>
              <w:tab/>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w:t>
            </w:r>
            <w:r>
              <w:rPr>
                <w:rFonts w:asciiTheme="minorEastAsia" w:eastAsiaTheme="minorEastAsia" w:hAnsiTheme="minorEastAsia" w:hint="eastAsia"/>
                <w:spacing w:val="-2"/>
                <w:sz w:val="21"/>
                <w:szCs w:val="21"/>
                <w:u w:val="single"/>
              </w:rPr>
              <w:t>合同</w:t>
            </w:r>
            <w:r>
              <w:rPr>
                <w:rFonts w:asciiTheme="minorEastAsia" w:eastAsiaTheme="minorEastAsia" w:hAnsiTheme="minorEastAsia"/>
                <w:spacing w:val="-2"/>
                <w:sz w:val="21"/>
                <w:szCs w:val="21"/>
                <w:u w:val="single"/>
              </w:rPr>
              <w:t>价</w:t>
            </w:r>
            <w:r>
              <w:rPr>
                <w:rFonts w:asciiTheme="minorEastAsia" w:eastAsiaTheme="minorEastAsia" w:hAnsiTheme="minorEastAsia" w:hint="eastAsia"/>
                <w:spacing w:val="-2"/>
                <w:sz w:val="21"/>
                <w:szCs w:val="21"/>
                <w:u w:val="single"/>
              </w:rPr>
              <w:t>×0.5%</w:t>
            </w:r>
            <w:r>
              <w:rPr>
                <w:rFonts w:asciiTheme="minorEastAsia" w:eastAsiaTheme="minorEastAsia" w:hAnsiTheme="minorEastAsia" w:hint="eastAsia"/>
                <w:spacing w:val="-2"/>
                <w:sz w:val="21"/>
                <w:szCs w:val="21"/>
              </w:rPr>
              <w:t>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逾期交工违约金限额：10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rPr>
            </w:pPr>
            <w:r>
              <w:rPr>
                <w:rFonts w:asciiTheme="minorEastAsia" w:eastAsiaTheme="minorEastAsia" w:hAnsiTheme="minorEastAsia"/>
                <w:spacing w:val="-8"/>
                <w:sz w:val="21"/>
                <w:szCs w:val="21"/>
              </w:rPr>
              <w:t>11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提前交工的奖金：0元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提前交工的奖金限额：</w:t>
            </w:r>
            <w:r>
              <w:rPr>
                <w:rFonts w:asciiTheme="minorEastAsia" w:eastAsiaTheme="minorEastAsia" w:hAnsiTheme="minorEastAsia" w:hint="eastAsia"/>
                <w:spacing w:val="-2"/>
                <w:sz w:val="21"/>
                <w:szCs w:val="21"/>
                <w:u w:val="single"/>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15.5.2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360" w:lineRule="exact"/>
              <w:ind w:right="97"/>
              <w:jc w:val="both"/>
              <w:rPr>
                <w:rFonts w:asciiTheme="minorEastAsia" w:eastAsiaTheme="minorEastAsia" w:hAnsiTheme="minorEastAsia"/>
              </w:rPr>
            </w:pPr>
            <w:r>
              <w:rPr>
                <w:rFonts w:asciiTheme="minorEastAsia" w:eastAsiaTheme="minorEastAsia" w:hAnsiTheme="minorEastAsia" w:hint="eastAsia"/>
                <w:sz w:val="21"/>
                <w:szCs w:val="21"/>
              </w:rPr>
              <w:t>承包</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提</w:t>
            </w:r>
            <w:r>
              <w:rPr>
                <w:rFonts w:asciiTheme="minorEastAsia" w:eastAsiaTheme="minorEastAsia" w:hAnsiTheme="minorEastAsia" w:hint="eastAsia"/>
                <w:spacing w:val="-2"/>
                <w:sz w:val="21"/>
                <w:szCs w:val="21"/>
              </w:rPr>
              <w:t>出</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合</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化</w:t>
            </w:r>
            <w:r>
              <w:rPr>
                <w:rFonts w:asciiTheme="minorEastAsia" w:eastAsiaTheme="minorEastAsia" w:hAnsiTheme="minorEastAsia" w:hint="eastAsia"/>
                <w:sz w:val="21"/>
                <w:szCs w:val="21"/>
              </w:rPr>
              <w:t>建</w:t>
            </w:r>
            <w:r>
              <w:rPr>
                <w:rFonts w:asciiTheme="minorEastAsia" w:eastAsiaTheme="minorEastAsia" w:hAnsiTheme="minorEastAsia" w:hint="eastAsia"/>
                <w:spacing w:val="-3"/>
                <w:sz w:val="21"/>
                <w:szCs w:val="21"/>
              </w:rPr>
              <w:t>议</w:t>
            </w:r>
            <w:r>
              <w:rPr>
                <w:rFonts w:asciiTheme="minorEastAsia" w:eastAsiaTheme="minorEastAsia" w:hAnsiTheme="minorEastAsia" w:hint="eastAsia"/>
                <w:sz w:val="21"/>
                <w:szCs w:val="21"/>
              </w:rPr>
              <w:t>降低</w:t>
            </w:r>
            <w:r>
              <w:rPr>
                <w:rFonts w:asciiTheme="minorEastAsia" w:eastAsiaTheme="minorEastAsia" w:hAnsiTheme="minorEastAsia" w:hint="eastAsia"/>
                <w:spacing w:val="-3"/>
                <w:sz w:val="21"/>
                <w:szCs w:val="21"/>
              </w:rPr>
              <w:t>了</w:t>
            </w:r>
            <w:r>
              <w:rPr>
                <w:rFonts w:asciiTheme="minorEastAsia" w:eastAsiaTheme="minorEastAsia" w:hAnsiTheme="minorEastAsia" w:hint="eastAsia"/>
                <w:sz w:val="21"/>
                <w:szCs w:val="21"/>
              </w:rPr>
              <w:t>合</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者</w:t>
            </w:r>
            <w:r>
              <w:rPr>
                <w:rFonts w:asciiTheme="minorEastAsia" w:eastAsiaTheme="minorEastAsia" w:hAnsiTheme="minorEastAsia" w:hint="eastAsia"/>
                <w:sz w:val="21"/>
                <w:szCs w:val="21"/>
              </w:rPr>
              <w:t>提</w:t>
            </w:r>
            <w:r>
              <w:rPr>
                <w:rFonts w:asciiTheme="minorEastAsia" w:eastAsiaTheme="minorEastAsia" w:hAnsiTheme="minorEastAsia" w:hint="eastAsia"/>
                <w:spacing w:val="-3"/>
                <w:sz w:val="21"/>
                <w:szCs w:val="21"/>
              </w:rPr>
              <w:t>高</w:t>
            </w:r>
            <w:r>
              <w:rPr>
                <w:rFonts w:asciiTheme="minorEastAsia" w:eastAsiaTheme="minorEastAsia" w:hAnsiTheme="minorEastAsia" w:hint="eastAsia"/>
                <w:sz w:val="21"/>
                <w:szCs w:val="21"/>
              </w:rPr>
              <w:t>了工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经</w:t>
            </w:r>
            <w:r>
              <w:rPr>
                <w:rFonts w:asciiTheme="minorEastAsia" w:eastAsiaTheme="minorEastAsia" w:hAnsiTheme="minorEastAsia" w:hint="eastAsia"/>
                <w:spacing w:val="-3"/>
                <w:sz w:val="21"/>
                <w:szCs w:val="21"/>
              </w:rPr>
              <w:t>济</w:t>
            </w:r>
            <w:r>
              <w:rPr>
                <w:rFonts w:asciiTheme="minorEastAsia" w:eastAsiaTheme="minorEastAsia" w:hAnsiTheme="minorEastAsia" w:hint="eastAsia"/>
                <w:sz w:val="21"/>
                <w:szCs w:val="21"/>
              </w:rPr>
              <w:t>效</w:t>
            </w:r>
            <w:r>
              <w:rPr>
                <w:rFonts w:asciiTheme="minorEastAsia" w:eastAsiaTheme="minorEastAsia" w:hAnsiTheme="minorEastAsia" w:hint="eastAsia"/>
                <w:spacing w:val="-3"/>
                <w:sz w:val="21"/>
                <w:szCs w:val="21"/>
              </w:rPr>
              <w:t>益</w:t>
            </w:r>
            <w:r>
              <w:rPr>
                <w:rFonts w:asciiTheme="minorEastAsia" w:eastAsiaTheme="minorEastAsia" w:hAnsiTheme="minorEastAsia" w:hint="eastAsia"/>
                <w:sz w:val="21"/>
                <w:szCs w:val="21"/>
              </w:rPr>
              <w:t>的</w:t>
            </w:r>
            <w:r>
              <w:rPr>
                <w:rFonts w:asciiTheme="minorEastAsia" w:eastAsiaTheme="minorEastAsia" w:hAnsiTheme="minorEastAsia" w:hint="eastAsia"/>
                <w:spacing w:val="-85"/>
                <w:sz w:val="21"/>
                <w:szCs w:val="21"/>
              </w:rPr>
              <w:t>，</w:t>
            </w:r>
            <w:r>
              <w:rPr>
                <w:rFonts w:asciiTheme="minorEastAsia" w:eastAsiaTheme="minorEastAsia" w:hAnsiTheme="minorEastAsia" w:hint="eastAsia"/>
                <w:spacing w:val="-3"/>
                <w:sz w:val="21"/>
                <w:szCs w:val="21"/>
              </w:rPr>
              <w:t>发</w:t>
            </w:r>
            <w:r>
              <w:rPr>
                <w:rFonts w:asciiTheme="minorEastAsia" w:eastAsiaTheme="minorEastAsia" w:hAnsiTheme="minorEastAsia" w:hint="eastAsia"/>
                <w:sz w:val="21"/>
                <w:szCs w:val="21"/>
              </w:rPr>
              <w:t xml:space="preserve">包 </w:t>
            </w:r>
            <w:r>
              <w:rPr>
                <w:rFonts w:asciiTheme="minorEastAsia" w:eastAsiaTheme="minorEastAsia" w:hAnsiTheme="minorEastAsia" w:hint="eastAsia"/>
                <w:spacing w:val="-1"/>
                <w:sz w:val="21"/>
                <w:szCs w:val="21"/>
              </w:rPr>
              <w:t>人按所节约成本的</w:t>
            </w:r>
            <w:r>
              <w:rPr>
                <w:rFonts w:asciiTheme="minorEastAsia" w:eastAsiaTheme="minorEastAsia" w:hAnsiTheme="minorEastAsia"/>
                <w:spacing w:val="-1"/>
                <w:sz w:val="21"/>
                <w:szCs w:val="21"/>
                <w:u w:val="single"/>
              </w:rPr>
              <w:tab/>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或增加收益的0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给予奖励</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因物价波动引起的价格调整按照</w:t>
            </w:r>
            <w:r>
              <w:rPr>
                <w:rFonts w:asciiTheme="minorEastAsia" w:eastAsiaTheme="minorEastAsia" w:hAnsiTheme="minorEastAsia" w:hint="eastAsia"/>
                <w:spacing w:val="-4"/>
                <w:sz w:val="21"/>
                <w:szCs w:val="21"/>
              </w:rPr>
              <w:t> </w:t>
            </w:r>
            <w:r>
              <w:rPr>
                <w:rFonts w:asciiTheme="minorEastAsia" w:eastAsiaTheme="minorEastAsia" w:hAnsiTheme="minorEastAsia" w:hint="eastAsia"/>
                <w:sz w:val="21"/>
                <w:szCs w:val="21"/>
                <w:u w:val="single"/>
              </w:rPr>
              <w:t>第</w:t>
            </w:r>
            <w:r>
              <w:rPr>
                <w:rFonts w:asciiTheme="minorEastAsia" w:eastAsiaTheme="minorEastAsia" w:hAnsiTheme="minorEastAsia" w:hint="eastAsia"/>
                <w:spacing w:val="-49"/>
                <w:sz w:val="21"/>
                <w:szCs w:val="21"/>
                <w:u w:val="single"/>
              </w:rPr>
              <w:t> </w:t>
            </w:r>
            <w:r>
              <w:rPr>
                <w:rFonts w:asciiTheme="minorEastAsia" w:eastAsiaTheme="minorEastAsia" w:hAnsiTheme="minorEastAsia"/>
                <w:spacing w:val="-1"/>
                <w:sz w:val="21"/>
                <w:szCs w:val="21"/>
                <w:u w:val="single"/>
              </w:rPr>
              <w:t>16.1.1</w:t>
            </w:r>
            <w:r>
              <w:rPr>
                <w:rFonts w:asciiTheme="minorEastAsia" w:eastAsiaTheme="minorEastAsia" w:hAnsiTheme="minorEastAsia"/>
                <w:spacing w:val="2"/>
                <w:sz w:val="21"/>
                <w:szCs w:val="21"/>
                <w:u w:val="single"/>
              </w:rPr>
              <w:t> </w:t>
            </w:r>
            <w:r>
              <w:rPr>
                <w:rFonts w:asciiTheme="minorEastAsia" w:eastAsiaTheme="minorEastAsia" w:hAnsiTheme="minorEastAsia" w:hint="eastAsia"/>
                <w:spacing w:val="-2"/>
                <w:sz w:val="21"/>
                <w:szCs w:val="21"/>
                <w:u w:val="single"/>
              </w:rPr>
              <w:t>项或第 16.1.2 项 约定的原则处理</w:t>
            </w:r>
          </w:p>
          <w:p w:rsidR="002A1A8A" w:rsidRDefault="0034690E">
            <w:pPr>
              <w:pStyle w:val="TableParagraph"/>
              <w:kinsoku w:val="0"/>
              <w:overflowPunct w:val="0"/>
              <w:spacing w:line="360" w:lineRule="exact"/>
              <w:ind w:left="102"/>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若</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第</w:t>
            </w:r>
            <w:r>
              <w:rPr>
                <w:rFonts w:asciiTheme="minorEastAsia" w:eastAsiaTheme="minorEastAsia" w:hAnsiTheme="minorEastAsia" w:hint="eastAsia"/>
                <w:spacing w:val="-52"/>
                <w:sz w:val="21"/>
                <w:szCs w:val="21"/>
              </w:rPr>
              <w:t> </w:t>
            </w:r>
            <w:r>
              <w:rPr>
                <w:rFonts w:asciiTheme="minorEastAsia" w:eastAsiaTheme="minorEastAsia" w:hAnsiTheme="minorEastAsia"/>
                <w:sz w:val="21"/>
                <w:szCs w:val="21"/>
              </w:rPr>
              <w:t>16.</w:t>
            </w:r>
            <w:r>
              <w:rPr>
                <w:rFonts w:asciiTheme="minorEastAsia" w:eastAsiaTheme="minorEastAsia" w:hAnsiTheme="minorEastAsia"/>
                <w:spacing w:val="-3"/>
                <w:sz w:val="21"/>
                <w:szCs w:val="21"/>
              </w:rPr>
              <w:t>1</w:t>
            </w:r>
            <w:r>
              <w:rPr>
                <w:rFonts w:asciiTheme="minorEastAsia" w:eastAsiaTheme="minorEastAsia" w:hAnsiTheme="minorEastAsia"/>
                <w:sz w:val="21"/>
                <w:szCs w:val="21"/>
              </w:rPr>
              <w:t xml:space="preserve">.1 </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约</w:t>
            </w:r>
            <w:r>
              <w:rPr>
                <w:rFonts w:asciiTheme="minorEastAsia" w:eastAsiaTheme="minorEastAsia" w:hAnsiTheme="minorEastAsia" w:hint="eastAsia"/>
                <w:sz w:val="21"/>
                <w:szCs w:val="21"/>
              </w:rPr>
              <w:t>定</w:t>
            </w:r>
            <w:r>
              <w:rPr>
                <w:rFonts w:asciiTheme="minorEastAsia" w:eastAsiaTheme="minorEastAsia" w:hAnsiTheme="minorEastAsia" w:hint="eastAsia"/>
                <w:spacing w:val="-3"/>
                <w:sz w:val="21"/>
                <w:szCs w:val="21"/>
              </w:rPr>
              <w:t>采</w:t>
            </w:r>
            <w:r>
              <w:rPr>
                <w:rFonts w:asciiTheme="minorEastAsia" w:eastAsiaTheme="minorEastAsia" w:hAnsiTheme="minorEastAsia" w:hint="eastAsia"/>
                <w:sz w:val="21"/>
                <w:szCs w:val="21"/>
              </w:rPr>
              <w:t>用价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整</w:t>
            </w:r>
            <w:r>
              <w:rPr>
                <w:rFonts w:asciiTheme="minorEastAsia" w:eastAsiaTheme="minorEastAsia" w:hAnsiTheme="minorEastAsia" w:hint="eastAsia"/>
                <w:sz w:val="21"/>
                <w:szCs w:val="21"/>
              </w:rPr>
              <w:t>公</w:t>
            </w:r>
            <w:r>
              <w:rPr>
                <w:rFonts w:asciiTheme="minorEastAsia" w:eastAsiaTheme="minorEastAsia" w:hAnsiTheme="minorEastAsia" w:hint="eastAsia"/>
                <w:spacing w:val="-3"/>
                <w:sz w:val="21"/>
                <w:szCs w:val="21"/>
              </w:rPr>
              <w:t>式</w:t>
            </w:r>
            <w:r>
              <w:rPr>
                <w:rFonts w:asciiTheme="minorEastAsia" w:eastAsiaTheme="minorEastAsia" w:hAnsiTheme="minorEastAsia" w:hint="eastAsia"/>
                <w:sz w:val="21"/>
                <w:szCs w:val="21"/>
              </w:rPr>
              <w:t>进</w:t>
            </w:r>
            <w:r>
              <w:rPr>
                <w:rFonts w:asciiTheme="minorEastAsia" w:eastAsiaTheme="minorEastAsia" w:hAnsiTheme="minorEastAsia" w:hint="eastAsia"/>
                <w:spacing w:val="-3"/>
                <w:sz w:val="21"/>
                <w:szCs w:val="21"/>
              </w:rPr>
              <w:t>行</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价</w:t>
            </w:r>
            <w:r>
              <w:rPr>
                <w:rFonts w:asciiTheme="minorEastAsia" w:eastAsiaTheme="minorEastAsia" w:hAnsiTheme="minorEastAsia" w:hint="eastAsia"/>
                <w:spacing w:val="-85"/>
                <w:sz w:val="21"/>
                <w:szCs w:val="21"/>
              </w:rPr>
              <w:t>，</w:t>
            </w:r>
            <w:r>
              <w:rPr>
                <w:rFonts w:asciiTheme="minorEastAsia" w:eastAsiaTheme="minorEastAsia" w:hAnsiTheme="minorEastAsia" w:hint="eastAsia"/>
                <w:sz w:val="21"/>
                <w:szCs w:val="21"/>
                <w:u w:val="single"/>
              </w:rPr>
              <w:t>每半</w:t>
            </w:r>
            <w:r>
              <w:rPr>
                <w:rFonts w:asciiTheme="minorEastAsia" w:eastAsiaTheme="minorEastAsia" w:hAnsiTheme="minorEastAsia" w:hint="eastAsia"/>
                <w:spacing w:val="-3"/>
                <w:sz w:val="21"/>
                <w:szCs w:val="21"/>
                <w:u w:val="single"/>
              </w:rPr>
              <w:t>年</w:t>
            </w:r>
            <w:r>
              <w:rPr>
                <w:rFonts w:asciiTheme="minorEastAsia" w:eastAsiaTheme="minorEastAsia" w:hAnsiTheme="minorEastAsia" w:hint="eastAsia"/>
                <w:sz w:val="21"/>
                <w:szCs w:val="21"/>
                <w:u w:val="single"/>
              </w:rPr>
              <w:t>或</w:t>
            </w:r>
            <w:r>
              <w:rPr>
                <w:rFonts w:asciiTheme="minorEastAsia" w:eastAsiaTheme="minorEastAsia" w:hAnsiTheme="minorEastAsia" w:hint="eastAsia"/>
                <w:spacing w:val="-3"/>
                <w:sz w:val="21"/>
                <w:szCs w:val="21"/>
                <w:u w:val="single"/>
              </w:rPr>
              <w:t>一</w:t>
            </w:r>
            <w:r>
              <w:rPr>
                <w:rFonts w:asciiTheme="minorEastAsia" w:eastAsiaTheme="minorEastAsia" w:hAnsiTheme="minorEastAsia" w:hint="eastAsia"/>
                <w:sz w:val="21"/>
                <w:szCs w:val="21"/>
                <w:u w:val="single"/>
              </w:rPr>
              <w:t>年</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 xml:space="preserve">调 </w:t>
            </w:r>
            <w:r>
              <w:rPr>
                <w:rFonts w:asciiTheme="minorEastAsia" w:eastAsiaTheme="minorEastAsia" w:hAnsiTheme="minorEastAsia" w:hint="eastAsia"/>
                <w:spacing w:val="-1"/>
                <w:sz w:val="21"/>
                <w:szCs w:val="21"/>
              </w:rPr>
              <w:t>整公式进行一次调整</w:t>
            </w:r>
          </w:p>
          <w:p w:rsidR="002A1A8A" w:rsidRDefault="0034690E">
            <w:pPr>
              <w:pStyle w:val="TableParagraph"/>
              <w:kinsoku w:val="0"/>
              <w:overflowPunct w:val="0"/>
              <w:spacing w:line="360" w:lineRule="exact"/>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合同期内不调价（本项目合同期内不调价）</w:t>
            </w:r>
          </w:p>
        </w:tc>
      </w:tr>
      <w:tr w:rsidR="002A1A8A">
        <w:trPr>
          <w:trHeight w:val="441"/>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开工预付款金额：</w:t>
            </w:r>
            <w:r>
              <w:rPr>
                <w:rFonts w:asciiTheme="minorEastAsia" w:eastAsiaTheme="minorEastAsia" w:hAnsiTheme="minorEastAsia" w:hint="eastAsia"/>
                <w:spacing w:val="-2"/>
                <w:sz w:val="21"/>
                <w:szCs w:val="21"/>
                <w:u w:val="single"/>
              </w:rPr>
              <w:t xml:space="preserve"> 0</w:t>
            </w:r>
            <w:r>
              <w:rPr>
                <w:rFonts w:asciiTheme="minorEastAsia" w:eastAsiaTheme="minorEastAsia" w:hAnsiTheme="minorEastAsia" w:hint="eastAsia"/>
                <w:spacing w:val="-2"/>
                <w:sz w:val="21"/>
                <w:szCs w:val="21"/>
              </w:rPr>
              <w:t>%签约合同价</w:t>
            </w:r>
          </w:p>
        </w:tc>
      </w:tr>
      <w:tr w:rsidR="002A1A8A">
        <w:trPr>
          <w:trHeight w:val="41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材料、设备预付款比例：等主要材料、设备单据所列费用的 </w:t>
            </w:r>
            <w:r>
              <w:rPr>
                <w:rFonts w:asciiTheme="minorEastAsia" w:eastAsiaTheme="minorEastAsia" w:hAnsiTheme="minorEastAsia" w:hint="eastAsia"/>
                <w:spacing w:val="-2"/>
                <w:sz w:val="21"/>
                <w:szCs w:val="21"/>
                <w:u w:val="single"/>
              </w:rPr>
              <w:t xml:space="preserve"> 0  </w:t>
            </w:r>
            <w:r>
              <w:rPr>
                <w:rFonts w:asciiTheme="minorEastAsia" w:eastAsiaTheme="minorEastAsia" w:hAnsiTheme="minorEastAsia"/>
                <w:spacing w:val="-2"/>
                <w:sz w:val="21"/>
                <w:szCs w:val="21"/>
              </w:rPr>
              <w:t>% </w:t>
            </w:r>
          </w:p>
        </w:tc>
      </w:tr>
      <w:tr w:rsidR="002A1A8A">
        <w:trPr>
          <w:trHeight w:val="55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17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承包人在每个付款周期末向监理人提交进度付款申请单的份数：6 份</w:t>
            </w:r>
          </w:p>
        </w:tc>
      </w:tr>
      <w:tr w:rsidR="002A1A8A">
        <w:trPr>
          <w:trHeight w:val="54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进度付款证书最低限额：20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签约合同价或10万元；</w:t>
            </w:r>
          </w:p>
        </w:tc>
      </w:tr>
      <w:tr w:rsidR="002A1A8A">
        <w:trPr>
          <w:trHeight w:val="42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逾期付款违约金的利率：0</w:t>
            </w:r>
            <w:r>
              <w:rPr>
                <w:rFonts w:asciiTheme="minorEastAsia" w:eastAsiaTheme="minorEastAsia" w:hAnsiTheme="minorEastAsia"/>
                <w:spacing w:val="-2"/>
                <w:sz w:val="21"/>
                <w:szCs w:val="21"/>
              </w:rPr>
              <w:tab/>
              <w:t>‰/</w:t>
            </w:r>
            <w:r>
              <w:rPr>
                <w:rFonts w:asciiTheme="minorEastAsia" w:eastAsiaTheme="minorEastAsia" w:hAnsiTheme="minorEastAsia" w:hint="eastAsia"/>
                <w:spacing w:val="-2"/>
                <w:sz w:val="21"/>
                <w:szCs w:val="21"/>
              </w:rPr>
              <w:t>天（中国人民银行短期贷款利率加手续费）</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17.4.1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质量保证金金额：3</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合同价格，若交工验收时承包人具备被招标项目所在地省级交通运输主管部门评定的最高信用等级，发包人给予0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合同价格质量保证金的优惠。</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质量保证金是否计付利息：  否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是，利息的计算方式：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否</w:t>
            </w:r>
          </w:p>
        </w:tc>
      </w:tr>
      <w:tr w:rsidR="002A1A8A">
        <w:trPr>
          <w:trHeight w:val="47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17.5.1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承包人向监理人提交交工付款申请单（包括相关证明材料）的份数：6份</w:t>
            </w:r>
          </w:p>
        </w:tc>
      </w:tr>
      <w:tr w:rsidR="002A1A8A">
        <w:trPr>
          <w:trHeight w:val="41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承包人向监理人提交最终结清申请单（包括相关证明材料）的份数：6份</w:t>
            </w:r>
          </w:p>
        </w:tc>
      </w:tr>
      <w:tr w:rsidR="002A1A8A">
        <w:trPr>
          <w:trHeight w:val="42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18.2</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竣工资料的份数：</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6份</w:t>
            </w:r>
          </w:p>
        </w:tc>
      </w:tr>
      <w:tr w:rsidR="002A1A8A">
        <w:trPr>
          <w:trHeight w:val="69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18.5.1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单位工程或工程设备是否需投入施工期运行：是或否如单位工程或工程设备需要进行施工期运行，需要施工期运行的单位工程或工程设备规定如下：</w:t>
            </w:r>
            <w:r>
              <w:rPr>
                <w:rFonts w:asciiTheme="minorEastAsia" w:eastAsiaTheme="minorEastAsia" w:hAnsiTheme="minorEastAsia"/>
                <w:spacing w:val="-2"/>
                <w:sz w:val="21"/>
                <w:szCs w:val="21"/>
              </w:rPr>
              <w:t> </w:t>
            </w:r>
          </w:p>
        </w:tc>
      </w:tr>
      <w:tr w:rsidR="002A1A8A">
        <w:trPr>
          <w:trHeight w:val="56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本工程及工程设备是否进行试运行：是或否如本工程及工程设备需要进行试运行，试运行的具体规定如下：</w:t>
            </w:r>
            <w:r>
              <w:rPr>
                <w:rFonts w:asciiTheme="minorEastAsia" w:eastAsiaTheme="minorEastAsia" w:hAnsiTheme="minorEastAsia"/>
                <w:spacing w:val="-2"/>
                <w:sz w:val="21"/>
                <w:szCs w:val="21"/>
              </w:rPr>
              <w:t> </w:t>
            </w:r>
            <w:r>
              <w:rPr>
                <w:rFonts w:asciiTheme="minorEastAsia" w:eastAsiaTheme="minorEastAsia" w:hAnsiTheme="minorEastAsia"/>
                <w:spacing w:val="-2"/>
                <w:sz w:val="21"/>
                <w:szCs w:val="21"/>
              </w:rPr>
              <w:tab/>
            </w:r>
          </w:p>
        </w:tc>
      </w:tr>
      <w:tr w:rsidR="002A1A8A">
        <w:trPr>
          <w:trHeight w:val="48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19.7</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保修期：自实际交工日期起计算</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5年</w:t>
            </w:r>
          </w:p>
        </w:tc>
      </w:tr>
      <w:tr w:rsidR="002A1A8A">
        <w:trPr>
          <w:trHeight w:val="41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建筑工程一切险的保险费率：</w:t>
            </w:r>
            <w:r>
              <w:rPr>
                <w:rFonts w:asciiTheme="minorEastAsia" w:eastAsiaTheme="minorEastAsia" w:hAnsiTheme="minorEastAsia"/>
                <w:spacing w:val="-2"/>
                <w:sz w:val="21"/>
                <w:szCs w:val="21"/>
              </w:rPr>
              <w:t> </w:t>
            </w:r>
            <w:r>
              <w:rPr>
                <w:rFonts w:asciiTheme="minorEastAsia" w:eastAsiaTheme="minorEastAsia" w:hAnsiTheme="minorEastAsia" w:hint="eastAsia"/>
                <w:spacing w:val="-2"/>
                <w:sz w:val="21"/>
                <w:szCs w:val="21"/>
              </w:rPr>
              <w:t>3.0</w:t>
            </w:r>
            <w:r>
              <w:rPr>
                <w:rFonts w:asciiTheme="minorEastAsia" w:eastAsiaTheme="minorEastAsia" w:hAnsiTheme="minorEastAsia"/>
                <w:spacing w:val="-2"/>
                <w:sz w:val="21"/>
                <w:szCs w:val="21"/>
              </w:rPr>
              <w:tab/>
              <w:t>‰</w:t>
            </w:r>
          </w:p>
        </w:tc>
      </w:tr>
      <w:tr w:rsidR="002A1A8A">
        <w:trPr>
          <w:trHeight w:val="55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20.4.2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第三者责任险的最低投保金额： 100万元，事故次数不限（不计免赔额）保险费率：3</w:t>
            </w:r>
            <w:r>
              <w:rPr>
                <w:rFonts w:asciiTheme="minorEastAsia" w:eastAsiaTheme="minorEastAsia" w:hAnsiTheme="minorEastAsia"/>
                <w:spacing w:val="-2"/>
                <w:sz w:val="21"/>
                <w:szCs w:val="21"/>
              </w:rPr>
              <w:t>‰</w:t>
            </w:r>
          </w:p>
        </w:tc>
      </w:tr>
      <w:tr w:rsidR="002A1A8A">
        <w:trPr>
          <w:trHeight w:val="67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争议的最终解决方式： 仲裁或诉讼。</w:t>
            </w:r>
          </w:p>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如采用仲裁，仲裁委员会名称：工程所在地仲裁委员会或</w:t>
            </w:r>
            <w:r>
              <w:rPr>
                <w:rFonts w:asciiTheme="minorEastAsia" w:eastAsiaTheme="minorEastAsia" w:hAnsiTheme="minorEastAsia"/>
                <w:spacing w:val="-2"/>
                <w:sz w:val="21"/>
                <w:szCs w:val="21"/>
              </w:rPr>
              <w:t>法院。</w:t>
            </w:r>
          </w:p>
        </w:tc>
      </w:tr>
    </w:tbl>
    <w:p w:rsidR="002A1A8A" w:rsidRDefault="0034690E">
      <w:pPr>
        <w:pStyle w:val="a4"/>
        <w:tabs>
          <w:tab w:val="left" w:pos="3282"/>
        </w:tabs>
        <w:kinsoku w:val="0"/>
        <w:overflowPunct w:val="0"/>
        <w:ind w:right="366"/>
        <w:jc w:val="center"/>
        <w:rPr>
          <w:rFonts w:asciiTheme="minorEastAsia" w:eastAsiaTheme="minorEastAsia" w:hAnsiTheme="minorEastAsia" w:cs="Arial Unicode MS"/>
          <w:color w:val="auto"/>
        </w:rPr>
      </w:pPr>
      <w:r>
        <w:rPr>
          <w:rFonts w:asciiTheme="minorEastAsia" w:eastAsiaTheme="minorEastAsia" w:hAnsiTheme="minorEastAsia" w:hint="eastAsia"/>
          <w:color w:val="auto"/>
          <w:sz w:val="28"/>
        </w:rPr>
        <w:t>项目专用合同条款</w:t>
      </w:r>
    </w:p>
    <w:p w:rsidR="002A1A8A" w:rsidRDefault="002A1A8A">
      <w:pPr>
        <w:kinsoku w:val="0"/>
        <w:overflowPunct w:val="0"/>
        <w:spacing w:line="160" w:lineRule="exact"/>
        <w:rPr>
          <w:rFonts w:asciiTheme="minorEastAsia" w:eastAsiaTheme="minorEastAsia" w:hAnsiTheme="minorEastAsia"/>
          <w:sz w:val="16"/>
          <w:szCs w:val="16"/>
        </w:rPr>
      </w:pPr>
    </w:p>
    <w:p w:rsidR="002A1A8A" w:rsidRDefault="0034690E">
      <w:pPr>
        <w:pStyle w:val="a4"/>
        <w:kinsoku w:val="0"/>
        <w:overflowPunct w:val="0"/>
        <w:spacing w:line="360" w:lineRule="exact"/>
        <w:ind w:firstLineChars="200" w:firstLine="428"/>
        <w:jc w:val="left"/>
        <w:rPr>
          <w:rFonts w:asciiTheme="minorEastAsia" w:eastAsiaTheme="minorEastAsia" w:hAnsiTheme="minorEastAsia" w:cs="Arial Unicode MS"/>
          <w:color w:val="auto"/>
          <w:sz w:val="21"/>
        </w:rPr>
      </w:pPr>
      <w:r>
        <w:rPr>
          <w:rFonts w:asciiTheme="minorEastAsia" w:eastAsiaTheme="minorEastAsia" w:hAnsiTheme="minorEastAsia" w:hint="eastAsia"/>
          <w:color w:val="auto"/>
          <w:spacing w:val="2"/>
          <w:sz w:val="21"/>
        </w:rPr>
        <w:t>说明：</w:t>
      </w:r>
      <w:r>
        <w:rPr>
          <w:rFonts w:asciiTheme="minorEastAsia" w:eastAsiaTheme="minorEastAsia" w:hAnsiTheme="minorEastAsia" w:cs="Arial Unicode MS" w:hint="eastAsia"/>
          <w:color w:val="auto"/>
          <w:spacing w:val="2"/>
          <w:sz w:val="21"/>
        </w:rPr>
        <w:t>本部分所列的项目专用合同条款是对“公路工程专用合同条款”中规定必须在</w:t>
      </w:r>
      <w:r>
        <w:rPr>
          <w:rFonts w:asciiTheme="minorEastAsia" w:eastAsiaTheme="minorEastAsia" w:hAnsiTheme="minorEastAsia" w:cs="Arial Unicode MS" w:hint="eastAsia"/>
          <w:color w:val="auto"/>
          <w:spacing w:val="4"/>
          <w:sz w:val="21"/>
        </w:rPr>
        <w:t>项目专用合同条款中明确的内容的集中，招标人编制的“项目专用合同条款”</w:t>
      </w:r>
      <w:r>
        <w:rPr>
          <w:rFonts w:asciiTheme="minorEastAsia" w:eastAsiaTheme="minorEastAsia" w:hAnsiTheme="minorEastAsia" w:cs="Arial Unicode MS" w:hint="eastAsia"/>
          <w:color w:val="auto"/>
          <w:sz w:val="21"/>
        </w:rPr>
        <w:t>不限于本部分所列内容。</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2" w:name="bookmark260"/>
      <w:bookmarkEnd w:id="312"/>
      <w:r>
        <w:rPr>
          <w:rFonts w:asciiTheme="minorEastAsia" w:eastAsiaTheme="minorEastAsia" w:hAnsiTheme="minorEastAsia" w:cs="Times New Roman"/>
          <w:color w:val="auto"/>
          <w:sz w:val="21"/>
        </w:rPr>
        <w:t>4.1</w:t>
      </w:r>
      <w:r>
        <w:rPr>
          <w:rFonts w:asciiTheme="minorEastAsia" w:eastAsiaTheme="minorEastAsia" w:hAnsiTheme="minorEastAsia" w:hint="eastAsia"/>
          <w:color w:val="auto"/>
          <w:sz w:val="21"/>
        </w:rPr>
        <w:t>承包人的一般义务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 xml:space="preserve">4.1.10  </w:t>
      </w:r>
      <w:r>
        <w:rPr>
          <w:rFonts w:asciiTheme="minorEastAsia" w:eastAsiaTheme="minorEastAsia" w:hAnsiTheme="minorEastAsia" w:hint="eastAsia"/>
          <w:color w:val="auto"/>
          <w:sz w:val="21"/>
        </w:rPr>
        <w:t>其他义务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hint="eastAsia"/>
          <w:color w:val="auto"/>
          <w:sz w:val="21"/>
        </w:rPr>
        <w:t>（</w:t>
      </w:r>
      <w:r>
        <w:rPr>
          <w:rFonts w:asciiTheme="minorEastAsia" w:eastAsiaTheme="minorEastAsia" w:hAnsiTheme="minorEastAsia" w:cs="Times New Roman"/>
          <w:color w:val="auto"/>
          <w:sz w:val="21"/>
        </w:rPr>
        <w:t>4</w:t>
      </w:r>
      <w:r>
        <w:rPr>
          <w:rFonts w:asciiTheme="minorEastAsia" w:eastAsiaTheme="minorEastAsia" w:hAnsiTheme="minorEastAsia" w:hint="eastAsia"/>
          <w:color w:val="auto"/>
          <w:sz w:val="21"/>
        </w:rPr>
        <w:t>）承包人应履行的其他义务：</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3" w:name="bookmark261"/>
      <w:bookmarkEnd w:id="313"/>
      <w:r>
        <w:rPr>
          <w:rFonts w:asciiTheme="minorEastAsia" w:eastAsiaTheme="minorEastAsia" w:hAnsiTheme="minorEastAsia" w:cs="Times New Roman"/>
          <w:color w:val="auto"/>
          <w:sz w:val="21"/>
        </w:rPr>
        <w:t>4.11</w:t>
      </w:r>
      <w:r>
        <w:rPr>
          <w:rFonts w:asciiTheme="minorEastAsia" w:eastAsiaTheme="minorEastAsia" w:hAnsiTheme="minorEastAsia" w:hint="eastAsia"/>
          <w:color w:val="auto"/>
          <w:sz w:val="21"/>
        </w:rPr>
        <w:t>不利物质条件</w:t>
      </w:r>
    </w:p>
    <w:p w:rsidR="002A1A8A" w:rsidRDefault="0034690E">
      <w:pPr>
        <w:pStyle w:val="a4"/>
        <w:kinsoku w:val="0"/>
        <w:overflowPunct w:val="0"/>
        <w:spacing w:line="360" w:lineRule="exact"/>
        <w:ind w:firstLineChars="200" w:firstLine="412"/>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pacing w:val="-2"/>
          <w:sz w:val="21"/>
        </w:rPr>
        <w:t>4.11.1</w:t>
      </w:r>
      <w:r>
        <w:rPr>
          <w:rFonts w:asciiTheme="minorEastAsia" w:eastAsiaTheme="minorEastAsia" w:hAnsiTheme="minorEastAsia" w:hint="eastAsia"/>
          <w:color w:val="auto"/>
          <w:sz w:val="21"/>
        </w:rPr>
        <w:t>不利物质条件的范围：</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4" w:name="bookmark262"/>
      <w:bookmarkEnd w:id="314"/>
      <w:r>
        <w:rPr>
          <w:rFonts w:asciiTheme="minorEastAsia" w:eastAsiaTheme="minorEastAsia" w:hAnsiTheme="minorEastAsia" w:cs="Times New Roman"/>
          <w:color w:val="auto"/>
          <w:sz w:val="21"/>
        </w:rPr>
        <w:t>10.1</w:t>
      </w:r>
      <w:r>
        <w:rPr>
          <w:rFonts w:asciiTheme="minorEastAsia" w:eastAsiaTheme="minorEastAsia" w:hAnsiTheme="minorEastAsia" w:hint="eastAsia"/>
          <w:color w:val="auto"/>
          <w:sz w:val="21"/>
        </w:rPr>
        <w:t>合同进度计划</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u w:val="single"/>
        </w:rPr>
      </w:pPr>
      <w:r>
        <w:rPr>
          <w:rFonts w:asciiTheme="minorEastAsia" w:eastAsiaTheme="minorEastAsia" w:hAnsiTheme="minorEastAsia" w:hint="eastAsia"/>
          <w:color w:val="auto"/>
          <w:sz w:val="21"/>
        </w:rPr>
        <w:t>承包人编制施工方案的内容：</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1、设备、人员动员周期和设备、人员、材料运到施工现场的方法；</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2、施工便道修建及维护方案；</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3、主要工程项目的施工方案、施工方法，各分项工程的施工顺序，重点（关键）和难点工程的施工方案、方法及其措施；</w:t>
      </w:r>
    </w:p>
    <w:p w:rsidR="00253B60" w:rsidRPr="00253B60" w:rsidRDefault="0034690E"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4、工期进度安排：应编制施工总体计划表（横道图形式），详细说明整个工程开、峻工日期及</w:t>
      </w:r>
      <w:r w:rsidR="00253B60" w:rsidRPr="00253B60">
        <w:rPr>
          <w:rFonts w:asciiTheme="minorEastAsia" w:eastAsiaTheme="minorEastAsia" w:hAnsiTheme="minorEastAsia" w:hint="eastAsia"/>
          <w:szCs w:val="24"/>
        </w:rPr>
        <w:t>分阶段计划安排；保证工期的措施；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5、质量保证的措施：质保体系的建立；质量目标的指定；明确各分部、分项工程的质量控制重点，并提出对可能出现的质量问题的事前、事中、事后控制的处理措施；消除质量通病的方法和措施；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6、冬季和雨季的施工安排；</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7、安全生产、文明施工及环保措施；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8、与其他施工单位之间的配合、协调以及保通方案（如需要）；</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9、其他应说明的事项；</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10、应提供的图表：总体计划表、分项工程进度率计划、工程管理曲线、施工总平面布置图、主要分项工程施工工艺框图等。</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5" w:name="bookmark263"/>
      <w:bookmarkEnd w:id="315"/>
      <w:r>
        <w:rPr>
          <w:rFonts w:asciiTheme="minorEastAsia" w:eastAsiaTheme="minorEastAsia" w:hAnsiTheme="minorEastAsia"/>
          <w:szCs w:val="24"/>
        </w:rPr>
        <w:t xml:space="preserve">11.4 </w:t>
      </w:r>
      <w:r>
        <w:rPr>
          <w:rFonts w:asciiTheme="minorEastAsia" w:eastAsiaTheme="minorEastAsia" w:hAnsiTheme="minorEastAsia" w:hint="eastAsia"/>
          <w:szCs w:val="24"/>
        </w:rPr>
        <w:t>异常恶劣的气候条件</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异常恶劣的气候条件的范围：百年不遇特大洪水、台风、地震、冰雹等。</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6" w:name="bookmark264"/>
      <w:bookmarkEnd w:id="316"/>
      <w:r>
        <w:rPr>
          <w:rFonts w:asciiTheme="minorEastAsia" w:eastAsiaTheme="minorEastAsia" w:hAnsiTheme="minorEastAsia"/>
          <w:szCs w:val="24"/>
        </w:rPr>
        <w:t xml:space="preserve">12.1 </w:t>
      </w:r>
      <w:r>
        <w:rPr>
          <w:rFonts w:asciiTheme="minorEastAsia" w:eastAsiaTheme="minorEastAsia" w:hAnsiTheme="minorEastAsia" w:hint="eastAsia"/>
          <w:szCs w:val="24"/>
        </w:rPr>
        <w:t>承包人暂停施工的责任</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rPr>
        <w:t xml:space="preserve">12.1  </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）由承包人承担的其他暂停施工：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因下列暂停施工增加的费用和（或）工期延误由承包人承担：</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（1）承包人违约引起的暂停施工；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（2）由于承包人原因为工程合理施工和安全保障所必需的暂停施工；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（3）承包人擅自暂停施工；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（4）承包人其他原因引起的暂停施工；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（5）专用合同条款约定由承包人承担的其他暂停施工。</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17.1</w:t>
      </w:r>
      <w:r>
        <w:rPr>
          <w:rFonts w:asciiTheme="minorEastAsia" w:eastAsiaTheme="minorEastAsia" w:hAnsiTheme="minorEastAsia" w:hint="eastAsia"/>
          <w:color w:val="auto"/>
          <w:sz w:val="21"/>
        </w:rPr>
        <w:t>计量</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17.1.5  </w:t>
      </w:r>
      <w:r>
        <w:rPr>
          <w:rFonts w:asciiTheme="minorEastAsia" w:eastAsiaTheme="minorEastAsia" w:hAnsiTheme="minorEastAsia" w:hint="eastAsia"/>
          <w:color w:val="auto"/>
          <w:sz w:val="21"/>
        </w:rPr>
        <w:t>本项目工程量清单中总额价子目的支付原则和支付进度：</w:t>
      </w:r>
      <w:r>
        <w:rPr>
          <w:rFonts w:asciiTheme="minorEastAsia" w:eastAsiaTheme="minorEastAsia" w:hAnsiTheme="minorEastAsia" w:cs="Times New Roman"/>
          <w:color w:val="auto"/>
          <w:sz w:val="21"/>
          <w:u w:val="single"/>
        </w:rPr>
        <w:tab/>
      </w:r>
    </w:p>
    <w:p w:rsidR="00253B60" w:rsidRDefault="00253B60" w:rsidP="00253B60">
      <w:pPr>
        <w:kinsoku w:val="0"/>
        <w:overflowPunct w:val="0"/>
        <w:spacing w:line="360" w:lineRule="exact"/>
        <w:ind w:firstLineChars="200" w:firstLine="420"/>
        <w:jc w:val="left"/>
        <w:rPr>
          <w:rFonts w:asciiTheme="minorEastAsia" w:eastAsiaTheme="minorEastAsia" w:hAnsiTheme="minorEastAsia"/>
          <w:szCs w:val="24"/>
        </w:rPr>
      </w:pPr>
      <w:bookmarkStart w:id="317" w:name="bookmark265"/>
      <w:bookmarkEnd w:id="317"/>
      <w:r>
        <w:rPr>
          <w:rFonts w:asciiTheme="minorEastAsia" w:eastAsiaTheme="minorEastAsia" w:hAnsiTheme="minorEastAsia"/>
          <w:szCs w:val="24"/>
        </w:rPr>
        <w:t>17.3</w:t>
      </w:r>
      <w:r>
        <w:rPr>
          <w:rFonts w:asciiTheme="minorEastAsia" w:eastAsiaTheme="minorEastAsia" w:hAnsiTheme="minorEastAsia" w:hint="eastAsia"/>
          <w:szCs w:val="24"/>
        </w:rPr>
        <w:t>工程进度付款</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17.3.5  </w:t>
      </w:r>
      <w:r>
        <w:rPr>
          <w:rFonts w:asciiTheme="minorEastAsia" w:eastAsiaTheme="minorEastAsia" w:hAnsiTheme="minorEastAsia" w:hint="eastAsia"/>
          <w:color w:val="auto"/>
          <w:sz w:val="21"/>
        </w:rPr>
        <w:t>农民工工资保证金的缴存时间：</w:t>
      </w:r>
      <w:r>
        <w:rPr>
          <w:rFonts w:asciiTheme="minorEastAsia" w:eastAsiaTheme="minorEastAsia" w:hAnsiTheme="minorEastAsia" w:cs="Times New Roman"/>
          <w:color w:val="auto"/>
          <w:sz w:val="21"/>
          <w:u w:val="single"/>
        </w:rPr>
        <w:tab/>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农民工工资保证金的缴存金额：</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农民工工资保证金的扣留条件：</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农民工工资保证金的返还时间：</w:t>
      </w:r>
      <w:r>
        <w:rPr>
          <w:rFonts w:asciiTheme="minorEastAsia" w:eastAsiaTheme="minorEastAsia" w:hAnsiTheme="minorEastAsia" w:cs="Times New Roman"/>
          <w:color w:val="auto"/>
          <w:sz w:val="21"/>
          <w:u w:val="single"/>
        </w:rPr>
        <w:tab/>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8" w:name="bookmark266"/>
      <w:bookmarkEnd w:id="318"/>
      <w:r>
        <w:rPr>
          <w:rFonts w:asciiTheme="minorEastAsia" w:eastAsiaTheme="minorEastAsia" w:hAnsiTheme="minorEastAsia" w:cs="Times New Roman"/>
          <w:color w:val="auto"/>
          <w:sz w:val="21"/>
        </w:rPr>
        <w:t>21.1</w:t>
      </w:r>
      <w:r>
        <w:rPr>
          <w:rFonts w:asciiTheme="minorEastAsia" w:eastAsiaTheme="minorEastAsia" w:hAnsiTheme="minorEastAsia" w:hint="eastAsia"/>
          <w:color w:val="auto"/>
          <w:sz w:val="21"/>
        </w:rPr>
        <w:t>不可抗力的确认</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szCs w:val="24"/>
        </w:rPr>
        <w:t xml:space="preserve">21.1.1  </w:t>
      </w: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）不可抗力的其他情形：</w:t>
      </w:r>
      <w:bookmarkStart w:id="319" w:name="bookmark267"/>
      <w:bookmarkEnd w:id="319"/>
      <w:r>
        <w:rPr>
          <w:rFonts w:asciiTheme="minorEastAsia" w:eastAsiaTheme="minorEastAsia" w:hAnsiTheme="minorEastAsia" w:hint="eastAsia"/>
          <w:szCs w:val="24"/>
          <w:u w:val="single"/>
        </w:rPr>
        <w:t>如地震、海啸、瘟疫、水灾、骚乱、暴动、战争和专用合同条款约定的其他情形。</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rPr>
        <w:t>22.1</w:t>
      </w:r>
      <w:r>
        <w:rPr>
          <w:rFonts w:asciiTheme="minorEastAsia" w:eastAsiaTheme="minorEastAsia" w:hAnsiTheme="minorEastAsia" w:hint="eastAsia"/>
        </w:rPr>
        <w:t>承包人违约</w:t>
      </w:r>
    </w:p>
    <w:p w:rsidR="00253B60" w:rsidRDefault="00253B60" w:rsidP="00253B60">
      <w:pPr>
        <w:kinsoku w:val="0"/>
        <w:overflowPunct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szCs w:val="24"/>
        </w:rPr>
        <w:t xml:space="preserve"> 22.1.2  </w:t>
      </w:r>
      <w:r>
        <w:rPr>
          <w:rFonts w:asciiTheme="minorEastAsia" w:eastAsiaTheme="minorEastAsia" w:hAnsiTheme="minorEastAsia" w:hint="eastAsia"/>
          <w:szCs w:val="24"/>
        </w:rPr>
        <w:t>当承包人发生第</w:t>
      </w:r>
      <w:r>
        <w:rPr>
          <w:rFonts w:asciiTheme="minorEastAsia" w:eastAsiaTheme="minorEastAsia" w:hAnsiTheme="minorEastAsia"/>
          <w:szCs w:val="24"/>
        </w:rPr>
        <w:t>22.1.1</w:t>
      </w:r>
      <w:r>
        <w:rPr>
          <w:rFonts w:asciiTheme="minorEastAsia" w:eastAsiaTheme="minorEastAsia" w:hAnsiTheme="minorEastAsia" w:hint="eastAsia"/>
          <w:szCs w:val="24"/>
        </w:rPr>
        <w:t>项约定的违约情况时，发包人有权向承包人要求违约金，具体约定如下：</w:t>
      </w:r>
      <w:r>
        <w:rPr>
          <w:rFonts w:asciiTheme="minorEastAsia" w:eastAsiaTheme="minorEastAsia" w:hAnsiTheme="minorEastAsia"/>
          <w:szCs w:val="24"/>
          <w:u w:val="single"/>
        </w:rPr>
        <w:tab/>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bookmarkStart w:id="320" w:name="bookmark268"/>
      <w:bookmarkEnd w:id="320"/>
      <w:r>
        <w:rPr>
          <w:rFonts w:asciiTheme="minorEastAsia" w:eastAsiaTheme="minorEastAsia" w:hAnsiTheme="minorEastAsia" w:cs="Times New Roman"/>
          <w:color w:val="auto"/>
          <w:sz w:val="21"/>
        </w:rPr>
        <w:t xml:space="preserve">22.2 </w:t>
      </w:r>
      <w:r>
        <w:rPr>
          <w:rFonts w:asciiTheme="minorEastAsia" w:eastAsiaTheme="minorEastAsia" w:hAnsiTheme="minorEastAsia" w:cs="Times New Roman" w:hint="eastAsia"/>
          <w:color w:val="auto"/>
          <w:sz w:val="21"/>
        </w:rPr>
        <w:t>发包人违约</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22.2.2  </w:t>
      </w:r>
      <w:r>
        <w:rPr>
          <w:rFonts w:asciiTheme="minorEastAsia" w:eastAsiaTheme="minorEastAsia" w:hAnsiTheme="minorEastAsia" w:hint="eastAsia"/>
          <w:color w:val="auto"/>
          <w:sz w:val="21"/>
        </w:rPr>
        <w:t xml:space="preserve">发包人无正当理由不按时返还履约保证金、质量保证金或农民工工资保证金的，发包人应向承包人支付的违约金如下：  </w:t>
      </w:r>
      <w:r>
        <w:rPr>
          <w:rFonts w:asciiTheme="minorEastAsia" w:eastAsiaTheme="minorEastAsia" w:hAnsiTheme="minorEastAsia" w:cs="Times New Roman"/>
          <w:color w:val="auto"/>
          <w:sz w:val="21"/>
          <w:u w:val="single"/>
        </w:rPr>
        <w:tab/>
      </w:r>
    </w:p>
    <w:p w:rsidR="0005563A" w:rsidRPr="00253B60" w:rsidRDefault="0005563A" w:rsidP="00253B60">
      <w:pPr>
        <w:autoSpaceDE w:val="0"/>
        <w:autoSpaceDN w:val="0"/>
        <w:adjustRightInd w:val="0"/>
        <w:spacing w:line="360" w:lineRule="exact"/>
        <w:ind w:firstLineChars="200" w:firstLine="420"/>
        <w:jc w:val="left"/>
        <w:rPr>
          <w:rFonts w:asciiTheme="minorEastAsia" w:eastAsiaTheme="minorEastAsia" w:hAnsiTheme="minorEastAsia"/>
          <w:szCs w:val="24"/>
        </w:rPr>
        <w:sectPr w:rsidR="0005563A" w:rsidRPr="00253B60" w:rsidSect="00253B60">
          <w:pgSz w:w="11910" w:h="16850"/>
          <w:pgMar w:top="1440" w:right="1080" w:bottom="1440" w:left="1080" w:header="720" w:footer="720" w:gutter="0"/>
          <w:cols w:space="720"/>
        </w:sectPr>
      </w:pPr>
    </w:p>
    <w:p w:rsidR="002A1A8A" w:rsidRDefault="0034690E" w:rsidP="00F728CA">
      <w:pPr>
        <w:pStyle w:val="a4"/>
        <w:kinsoku w:val="0"/>
        <w:overflowPunct w:val="0"/>
        <w:adjustRightInd w:val="0"/>
        <w:snapToGrid w:val="0"/>
        <w:spacing w:line="360" w:lineRule="auto"/>
        <w:jc w:val="left"/>
        <w:outlineLvl w:val="3"/>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lastRenderedPageBreak/>
        <w:t>附件一合同协议书</w:t>
      </w:r>
    </w:p>
    <w:p w:rsidR="002A1A8A" w:rsidRDefault="0034690E" w:rsidP="00F728CA">
      <w:pPr>
        <w:kinsoku w:val="0"/>
        <w:overflowPunct w:val="0"/>
        <w:adjustRightInd w:val="0"/>
        <w:snapToGrid w:val="0"/>
        <w:ind w:left="144"/>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合同协议书</w:t>
      </w:r>
    </w:p>
    <w:p w:rsidR="002A1A8A" w:rsidRDefault="002A1A8A" w:rsidP="00F728CA">
      <w:pPr>
        <w:kinsoku w:val="0"/>
        <w:overflowPunct w:val="0"/>
        <w:adjustRightInd w:val="0"/>
        <w:snapToGrid w:val="0"/>
        <w:spacing w:line="200" w:lineRule="exact"/>
        <w:rPr>
          <w:rFonts w:asciiTheme="minorEastAsia" w:eastAsiaTheme="minorEastAsia" w:hAnsiTheme="minorEastAsia"/>
          <w:sz w:val="20"/>
          <w:szCs w:val="20"/>
        </w:rPr>
      </w:pPr>
    </w:p>
    <w:p w:rsidR="002A1A8A" w:rsidRDefault="0034690E" w:rsidP="00F728CA">
      <w:pPr>
        <w:pStyle w:val="a4"/>
        <w:kinsoku w:val="0"/>
        <w:overflowPunct w:val="0"/>
        <w:adjustRightInd w:val="0"/>
        <w:snapToGrid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（发包人名称</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为实施</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w:t>
      </w:r>
      <w:r>
        <w:rPr>
          <w:rFonts w:asciiTheme="minorEastAsia" w:eastAsiaTheme="minorEastAsia" w:hAnsiTheme="minorEastAsia" w:hint="eastAsia"/>
          <w:color w:val="auto"/>
          <w:spacing w:val="-1"/>
          <w:sz w:val="21"/>
          <w:szCs w:val="21"/>
        </w:rPr>
        <w:t>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已接受</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（承包人名称</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对</w:t>
      </w:r>
      <w:r>
        <w:rPr>
          <w:rFonts w:asciiTheme="minorEastAsia" w:eastAsiaTheme="minorEastAsia" w:hAnsiTheme="minorEastAsia" w:hint="eastAsia"/>
          <w:color w:val="auto"/>
          <w:spacing w:val="2"/>
          <w:sz w:val="21"/>
          <w:szCs w:val="21"/>
        </w:rPr>
        <w:t>该</w:t>
      </w:r>
      <w:r>
        <w:rPr>
          <w:rFonts w:asciiTheme="minorEastAsia" w:eastAsiaTheme="minorEastAsia" w:hAnsiTheme="minorEastAsia" w:hint="eastAsia"/>
          <w:color w:val="auto"/>
          <w:sz w:val="21"/>
          <w:szCs w:val="21"/>
        </w:rPr>
        <w:t>项目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w:t>
      </w:r>
      <w:r>
        <w:rPr>
          <w:rFonts w:asciiTheme="minorEastAsia" w:eastAsiaTheme="minorEastAsia" w:hAnsiTheme="minorEastAsia" w:hint="eastAsia"/>
          <w:color w:val="auto"/>
          <w:spacing w:val="-1"/>
          <w:sz w:val="21"/>
          <w:szCs w:val="21"/>
        </w:rPr>
        <w:t>段施工的投标。发包人和承包人共同达成如下协议。</w:t>
      </w:r>
    </w:p>
    <w:p w:rsidR="002A1A8A" w:rsidRDefault="0034690E" w:rsidP="00F728CA">
      <w:pPr>
        <w:pStyle w:val="a4"/>
        <w:kinsoku w:val="0"/>
        <w:overflowPunct w:val="0"/>
        <w:adjustRightInd w:val="0"/>
        <w:snapToGrid w:val="0"/>
        <w:spacing w:line="360" w:lineRule="auto"/>
        <w:ind w:right="106"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标段由</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至</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，长约</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km</w:t>
      </w:r>
      <w:r>
        <w:rPr>
          <w:rFonts w:asciiTheme="minorEastAsia" w:eastAsiaTheme="minorEastAsia" w:hAnsiTheme="minorEastAsia" w:hint="eastAsia"/>
          <w:color w:val="auto"/>
          <w:sz w:val="21"/>
          <w:szCs w:val="21"/>
        </w:rPr>
        <w:t>，公路等级为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，设</w:t>
      </w:r>
      <w:r>
        <w:rPr>
          <w:rFonts w:asciiTheme="minorEastAsia" w:eastAsiaTheme="minorEastAsia" w:hAnsiTheme="minorEastAsia" w:hint="eastAsia"/>
          <w:color w:val="auto"/>
          <w:spacing w:val="-1"/>
          <w:sz w:val="21"/>
          <w:szCs w:val="21"/>
        </w:rPr>
        <w:t>计速度为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8"/>
          <w:sz w:val="21"/>
          <w:szCs w:val="21"/>
        </w:rPr>
        <w:t>，</w:t>
      </w:r>
      <w:r>
        <w:rPr>
          <w:rFonts w:asciiTheme="minorEastAsia" w:eastAsiaTheme="minorEastAsia" w:hAnsiTheme="minorEastAsia" w:cs="Times New Roman"/>
          <w:color w:val="auto"/>
          <w:spacing w:val="-8"/>
          <w:sz w:val="21"/>
          <w:szCs w:val="21"/>
          <w:u w:val="single"/>
        </w:rPr>
        <w:tab/>
      </w:r>
      <w:r>
        <w:rPr>
          <w:rFonts w:asciiTheme="minorEastAsia" w:eastAsiaTheme="minorEastAsia" w:hAnsiTheme="minorEastAsia" w:hint="eastAsia"/>
          <w:color w:val="auto"/>
          <w:spacing w:val="-2"/>
          <w:sz w:val="21"/>
          <w:szCs w:val="21"/>
        </w:rPr>
        <w:t>路面，有</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z w:val="21"/>
          <w:szCs w:val="21"/>
        </w:rPr>
        <w:t>立交</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pacing w:val="-2"/>
          <w:sz w:val="21"/>
          <w:szCs w:val="21"/>
        </w:rPr>
        <w:t>处；特大桥</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座，计长</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cs="Times New Roman"/>
          <w:color w:val="auto"/>
          <w:spacing w:val="-2"/>
          <w:sz w:val="21"/>
          <w:szCs w:val="21"/>
        </w:rPr>
        <w:t>m</w:t>
      </w:r>
      <w:r>
        <w:rPr>
          <w:rFonts w:asciiTheme="minorEastAsia" w:eastAsiaTheme="minorEastAsia" w:hAnsiTheme="minorEastAsia" w:hint="eastAsia"/>
          <w:color w:val="auto"/>
          <w:spacing w:val="-2"/>
          <w:sz w:val="21"/>
          <w:szCs w:val="21"/>
        </w:rPr>
        <w:t>；大中</w:t>
      </w:r>
      <w:r>
        <w:rPr>
          <w:rFonts w:asciiTheme="minorEastAsia" w:eastAsiaTheme="minorEastAsia" w:hAnsiTheme="minorEastAsia" w:hint="eastAsia"/>
          <w:color w:val="auto"/>
          <w:sz w:val="21"/>
          <w:szCs w:val="21"/>
        </w:rPr>
        <w:t>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m</w:t>
      </w:r>
      <w:r>
        <w:rPr>
          <w:rFonts w:asciiTheme="minorEastAsia" w:eastAsiaTheme="minorEastAsia" w:hAnsiTheme="minorEastAsia" w:hint="eastAsia"/>
          <w:color w:val="auto"/>
          <w:sz w:val="21"/>
          <w:szCs w:val="21"/>
        </w:rPr>
        <w:t>；隧道</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 xml:space="preserve">m </w:t>
      </w:r>
      <w:r>
        <w:rPr>
          <w:rFonts w:asciiTheme="minorEastAsia" w:eastAsiaTheme="minorEastAsia" w:hAnsiTheme="minorEastAsia" w:hint="eastAsia"/>
          <w:color w:val="auto"/>
          <w:sz w:val="21"/>
          <w:szCs w:val="21"/>
        </w:rPr>
        <w:t>以及其他构造物工程等。</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下列文件应视为构成合同文件的组成部分：</w:t>
      </w:r>
    </w:p>
    <w:p w:rsidR="002A1A8A" w:rsidRDefault="0034690E" w:rsidP="00F728CA">
      <w:pPr>
        <w:pStyle w:val="a4"/>
        <w:kinsoku w:val="0"/>
        <w:overflowPunct w:val="0"/>
        <w:adjustRightInd w:val="0"/>
        <w:snapToGrid w:val="0"/>
        <w:spacing w:line="360" w:lineRule="auto"/>
        <w:ind w:right="63"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）本协议书及各种合同附件（含评标期间和合同谈判过程中的澄清文件和</w:t>
      </w:r>
      <w:r>
        <w:rPr>
          <w:rFonts w:asciiTheme="minorEastAsia" w:eastAsiaTheme="minorEastAsia" w:hAnsiTheme="minorEastAsia" w:hint="eastAsia"/>
          <w:color w:val="auto"/>
          <w:sz w:val="21"/>
          <w:szCs w:val="21"/>
        </w:rPr>
        <w:t>补充资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）中标通知书；</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）通用合同条款；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z w:val="21"/>
          <w:szCs w:val="21"/>
        </w:rPr>
        <w:t>）技术规范；</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z w:val="21"/>
          <w:szCs w:val="21"/>
        </w:rPr>
        <w:t>）图纸；</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11</w:t>
      </w:r>
      <w:r>
        <w:rPr>
          <w:rFonts w:asciiTheme="minorEastAsia" w:eastAsiaTheme="minorEastAsia" w:hAnsiTheme="minorEastAsia" w:hint="eastAsia"/>
          <w:color w:val="auto"/>
          <w:spacing w:val="-1"/>
          <w:sz w:val="21"/>
          <w:szCs w:val="21"/>
        </w:rPr>
        <w:t>）承包人有关人员、设备投入的承诺及投标文件中的施工组织设计；</w:t>
      </w:r>
    </w:p>
    <w:p w:rsidR="002A1A8A" w:rsidRDefault="0034690E" w:rsidP="00F728CA">
      <w:pPr>
        <w:pStyle w:val="a4"/>
        <w:kinsoku w:val="0"/>
        <w:overflowPunct w:val="0"/>
        <w:adjustRightInd w:val="0"/>
        <w:snapToGrid w:val="0"/>
        <w:spacing w:line="360" w:lineRule="auto"/>
        <w:ind w:left="761" w:right="6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12</w:t>
      </w:r>
      <w:r>
        <w:rPr>
          <w:rFonts w:asciiTheme="minorEastAsia" w:eastAsiaTheme="minorEastAsia" w:hAnsiTheme="minorEastAsia" w:hint="eastAsia"/>
          <w:color w:val="auto"/>
          <w:sz w:val="21"/>
          <w:szCs w:val="21"/>
        </w:rPr>
        <w:t xml:space="preserve">）其他合同文件。 </w:t>
      </w:r>
    </w:p>
    <w:p w:rsidR="002A1A8A" w:rsidRDefault="0034690E" w:rsidP="00F728CA">
      <w:pPr>
        <w:pStyle w:val="a4"/>
        <w:kinsoku w:val="0"/>
        <w:overflowPunct w:val="0"/>
        <w:adjustRightInd w:val="0"/>
        <w:snapToGrid w:val="0"/>
        <w:spacing w:line="360" w:lineRule="auto"/>
        <w:ind w:right="63" w:firstLineChars="200" w:firstLine="428"/>
        <w:rPr>
          <w:rFonts w:asciiTheme="minorEastAsia" w:eastAsiaTheme="minorEastAsia" w:hAnsiTheme="minorEastAsia"/>
          <w:color w:val="auto"/>
          <w:spacing w:val="2"/>
          <w:sz w:val="21"/>
          <w:szCs w:val="21"/>
        </w:rPr>
      </w:pPr>
      <w:r>
        <w:rPr>
          <w:rFonts w:asciiTheme="minorEastAsia" w:eastAsiaTheme="minorEastAsia" w:hAnsiTheme="minorEastAsia" w:hint="eastAsia"/>
          <w:color w:val="auto"/>
          <w:spacing w:val="2"/>
          <w:sz w:val="21"/>
          <w:szCs w:val="21"/>
        </w:rPr>
        <w:t>上述合同文件互相补充和解释。如果合同文件之间存在矛盾或不一致之处，</w:t>
      </w:r>
      <w:r>
        <w:rPr>
          <w:rFonts w:asciiTheme="minorEastAsia" w:eastAsiaTheme="minorEastAsia" w:hAnsiTheme="minorEastAsia" w:hint="eastAsia"/>
          <w:color w:val="auto"/>
          <w:sz w:val="21"/>
          <w:szCs w:val="21"/>
        </w:rPr>
        <w:t>以上述文件的排列顺序在先者为准。</w:t>
      </w:r>
    </w:p>
    <w:p w:rsidR="002A1A8A" w:rsidRDefault="0034690E" w:rsidP="00F728CA">
      <w:pPr>
        <w:pStyle w:val="a4"/>
        <w:kinsoku w:val="0"/>
        <w:overflowPunct w:val="0"/>
        <w:adjustRightInd w:val="0"/>
        <w:snapToGrid w:val="0"/>
        <w:spacing w:line="360" w:lineRule="auto"/>
        <w:ind w:right="137"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pacing w:val="1"/>
          <w:sz w:val="21"/>
          <w:szCs w:val="21"/>
        </w:rPr>
        <w:t>根据工程量清单所列的预计数量和单价或总额价计算的签约合同价：人民</w:t>
      </w:r>
      <w:r>
        <w:rPr>
          <w:rFonts w:asciiTheme="minorEastAsia" w:eastAsiaTheme="minorEastAsia" w:hAnsiTheme="minorEastAsia" w:hint="eastAsia"/>
          <w:color w:val="auto"/>
          <w:sz w:val="21"/>
          <w:szCs w:val="21"/>
        </w:rPr>
        <w:t>币</w:t>
      </w:r>
      <w:r>
        <w:rPr>
          <w:rFonts w:asciiTheme="minorEastAsia" w:eastAsiaTheme="minorEastAsia" w:hAnsiTheme="minorEastAsia" w:hint="eastAsia"/>
          <w:color w:val="auto"/>
          <w:spacing w:val="-1"/>
          <w:sz w:val="21"/>
          <w:szCs w:val="21"/>
        </w:rPr>
        <w:t>（</w:t>
      </w:r>
      <w:r>
        <w:rPr>
          <w:rFonts w:asciiTheme="minorEastAsia" w:eastAsiaTheme="minorEastAsia" w:hAnsiTheme="minorEastAsia" w:hint="eastAsia"/>
          <w:color w:val="auto"/>
          <w:sz w:val="21"/>
          <w:szCs w:val="21"/>
        </w:rPr>
        <w:t>大写）</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元</w:t>
      </w:r>
      <w:r>
        <w:rPr>
          <w:rFonts w:asciiTheme="minorEastAsia" w:eastAsiaTheme="minorEastAsia" w:hAnsiTheme="minorEastAsia" w:hint="eastAsia"/>
          <w:color w:val="auto"/>
          <w:spacing w:val="2"/>
          <w:sz w:val="21"/>
          <w:szCs w:val="21"/>
        </w:rPr>
        <w:t>（</w:t>
      </w:r>
      <w:r>
        <w:rPr>
          <w:rFonts w:asciiTheme="minorEastAsia" w:eastAsiaTheme="minorEastAsia" w:hAnsiTheme="minorEastAsia" w:cs="Times New Roman"/>
          <w:color w:val="auto"/>
          <w:spacing w:val="-3"/>
          <w:sz w:val="21"/>
          <w:szCs w:val="21"/>
        </w:rPr>
        <w:t>¥</w:t>
      </w:r>
      <w:r>
        <w:rPr>
          <w:rFonts w:asciiTheme="minorEastAsia" w:eastAsiaTheme="minorEastAsia" w:hAnsiTheme="minorEastAsia" w:cs="Times New Roman"/>
          <w:color w:val="auto"/>
          <w:spacing w:val="-3"/>
          <w:sz w:val="21"/>
          <w:szCs w:val="21"/>
          <w:u w:val="single"/>
        </w:rPr>
        <w:tab/>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承包人项目经理：</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。承包人项目总工：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hint="eastAsia"/>
          <w:color w:val="auto"/>
          <w:sz w:val="21"/>
          <w:szCs w:val="21"/>
        </w:rPr>
        <w:t>工程质量符合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标准。工程安全目标：</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承包人承诺按合同约定承担工程的实施、完成及缺陷修复。</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发包人承诺按合同约定的条件、时间和方式向承包人支付合同价款。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z w:val="21"/>
          <w:szCs w:val="21"/>
        </w:rPr>
        <w:t>承包人应按照监理人指示开工，工期为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日历天。</w:t>
      </w:r>
    </w:p>
    <w:p w:rsidR="002A1A8A" w:rsidRDefault="0034690E" w:rsidP="00F728CA">
      <w:pPr>
        <w:pStyle w:val="a4"/>
        <w:kinsoku w:val="0"/>
        <w:overflowPunct w:val="0"/>
        <w:adjustRightInd w:val="0"/>
        <w:snapToGrid w:val="0"/>
        <w:spacing w:line="360" w:lineRule="auto"/>
        <w:ind w:right="224"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pacing w:val="2"/>
          <w:sz w:val="21"/>
          <w:szCs w:val="21"/>
        </w:rPr>
        <w:t>本协议书在承包人提供履约保证金后，由双方法定代表人或其委托代理人</w:t>
      </w:r>
      <w:r>
        <w:rPr>
          <w:rFonts w:asciiTheme="minorEastAsia" w:eastAsiaTheme="minorEastAsia" w:hAnsiTheme="minorEastAsia" w:hint="eastAsia"/>
          <w:color w:val="auto"/>
          <w:sz w:val="21"/>
          <w:szCs w:val="21"/>
        </w:rPr>
        <w:t>签署并加盖单位章后生效。全部工程完工后经交工验收合格、缺陷责任期满签发缺陷责任终止证书后失效。</w:t>
      </w:r>
    </w:p>
    <w:p w:rsidR="002A1A8A" w:rsidRDefault="0034690E" w:rsidP="00F728CA">
      <w:pPr>
        <w:pStyle w:val="a4"/>
        <w:kinsoku w:val="0"/>
        <w:overflowPunct w:val="0"/>
        <w:adjustRightInd w:val="0"/>
        <w:snapToGrid w:val="0"/>
        <w:spacing w:line="360" w:lineRule="auto"/>
        <w:ind w:right="183"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10.  </w:t>
      </w:r>
      <w:r>
        <w:rPr>
          <w:rFonts w:asciiTheme="minorEastAsia" w:eastAsiaTheme="minorEastAsia" w:hAnsiTheme="minorEastAsia" w:hint="eastAsia"/>
          <w:color w:val="auto"/>
          <w:sz w:val="21"/>
          <w:szCs w:val="21"/>
        </w:rPr>
        <w:t>本协议书正本二份、副本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份，合同双方各执正本一份，副本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份，当正本与副本的内容不一致时，以正本为准。</w:t>
      </w:r>
    </w:p>
    <w:p w:rsidR="002A1A8A" w:rsidRDefault="0034690E" w:rsidP="00F728CA">
      <w:pPr>
        <w:pStyle w:val="a4"/>
        <w:kinsoku w:val="0"/>
        <w:overflowPunct w:val="0"/>
        <w:adjustRightInd w:val="0"/>
        <w:snapToGrid w:val="0"/>
        <w:spacing w:line="360" w:lineRule="auto"/>
        <w:ind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4"/>
          <w:sz w:val="21"/>
          <w:szCs w:val="21"/>
        </w:rPr>
        <w:lastRenderedPageBreak/>
        <w:t>11.</w:t>
      </w:r>
      <w:r>
        <w:rPr>
          <w:rFonts w:asciiTheme="minorEastAsia" w:eastAsiaTheme="minorEastAsia" w:hAnsiTheme="minorEastAsia" w:hint="eastAsia"/>
          <w:color w:val="auto"/>
          <w:sz w:val="21"/>
          <w:szCs w:val="21"/>
        </w:rPr>
        <w:t>合同未尽事宜，双方另行签订补充协议。补充协议是合同的组成部分。</w:t>
      </w:r>
    </w:p>
    <w:p w:rsidR="002A1A8A" w:rsidRDefault="002A1A8A" w:rsidP="00F728CA">
      <w:pPr>
        <w:kinsoku w:val="0"/>
        <w:overflowPunct w:val="0"/>
        <w:adjustRightInd w:val="0"/>
        <w:snapToGrid w:val="0"/>
        <w:spacing w:line="360" w:lineRule="auto"/>
        <w:rPr>
          <w:rFonts w:asciiTheme="minorEastAsia" w:eastAsiaTheme="minorEastAsia" w:hAnsiTheme="minorEastAsia"/>
        </w:rPr>
      </w:pPr>
    </w:p>
    <w:p w:rsidR="002A1A8A" w:rsidRDefault="002A1A8A" w:rsidP="00F728CA">
      <w:pPr>
        <w:kinsoku w:val="0"/>
        <w:overflowPunct w:val="0"/>
        <w:adjustRightInd w:val="0"/>
        <w:snapToGrid w:val="0"/>
        <w:spacing w:line="360" w:lineRule="auto"/>
        <w:rPr>
          <w:rFonts w:asciiTheme="minorEastAsia" w:eastAsiaTheme="minorEastAsia" w:hAnsiTheme="minorEastAsia"/>
        </w:rPr>
      </w:pPr>
    </w:p>
    <w:p w:rsidR="002A1A8A" w:rsidRDefault="0034690E" w:rsidP="00F728CA">
      <w:pPr>
        <w:pStyle w:val="a4"/>
        <w:kinsoku w:val="0"/>
        <w:overflowPunct w:val="0"/>
        <w:adjustRightInd w:val="0"/>
        <w:snapToGrid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承包人：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 xml:space="preserve">（盖单位章）     </w:t>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 xml:space="preserve">（签字）    </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（签字）</w:t>
      </w:r>
    </w:p>
    <w:p w:rsidR="002A1A8A" w:rsidRDefault="0034690E" w:rsidP="00F728CA">
      <w:pPr>
        <w:pStyle w:val="a4"/>
        <w:kinsoku w:val="0"/>
        <w:overflowPunct w:val="0"/>
        <w:adjustRightInd w:val="0"/>
        <w:snapToGrid w:val="0"/>
        <w:spacing w:line="360" w:lineRule="auto"/>
        <w:ind w:left="98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rsidP="00F728CA">
      <w:pPr>
        <w:adjustRightInd w:val="0"/>
        <w:snapToGrid w:val="0"/>
        <w:spacing w:line="360" w:lineRule="auto"/>
        <w:outlineLvl w:val="3"/>
        <w:rPr>
          <w:rFonts w:asciiTheme="minorEastAsia" w:eastAsiaTheme="minorEastAsia" w:hAnsiTheme="minorEastAsia"/>
        </w:rPr>
      </w:pPr>
      <w:r>
        <w:rPr>
          <w:rFonts w:ascii="仿宋" w:eastAsia="仿宋" w:hAnsi="仿宋" w:hint="eastAsia"/>
        </w:rPr>
        <w:br w:type="page"/>
      </w:r>
      <w:r>
        <w:rPr>
          <w:rFonts w:asciiTheme="minorEastAsia" w:eastAsiaTheme="minorEastAsia" w:hAnsiTheme="minorEastAsia" w:hint="eastAsia"/>
          <w:sz w:val="24"/>
        </w:rPr>
        <w:lastRenderedPageBreak/>
        <w:t>附件二：廉政合同格式</w:t>
      </w:r>
    </w:p>
    <w:p w:rsidR="002A1A8A" w:rsidRDefault="0034690E">
      <w:pPr>
        <w:kinsoku w:val="0"/>
        <w:overflowPunct w:val="0"/>
        <w:spacing w:line="360" w:lineRule="auto"/>
        <w:ind w:left="144"/>
        <w:jc w:val="center"/>
        <w:rPr>
          <w:rFonts w:asciiTheme="minorEastAsia" w:eastAsiaTheme="minorEastAsia" w:hAnsiTheme="minorEastAsia"/>
          <w:sz w:val="28"/>
        </w:rPr>
      </w:pPr>
      <w:r>
        <w:rPr>
          <w:rFonts w:asciiTheme="minorEastAsia" w:eastAsiaTheme="minorEastAsia" w:hAnsiTheme="minorEastAsia" w:hint="eastAsia"/>
          <w:sz w:val="28"/>
        </w:rPr>
        <w:t>廉政合同</w:t>
      </w:r>
    </w:p>
    <w:p w:rsidR="002A1A8A" w:rsidRDefault="002A1A8A">
      <w:pPr>
        <w:widowControl/>
        <w:spacing w:beforeAutospacing="1" w:afterAutospacing="1" w:line="360" w:lineRule="auto"/>
        <w:rPr>
          <w:rFonts w:ascii="仿宋" w:eastAsia="仿宋" w:hAnsi="仿宋"/>
        </w:rPr>
        <w:sectPr w:rsidR="002A1A8A" w:rsidSect="00253B60">
          <w:headerReference w:type="default" r:id="rId19"/>
          <w:pgSz w:w="11910" w:h="16850"/>
          <w:pgMar w:top="1440" w:right="1080" w:bottom="1440" w:left="1080" w:header="720" w:footer="720" w:gutter="0"/>
          <w:cols w:space="720"/>
          <w:docGrid w:linePitch="286"/>
        </w:sectPr>
      </w:pPr>
    </w:p>
    <w:p w:rsidR="002A1A8A" w:rsidRDefault="002A1A8A">
      <w:pPr>
        <w:kinsoku w:val="0"/>
        <w:overflowPunct w:val="0"/>
        <w:spacing w:line="360" w:lineRule="auto"/>
        <w:rPr>
          <w:rFonts w:ascii="仿宋" w:eastAsia="仿宋" w:hAnsi="仿宋"/>
        </w:rPr>
      </w:pPr>
    </w:p>
    <w:p w:rsidR="002A1A8A" w:rsidRDefault="0034690E">
      <w:pPr>
        <w:pStyle w:val="a4"/>
        <w:kinsoku w:val="0"/>
        <w:overflowPunct w:val="0"/>
        <w:spacing w:line="360" w:lineRule="auto"/>
        <w:ind w:right="107"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根</w:t>
      </w:r>
      <w:r>
        <w:rPr>
          <w:rFonts w:asciiTheme="minorEastAsia" w:eastAsiaTheme="minorEastAsia" w:hAnsiTheme="minorEastAsia" w:hint="eastAsia"/>
          <w:color w:val="auto"/>
          <w:spacing w:val="-51"/>
          <w:sz w:val="21"/>
          <w:szCs w:val="21"/>
        </w:rPr>
        <w:t>据</w:t>
      </w:r>
      <w:r>
        <w:rPr>
          <w:rFonts w:asciiTheme="minorEastAsia" w:eastAsiaTheme="minorEastAsia" w:hAnsiTheme="minorEastAsia" w:hint="eastAsia"/>
          <w:color w:val="auto"/>
          <w:sz w:val="21"/>
          <w:szCs w:val="21"/>
        </w:rPr>
        <w:t>《关于在交通基础设施建设中加强廉政建设的若干意见</w:t>
      </w:r>
      <w:r>
        <w:rPr>
          <w:rFonts w:asciiTheme="minorEastAsia" w:eastAsiaTheme="minorEastAsia" w:hAnsiTheme="minorEastAsia" w:hint="eastAsia"/>
          <w:color w:val="auto"/>
          <w:spacing w:val="-51"/>
          <w:sz w:val="21"/>
          <w:szCs w:val="21"/>
        </w:rPr>
        <w:t>》</w:t>
      </w:r>
      <w:r>
        <w:rPr>
          <w:rFonts w:asciiTheme="minorEastAsia" w:eastAsiaTheme="minorEastAsia" w:hAnsiTheme="minorEastAsia" w:hint="eastAsia"/>
          <w:color w:val="auto"/>
          <w:sz w:val="21"/>
          <w:szCs w:val="21"/>
        </w:rPr>
        <w:t>以及有关工程建 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廉政建设的规定</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为做好工程建设中的党风廉政建设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保证工程建设高效优质， 保证建设资金的安全和有效使用以及投资效益，</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（项目名称）的项</w:t>
      </w:r>
      <w:r>
        <w:rPr>
          <w:rFonts w:asciiTheme="minorEastAsia" w:eastAsiaTheme="minorEastAsia" w:hAnsiTheme="minorEastAsia" w:hint="eastAsia"/>
          <w:color w:val="auto"/>
          <w:spacing w:val="1"/>
          <w:sz w:val="21"/>
          <w:szCs w:val="21"/>
        </w:rPr>
        <w:t>目法人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（项目法人名称，以下简称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）与该项目</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标段的施</w:t>
      </w:r>
      <w:r>
        <w:rPr>
          <w:rFonts w:asciiTheme="minorEastAsia" w:eastAsiaTheme="minorEastAsia" w:hAnsiTheme="minorEastAsia" w:hint="eastAsia"/>
          <w:color w:val="auto"/>
          <w:sz w:val="21"/>
          <w:szCs w:val="21"/>
        </w:rPr>
        <w:t>工单</w:t>
      </w:r>
      <w:r>
        <w:rPr>
          <w:rFonts w:asciiTheme="minorEastAsia" w:eastAsiaTheme="minorEastAsia" w:hAnsiTheme="minorEastAsia" w:hint="eastAsia"/>
          <w:color w:val="auto"/>
          <w:spacing w:val="-1"/>
          <w:sz w:val="21"/>
          <w:szCs w:val="21"/>
        </w:rPr>
        <w:t>位</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（施工单位名称，以下简称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，特</w:t>
      </w:r>
      <w:r>
        <w:rPr>
          <w:rFonts w:asciiTheme="minorEastAsia" w:eastAsiaTheme="minorEastAsia" w:hAnsiTheme="minorEastAsia" w:hint="eastAsia"/>
          <w:color w:val="auto"/>
          <w:spacing w:val="2"/>
          <w:sz w:val="21"/>
          <w:szCs w:val="21"/>
        </w:rPr>
        <w:t>订</w:t>
      </w:r>
      <w:r>
        <w:rPr>
          <w:rFonts w:asciiTheme="minorEastAsia" w:eastAsiaTheme="minorEastAsia" w:hAnsiTheme="minorEastAsia" w:hint="eastAsia"/>
          <w:color w:val="auto"/>
          <w:sz w:val="21"/>
          <w:szCs w:val="21"/>
        </w:rPr>
        <w:t>立如下合同。</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发包人和承包人双方的权利和义务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）严格遵守党的政策规定和国家有关法律法规及交通运输部的有关规定。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）严格执行</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标段施工合同文件，自觉按合同办事。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）双方的业务活动坚持公开、公正、诚信、透明的原则（法律认定的商业秘密和合同文件另有规定除外</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不得损害国家和集体利益</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不得违反工程建设管理 规章制度。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）建立健全廉政制度，开展廉政教育，设立廉政告示牌，公布举报电话，监督并认真查处违法违纪行为。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）发现对方在业务活动中有违反廉政规定的行为，有及时提醒对方纠正的权利和义务。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）发现对方严重违反本合同义务条款的行为，有向其上级有关部门举报、建议给予处理并要求告知处理结果的权利。</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发包人的义务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）发包人及其工作人员不得索要或接受承包人的礼金、有价证券和贵重物</w:t>
      </w:r>
      <w:r>
        <w:rPr>
          <w:rFonts w:asciiTheme="minorEastAsia" w:eastAsiaTheme="minorEastAsia" w:hAnsiTheme="minorEastAsia" w:hint="eastAsia"/>
          <w:color w:val="auto"/>
          <w:spacing w:val="-1"/>
          <w:sz w:val="21"/>
          <w:szCs w:val="21"/>
        </w:rPr>
        <w:t>品，不得让承包人报销任何应由发包人或发包人工作人员个人支付的费用等。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）发包人工作人员不得参加承包人安排的超标准宴请和娱乐活动；不得接</w:t>
      </w:r>
      <w:r>
        <w:rPr>
          <w:rFonts w:asciiTheme="minorEastAsia" w:eastAsiaTheme="minorEastAsia" w:hAnsiTheme="minorEastAsia" w:hint="eastAsia"/>
          <w:color w:val="auto"/>
          <w:spacing w:val="-1"/>
          <w:sz w:val="21"/>
          <w:szCs w:val="21"/>
        </w:rPr>
        <w:t>受承包人提供的通信工具、交通工具和高档办公用品等。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）发包人及其工作人员不得要求或者接受承包人为其住房装修、婚丧嫁娶活动、配偶子女的工作安排以及出国出境、旅游等提供方便等。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）发包人工作人员及其配偶、子女不得从事与发包人工程有关的材料设备供应、工程分包、劳务等经济活动等。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发包人及其工作</w:t>
      </w:r>
      <w:r>
        <w:rPr>
          <w:rFonts w:asciiTheme="minorEastAsia" w:eastAsiaTheme="minorEastAsia" w:hAnsiTheme="minorEastAsia" w:hint="eastAsia"/>
          <w:color w:val="auto"/>
          <w:spacing w:val="2"/>
          <w:sz w:val="21"/>
          <w:szCs w:val="21"/>
        </w:rPr>
        <w:t>人</w:t>
      </w:r>
      <w:r>
        <w:rPr>
          <w:rFonts w:asciiTheme="minorEastAsia" w:eastAsiaTheme="minorEastAsia" w:hAnsiTheme="minorEastAsia" w:hint="eastAsia"/>
          <w:color w:val="auto"/>
          <w:sz w:val="21"/>
          <w:szCs w:val="21"/>
        </w:rPr>
        <w:t>员不得以任何理由</w:t>
      </w:r>
      <w:r>
        <w:rPr>
          <w:rFonts w:asciiTheme="minorEastAsia" w:eastAsiaTheme="minorEastAsia" w:hAnsiTheme="minorEastAsia" w:hint="eastAsia"/>
          <w:color w:val="auto"/>
          <w:spacing w:val="1"/>
          <w:sz w:val="21"/>
          <w:szCs w:val="21"/>
        </w:rPr>
        <w:t>向</w:t>
      </w:r>
      <w:r>
        <w:rPr>
          <w:rFonts w:asciiTheme="minorEastAsia" w:eastAsiaTheme="minorEastAsia" w:hAnsiTheme="minorEastAsia" w:hint="eastAsia"/>
          <w:color w:val="auto"/>
          <w:sz w:val="21"/>
          <w:szCs w:val="21"/>
        </w:rPr>
        <w:t xml:space="preserve">承包人推荐分包单位或推销材料， </w:t>
      </w:r>
      <w:r>
        <w:rPr>
          <w:rFonts w:asciiTheme="minorEastAsia" w:eastAsiaTheme="minorEastAsia" w:hAnsiTheme="minorEastAsia" w:hint="eastAsia"/>
          <w:color w:val="auto"/>
          <w:spacing w:val="-1"/>
          <w:sz w:val="21"/>
          <w:szCs w:val="21"/>
        </w:rPr>
        <w:t>不得要求承包人购买合同规定外的材料和设备。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）发包人工作人员要秉公办事，不准营私舞弊，不准利用职权从事各种个人有偿中介活动和安排个人施工队伍。</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承包人的义务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）承包人不得以任何理由向发包人及其工作人员行贿或馈赠礼金、有价证券、贵重礼品。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）承包人不得以任何名义为发包人及其工作人员报销应由发包人单位或个人支付的任何费用。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承包人不得以任</w:t>
      </w:r>
      <w:r>
        <w:rPr>
          <w:rFonts w:asciiTheme="minorEastAsia" w:eastAsiaTheme="minorEastAsia" w:hAnsiTheme="minorEastAsia" w:hint="eastAsia"/>
          <w:color w:val="auto"/>
          <w:spacing w:val="2"/>
          <w:sz w:val="21"/>
          <w:szCs w:val="21"/>
        </w:rPr>
        <w:t>何</w:t>
      </w:r>
      <w:r>
        <w:rPr>
          <w:rFonts w:asciiTheme="minorEastAsia" w:eastAsiaTheme="minorEastAsia" w:hAnsiTheme="minorEastAsia" w:hint="eastAsia"/>
          <w:color w:val="auto"/>
          <w:sz w:val="21"/>
          <w:szCs w:val="21"/>
        </w:rPr>
        <w:t>理由安排发包人工作人员参加超标准宴请及娱乐活动。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）承包人不得为发包人单位和个人购置或提供通信工具、交通工具和高档办公用品等。</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违约责任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发包人及其工作人员违反本合同第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给予党纪、政纪或组织处理；涉嫌犯罪的，移交司法机关追究刑事责任；给承包人单位造成经济损失的，应予以赔偿。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承包人及其工作人员违反本合同第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给予党纪、政纪或组织处理；给发包人单位造成经济损失的，应予以赔偿；情节严重的，发包人建议交通运输主管部门给予承包人一至三年内不得进入其主管的公路建设市场的处罚。</w:t>
      </w:r>
    </w:p>
    <w:p w:rsidR="002A1A8A" w:rsidRDefault="0034690E">
      <w:pPr>
        <w:pStyle w:val="a4"/>
        <w:kinsoku w:val="0"/>
        <w:overflowPunct w:val="0"/>
        <w:spacing w:line="360" w:lineRule="auto"/>
        <w:ind w:right="225"/>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
          <w:sz w:val="21"/>
          <w:szCs w:val="21"/>
        </w:rPr>
        <w:t>双方约定：本合同由双方或双方上级单位的纪检监察部门负责监督执行。</w:t>
      </w:r>
      <w:r>
        <w:rPr>
          <w:rFonts w:asciiTheme="minorEastAsia" w:eastAsiaTheme="minorEastAsia" w:hAnsiTheme="minorEastAsia" w:hint="eastAsia"/>
          <w:color w:val="auto"/>
          <w:sz w:val="21"/>
          <w:szCs w:val="21"/>
        </w:rPr>
        <w:t>由发包人或发包人上级单位的纪检监察部门约请承包人或承包人上级单位纪检监察</w:t>
      </w:r>
      <w:r>
        <w:rPr>
          <w:rFonts w:asciiTheme="minorEastAsia" w:eastAsiaTheme="minorEastAsia" w:hAnsiTheme="minorEastAsia" w:hint="eastAsia"/>
          <w:color w:val="auto"/>
          <w:spacing w:val="-1"/>
          <w:sz w:val="21"/>
          <w:szCs w:val="21"/>
        </w:rPr>
        <w:t>部门对本合同执行情况进行检查，提出在本合同规定范围内的裁定意见。</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本合同有效期为发包人和承包人签署之日起至该工程项目竣工验收后止。</w:t>
      </w:r>
    </w:p>
    <w:p w:rsidR="002A1A8A" w:rsidRDefault="0034690E">
      <w:pPr>
        <w:pStyle w:val="a4"/>
        <w:kinsoku w:val="0"/>
        <w:overflowPunct w:val="0"/>
        <w:spacing w:line="360" w:lineRule="auto"/>
        <w:ind w:right="22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pacing w:val="2"/>
          <w:sz w:val="21"/>
          <w:szCs w:val="21"/>
        </w:rPr>
        <w:t>本合同作为</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（项目名称）</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1"/>
          <w:sz w:val="21"/>
          <w:szCs w:val="21"/>
        </w:rPr>
        <w:t>标段施工合同的附件，与工程施</w:t>
      </w:r>
      <w:r>
        <w:rPr>
          <w:rFonts w:asciiTheme="minorEastAsia" w:eastAsiaTheme="minorEastAsia" w:hAnsiTheme="minorEastAsia" w:hint="eastAsia"/>
          <w:color w:val="auto"/>
          <w:sz w:val="21"/>
          <w:szCs w:val="21"/>
        </w:rPr>
        <w:t>工合同具有同等的法律效力，经合同双方签署后立即生效。</w:t>
      </w:r>
    </w:p>
    <w:p w:rsidR="002A1A8A" w:rsidRDefault="0034690E">
      <w:pPr>
        <w:pStyle w:val="a4"/>
        <w:kinsoku w:val="0"/>
        <w:overflowPunct w:val="0"/>
        <w:spacing w:line="360" w:lineRule="auto"/>
        <w:ind w:right="2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pacing w:val="2"/>
          <w:sz w:val="21"/>
          <w:szCs w:val="21"/>
        </w:rPr>
        <w:t>本合同一式四份，由发包人和承包人各执一份，送交发包人和承包人的监</w:t>
      </w:r>
      <w:r>
        <w:rPr>
          <w:rFonts w:asciiTheme="minorEastAsia" w:eastAsiaTheme="minorEastAsia" w:hAnsiTheme="minorEastAsia" w:hint="eastAsia"/>
          <w:color w:val="auto"/>
          <w:sz w:val="21"/>
          <w:szCs w:val="21"/>
        </w:rPr>
        <w:t>督单位各一份。</w:t>
      </w: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 xml:space="preserve">                 承包人 ：</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104"/>
        <w:rPr>
          <w:rFonts w:asciiTheme="minorEastAsia" w:eastAsiaTheme="minorEastAsia" w:hAnsiTheme="minorEastAsia"/>
          <w:color w:val="auto"/>
          <w:spacing w:val="-5"/>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hint="eastAsia"/>
          <w:color w:val="auto"/>
          <w:spacing w:val="-40"/>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签字）      法定代表人或其</w:t>
      </w:r>
      <w:r>
        <w:rPr>
          <w:rFonts w:asciiTheme="minorEastAsia" w:eastAsiaTheme="minorEastAsia" w:hAnsiTheme="minorEastAsia" w:hint="eastAsia"/>
          <w:color w:val="auto"/>
          <w:spacing w:val="-1"/>
          <w:sz w:val="21"/>
          <w:szCs w:val="21"/>
        </w:rPr>
        <w:t>委</w:t>
      </w:r>
      <w:r>
        <w:rPr>
          <w:rFonts w:asciiTheme="minorEastAsia" w:eastAsiaTheme="minorEastAsia" w:hAnsiTheme="minorEastAsia" w:hint="eastAsia"/>
          <w:color w:val="auto"/>
          <w:sz w:val="21"/>
          <w:szCs w:val="21"/>
        </w:rPr>
        <w:t>托代理人</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 xml:space="preserve">签字）            </w:t>
      </w:r>
    </w:p>
    <w:p w:rsidR="002A1A8A" w:rsidRDefault="0034690E">
      <w:pPr>
        <w:pStyle w:val="a4"/>
        <w:kinsoku w:val="0"/>
        <w:overflowPunct w:val="0"/>
        <w:spacing w:line="360" w:lineRule="auto"/>
        <w:ind w:right="140" w:firstLine="83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p>
    <w:p w:rsidR="002A1A8A" w:rsidRDefault="002A1A8A">
      <w:pPr>
        <w:pStyle w:val="a4"/>
        <w:kinsoku w:val="0"/>
        <w:overflowPunct w:val="0"/>
        <w:spacing w:line="360" w:lineRule="auto"/>
        <w:ind w:right="140" w:firstLine="839"/>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40"/>
        <w:rPr>
          <w:rFonts w:asciiTheme="minorEastAsia" w:eastAsiaTheme="minorEastAsia" w:hAnsiTheme="minorEastAsia"/>
          <w:color w:val="auto"/>
          <w:sz w:val="21"/>
          <w:szCs w:val="21"/>
        </w:rPr>
        <w:sectPr w:rsidR="002A1A8A" w:rsidSect="00253B60">
          <w:type w:val="continuous"/>
          <w:pgSz w:w="11910" w:h="16850"/>
          <w:pgMar w:top="1440" w:right="1080" w:bottom="1440" w:left="1080" w:header="720" w:footer="720" w:gutter="0"/>
          <w:cols w:space="720"/>
        </w:sectPr>
      </w:pPr>
      <w:r>
        <w:rPr>
          <w:rFonts w:asciiTheme="minorEastAsia" w:eastAsiaTheme="minorEastAsia" w:hAnsiTheme="minorEastAsia" w:hint="eastAsia"/>
          <w:color w:val="auto"/>
          <w:sz w:val="21"/>
          <w:szCs w:val="21"/>
        </w:rPr>
        <w:t>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r>
        <w:rPr>
          <w:rFonts w:asciiTheme="minorEastAsia" w:eastAsiaTheme="minorEastAsia" w:hAnsiTheme="minorEastAsia" w:hint="eastAsia"/>
          <w:color w:val="auto"/>
          <w:sz w:val="21"/>
          <w:szCs w:val="21"/>
        </w:rPr>
        <w:tab/>
        <w:t>承包人监督单位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p>
    <w:p w:rsidR="002A1A8A" w:rsidRDefault="0034690E">
      <w:pPr>
        <w:adjustRightInd w:val="0"/>
        <w:snapToGrid w:val="0"/>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lastRenderedPageBreak/>
        <w:t>附件三：安全生产合同格式</w:t>
      </w:r>
    </w:p>
    <w:p w:rsidR="002A1A8A" w:rsidRDefault="0034690E" w:rsidP="00DA5D85">
      <w:pPr>
        <w:adjustRightInd w:val="0"/>
        <w:snapToGrid w:val="0"/>
        <w:spacing w:afterLines="50" w:line="360" w:lineRule="auto"/>
        <w:jc w:val="center"/>
        <w:rPr>
          <w:rFonts w:ascii="仿宋" w:eastAsia="仿宋" w:hAnsi="仿宋"/>
          <w:b/>
          <w:bCs/>
        </w:rPr>
      </w:pPr>
      <w:r>
        <w:rPr>
          <w:rFonts w:ascii="仿宋" w:eastAsia="仿宋" w:hAnsi="仿宋" w:hint="eastAsia"/>
          <w:b/>
          <w:bCs/>
        </w:rPr>
        <w:t>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为在（项目名称）（标段）施工合同的实施过程中创造安全、高效的施工环境，切实搞好本项目的安全管理工作，本项目发包人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（以下简称“甲方”）与承包人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（以下简称“乙方”）特此签订安全生产合同：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1．发包人职责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（1）严格遵守国家有关安全生产的法律法规，认真执行工程承包合同中的有关安全要求。</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（2）按照“安全第一、预防为主”和坚持“管生产必须管安全”的原则进行安全生产管理，做到生产与安全工作同时计划、布置、检查、总结和评比。</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（3）重要的安全设施必须坚持与主体工程“三同时”的原则，即：同时设计、审批，同时施工，同时验收，投入使用。</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（4）定期召开安全生产调度会，及时传达中央及地方有关安全生产的精神。</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（5）组织对承包人施工现场安全生产检查，监督承包人及时处理发现的各种安全隐患。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2．承包人职责</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（4）承包人在任何时候都应采取各种合理的预防措施，防止其员工发生任何违法、违禁、暴力或妨碍治安的行为。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（6）对于易燃易爆的材料除应专门妥善保管之外，还应配备有足够的消防设施，所有施工人员都应熟</w:t>
      </w:r>
      <w:r>
        <w:rPr>
          <w:rFonts w:asciiTheme="minorEastAsia" w:eastAsiaTheme="minorEastAsia" w:hAnsiTheme="minorEastAsia" w:hint="eastAsia"/>
        </w:rPr>
        <w:lastRenderedPageBreak/>
        <w:t>悉消防设备的性能和使用方法；承包人不得将任何种类的爆炸物给予、易货或以其他方式转让给任何其他人，或允许、容忍上述同样行为。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（7）操作人员上岗，必须按规定穿戴防护用品。施工负责人和安全检查员应随时检查劳动防护用品的穿戴情况，不按规定穿戴防护用品的人员不得上岗。</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（8）所有施工机具设备和高空作业的设备均应定期检查，并有安全员的签字记录，保证其经常处于完好状态；不合格的机具、设备和劳动保护用品严禁使用：</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（9）施工中采用新技术、新工艺、新设备、新材料时，必须制定相应的安全技术措施，施工现场必须具有相关的安全标志牌。</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（11）安全生产费用按照《公路水运工程安全生产监督管理办法》的相关规定使用和管理。</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3．违约责任</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如因发包人或承包人违约造成安全事故，将依法追究责任。</w:t>
      </w:r>
    </w:p>
    <w:p w:rsidR="002A1A8A" w:rsidRDefault="0034690E">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4．本合同由双方法定代表人或其授权的代理人签署并加盖单位章后生效，三年合同执行期满且符合项目技术和商务要求后失效。</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5．本合同正本—式二份，副本八份，合同双方各执正本—份，副本四份，当正本与副本的内容不一致时，以正本为准。</w:t>
      </w:r>
    </w:p>
    <w:p w:rsidR="002A1A8A" w:rsidRDefault="002A1A8A">
      <w:pPr>
        <w:pStyle w:val="42"/>
        <w:spacing w:line="360" w:lineRule="auto"/>
        <w:ind w:firstLine="480"/>
        <w:rPr>
          <w:rFonts w:asciiTheme="minorEastAsia" w:eastAsiaTheme="minorEastAsia" w:hAnsiTheme="minorEastAsia"/>
        </w:rPr>
      </w:pPr>
    </w:p>
    <w:p w:rsidR="002A1A8A" w:rsidRDefault="0034690E">
      <w:pPr>
        <w:pStyle w:val="42"/>
        <w:spacing w:line="360" w:lineRule="auto"/>
        <w:ind w:right="420"/>
        <w:rPr>
          <w:rFonts w:asciiTheme="minorEastAsia" w:eastAsiaTheme="minorEastAsia" w:hAnsiTheme="minorEastAsia"/>
        </w:rPr>
      </w:pPr>
      <w:r>
        <w:rPr>
          <w:rFonts w:asciiTheme="minorEastAsia" w:eastAsiaTheme="minorEastAsia" w:hAnsiTheme="minorEastAsia" w:hint="eastAsia"/>
        </w:rPr>
        <w:t xml:space="preserve">发包人：（盖单位章）  承包人：（盖单位章） </w:t>
      </w:r>
    </w:p>
    <w:p w:rsidR="002A1A8A" w:rsidRDefault="0034690E">
      <w:pPr>
        <w:pStyle w:val="42"/>
        <w:spacing w:line="360" w:lineRule="auto"/>
        <w:rPr>
          <w:rFonts w:asciiTheme="minorEastAsia" w:eastAsiaTheme="minorEastAsia" w:hAnsiTheme="minorEastAsia"/>
        </w:rPr>
      </w:pPr>
      <w:r>
        <w:rPr>
          <w:rFonts w:asciiTheme="minorEastAsia" w:eastAsiaTheme="minorEastAsia" w:hAnsiTheme="minorEastAsia" w:hint="eastAsia"/>
        </w:rPr>
        <w:t>法定代表人或其委托代理人：（签字）法定代表人或其委托代理人：（签字）</w:t>
      </w:r>
    </w:p>
    <w:p w:rsidR="002A1A8A" w:rsidRDefault="0034690E">
      <w:pPr>
        <w:adjustRightInd w:val="0"/>
        <w:snapToGrid w:val="0"/>
        <w:spacing w:line="360" w:lineRule="auto"/>
        <w:ind w:right="420"/>
        <w:jc w:val="center"/>
        <w:rPr>
          <w:rFonts w:asciiTheme="minorEastAsia" w:eastAsiaTheme="minorEastAsia" w:hAnsiTheme="minorEastAsia"/>
        </w:rPr>
      </w:pPr>
      <w:r>
        <w:rPr>
          <w:rFonts w:asciiTheme="minorEastAsia" w:eastAsiaTheme="minorEastAsia" w:hAnsiTheme="minorEastAsia" w:hint="eastAsia"/>
        </w:rPr>
        <w:t>年月日                      年月日</w:t>
      </w:r>
    </w:p>
    <w:p w:rsidR="002A1A8A" w:rsidRDefault="0034690E">
      <w:pPr>
        <w:pageBreakBefore/>
        <w:adjustRightInd w:val="0"/>
        <w:snapToGrid w:val="0"/>
        <w:spacing w:line="360" w:lineRule="auto"/>
        <w:jc w:val="left"/>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附件六：项目经理委任书</w:t>
      </w:r>
    </w:p>
    <w:p w:rsidR="002A1A8A" w:rsidRDefault="0034690E">
      <w:pPr>
        <w:adjustRightInd w:val="0"/>
        <w:snapToGrid w:val="0"/>
        <w:spacing w:line="360" w:lineRule="auto"/>
        <w:jc w:val="center"/>
        <w:rPr>
          <w:rFonts w:asciiTheme="minorEastAsia" w:eastAsiaTheme="minorEastAsia" w:hAnsiTheme="minorEastAsia"/>
          <w:szCs w:val="24"/>
          <w:u w:val="single"/>
        </w:rPr>
      </w:pPr>
      <w:r>
        <w:rPr>
          <w:rFonts w:asciiTheme="minorEastAsia" w:eastAsiaTheme="minorEastAsia" w:hAnsiTheme="minorEastAsia" w:hint="eastAsia"/>
          <w:szCs w:val="24"/>
          <w:u w:val="single"/>
        </w:rPr>
        <w:t>（承包人全称）</w:t>
      </w:r>
    </w:p>
    <w:p w:rsidR="002A1A8A" w:rsidRDefault="0034690E">
      <w:pPr>
        <w:adjustRightInd w:val="0"/>
        <w:snapToGri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u w:val="single"/>
        </w:rPr>
        <w:t>（合同工程名称）</w:t>
      </w:r>
      <w:r>
        <w:rPr>
          <w:rFonts w:asciiTheme="minorEastAsia" w:eastAsiaTheme="minorEastAsia" w:hAnsiTheme="minorEastAsia" w:hint="eastAsia"/>
          <w:szCs w:val="24"/>
        </w:rPr>
        <w:t>项目经理委任书</w:t>
      </w:r>
    </w:p>
    <w:p w:rsidR="002A1A8A" w:rsidRDefault="002A1A8A">
      <w:pPr>
        <w:adjustRightInd w:val="0"/>
        <w:snapToGrid w:val="0"/>
        <w:spacing w:line="360" w:lineRule="auto"/>
        <w:jc w:val="center"/>
        <w:rPr>
          <w:rFonts w:asciiTheme="minorEastAsia" w:eastAsiaTheme="minorEastAsia" w:hAnsiTheme="minorEastAsia"/>
          <w:szCs w:val="24"/>
        </w:rPr>
      </w:pPr>
    </w:p>
    <w:p w:rsidR="002A1A8A" w:rsidRDefault="0034690E">
      <w:pPr>
        <w:adjustRightInd w:val="0"/>
        <w:snapToGrid w:val="0"/>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致：</w:t>
      </w:r>
      <w:r>
        <w:rPr>
          <w:rFonts w:asciiTheme="minorEastAsia" w:eastAsiaTheme="minorEastAsia" w:hAnsiTheme="minorEastAsia" w:hint="eastAsia"/>
          <w:b/>
          <w:bCs/>
          <w:szCs w:val="24"/>
          <w:u w:val="single"/>
        </w:rPr>
        <w:t xml:space="preserve">         （发包人名称）      </w:t>
      </w:r>
    </w:p>
    <w:p w:rsidR="002A1A8A" w:rsidRDefault="0034690E">
      <w:pPr>
        <w:adjustRightInd w:val="0"/>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u w:val="single"/>
        </w:rPr>
        <w:t xml:space="preserve">  （承包人全称）  </w:t>
      </w: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代表本单位委任</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为</w:t>
      </w:r>
      <w:r>
        <w:rPr>
          <w:rFonts w:asciiTheme="minorEastAsia" w:eastAsiaTheme="minorEastAsia" w:hAnsiTheme="minorEastAsia" w:hint="eastAsia"/>
          <w:b/>
          <w:bCs/>
          <w:szCs w:val="24"/>
          <w:u w:val="single"/>
        </w:rPr>
        <w:t xml:space="preserve">（项目名称）      </w:t>
      </w:r>
      <w:r>
        <w:rPr>
          <w:rFonts w:asciiTheme="minorEastAsia" w:eastAsiaTheme="minorEastAsia" w:hAnsiTheme="minorEastAsia" w:hint="eastAsia"/>
          <w:szCs w:val="24"/>
        </w:rPr>
        <w:t>的项目经理。凡本合同执行中的有关技术、工程进度、现场管理、质量检验、结算与支付等方面工作，由</w:t>
      </w:r>
      <w:r>
        <w:rPr>
          <w:rFonts w:asciiTheme="minorEastAsia" w:eastAsiaTheme="minorEastAsia" w:hAnsiTheme="minorEastAsia" w:hint="eastAsia"/>
          <w:szCs w:val="24"/>
          <w:u w:val="single"/>
        </w:rPr>
        <w:t xml:space="preserve">   （姓名）  </w:t>
      </w:r>
      <w:r>
        <w:rPr>
          <w:rFonts w:asciiTheme="minorEastAsia" w:eastAsiaTheme="minorEastAsia" w:hAnsiTheme="minorEastAsia" w:hint="eastAsia"/>
          <w:szCs w:val="24"/>
        </w:rPr>
        <w:t>代表本单位全面负责。</w:t>
      </w: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34690E">
      <w:pPr>
        <w:adjustRightInd w:val="0"/>
        <w:snapToGrid w:val="0"/>
        <w:spacing w:line="360" w:lineRule="auto"/>
        <w:ind w:firstLineChars="1700" w:firstLine="3570"/>
        <w:rPr>
          <w:rFonts w:asciiTheme="minorEastAsia" w:eastAsiaTheme="minorEastAsia" w:hAnsiTheme="minorEastAsia"/>
          <w:szCs w:val="24"/>
        </w:rPr>
      </w:pPr>
      <w:r>
        <w:rPr>
          <w:rFonts w:asciiTheme="minorEastAsia" w:eastAsiaTheme="minorEastAsia" w:hAnsiTheme="minorEastAsia" w:hint="eastAsia"/>
          <w:szCs w:val="24"/>
        </w:rPr>
        <w:t>承 包 人：</w:t>
      </w:r>
      <w:r>
        <w:rPr>
          <w:rFonts w:asciiTheme="minorEastAsia" w:eastAsiaTheme="minorEastAsia" w:hAnsiTheme="minorEastAsia" w:hint="eastAsia"/>
          <w:szCs w:val="24"/>
          <w:u w:val="single"/>
        </w:rPr>
        <w:t xml:space="preserve">    （全称）        （盖章） </w:t>
      </w:r>
    </w:p>
    <w:p w:rsidR="002A1A8A" w:rsidRDefault="0034690E">
      <w:pPr>
        <w:adjustRightInd w:val="0"/>
        <w:snapToGrid w:val="0"/>
        <w:spacing w:line="360" w:lineRule="auto"/>
        <w:ind w:firstLineChars="2000" w:firstLine="4200"/>
        <w:rPr>
          <w:rFonts w:asciiTheme="minorEastAsia" w:eastAsiaTheme="minorEastAsia" w:hAnsiTheme="minorEastAsia"/>
          <w:szCs w:val="24"/>
        </w:rPr>
      </w:pP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     </w:t>
      </w:r>
    </w:p>
    <w:p w:rsidR="002A1A8A" w:rsidRDefault="0034690E">
      <w:pPr>
        <w:adjustRightInd w:val="0"/>
        <w:snapToGrid w:val="0"/>
        <w:spacing w:line="360" w:lineRule="auto"/>
        <w:ind w:firstLineChars="2600" w:firstLine="54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     （姓名）     </w:t>
      </w:r>
    </w:p>
    <w:p w:rsidR="002A1A8A" w:rsidRDefault="0034690E">
      <w:pPr>
        <w:adjustRightInd w:val="0"/>
        <w:snapToGrid w:val="0"/>
        <w:spacing w:line="360" w:lineRule="auto"/>
        <w:ind w:firstLineChars="2600" w:firstLine="5460"/>
        <w:rPr>
          <w:rFonts w:asciiTheme="minorEastAsia" w:eastAsiaTheme="minorEastAsia" w:hAnsiTheme="minorEastAsia"/>
          <w:szCs w:val="24"/>
        </w:rPr>
      </w:pPr>
      <w:r>
        <w:rPr>
          <w:rFonts w:asciiTheme="minorEastAsia" w:eastAsiaTheme="minorEastAsia" w:hAnsiTheme="minorEastAsia" w:hint="eastAsia"/>
          <w:szCs w:val="24"/>
          <w:u w:val="single"/>
        </w:rPr>
        <w:t xml:space="preserve">     （签字）     </w:t>
      </w:r>
    </w:p>
    <w:p w:rsidR="002A1A8A" w:rsidRDefault="0034690E">
      <w:pPr>
        <w:adjustRightInd w:val="0"/>
        <w:snapToGrid w:val="0"/>
        <w:spacing w:line="360" w:lineRule="auto"/>
        <w:jc w:val="right"/>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2A1A8A">
      <w:pPr>
        <w:adjustRightInd w:val="0"/>
        <w:snapToGrid w:val="0"/>
        <w:spacing w:line="360" w:lineRule="auto"/>
        <w:jc w:val="right"/>
        <w:rPr>
          <w:rFonts w:asciiTheme="minorEastAsia" w:eastAsiaTheme="minorEastAsia" w:hAnsiTheme="minorEastAsia"/>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34690E">
      <w:pPr>
        <w:pStyle w:val="a4"/>
        <w:kinsoku w:val="0"/>
        <w:overflowPunct w:val="0"/>
        <w:rPr>
          <w:rFonts w:asciiTheme="minorEastAsia" w:eastAsiaTheme="minorEastAsia" w:hAnsiTheme="minorEastAsia" w:cs="Times New Roman"/>
          <w:color w:val="auto"/>
        </w:rPr>
        <w:sectPr w:rsidR="002A1A8A" w:rsidSect="00253B60">
          <w:pgSz w:w="11910" w:h="16850"/>
          <w:pgMar w:top="1440" w:right="1080" w:bottom="1440" w:left="1080" w:header="720" w:footer="720" w:gutter="0"/>
          <w:cols w:space="720"/>
        </w:sectPr>
      </w:pPr>
      <w:r>
        <w:rPr>
          <w:rFonts w:asciiTheme="minorEastAsia" w:eastAsiaTheme="minorEastAsia" w:hAnsiTheme="minorEastAsia" w:hint="eastAsia"/>
          <w:color w:val="auto"/>
          <w:spacing w:val="-1"/>
        </w:rPr>
        <w:t>抄送：</w:t>
      </w:r>
      <w:r>
        <w:rPr>
          <w:rFonts w:asciiTheme="minorEastAsia" w:eastAsiaTheme="minorEastAsia" w:hAnsiTheme="minorEastAsia" w:hint="eastAsia"/>
          <w:color w:val="auto"/>
          <w:u w:val="single"/>
        </w:rPr>
        <w:t>（监理人）</w:t>
      </w:r>
      <w:r>
        <w:rPr>
          <w:rFonts w:asciiTheme="minorEastAsia" w:eastAsiaTheme="minorEastAsia" w:hAnsiTheme="minorEastAsia" w:cs="Times New Roman"/>
          <w:color w:val="auto"/>
          <w:u w:val="single"/>
        </w:rPr>
        <w:tab/>
      </w:r>
    </w:p>
    <w:p w:rsidR="002A1A8A" w:rsidRDefault="0034690E">
      <w:pPr>
        <w:adjustRightInd w:val="0"/>
        <w:snapToGrid w:val="0"/>
        <w:spacing w:line="360" w:lineRule="auto"/>
        <w:jc w:val="left"/>
        <w:outlineLvl w:val="3"/>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附件七：履约担保格式</w:t>
      </w:r>
    </w:p>
    <w:p w:rsidR="002A1A8A" w:rsidRDefault="0034690E" w:rsidP="00DA5D85">
      <w:pPr>
        <w:adjustRightInd w:val="0"/>
        <w:snapToGrid w:val="0"/>
        <w:spacing w:afterLines="50" w:line="480" w:lineRule="auto"/>
        <w:jc w:val="center"/>
        <w:rPr>
          <w:rFonts w:asciiTheme="minorEastAsia" w:eastAsiaTheme="minorEastAsia" w:hAnsiTheme="minorEastAsia"/>
          <w:szCs w:val="24"/>
        </w:rPr>
      </w:pPr>
      <w:r>
        <w:rPr>
          <w:rFonts w:asciiTheme="minorEastAsia" w:eastAsiaTheme="minorEastAsia" w:hAnsiTheme="minorEastAsia" w:hint="eastAsia"/>
          <w:szCs w:val="24"/>
        </w:rPr>
        <w:t>履 约 担 保</w:t>
      </w:r>
    </w:p>
    <w:p w:rsidR="002A1A8A" w:rsidRDefault="0034690E">
      <w:pPr>
        <w:adjustRightInd w:val="0"/>
        <w:snapToGrid w:val="0"/>
        <w:spacing w:line="480" w:lineRule="auto"/>
        <w:rPr>
          <w:rFonts w:asciiTheme="minorEastAsia" w:eastAsiaTheme="minorEastAsia" w:hAnsiTheme="minorEastAsia"/>
          <w:szCs w:val="24"/>
        </w:rPr>
      </w:pPr>
      <w:r>
        <w:rPr>
          <w:rFonts w:asciiTheme="minorEastAsia" w:eastAsiaTheme="minorEastAsia" w:hAnsiTheme="minorEastAsia" w:hint="eastAsia"/>
          <w:b/>
          <w:bCs/>
          <w:szCs w:val="24"/>
          <w:u w:val="single"/>
        </w:rPr>
        <w:t xml:space="preserve">致：   （发包人）   </w:t>
      </w:r>
      <w:r>
        <w:rPr>
          <w:rFonts w:asciiTheme="minorEastAsia" w:eastAsiaTheme="minorEastAsia" w:hAnsiTheme="minorEastAsia" w:hint="eastAsia"/>
          <w:szCs w:val="24"/>
        </w:rPr>
        <w:t>：</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鉴于（以下简称“发包人”）接受（承包人名称）（以下称“承包人”）于年月日参加施工的投标。我方愿意无条件地、不可撤销地就承包人履行与你方订立的合同，向你方提供担保。</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1．担保金额人民币（大写）元（￥）。</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2．担保有效期自发包人与承包人签订的合同生效之日起至发包人签发交工验 收证书且承包人按照合同约定缴纳质量保证金之日止。。</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3．在本担保有效期内，因承包人违反合同约定的义务给你方造成经济损失时，我方在收到你方以书面形式提出的在担保金额内的赔偿要求后，在7天内无条件支付，无须你方出具证明或陈述理由。</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 xml:space="preserve">.  </w:t>
      </w:r>
      <w:r>
        <w:rPr>
          <w:rFonts w:asciiTheme="minorEastAsia" w:eastAsiaTheme="minorEastAsia" w:hAnsiTheme="minorEastAsia" w:hint="eastAsia"/>
          <w:szCs w:val="24"/>
        </w:rPr>
        <w:t>发包人和承包人按合同条款第</w:t>
      </w:r>
      <w:r>
        <w:rPr>
          <w:rFonts w:asciiTheme="minorEastAsia" w:eastAsiaTheme="minorEastAsia" w:hAnsiTheme="minorEastAsia"/>
          <w:szCs w:val="24"/>
        </w:rPr>
        <w:t xml:space="preserve">15 </w:t>
      </w:r>
      <w:r>
        <w:rPr>
          <w:rFonts w:asciiTheme="minorEastAsia" w:eastAsiaTheme="minorEastAsia" w:hAnsiTheme="minorEastAsia" w:hint="eastAsia"/>
          <w:szCs w:val="24"/>
        </w:rPr>
        <w:t>条变更合同时，无论我方是否收到该变更， 我方承担本担保规定的义务不变。</w:t>
      </w:r>
    </w:p>
    <w:p w:rsidR="002A1A8A" w:rsidRDefault="0034690E">
      <w:pPr>
        <w:adjustRightInd w:val="0"/>
        <w:snapToGrid w:val="0"/>
        <w:spacing w:line="480" w:lineRule="auto"/>
        <w:ind w:firstLineChars="200" w:firstLine="420"/>
        <w:jc w:val="right"/>
        <w:rPr>
          <w:rFonts w:asciiTheme="minorEastAsia" w:eastAsiaTheme="minorEastAsia" w:hAnsiTheme="minorEastAsia"/>
          <w:szCs w:val="24"/>
        </w:rPr>
      </w:pPr>
      <w:r>
        <w:rPr>
          <w:rFonts w:asciiTheme="minorEastAsia" w:eastAsiaTheme="minorEastAsia" w:hAnsiTheme="minorEastAsia" w:hint="eastAsia"/>
          <w:szCs w:val="24"/>
        </w:rPr>
        <w:t>担保人：（盖单位公章）</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法定代表人或其委托代理人：（签字）</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地    址：</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邮政编码：</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电    话：</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传    真：</w:t>
      </w:r>
    </w:p>
    <w:p w:rsidR="002A1A8A" w:rsidRDefault="0034690E" w:rsidP="002A1A8A">
      <w:pPr>
        <w:adjustRightInd w:val="0"/>
        <w:snapToGrid w:val="0"/>
        <w:spacing w:line="480" w:lineRule="auto"/>
        <w:ind w:firstLineChars="1897" w:firstLine="3984"/>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34690E">
      <w:pPr>
        <w:pStyle w:val="a4"/>
        <w:pageBreakBefore/>
        <w:kinsoku w:val="0"/>
        <w:overflowPunct w:val="0"/>
        <w:spacing w:line="360" w:lineRule="auto"/>
        <w:jc w:val="left"/>
        <w:outlineLvl w:val="3"/>
        <w:rPr>
          <w:rFonts w:asciiTheme="minorEastAsia" w:eastAsiaTheme="minorEastAsia" w:hAnsiTheme="minorEastAsia"/>
          <w:color w:val="auto"/>
          <w:sz w:val="28"/>
        </w:rPr>
      </w:pPr>
      <w:r>
        <w:rPr>
          <w:rFonts w:asciiTheme="minorEastAsia" w:eastAsiaTheme="minorEastAsia" w:hAnsiTheme="minorEastAsia" w:hint="eastAsia"/>
          <w:color w:val="auto"/>
          <w:spacing w:val="-1"/>
          <w:sz w:val="28"/>
        </w:rPr>
        <w:lastRenderedPageBreak/>
        <w:t>附件八</w:t>
      </w:r>
      <w:r>
        <w:rPr>
          <w:rFonts w:asciiTheme="minorEastAsia" w:eastAsiaTheme="minorEastAsia" w:hAnsiTheme="minorEastAsia" w:hint="eastAsia"/>
          <w:color w:val="auto"/>
          <w:sz w:val="28"/>
        </w:rPr>
        <w:t xml:space="preserve"> 工程资金监管协议格式</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（发包人与承包人签订合同协议书时应与发包人指定的银行签署工程资金监管协议</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工程资金监管协议内容在保证本项目资金有效监管的前提下由三方共同商定）</w:t>
      </w:r>
    </w:p>
    <w:p w:rsidR="002A1A8A" w:rsidRDefault="002A1A8A">
      <w:pPr>
        <w:kinsoku w:val="0"/>
        <w:overflowPunct w:val="0"/>
        <w:spacing w:line="360" w:lineRule="auto"/>
        <w:rPr>
          <w:rFonts w:asciiTheme="minorEastAsia" w:eastAsiaTheme="minorEastAsia" w:hAnsiTheme="minorEastAsia"/>
        </w:rPr>
      </w:pPr>
    </w:p>
    <w:p w:rsidR="002A1A8A" w:rsidRDefault="0034690E">
      <w:pPr>
        <w:kinsoku w:val="0"/>
        <w:overflowPunct w:val="0"/>
        <w:spacing w:line="360" w:lineRule="auto"/>
        <w:ind w:left="144" w:firstLine="3218"/>
        <w:rPr>
          <w:rFonts w:asciiTheme="minorEastAsia" w:eastAsiaTheme="minorEastAsia" w:hAnsiTheme="minorEastAsia"/>
        </w:rPr>
      </w:pPr>
      <w:r>
        <w:rPr>
          <w:rFonts w:asciiTheme="minorEastAsia" w:eastAsiaTheme="minorEastAsia" w:hAnsiTheme="minorEastAsia" w:hint="eastAsia"/>
          <w:spacing w:val="-2"/>
        </w:rPr>
        <w:t>工程资金监管协议</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76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甲方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乙方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 xml:space="preserve">经办银行： </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丙方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102"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为了促进</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（项目名称）的顺利实施，管好用好建设资金，确保工程资金专款专用</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同时</w:t>
      </w:r>
      <w:r>
        <w:rPr>
          <w:rFonts w:asciiTheme="minorEastAsia" w:eastAsiaTheme="minorEastAsia" w:hAnsiTheme="minorEastAsia" w:hint="eastAsia"/>
          <w:color w:val="auto"/>
          <w:spacing w:val="-1"/>
          <w:sz w:val="21"/>
          <w:szCs w:val="21"/>
        </w:rPr>
        <w:t>为</w:t>
      </w:r>
      <w:r>
        <w:rPr>
          <w:rFonts w:asciiTheme="minorEastAsia" w:eastAsiaTheme="minorEastAsia" w:hAnsiTheme="minorEastAsia" w:hint="eastAsia"/>
          <w:color w:val="auto"/>
          <w:sz w:val="21"/>
          <w:szCs w:val="21"/>
        </w:rPr>
        <w:t>承包人提供便捷有效的银行业务服务</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根据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
          <w:sz w:val="21"/>
          <w:szCs w:val="21"/>
        </w:rPr>
        <w:t>合同条款有关规定，经甲、乙、丙三方协商，达成协议如下：</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资金管理的内容</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乙方为完成</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工程成立的项目经理部在丙方开设基本 结算户；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）甲方应按合同规定将工程款汇入乙方在丙方开设的账户；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）乙方应将流动资金及甲方所拨付资金专项用</w:t>
      </w:r>
      <w:r>
        <w:rPr>
          <w:rFonts w:asciiTheme="minorEastAsia" w:eastAsiaTheme="minorEastAsia" w:hAnsiTheme="minorEastAsia" w:hint="eastAsia"/>
          <w:color w:val="auto"/>
          <w:spacing w:val="1"/>
          <w:sz w:val="21"/>
          <w:szCs w:val="21"/>
        </w:rPr>
        <w:t>于</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丙方应为乙方提供便捷有效的银行业务服务</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并接受甲方委托对乙方在丙 方开设的基本结算户资金使用情况进行监督。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甲方的权责</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w:t>
      </w:r>
      <w:r>
        <w:rPr>
          <w:rFonts w:asciiTheme="minorEastAsia" w:eastAsiaTheme="minorEastAsia" w:hAnsiTheme="minorEastAsia" w:cs="Times New Roman"/>
          <w:color w:val="auto"/>
          <w:spacing w:val="-5"/>
          <w:sz w:val="21"/>
          <w:szCs w:val="21"/>
        </w:rPr>
        <w:t>1</w:t>
      </w:r>
      <w:r>
        <w:rPr>
          <w:rFonts w:asciiTheme="minorEastAsia" w:eastAsiaTheme="minorEastAsia" w:hAnsiTheme="minorEastAsia" w:hint="eastAsia"/>
          <w:color w:val="auto"/>
          <w:spacing w:val="-5"/>
          <w:sz w:val="21"/>
          <w:szCs w:val="21"/>
        </w:rPr>
        <w:t>）按照</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pacing w:val="-2"/>
          <w:sz w:val="21"/>
          <w:szCs w:val="21"/>
        </w:rPr>
        <w:t>（项目名称）合同有关条款规定的时间和方式，向乙方支付</w:t>
      </w:r>
      <w:r>
        <w:rPr>
          <w:rFonts w:asciiTheme="minorEastAsia" w:eastAsiaTheme="minorEastAsia" w:hAnsiTheme="minorEastAsia" w:hint="eastAsia"/>
          <w:color w:val="auto"/>
          <w:sz w:val="21"/>
          <w:szCs w:val="21"/>
        </w:rPr>
        <w:t>工程款；</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）在发现乙方将本项目资金挪用、转移时，甲方有权中止工程支付，直至乙</w:t>
      </w:r>
      <w:r>
        <w:rPr>
          <w:rFonts w:asciiTheme="minorEastAsia" w:eastAsiaTheme="minorEastAsia" w:hAnsiTheme="minorEastAsia" w:hint="eastAsia"/>
          <w:color w:val="auto"/>
          <w:sz w:val="21"/>
          <w:szCs w:val="21"/>
        </w:rPr>
        <w:t>方改正为止；</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不定期审查丙方对乙方的资金使用监督情况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如</w:t>
      </w:r>
      <w:r>
        <w:rPr>
          <w:rFonts w:asciiTheme="minorEastAsia" w:eastAsiaTheme="minorEastAsia" w:hAnsiTheme="minorEastAsia" w:hint="eastAsia"/>
          <w:color w:val="auto"/>
          <w:spacing w:val="1"/>
          <w:sz w:val="21"/>
          <w:szCs w:val="21"/>
        </w:rPr>
        <w:t>丙</w:t>
      </w:r>
      <w:r>
        <w:rPr>
          <w:rFonts w:asciiTheme="minorEastAsia" w:eastAsiaTheme="minorEastAsia" w:hAnsiTheme="minorEastAsia" w:hint="eastAsia"/>
          <w:color w:val="auto"/>
          <w:sz w:val="21"/>
          <w:szCs w:val="21"/>
        </w:rPr>
        <w:t>方不能履行其责任</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甲 方有权随时终止本协议；</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）在乙、丙双方发生争议时，甲方应负责协调、解决。</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乙方的权责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）项目经理部成立以后，乙方应尽快在丙方开设基本结算户；</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）确保本项目资金专款专用，不发生挪用、转移资金的现象；保证不通过权</w:t>
      </w:r>
      <w:r>
        <w:rPr>
          <w:rFonts w:asciiTheme="minorEastAsia" w:eastAsiaTheme="minorEastAsia" w:hAnsiTheme="minorEastAsia" w:hint="eastAsia"/>
          <w:color w:val="auto"/>
          <w:sz w:val="21"/>
          <w:szCs w:val="21"/>
        </w:rPr>
        <w:t>益转让、抵押、担保承担债务等任何其他方式使用基本结算户的资金；</w:t>
      </w:r>
    </w:p>
    <w:p w:rsidR="002A1A8A" w:rsidRDefault="0034690E">
      <w:pPr>
        <w:pStyle w:val="a4"/>
        <w:kinsoku w:val="0"/>
        <w:overflowPunct w:val="0"/>
        <w:spacing w:line="360" w:lineRule="auto"/>
        <w:ind w:right="10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3</w:t>
      </w:r>
      <w:r>
        <w:rPr>
          <w:rFonts w:asciiTheme="minorEastAsia" w:eastAsiaTheme="minorEastAsia" w:hAnsiTheme="minorEastAsia" w:hint="eastAsia"/>
          <w:color w:val="auto"/>
          <w:spacing w:val="-3"/>
          <w:sz w:val="21"/>
          <w:szCs w:val="21"/>
        </w:rPr>
        <w:t>）办理材料、设备等采购业务金额在万元以上的，应出示购货合同、协议</w:t>
      </w:r>
      <w:r>
        <w:rPr>
          <w:rFonts w:asciiTheme="minorEastAsia" w:eastAsiaTheme="minorEastAsia" w:hAnsiTheme="minorEastAsia" w:hint="eastAsia"/>
          <w:color w:val="auto"/>
          <w:sz w:val="21"/>
          <w:szCs w:val="21"/>
        </w:rPr>
        <w:t>和发票；在办理总额超过万元以上的采购业务时，应将合同、协议和发票复印件送丙方备案</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购买应急材料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设备时可先办理支付手续</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但事后必须补备有关资料；</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sectPr w:rsidR="002A1A8A" w:rsidSect="00253B60">
          <w:pgSz w:w="11910" w:h="16850"/>
          <w:pgMar w:top="1440" w:right="1080" w:bottom="1440" w:left="1080" w:header="720" w:footer="720" w:gutter="0"/>
          <w:cols w:space="720"/>
        </w:sect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用银行转账支票办理支付款项时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必须将转账支票送交丙方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由丙方负责</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办理支票转付手续；</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）向分包单位支付工程进度款时，应附甲方批准分包的文件；</w:t>
      </w:r>
    </w:p>
    <w:p w:rsidR="002A1A8A" w:rsidRDefault="0034690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向上级单位缴纳管理费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机械设备及周转材料租赁摊销费等款项时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 xml:space="preserve">应附 </w:t>
      </w:r>
      <w:r>
        <w:rPr>
          <w:rFonts w:asciiTheme="minorEastAsia" w:eastAsiaTheme="minorEastAsia" w:hAnsiTheme="minorEastAsia" w:hint="eastAsia"/>
          <w:color w:val="auto"/>
          <w:spacing w:val="-1"/>
          <w:sz w:val="21"/>
          <w:szCs w:val="21"/>
        </w:rPr>
        <w:t>上级单位出具的转账通知等有关资料，以确保资金专款专用。</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丙方的权责</w:t>
      </w:r>
    </w:p>
    <w:p w:rsidR="002A1A8A" w:rsidRDefault="0034690E">
      <w:pPr>
        <w:pStyle w:val="a4"/>
        <w:kinsoku w:val="0"/>
        <w:overflowPunct w:val="0"/>
        <w:spacing w:line="360" w:lineRule="auto"/>
        <w:ind w:right="22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4"/>
          <w:sz w:val="21"/>
          <w:szCs w:val="21"/>
        </w:rPr>
        <w:t>（</w:t>
      </w:r>
      <w:r>
        <w:rPr>
          <w:rFonts w:asciiTheme="minorEastAsia" w:eastAsiaTheme="minorEastAsia" w:hAnsiTheme="minorEastAsia" w:cs="Times New Roman"/>
          <w:color w:val="auto"/>
          <w:spacing w:val="-4"/>
          <w:sz w:val="21"/>
          <w:szCs w:val="21"/>
        </w:rPr>
        <w:t>1</w:t>
      </w:r>
      <w:r>
        <w:rPr>
          <w:rFonts w:asciiTheme="minorEastAsia" w:eastAsiaTheme="minorEastAsia" w:hAnsiTheme="minorEastAsia" w:hint="eastAsia"/>
          <w:color w:val="auto"/>
          <w:spacing w:val="-4"/>
          <w:sz w:val="21"/>
          <w:szCs w:val="21"/>
        </w:rPr>
        <w:t>）成立</w:t>
      </w:r>
      <w:r>
        <w:rPr>
          <w:rFonts w:asciiTheme="minorEastAsia" w:eastAsiaTheme="minorEastAsia" w:hAnsiTheme="minorEastAsia" w:cs="Times New Roman"/>
          <w:color w:val="auto"/>
          <w:spacing w:val="-4"/>
          <w:sz w:val="21"/>
          <w:szCs w:val="21"/>
          <w:u w:val="single"/>
        </w:rPr>
        <w:tab/>
      </w:r>
      <w:r>
        <w:rPr>
          <w:rFonts w:asciiTheme="minorEastAsia" w:eastAsiaTheme="minorEastAsia" w:hAnsiTheme="minorEastAsia" w:hint="eastAsia"/>
          <w:color w:val="auto"/>
          <w:spacing w:val="-2"/>
          <w:sz w:val="21"/>
          <w:szCs w:val="21"/>
        </w:rPr>
        <w:t>（项目名称）工程资金管理服务小组，明确业务流程，提高</w:t>
      </w:r>
      <w:r>
        <w:rPr>
          <w:rFonts w:asciiTheme="minorEastAsia" w:eastAsiaTheme="minorEastAsia" w:hAnsiTheme="minorEastAsia" w:hint="eastAsia"/>
          <w:color w:val="auto"/>
          <w:spacing w:val="-1"/>
          <w:sz w:val="21"/>
          <w:szCs w:val="21"/>
        </w:rPr>
        <w:t>工作效率，杜绝</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压票</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现象；</w:t>
      </w:r>
    </w:p>
    <w:p w:rsidR="002A1A8A" w:rsidRDefault="0034690E">
      <w:pPr>
        <w:pStyle w:val="a4"/>
        <w:kinsoku w:val="0"/>
        <w:overflowPunct w:val="0"/>
        <w:spacing w:line="360" w:lineRule="auto"/>
        <w:ind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6"/>
          <w:sz w:val="21"/>
          <w:szCs w:val="21"/>
        </w:rPr>
        <w:t>）</w:t>
      </w:r>
      <w:r>
        <w:rPr>
          <w:rFonts w:asciiTheme="minorEastAsia" w:eastAsiaTheme="minorEastAsia" w:hAnsiTheme="minorEastAsia" w:hint="eastAsia"/>
          <w:color w:val="auto"/>
          <w:spacing w:val="-12"/>
          <w:sz w:val="21"/>
          <w:szCs w:val="21"/>
        </w:rPr>
        <w:t>根据乙方提供的购货合同</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协议和发票</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检查其所购材料</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设备是否</w:t>
      </w:r>
      <w:r>
        <w:rPr>
          <w:rFonts w:asciiTheme="minorEastAsia" w:eastAsiaTheme="minorEastAsia" w:hAnsiTheme="minorEastAsia" w:hint="eastAsia"/>
          <w:color w:val="auto"/>
          <w:spacing w:val="-11"/>
          <w:sz w:val="21"/>
          <w:szCs w:val="21"/>
        </w:rPr>
        <w:t>用</w:t>
      </w:r>
      <w:r>
        <w:rPr>
          <w:rFonts w:asciiTheme="minorEastAsia" w:eastAsiaTheme="minorEastAsia" w:hAnsiTheme="minorEastAsia" w:hint="eastAsia"/>
          <w:color w:val="auto"/>
          <w:spacing w:val="-15"/>
          <w:sz w:val="21"/>
          <w:szCs w:val="21"/>
        </w:rPr>
        <w:t>于</w:t>
      </w:r>
      <w:r>
        <w:rPr>
          <w:rFonts w:asciiTheme="minorEastAsia" w:eastAsiaTheme="minorEastAsia" w:hAnsiTheme="minorEastAsia" w:hint="eastAsia"/>
          <w:color w:val="auto"/>
          <w:sz w:val="21"/>
          <w:szCs w:val="21"/>
          <w:u w:val="single"/>
        </w:rPr>
        <w:t>（项</w:t>
      </w:r>
      <w:r>
        <w:rPr>
          <w:rFonts w:asciiTheme="minorEastAsia" w:eastAsiaTheme="minorEastAsia" w:hAnsiTheme="minorEastAsia" w:hint="eastAsia"/>
          <w:color w:val="auto"/>
          <w:spacing w:val="-1"/>
          <w:sz w:val="21"/>
          <w:szCs w:val="21"/>
        </w:rPr>
        <w:t>目名称）工程建设，对本标段以外的购货款项，有权拒绝办理，并及时报告甲方；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根据乙方与分包单位签订的合同及支付文件</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检查其支付款项是否符合有 关条件，向分包单位以外单位的支付有权拒绝办理，并及时报告甲方；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根据乙方提供的上级单位出具的转账通知等有关资料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办理管理费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 设备及周转材料租赁摊销费等款项的支付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对超出转账通知等有关资料以外的支付， 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定期将乙方前一个周期的支付情况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整理后书面报送甲方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乙方复印备案 的材料一并送甲方。</w:t>
      </w:r>
    </w:p>
    <w:p w:rsidR="002A1A8A" w:rsidRDefault="0034690E">
      <w:pPr>
        <w:pStyle w:val="a4"/>
        <w:kinsoku w:val="0"/>
        <w:overflowPunct w:val="0"/>
        <w:spacing w:line="360" w:lineRule="auto"/>
        <w:ind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
          <w:sz w:val="21"/>
          <w:szCs w:val="21"/>
        </w:rPr>
        <w:t>甲、乙、丙三方都应履行保密责任，不得将其他两方的业务情况透露给三方</w:t>
      </w:r>
      <w:r>
        <w:rPr>
          <w:rFonts w:asciiTheme="minorEastAsia" w:eastAsiaTheme="minorEastAsia" w:hAnsiTheme="minorEastAsia" w:hint="eastAsia"/>
          <w:color w:val="auto"/>
          <w:sz w:val="21"/>
          <w:szCs w:val="21"/>
        </w:rPr>
        <w:t>以外的其他单位或个人。</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本协议有效期自乙方在丙方开户起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至工程交工验收甲方向乙方颁发交工验 收证书后结束。</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本协议未尽事宜，由甲方牵头，三方协商解决。</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pacing w:val="-1"/>
          <w:sz w:val="21"/>
          <w:szCs w:val="21"/>
        </w:rPr>
        <w:t>本协议正本三份、副本</w:t>
      </w:r>
      <w:r>
        <w:rPr>
          <w:rFonts w:asciiTheme="minorEastAsia" w:eastAsiaTheme="minorEastAsia" w:hAnsiTheme="minorEastAsia" w:hint="eastAsia"/>
          <w:color w:val="auto"/>
          <w:spacing w:val="-2"/>
          <w:sz w:val="21"/>
          <w:szCs w:val="21"/>
        </w:rPr>
        <w:t>份。合同三方各执正本一份、副本</w:t>
      </w:r>
      <w:r>
        <w:rPr>
          <w:rFonts w:asciiTheme="minorEastAsia" w:eastAsiaTheme="minorEastAsia" w:hAnsiTheme="minorEastAsia" w:hint="eastAsia"/>
          <w:color w:val="auto"/>
          <w:spacing w:val="-1"/>
          <w:sz w:val="21"/>
          <w:szCs w:val="21"/>
        </w:rPr>
        <w:t>份，当正本与</w:t>
      </w:r>
      <w:r>
        <w:rPr>
          <w:rFonts w:asciiTheme="minorEastAsia" w:eastAsiaTheme="minorEastAsia" w:hAnsiTheme="minorEastAsia" w:hint="eastAsia"/>
          <w:color w:val="auto"/>
          <w:sz w:val="21"/>
          <w:szCs w:val="21"/>
        </w:rPr>
        <w:t>副本内容不一致时，以正本为准。</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4"/>
          <w:sz w:val="21"/>
          <w:szCs w:val="21"/>
        </w:rPr>
      </w:pPr>
      <w:r>
        <w:rPr>
          <w:rFonts w:asciiTheme="minorEastAsia" w:eastAsiaTheme="minorEastAsia" w:hAnsiTheme="minorEastAsia" w:hint="eastAsia"/>
          <w:color w:val="auto"/>
          <w:spacing w:val="-1"/>
          <w:sz w:val="21"/>
          <w:szCs w:val="21"/>
        </w:rPr>
        <w:t>经办银行：</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left="206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pPr>
        <w:pageBreakBefore/>
        <w:adjustRightInd w:val="0"/>
        <w:snapToGrid w:val="0"/>
        <w:spacing w:line="360" w:lineRule="auto"/>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第五章  工程量清单</w:t>
      </w:r>
    </w:p>
    <w:p w:rsidR="002A1A8A" w:rsidRDefault="0034690E">
      <w:pPr>
        <w:kinsoku w:val="0"/>
        <w:overflowPunct w:val="0"/>
        <w:spacing w:line="360" w:lineRule="auto"/>
        <w:jc w:val="left"/>
        <w:rPr>
          <w:rFonts w:asciiTheme="minorEastAsia" w:eastAsiaTheme="minorEastAsia" w:hAnsiTheme="minorEastAsia"/>
          <w:spacing w:val="-1"/>
          <w:szCs w:val="18"/>
        </w:rPr>
      </w:pPr>
      <w:r>
        <w:rPr>
          <w:rFonts w:asciiTheme="minorEastAsia" w:eastAsiaTheme="minorEastAsia" w:hAnsiTheme="minorEastAsia"/>
          <w:szCs w:val="18"/>
        </w:rPr>
        <w:t>1.</w:t>
      </w:r>
      <w:r>
        <w:rPr>
          <w:rFonts w:asciiTheme="minorEastAsia" w:eastAsiaTheme="minorEastAsia" w:hAnsiTheme="minorEastAsia" w:hint="eastAsia"/>
          <w:spacing w:val="-1"/>
          <w:szCs w:val="18"/>
        </w:rPr>
        <w:t>工程量清单说明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1.1 </w:t>
      </w:r>
      <w:r>
        <w:rPr>
          <w:rFonts w:asciiTheme="minorEastAsia" w:eastAsiaTheme="minorEastAsia" w:hAnsiTheme="minorEastAsia" w:hint="eastAsia"/>
          <w:color w:val="auto"/>
          <w:sz w:val="21"/>
          <w:szCs w:val="18"/>
        </w:rPr>
        <w:t>本</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pacing w:val="1"/>
          <w:sz w:val="21"/>
          <w:szCs w:val="18"/>
        </w:rPr>
        <w:t>是</w:t>
      </w:r>
      <w:r>
        <w:rPr>
          <w:rFonts w:asciiTheme="minorEastAsia" w:eastAsiaTheme="minorEastAsia" w:hAnsiTheme="minorEastAsia" w:hint="eastAsia"/>
          <w:color w:val="auto"/>
          <w:spacing w:val="2"/>
          <w:sz w:val="21"/>
          <w:szCs w:val="18"/>
        </w:rPr>
        <w:t>根</w:t>
      </w:r>
      <w:r>
        <w:rPr>
          <w:rFonts w:asciiTheme="minorEastAsia" w:eastAsiaTheme="minorEastAsia" w:hAnsiTheme="minorEastAsia" w:hint="eastAsia"/>
          <w:color w:val="auto"/>
          <w:sz w:val="21"/>
          <w:szCs w:val="18"/>
        </w:rPr>
        <w:t>据招</w:t>
      </w:r>
      <w:r>
        <w:rPr>
          <w:rFonts w:asciiTheme="minorEastAsia" w:eastAsiaTheme="minorEastAsia" w:hAnsiTheme="minorEastAsia" w:hint="eastAsia"/>
          <w:color w:val="auto"/>
          <w:spacing w:val="2"/>
          <w:sz w:val="21"/>
          <w:szCs w:val="18"/>
        </w:rPr>
        <w:t>标</w:t>
      </w:r>
      <w:r>
        <w:rPr>
          <w:rFonts w:asciiTheme="minorEastAsia" w:eastAsiaTheme="minorEastAsia" w:hAnsiTheme="minorEastAsia" w:hint="eastAsia"/>
          <w:color w:val="auto"/>
          <w:sz w:val="21"/>
          <w:szCs w:val="18"/>
        </w:rPr>
        <w:t>文</w:t>
      </w:r>
      <w:r>
        <w:rPr>
          <w:rFonts w:asciiTheme="minorEastAsia" w:eastAsiaTheme="minorEastAsia" w:hAnsiTheme="minorEastAsia" w:hint="eastAsia"/>
          <w:color w:val="auto"/>
          <w:spacing w:val="2"/>
          <w:sz w:val="21"/>
          <w:szCs w:val="18"/>
        </w:rPr>
        <w:t>件</w:t>
      </w:r>
      <w:r>
        <w:rPr>
          <w:rFonts w:asciiTheme="minorEastAsia" w:eastAsiaTheme="minorEastAsia" w:hAnsiTheme="minorEastAsia" w:hint="eastAsia"/>
          <w:color w:val="auto"/>
          <w:sz w:val="21"/>
          <w:szCs w:val="18"/>
        </w:rPr>
        <w:t>中</w:t>
      </w:r>
      <w:r>
        <w:rPr>
          <w:rFonts w:asciiTheme="minorEastAsia" w:eastAsiaTheme="minorEastAsia" w:hAnsiTheme="minorEastAsia" w:hint="eastAsia"/>
          <w:color w:val="auto"/>
          <w:spacing w:val="2"/>
          <w:sz w:val="21"/>
          <w:szCs w:val="18"/>
        </w:rPr>
        <w:t>包</w:t>
      </w:r>
      <w:r>
        <w:rPr>
          <w:rFonts w:asciiTheme="minorEastAsia" w:eastAsiaTheme="minorEastAsia" w:hAnsiTheme="minorEastAsia" w:hint="eastAsia"/>
          <w:color w:val="auto"/>
          <w:sz w:val="21"/>
          <w:szCs w:val="18"/>
        </w:rPr>
        <w:t>括</w:t>
      </w:r>
      <w:r>
        <w:rPr>
          <w:rFonts w:asciiTheme="minorEastAsia" w:eastAsiaTheme="minorEastAsia" w:hAnsiTheme="minorEastAsia" w:hint="eastAsia"/>
          <w:color w:val="auto"/>
          <w:spacing w:val="2"/>
          <w:sz w:val="21"/>
          <w:szCs w:val="18"/>
        </w:rPr>
        <w:t>的有</w:t>
      </w:r>
      <w:r>
        <w:rPr>
          <w:rFonts w:asciiTheme="minorEastAsia" w:eastAsiaTheme="minorEastAsia" w:hAnsiTheme="minorEastAsia" w:hint="eastAsia"/>
          <w:color w:val="auto"/>
          <w:sz w:val="21"/>
          <w:szCs w:val="18"/>
        </w:rPr>
        <w:t>合同</w:t>
      </w:r>
      <w:r>
        <w:rPr>
          <w:rFonts w:asciiTheme="minorEastAsia" w:eastAsiaTheme="minorEastAsia" w:hAnsiTheme="minorEastAsia" w:hint="eastAsia"/>
          <w:color w:val="auto"/>
          <w:spacing w:val="2"/>
          <w:sz w:val="21"/>
          <w:szCs w:val="18"/>
        </w:rPr>
        <w:t>约</w:t>
      </w:r>
      <w:r>
        <w:rPr>
          <w:rFonts w:asciiTheme="minorEastAsia" w:eastAsiaTheme="minorEastAsia" w:hAnsiTheme="minorEastAsia" w:hint="eastAsia"/>
          <w:color w:val="auto"/>
          <w:sz w:val="21"/>
          <w:szCs w:val="18"/>
        </w:rPr>
        <w:t>束</w:t>
      </w:r>
      <w:r>
        <w:rPr>
          <w:rFonts w:asciiTheme="minorEastAsia" w:eastAsiaTheme="minorEastAsia" w:hAnsiTheme="minorEastAsia" w:hint="eastAsia"/>
          <w:color w:val="auto"/>
          <w:spacing w:val="2"/>
          <w:sz w:val="21"/>
          <w:szCs w:val="18"/>
        </w:rPr>
        <w:t>力的工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量清</w:t>
      </w:r>
      <w:r>
        <w:rPr>
          <w:rFonts w:asciiTheme="minorEastAsia" w:eastAsiaTheme="minorEastAsia" w:hAnsiTheme="minorEastAsia" w:hint="eastAsia"/>
          <w:color w:val="auto"/>
          <w:spacing w:val="1"/>
          <w:sz w:val="21"/>
          <w:szCs w:val="18"/>
        </w:rPr>
        <w:t>单</w:t>
      </w:r>
      <w:r>
        <w:rPr>
          <w:rFonts w:asciiTheme="minorEastAsia" w:eastAsiaTheme="minorEastAsia" w:hAnsiTheme="minorEastAsia" w:hint="eastAsia"/>
          <w:color w:val="auto"/>
          <w:sz w:val="21"/>
          <w:szCs w:val="18"/>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1.2 </w:t>
      </w:r>
      <w:r>
        <w:rPr>
          <w:rFonts w:asciiTheme="minorEastAsia" w:eastAsiaTheme="minorEastAsia" w:hAnsiTheme="minorEastAsia" w:hint="eastAsia"/>
          <w:color w:val="auto"/>
          <w:sz w:val="21"/>
          <w:szCs w:val="18"/>
        </w:rPr>
        <w:t>本工程量清单应与招标文件中的投标人须知、通用合同条款、专用合同条</w:t>
      </w:r>
      <w:r>
        <w:rPr>
          <w:rFonts w:asciiTheme="minorEastAsia" w:eastAsiaTheme="minorEastAsia" w:hAnsiTheme="minorEastAsia" w:hint="eastAsia"/>
          <w:color w:val="auto"/>
          <w:spacing w:val="-1"/>
          <w:sz w:val="21"/>
          <w:szCs w:val="18"/>
        </w:rPr>
        <w:t>款、工程量清单计量规则、技术规范及图纸等一起阅读和理解。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1.3  </w:t>
      </w:r>
      <w:r>
        <w:rPr>
          <w:rFonts w:asciiTheme="minorEastAsia" w:eastAsiaTheme="minorEastAsia" w:hAnsiTheme="minorEastAsia" w:hint="eastAsia"/>
          <w:color w:val="auto"/>
          <w:sz w:val="21"/>
          <w:szCs w:val="18"/>
        </w:rPr>
        <w:t>本工程量清单中所列工程数量是估算的或设计的预计数量，仅作为投标报价的共同基础</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不能作为最终结算与支付的依据</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实际支付应按实际</w:t>
      </w:r>
      <w:r>
        <w:rPr>
          <w:rFonts w:asciiTheme="minorEastAsia" w:eastAsiaTheme="minorEastAsia" w:hAnsiTheme="minorEastAsia" w:hint="eastAsia"/>
          <w:color w:val="auto"/>
          <w:spacing w:val="1"/>
          <w:sz w:val="21"/>
          <w:szCs w:val="18"/>
        </w:rPr>
        <w:t>完</w:t>
      </w:r>
      <w:r>
        <w:rPr>
          <w:rFonts w:asciiTheme="minorEastAsia" w:eastAsiaTheme="minorEastAsia" w:hAnsiTheme="minorEastAsia" w:hint="eastAsia"/>
          <w:color w:val="auto"/>
          <w:sz w:val="21"/>
          <w:szCs w:val="18"/>
        </w:rPr>
        <w:t>成的工程量， 由承包人</w:t>
      </w:r>
      <w:r>
        <w:rPr>
          <w:rFonts w:asciiTheme="minorEastAsia" w:eastAsiaTheme="minorEastAsia" w:hAnsiTheme="minorEastAsia" w:hint="eastAsia"/>
          <w:color w:val="auto"/>
          <w:spacing w:val="-1"/>
          <w:sz w:val="21"/>
          <w:szCs w:val="18"/>
        </w:rPr>
        <w:t>按</w:t>
      </w:r>
      <w:r>
        <w:rPr>
          <w:rFonts w:asciiTheme="minorEastAsia" w:eastAsiaTheme="minorEastAsia" w:hAnsiTheme="minorEastAsia" w:hint="eastAsia"/>
          <w:color w:val="auto"/>
          <w:sz w:val="21"/>
          <w:szCs w:val="18"/>
        </w:rPr>
        <w:t>工程量清单计量规则规定的计量方法</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以监理人认可的尺寸</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断面计量， 按</w:t>
      </w:r>
      <w:r>
        <w:rPr>
          <w:rFonts w:asciiTheme="minorEastAsia" w:eastAsiaTheme="minorEastAsia" w:hAnsiTheme="minorEastAsia" w:hint="eastAsia"/>
          <w:color w:val="auto"/>
          <w:spacing w:val="-1"/>
          <w:sz w:val="21"/>
          <w:szCs w:val="18"/>
        </w:rPr>
        <w:t>本</w:t>
      </w:r>
      <w:r>
        <w:rPr>
          <w:rFonts w:asciiTheme="minorEastAsia" w:eastAsiaTheme="minorEastAsia" w:hAnsiTheme="minorEastAsia" w:hint="eastAsia"/>
          <w:color w:val="auto"/>
          <w:sz w:val="21"/>
          <w:szCs w:val="18"/>
        </w:rPr>
        <w:t>工程量清单的单价和总额价计算支付金额</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或根据具体情况</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按</w:t>
      </w:r>
      <w:r>
        <w:rPr>
          <w:rFonts w:asciiTheme="minorEastAsia" w:eastAsiaTheme="minorEastAsia" w:hAnsiTheme="minorEastAsia" w:hint="eastAsia"/>
          <w:color w:val="auto"/>
          <w:spacing w:val="2"/>
          <w:sz w:val="21"/>
          <w:szCs w:val="18"/>
        </w:rPr>
        <w:t>合</w:t>
      </w:r>
      <w:r>
        <w:rPr>
          <w:rFonts w:asciiTheme="minorEastAsia" w:eastAsiaTheme="minorEastAsia" w:hAnsiTheme="minorEastAsia" w:hint="eastAsia"/>
          <w:color w:val="auto"/>
          <w:sz w:val="21"/>
          <w:szCs w:val="18"/>
        </w:rPr>
        <w:t>同条款第</w:t>
      </w:r>
      <w:r>
        <w:rPr>
          <w:rFonts w:asciiTheme="minorEastAsia" w:eastAsiaTheme="minorEastAsia" w:hAnsiTheme="minorEastAsia" w:cs="Times New Roman"/>
          <w:color w:val="auto"/>
          <w:sz w:val="21"/>
          <w:szCs w:val="18"/>
        </w:rPr>
        <w:t xml:space="preserve">15.4 </w:t>
      </w:r>
      <w:r>
        <w:rPr>
          <w:rFonts w:asciiTheme="minorEastAsia" w:eastAsiaTheme="minorEastAsia" w:hAnsiTheme="minorEastAsia" w:hint="eastAsia"/>
          <w:color w:val="auto"/>
          <w:spacing w:val="-1"/>
          <w:sz w:val="21"/>
          <w:szCs w:val="18"/>
        </w:rPr>
        <w:t>款的规定，按监理人确定的单价或总额价计算支付额。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1.4</w:t>
      </w:r>
      <w:r>
        <w:rPr>
          <w:rFonts w:asciiTheme="minorEastAsia" w:eastAsiaTheme="minorEastAsia" w:hAnsiTheme="minorEastAsia" w:hint="eastAsia"/>
          <w:color w:val="auto"/>
          <w:spacing w:val="2"/>
          <w:sz w:val="21"/>
          <w:szCs w:val="18"/>
        </w:rPr>
        <w:t>工程量清单各章是按第八章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工程量清单计量规则</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、第七章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技术规范</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的</w:t>
      </w:r>
      <w:r>
        <w:rPr>
          <w:rFonts w:asciiTheme="minorEastAsia" w:eastAsiaTheme="minorEastAsia" w:hAnsiTheme="minorEastAsia" w:hint="eastAsia"/>
          <w:color w:val="auto"/>
          <w:sz w:val="21"/>
          <w:szCs w:val="18"/>
        </w:rPr>
        <w:t>相应章次编号的</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因此</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工程量清单中各章的工程子目的范围与计量等应与</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 xml:space="preserve">工程量 </w:t>
      </w:r>
      <w:r>
        <w:rPr>
          <w:rFonts w:asciiTheme="minorEastAsia" w:eastAsiaTheme="minorEastAsia" w:hAnsiTheme="minorEastAsia" w:hint="eastAsia"/>
          <w:color w:val="auto"/>
          <w:spacing w:val="-1"/>
          <w:sz w:val="21"/>
          <w:szCs w:val="18"/>
        </w:rPr>
        <w:t>清单计量规则</w:t>
      </w:r>
      <w:r>
        <w:rPr>
          <w:rFonts w:asciiTheme="minorEastAsia" w:eastAsiaTheme="minorEastAsia" w:hAnsiTheme="minorEastAsia" w:cs="Times New Roman"/>
          <w:color w:val="auto"/>
          <w:spacing w:val="-1"/>
          <w:sz w:val="21"/>
          <w:szCs w:val="18"/>
        </w:rPr>
        <w:t xml:space="preserve">” </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技术规范</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相应章节的范围、计量与支付条款结合起来理解或解释。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1.5 </w:t>
      </w:r>
      <w:r>
        <w:rPr>
          <w:rFonts w:asciiTheme="minorEastAsia" w:eastAsiaTheme="minorEastAsia" w:hAnsiTheme="minorEastAsia" w:hint="eastAsia"/>
          <w:color w:val="auto"/>
          <w:sz w:val="21"/>
          <w:szCs w:val="18"/>
        </w:rPr>
        <w:t>对</w:t>
      </w:r>
      <w:r>
        <w:rPr>
          <w:rFonts w:asciiTheme="minorEastAsia" w:eastAsiaTheme="minorEastAsia" w:hAnsiTheme="minorEastAsia" w:hint="eastAsia"/>
          <w:color w:val="auto"/>
          <w:spacing w:val="2"/>
          <w:sz w:val="21"/>
          <w:szCs w:val="18"/>
        </w:rPr>
        <w:t>作</w:t>
      </w:r>
      <w:r>
        <w:rPr>
          <w:rFonts w:asciiTheme="minorEastAsia" w:eastAsiaTheme="minorEastAsia" w:hAnsiTheme="minorEastAsia" w:hint="eastAsia"/>
          <w:color w:val="auto"/>
          <w:sz w:val="21"/>
          <w:szCs w:val="18"/>
        </w:rPr>
        <w:t>业</w:t>
      </w:r>
      <w:r>
        <w:rPr>
          <w:rFonts w:asciiTheme="minorEastAsia" w:eastAsiaTheme="minorEastAsia" w:hAnsiTheme="minorEastAsia" w:hint="eastAsia"/>
          <w:color w:val="auto"/>
          <w:spacing w:val="2"/>
          <w:sz w:val="21"/>
          <w:szCs w:val="18"/>
        </w:rPr>
        <w:t>和</w:t>
      </w:r>
      <w:r>
        <w:rPr>
          <w:rFonts w:asciiTheme="minorEastAsia" w:eastAsiaTheme="minorEastAsia" w:hAnsiTheme="minorEastAsia" w:hint="eastAsia"/>
          <w:color w:val="auto"/>
          <w:sz w:val="21"/>
          <w:szCs w:val="18"/>
        </w:rPr>
        <w:t>材</w:t>
      </w:r>
      <w:r>
        <w:rPr>
          <w:rFonts w:asciiTheme="minorEastAsia" w:eastAsiaTheme="minorEastAsia" w:hAnsiTheme="minorEastAsia" w:hint="eastAsia"/>
          <w:color w:val="auto"/>
          <w:spacing w:val="2"/>
          <w:sz w:val="21"/>
          <w:szCs w:val="18"/>
        </w:rPr>
        <w:t>料</w:t>
      </w:r>
      <w:r>
        <w:rPr>
          <w:rFonts w:asciiTheme="minorEastAsia" w:eastAsiaTheme="minorEastAsia" w:hAnsiTheme="minorEastAsia" w:hint="eastAsia"/>
          <w:color w:val="auto"/>
          <w:sz w:val="21"/>
          <w:szCs w:val="18"/>
        </w:rPr>
        <w:t>的</w:t>
      </w:r>
      <w:r>
        <w:rPr>
          <w:rFonts w:asciiTheme="minorEastAsia" w:eastAsiaTheme="minorEastAsia" w:hAnsiTheme="minorEastAsia" w:hint="eastAsia"/>
          <w:color w:val="auto"/>
          <w:spacing w:val="2"/>
          <w:sz w:val="21"/>
          <w:szCs w:val="18"/>
        </w:rPr>
        <w:t>一</w:t>
      </w:r>
      <w:r>
        <w:rPr>
          <w:rFonts w:asciiTheme="minorEastAsia" w:eastAsiaTheme="minorEastAsia" w:hAnsiTheme="minorEastAsia" w:hint="eastAsia"/>
          <w:color w:val="auto"/>
          <w:sz w:val="21"/>
          <w:szCs w:val="18"/>
        </w:rPr>
        <w:t>般说</w:t>
      </w:r>
      <w:r>
        <w:rPr>
          <w:rFonts w:asciiTheme="minorEastAsia" w:eastAsiaTheme="minorEastAsia" w:hAnsiTheme="minorEastAsia" w:hint="eastAsia"/>
          <w:color w:val="auto"/>
          <w:spacing w:val="2"/>
          <w:sz w:val="21"/>
          <w:szCs w:val="18"/>
        </w:rPr>
        <w:t>明</w:t>
      </w:r>
      <w:r>
        <w:rPr>
          <w:rFonts w:asciiTheme="minorEastAsia" w:eastAsiaTheme="minorEastAsia" w:hAnsiTheme="minorEastAsia" w:hint="eastAsia"/>
          <w:color w:val="auto"/>
          <w:sz w:val="21"/>
          <w:szCs w:val="18"/>
        </w:rPr>
        <w:t>或</w:t>
      </w:r>
      <w:r>
        <w:rPr>
          <w:rFonts w:asciiTheme="minorEastAsia" w:eastAsiaTheme="minorEastAsia" w:hAnsiTheme="minorEastAsia" w:hint="eastAsia"/>
          <w:color w:val="auto"/>
          <w:spacing w:val="2"/>
          <w:sz w:val="21"/>
          <w:szCs w:val="18"/>
        </w:rPr>
        <w:t>规</w:t>
      </w:r>
      <w:r>
        <w:rPr>
          <w:rFonts w:asciiTheme="minorEastAsia" w:eastAsiaTheme="minorEastAsia" w:hAnsiTheme="minorEastAsia" w:hint="eastAsia"/>
          <w:color w:val="auto"/>
          <w:sz w:val="21"/>
          <w:szCs w:val="18"/>
        </w:rPr>
        <w:t>定</w:t>
      </w:r>
      <w:r>
        <w:rPr>
          <w:rFonts w:asciiTheme="minorEastAsia" w:eastAsiaTheme="minorEastAsia" w:hAnsiTheme="minorEastAsia" w:hint="eastAsia"/>
          <w:color w:val="auto"/>
          <w:spacing w:val="2"/>
          <w:sz w:val="21"/>
          <w:szCs w:val="18"/>
        </w:rPr>
        <w:t>，</w:t>
      </w:r>
      <w:r>
        <w:rPr>
          <w:rFonts w:asciiTheme="minorEastAsia" w:eastAsiaTheme="minorEastAsia" w:hAnsiTheme="minorEastAsia" w:hint="eastAsia"/>
          <w:color w:val="auto"/>
          <w:sz w:val="21"/>
          <w:szCs w:val="18"/>
        </w:rPr>
        <w:t>未</w:t>
      </w:r>
      <w:r>
        <w:rPr>
          <w:rFonts w:asciiTheme="minorEastAsia" w:eastAsiaTheme="minorEastAsia" w:hAnsiTheme="minorEastAsia" w:hint="eastAsia"/>
          <w:color w:val="auto"/>
          <w:spacing w:val="2"/>
          <w:sz w:val="21"/>
          <w:szCs w:val="18"/>
        </w:rPr>
        <w:t>重复</w:t>
      </w:r>
      <w:r>
        <w:rPr>
          <w:rFonts w:asciiTheme="minorEastAsia" w:eastAsiaTheme="minorEastAsia" w:hAnsiTheme="minorEastAsia" w:hint="eastAsia"/>
          <w:color w:val="auto"/>
          <w:sz w:val="21"/>
          <w:szCs w:val="18"/>
        </w:rPr>
        <w:t>写入</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z w:val="21"/>
          <w:szCs w:val="18"/>
        </w:rPr>
        <w:t>内</w:t>
      </w:r>
      <w:r>
        <w:rPr>
          <w:rFonts w:asciiTheme="minorEastAsia" w:eastAsiaTheme="minorEastAsia" w:hAnsiTheme="minorEastAsia" w:hint="eastAsia"/>
          <w:color w:val="auto"/>
          <w:spacing w:val="2"/>
          <w:sz w:val="21"/>
          <w:szCs w:val="18"/>
        </w:rPr>
        <w:t>，在</w:t>
      </w:r>
      <w:r>
        <w:rPr>
          <w:rFonts w:asciiTheme="minorEastAsia" w:eastAsiaTheme="minorEastAsia" w:hAnsiTheme="minorEastAsia" w:hint="eastAsia"/>
          <w:color w:val="auto"/>
          <w:sz w:val="21"/>
          <w:szCs w:val="18"/>
        </w:rPr>
        <w:t>给</w:t>
      </w:r>
      <w:r>
        <w:rPr>
          <w:rFonts w:asciiTheme="minorEastAsia" w:eastAsiaTheme="minorEastAsia" w:hAnsiTheme="minorEastAsia" w:hint="eastAsia"/>
          <w:color w:val="auto"/>
          <w:spacing w:val="4"/>
          <w:sz w:val="21"/>
          <w:szCs w:val="18"/>
        </w:rPr>
        <w:t>工</w:t>
      </w:r>
      <w:r>
        <w:rPr>
          <w:rFonts w:asciiTheme="minorEastAsia" w:eastAsiaTheme="minorEastAsia" w:hAnsiTheme="minorEastAsia" w:hint="eastAsia"/>
          <w:color w:val="auto"/>
          <w:sz w:val="21"/>
          <w:szCs w:val="18"/>
        </w:rPr>
        <w:t xml:space="preserve">程量 </w:t>
      </w:r>
      <w:r>
        <w:rPr>
          <w:rFonts w:asciiTheme="minorEastAsia" w:eastAsiaTheme="minorEastAsia" w:hAnsiTheme="minorEastAsia" w:hint="eastAsia"/>
          <w:color w:val="auto"/>
          <w:spacing w:val="-1"/>
          <w:sz w:val="21"/>
          <w:szCs w:val="18"/>
        </w:rPr>
        <w:t>清单各子目标价前，应参阅第七章</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技术规范</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的有关内容。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1.6 </w:t>
      </w:r>
      <w:r>
        <w:rPr>
          <w:rFonts w:asciiTheme="minorEastAsia" w:eastAsiaTheme="minorEastAsia" w:hAnsiTheme="minorEastAsia" w:hint="eastAsia"/>
          <w:color w:val="auto"/>
          <w:sz w:val="21"/>
          <w:szCs w:val="18"/>
        </w:rPr>
        <w:t>工程量清单中所列工程量的变动，丝毫不会降低或影响合同条款的效力，也不免除承包人按规定的标准进行施工和修复缺陷的责任。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1.7 </w:t>
      </w:r>
      <w:r>
        <w:rPr>
          <w:rFonts w:asciiTheme="minorEastAsia" w:eastAsiaTheme="minorEastAsia" w:hAnsiTheme="minorEastAsia" w:hint="eastAsia"/>
          <w:color w:val="auto"/>
          <w:sz w:val="21"/>
          <w:szCs w:val="18"/>
        </w:rPr>
        <w:t>图纸中所列的工程数量表及数量汇总表仅是提供资料，不是工程量清单的外延。当图纸与工程量清单所列数量不一致时，以工程量清单所列数量作为报价的依据。</w:t>
      </w:r>
    </w:p>
    <w:p w:rsidR="002A1A8A" w:rsidRDefault="0034690E">
      <w:pPr>
        <w:kinsoku w:val="0"/>
        <w:overflowPunct w:val="0"/>
        <w:spacing w:line="360" w:lineRule="auto"/>
        <w:jc w:val="left"/>
        <w:rPr>
          <w:rFonts w:asciiTheme="minorEastAsia" w:eastAsiaTheme="minorEastAsia" w:hAnsiTheme="minorEastAsia"/>
          <w:szCs w:val="18"/>
        </w:rPr>
      </w:pPr>
      <w:bookmarkStart w:id="321" w:name="bookmark279"/>
      <w:bookmarkEnd w:id="321"/>
      <w:r>
        <w:rPr>
          <w:rFonts w:asciiTheme="minorEastAsia" w:eastAsiaTheme="minorEastAsia" w:hAnsiTheme="minorEastAsia"/>
          <w:szCs w:val="18"/>
        </w:rPr>
        <w:t>2.</w:t>
      </w:r>
      <w:r>
        <w:rPr>
          <w:rFonts w:asciiTheme="minorEastAsia" w:eastAsiaTheme="minorEastAsia" w:hAnsiTheme="minorEastAsia" w:hint="eastAsia"/>
          <w:szCs w:val="18"/>
        </w:rPr>
        <w:t>投标报价说明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2.1  </w:t>
      </w:r>
      <w:r>
        <w:rPr>
          <w:rFonts w:asciiTheme="minorEastAsia" w:eastAsiaTheme="minorEastAsia" w:hAnsiTheme="minorEastAsia" w:hint="eastAsia"/>
          <w:color w:val="auto"/>
          <w:sz w:val="21"/>
          <w:szCs w:val="18"/>
        </w:rPr>
        <w:t>工程量清单中的每一子目须填入单价或价格，且只允许有一个报价。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2.2  </w:t>
      </w:r>
      <w:r>
        <w:rPr>
          <w:rFonts w:asciiTheme="minorEastAsia" w:eastAsiaTheme="minorEastAsia" w:hAnsiTheme="minorEastAsia" w:hint="eastAsia"/>
          <w:color w:val="auto"/>
          <w:sz w:val="21"/>
          <w:szCs w:val="18"/>
        </w:rPr>
        <w:t>除非合同另有规定，工程量清单中有标价的单价和总额价均已包括了为实施和完成合</w:t>
      </w:r>
      <w:r>
        <w:rPr>
          <w:rFonts w:asciiTheme="minorEastAsia" w:eastAsiaTheme="minorEastAsia" w:hAnsiTheme="minorEastAsia" w:hint="eastAsia"/>
          <w:color w:val="auto"/>
          <w:spacing w:val="-1"/>
          <w:sz w:val="21"/>
          <w:szCs w:val="18"/>
        </w:rPr>
        <w:t>同</w:t>
      </w:r>
      <w:r>
        <w:rPr>
          <w:rFonts w:asciiTheme="minorEastAsia" w:eastAsiaTheme="minorEastAsia" w:hAnsiTheme="minorEastAsia" w:hint="eastAsia"/>
          <w:color w:val="auto"/>
          <w:sz w:val="21"/>
          <w:szCs w:val="18"/>
        </w:rPr>
        <w:t>工程所需的劳务</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材料</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机械</w:t>
      </w:r>
      <w:r>
        <w:rPr>
          <w:rFonts w:asciiTheme="minorEastAsia" w:eastAsiaTheme="minorEastAsia" w:hAnsiTheme="minorEastAsia" w:hint="eastAsia"/>
          <w:color w:val="auto"/>
          <w:spacing w:val="-32"/>
          <w:sz w:val="21"/>
          <w:szCs w:val="18"/>
        </w:rPr>
        <w:t>、</w:t>
      </w:r>
      <w:r>
        <w:rPr>
          <w:rFonts w:asciiTheme="minorEastAsia" w:eastAsiaTheme="minorEastAsia" w:hAnsiTheme="minorEastAsia" w:hint="eastAsia"/>
          <w:color w:val="auto"/>
          <w:sz w:val="21"/>
          <w:szCs w:val="18"/>
        </w:rPr>
        <w:t>质</w:t>
      </w:r>
      <w:r>
        <w:rPr>
          <w:rFonts w:asciiTheme="minorEastAsia" w:eastAsiaTheme="minorEastAsia" w:hAnsiTheme="minorEastAsia" w:hint="eastAsia"/>
          <w:color w:val="auto"/>
          <w:spacing w:val="-28"/>
          <w:sz w:val="21"/>
          <w:szCs w:val="18"/>
        </w:rPr>
        <w:t>检</w:t>
      </w:r>
      <w:r>
        <w:rPr>
          <w:rFonts w:asciiTheme="minorEastAsia" w:eastAsiaTheme="minorEastAsia" w:hAnsiTheme="minorEastAsia" w:hint="eastAsia"/>
          <w:color w:val="auto"/>
          <w:sz w:val="21"/>
          <w:szCs w:val="18"/>
        </w:rPr>
        <w:t>（自检</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安装</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pacing w:val="-3"/>
          <w:sz w:val="21"/>
          <w:szCs w:val="18"/>
        </w:rPr>
        <w:t>缺</w:t>
      </w:r>
      <w:r>
        <w:rPr>
          <w:rFonts w:asciiTheme="minorEastAsia" w:eastAsiaTheme="minorEastAsia" w:hAnsiTheme="minorEastAsia" w:hint="eastAsia"/>
          <w:color w:val="auto"/>
          <w:sz w:val="21"/>
          <w:szCs w:val="18"/>
        </w:rPr>
        <w:t>陷修复</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管理、 保险、税费、利润等费用，以及合同明示或暗示的所有责任、义务和一般风险。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2.3 </w:t>
      </w:r>
      <w:r>
        <w:rPr>
          <w:rFonts w:asciiTheme="minorEastAsia" w:eastAsiaTheme="minorEastAsia" w:hAnsiTheme="minorEastAsia" w:hint="eastAsia"/>
          <w:color w:val="auto"/>
          <w:sz w:val="21"/>
          <w:szCs w:val="18"/>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2.4 </w:t>
      </w:r>
      <w:r>
        <w:rPr>
          <w:rFonts w:asciiTheme="minorEastAsia" w:eastAsiaTheme="minorEastAsia" w:hAnsiTheme="minorEastAsia" w:hint="eastAsia"/>
          <w:color w:val="auto"/>
          <w:sz w:val="21"/>
          <w:szCs w:val="18"/>
        </w:rPr>
        <w:t>符合合同条款规定的全部费用应认为已被计入有标价的工程量清单所列各子目之中，未列子目不予计量的工作，其费用应视为已分摊在本合同工程的有关子目的单价或总额价之中。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2.5  </w:t>
      </w:r>
      <w:r>
        <w:rPr>
          <w:rFonts w:asciiTheme="minorEastAsia" w:eastAsiaTheme="minorEastAsia" w:hAnsiTheme="minorEastAsia" w:hint="eastAsia"/>
          <w:color w:val="auto"/>
          <w:sz w:val="21"/>
          <w:szCs w:val="18"/>
        </w:rPr>
        <w:t>承包人用于本合同工程的各类装备的提供、运输、维护、拆卸、拼装等支付的费用，已包括在工程量清单的单价与总额价之中。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2.6  </w:t>
      </w:r>
      <w:r>
        <w:rPr>
          <w:rFonts w:asciiTheme="minorEastAsia" w:eastAsiaTheme="minorEastAsia" w:hAnsiTheme="minorEastAsia" w:hint="eastAsia"/>
          <w:color w:val="auto"/>
          <w:sz w:val="21"/>
          <w:szCs w:val="18"/>
        </w:rPr>
        <w:t>工程量清单中各项金额均以人民币（元）结算。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lastRenderedPageBreak/>
        <w:t xml:space="preserve">2.7  </w:t>
      </w:r>
      <w:r>
        <w:rPr>
          <w:rFonts w:asciiTheme="minorEastAsia" w:eastAsiaTheme="minorEastAsia" w:hAnsiTheme="minorEastAsia" w:hint="eastAsia"/>
          <w:color w:val="auto"/>
          <w:sz w:val="21"/>
          <w:szCs w:val="18"/>
        </w:rPr>
        <w:t>暂列金</w:t>
      </w:r>
      <w:r>
        <w:rPr>
          <w:rFonts w:asciiTheme="minorEastAsia" w:eastAsiaTheme="minorEastAsia" w:hAnsiTheme="minorEastAsia" w:hint="eastAsia"/>
          <w:color w:val="auto"/>
          <w:spacing w:val="-68"/>
          <w:sz w:val="21"/>
          <w:szCs w:val="18"/>
        </w:rPr>
        <w:t>额</w:t>
      </w:r>
      <w:r>
        <w:rPr>
          <w:rFonts w:asciiTheme="minorEastAsia" w:eastAsiaTheme="minorEastAsia" w:hAnsiTheme="minorEastAsia" w:hint="eastAsia"/>
          <w:color w:val="auto"/>
          <w:sz w:val="21"/>
          <w:szCs w:val="18"/>
        </w:rPr>
        <w:t>（不含计日工总额</w:t>
      </w:r>
      <w:r>
        <w:rPr>
          <w:rFonts w:asciiTheme="minorEastAsia" w:eastAsiaTheme="minorEastAsia" w:hAnsiTheme="minorEastAsia" w:hint="eastAsia"/>
          <w:color w:val="auto"/>
          <w:spacing w:val="-68"/>
          <w:sz w:val="21"/>
          <w:szCs w:val="18"/>
        </w:rPr>
        <w:t>）</w:t>
      </w:r>
      <w:r>
        <w:rPr>
          <w:rFonts w:asciiTheme="minorEastAsia" w:eastAsiaTheme="minorEastAsia" w:hAnsiTheme="minorEastAsia" w:hint="eastAsia"/>
          <w:color w:val="auto"/>
          <w:sz w:val="21"/>
          <w:szCs w:val="18"/>
        </w:rPr>
        <w:t>的数量及拟用子目的说明</w:t>
      </w:r>
      <w:r>
        <w:rPr>
          <w:rFonts w:asciiTheme="minorEastAsia" w:eastAsiaTheme="minorEastAsia" w:hAnsiTheme="minorEastAsia" w:hint="eastAsia"/>
          <w:color w:val="auto"/>
          <w:spacing w:val="-67"/>
          <w:sz w:val="21"/>
          <w:szCs w:val="18"/>
        </w:rPr>
        <w:t>：</w:t>
      </w:r>
      <w:r>
        <w:rPr>
          <w:rFonts w:asciiTheme="minorEastAsia" w:eastAsiaTheme="minorEastAsia" w:hAnsiTheme="minorEastAsia" w:cs="Times New Roman"/>
          <w:color w:val="auto"/>
          <w:spacing w:val="-67"/>
          <w:sz w:val="21"/>
          <w:szCs w:val="18"/>
          <w:u w:val="single"/>
        </w:rPr>
        <w:tab/>
      </w:r>
      <w:r>
        <w:rPr>
          <w:rFonts w:asciiTheme="minorEastAsia" w:eastAsiaTheme="minorEastAsia" w:hAnsiTheme="minorEastAsia" w:hint="eastAsia"/>
          <w:color w:val="auto"/>
          <w:sz w:val="21"/>
          <w:szCs w:val="18"/>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2.8  </w:t>
      </w:r>
      <w:r>
        <w:rPr>
          <w:rFonts w:asciiTheme="minorEastAsia" w:eastAsiaTheme="minorEastAsia" w:hAnsiTheme="minorEastAsia" w:hint="eastAsia"/>
          <w:color w:val="auto"/>
          <w:sz w:val="21"/>
          <w:szCs w:val="18"/>
        </w:rPr>
        <w:t>暂估价的数量及拟用子目的说明：</w:t>
      </w:r>
      <w:r>
        <w:rPr>
          <w:rFonts w:asciiTheme="minorEastAsia" w:eastAsiaTheme="minorEastAsia" w:hAnsiTheme="minorEastAsia" w:cs="Times New Roman"/>
          <w:color w:val="auto"/>
          <w:sz w:val="21"/>
          <w:szCs w:val="18"/>
          <w:u w:val="single"/>
        </w:rPr>
        <w:tab/>
      </w:r>
      <w:r>
        <w:rPr>
          <w:rFonts w:asciiTheme="minorEastAsia" w:eastAsiaTheme="minorEastAsia" w:hAnsiTheme="minorEastAsia" w:hint="eastAsia"/>
          <w:color w:val="auto"/>
          <w:sz w:val="21"/>
          <w:szCs w:val="18"/>
        </w:rPr>
        <w:t>。</w:t>
      </w:r>
    </w:p>
    <w:p w:rsidR="002A1A8A" w:rsidRDefault="0034690E">
      <w:pPr>
        <w:kinsoku w:val="0"/>
        <w:overflowPunct w:val="0"/>
        <w:spacing w:line="360" w:lineRule="auto"/>
        <w:jc w:val="left"/>
        <w:rPr>
          <w:rFonts w:asciiTheme="minorEastAsia" w:eastAsiaTheme="minorEastAsia" w:hAnsiTheme="minorEastAsia"/>
          <w:szCs w:val="18"/>
        </w:rPr>
      </w:pPr>
      <w:bookmarkStart w:id="322" w:name="bookmark280"/>
      <w:bookmarkEnd w:id="322"/>
      <w:r>
        <w:rPr>
          <w:rFonts w:asciiTheme="minorEastAsia" w:eastAsiaTheme="minorEastAsia" w:hAnsiTheme="minorEastAsia"/>
          <w:szCs w:val="18"/>
        </w:rPr>
        <w:t>3.</w:t>
      </w:r>
      <w:r>
        <w:rPr>
          <w:rFonts w:asciiTheme="minorEastAsia" w:eastAsiaTheme="minorEastAsia" w:hAnsiTheme="minorEastAsia" w:hint="eastAsia"/>
          <w:szCs w:val="18"/>
        </w:rPr>
        <w:t>计日工说明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3.1  </w:t>
      </w:r>
      <w:r>
        <w:rPr>
          <w:rFonts w:asciiTheme="minorEastAsia" w:eastAsiaTheme="minorEastAsia" w:hAnsiTheme="minorEastAsia" w:hint="eastAsia"/>
          <w:color w:val="auto"/>
          <w:sz w:val="21"/>
          <w:szCs w:val="18"/>
        </w:rPr>
        <w:t>总则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z w:val="21"/>
          <w:szCs w:val="18"/>
        </w:rPr>
        <w:t>）本说明应参照通用合同条款第</w:t>
      </w:r>
      <w:r>
        <w:rPr>
          <w:rFonts w:asciiTheme="minorEastAsia" w:eastAsiaTheme="minorEastAsia" w:hAnsiTheme="minorEastAsia" w:cs="Times New Roman"/>
          <w:color w:val="auto"/>
          <w:sz w:val="21"/>
          <w:szCs w:val="18"/>
        </w:rPr>
        <w:t xml:space="preserve">15.7 </w:t>
      </w:r>
      <w:r>
        <w:rPr>
          <w:rFonts w:asciiTheme="minorEastAsia" w:eastAsiaTheme="minorEastAsia" w:hAnsiTheme="minorEastAsia" w:hint="eastAsia"/>
          <w:color w:val="auto"/>
          <w:sz w:val="21"/>
          <w:szCs w:val="18"/>
        </w:rPr>
        <w:t>款一并理解。</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）未经监理人书面指令，任何工程不得按计日工施工；接到监理人按计日</w:t>
      </w:r>
      <w:r>
        <w:rPr>
          <w:rFonts w:asciiTheme="minorEastAsia" w:eastAsiaTheme="minorEastAsia" w:hAnsiTheme="minorEastAsia" w:hint="eastAsia"/>
          <w:color w:val="auto"/>
          <w:sz w:val="21"/>
          <w:szCs w:val="18"/>
        </w:rPr>
        <w:t>工施工的书面指令，承包人也不得拒绝。</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）投标人应在计日工单价表中填列计日工子目的基本单价或租价，该基本</w:t>
      </w:r>
      <w:r>
        <w:rPr>
          <w:rFonts w:asciiTheme="minorEastAsia" w:eastAsiaTheme="minorEastAsia" w:hAnsiTheme="minorEastAsia" w:hint="eastAsia"/>
          <w:color w:val="auto"/>
          <w:sz w:val="21"/>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4</w:t>
      </w:r>
      <w:r>
        <w:rPr>
          <w:rFonts w:asciiTheme="minorEastAsia" w:eastAsiaTheme="minorEastAsia" w:hAnsiTheme="minorEastAsia" w:hint="eastAsia"/>
          <w:color w:val="auto"/>
          <w:sz w:val="21"/>
          <w:szCs w:val="18"/>
        </w:rPr>
        <w:t>）计日工不调价。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3.2  </w:t>
      </w:r>
      <w:r>
        <w:rPr>
          <w:rFonts w:asciiTheme="minorEastAsia" w:eastAsiaTheme="minorEastAsia" w:hAnsiTheme="minorEastAsia" w:hint="eastAsia"/>
          <w:color w:val="auto"/>
          <w:sz w:val="21"/>
          <w:szCs w:val="18"/>
        </w:rPr>
        <w:t>计日工劳务</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）在计算应付给承包人的计日工工资时，工时应从工人到达施工现场，并</w:t>
      </w:r>
      <w:r>
        <w:rPr>
          <w:rFonts w:asciiTheme="minorEastAsia" w:eastAsiaTheme="minorEastAsia" w:hAnsiTheme="minorEastAsia" w:hint="eastAsia"/>
          <w:color w:val="auto"/>
          <w:sz w:val="21"/>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）承包人可以得到用于计日工劳务的全部工时的支付，此支付按承包人填</w:t>
      </w:r>
      <w:r>
        <w:rPr>
          <w:rFonts w:asciiTheme="minorEastAsia" w:eastAsiaTheme="minorEastAsia" w:hAnsiTheme="minorEastAsia" w:hint="eastAsia"/>
          <w:color w:val="auto"/>
          <w:sz w:val="21"/>
          <w:szCs w:val="18"/>
        </w:rPr>
        <w:t>报</w:t>
      </w:r>
      <w:r>
        <w:rPr>
          <w:rFonts w:asciiTheme="minorEastAsia" w:eastAsiaTheme="minorEastAsia" w:hAnsiTheme="minorEastAsia" w:hint="eastAsia"/>
          <w:color w:val="auto"/>
          <w:spacing w:val="-1"/>
          <w:sz w:val="21"/>
          <w:szCs w:val="18"/>
        </w:rPr>
        <w:t>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计日工劳务单价表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所列单价计算</w:t>
      </w:r>
      <w:r>
        <w:rPr>
          <w:rFonts w:asciiTheme="minorEastAsia" w:eastAsiaTheme="minorEastAsia" w:hAnsiTheme="minorEastAsia" w:hint="eastAsia"/>
          <w:color w:val="auto"/>
          <w:spacing w:val="-58"/>
          <w:sz w:val="21"/>
          <w:szCs w:val="18"/>
        </w:rPr>
        <w:t>，</w:t>
      </w:r>
      <w:r>
        <w:rPr>
          <w:rFonts w:asciiTheme="minorEastAsia" w:eastAsiaTheme="minorEastAsia" w:hAnsiTheme="minorEastAsia" w:hint="eastAsia"/>
          <w:color w:val="auto"/>
          <w:sz w:val="21"/>
          <w:szCs w:val="18"/>
        </w:rPr>
        <w:t>该单价应包括基本单价及承包人的管理费、 税费、利润等所有附加费，说明如下：</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pacing w:val="-1"/>
          <w:sz w:val="21"/>
          <w:szCs w:val="18"/>
        </w:rPr>
        <w:t>a</w:t>
      </w:r>
      <w:r>
        <w:rPr>
          <w:rFonts w:asciiTheme="minorEastAsia" w:eastAsiaTheme="minorEastAsia" w:hAnsiTheme="minorEastAsia" w:cs="Times New Roman"/>
          <w:color w:val="auto"/>
          <w:sz w:val="21"/>
          <w:szCs w:val="18"/>
        </w:rPr>
        <w:t xml:space="preserve">.  </w:t>
      </w:r>
      <w:r>
        <w:rPr>
          <w:rFonts w:asciiTheme="minorEastAsia" w:eastAsiaTheme="minorEastAsia" w:hAnsiTheme="minorEastAsia" w:hint="eastAsia"/>
          <w:color w:val="auto"/>
          <w:sz w:val="21"/>
          <w:szCs w:val="18"/>
        </w:rPr>
        <w:t>劳务基本单价包括</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承包人劳务的全部直接费用</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如</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工资</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加班费</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津贴、 福利费及劳动保护费等。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b.  </w:t>
      </w:r>
      <w:r>
        <w:rPr>
          <w:rFonts w:asciiTheme="minorEastAsia" w:eastAsiaTheme="minorEastAsia" w:hAnsiTheme="minorEastAsia" w:hint="eastAsia"/>
          <w:color w:val="auto"/>
          <w:sz w:val="21"/>
          <w:szCs w:val="18"/>
        </w:rPr>
        <w:t>承包人的利润、管理、质检、保险、税费；易耗品的使用，水电及照明费，工作台、脚手架、临时设施费，手动机具与工具的使用及维修，以及上述各项伴随</w:t>
      </w:r>
      <w:r>
        <w:rPr>
          <w:rFonts w:asciiTheme="minorEastAsia" w:eastAsiaTheme="minorEastAsia" w:hAnsiTheme="minorEastAsia" w:hint="eastAsia"/>
          <w:color w:val="auto"/>
          <w:spacing w:val="-1"/>
          <w:sz w:val="21"/>
          <w:szCs w:val="18"/>
        </w:rPr>
        <w:t>而来的费用。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3.3  </w:t>
      </w:r>
      <w:r>
        <w:rPr>
          <w:rFonts w:asciiTheme="minorEastAsia" w:eastAsiaTheme="minorEastAsia" w:hAnsiTheme="minorEastAsia" w:hint="eastAsia"/>
          <w:color w:val="auto"/>
          <w:sz w:val="21"/>
          <w:szCs w:val="18"/>
        </w:rPr>
        <w:t>计日工材料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承包人可以得到计日工使用的材料费用（上述</w:t>
      </w:r>
      <w:r>
        <w:rPr>
          <w:rFonts w:asciiTheme="minorEastAsia" w:eastAsiaTheme="minorEastAsia" w:hAnsiTheme="minorEastAsia" w:cs="Times New Roman"/>
          <w:color w:val="auto"/>
          <w:sz w:val="21"/>
          <w:szCs w:val="18"/>
        </w:rPr>
        <w:t>3.2</w:t>
      </w:r>
      <w:r>
        <w:rPr>
          <w:rFonts w:asciiTheme="minorEastAsia" w:eastAsiaTheme="minorEastAsia" w:hAnsiTheme="minorEastAsia" w:hint="eastAsia"/>
          <w:color w:val="auto"/>
          <w:sz w:val="21"/>
          <w:szCs w:val="18"/>
        </w:rPr>
        <w:t>款已计入劳务费内的材料费</w:t>
      </w:r>
      <w:r>
        <w:rPr>
          <w:rFonts w:asciiTheme="minorEastAsia" w:eastAsiaTheme="minorEastAsia" w:hAnsiTheme="minorEastAsia" w:hint="eastAsia"/>
          <w:color w:val="auto"/>
          <w:spacing w:val="1"/>
          <w:sz w:val="21"/>
          <w:szCs w:val="18"/>
        </w:rPr>
        <w:t>用除外）的支付，此费用按承包人</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计日工材料单价表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中所填报的单价计算，该单</w:t>
      </w:r>
      <w:r>
        <w:rPr>
          <w:rFonts w:asciiTheme="minorEastAsia" w:eastAsiaTheme="minorEastAsia" w:hAnsiTheme="minorEastAsia" w:hint="eastAsia"/>
          <w:color w:val="auto"/>
          <w:sz w:val="21"/>
          <w:szCs w:val="18"/>
        </w:rPr>
        <w:t>价应包括基本单价及承包人的管理费、税费、利润等所有附加费，说明如下：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材料基本单价按供货价加运杂</w:t>
      </w:r>
      <w:r>
        <w:rPr>
          <w:rFonts w:asciiTheme="minorEastAsia" w:eastAsiaTheme="minorEastAsia" w:hAnsiTheme="minorEastAsia" w:hint="eastAsia"/>
          <w:color w:val="auto"/>
          <w:spacing w:val="-7"/>
          <w:sz w:val="21"/>
          <w:szCs w:val="18"/>
        </w:rPr>
        <w:t>费</w:t>
      </w:r>
      <w:r>
        <w:rPr>
          <w:rFonts w:asciiTheme="minorEastAsia" w:eastAsiaTheme="minorEastAsia" w:hAnsiTheme="minorEastAsia" w:hint="eastAsia"/>
          <w:color w:val="auto"/>
          <w:sz w:val="21"/>
          <w:szCs w:val="18"/>
        </w:rPr>
        <w:t>（到达承包人现场仓库</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保险费</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pacing w:val="2"/>
          <w:sz w:val="21"/>
          <w:szCs w:val="18"/>
        </w:rPr>
        <w:t>仓</w:t>
      </w:r>
      <w:r>
        <w:rPr>
          <w:rFonts w:asciiTheme="minorEastAsia" w:eastAsiaTheme="minorEastAsia" w:hAnsiTheme="minorEastAsia" w:hint="eastAsia"/>
          <w:color w:val="auto"/>
          <w:sz w:val="21"/>
          <w:szCs w:val="18"/>
        </w:rPr>
        <w:t>库 管理费以及运输损耗等计算；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2</w:t>
      </w:r>
      <w:r>
        <w:rPr>
          <w:rFonts w:asciiTheme="minorEastAsia" w:eastAsiaTheme="minorEastAsia" w:hAnsiTheme="minorEastAsia" w:hint="eastAsia"/>
          <w:color w:val="auto"/>
          <w:sz w:val="21"/>
          <w:szCs w:val="18"/>
        </w:rPr>
        <w:t>）承包人的利润、管理、质检、保险、税费及其他附加费；</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）从现场运至使用地点的人工费和施工机械使用费不包括在上述基本单价</w:t>
      </w:r>
      <w:r>
        <w:rPr>
          <w:rFonts w:asciiTheme="minorEastAsia" w:eastAsiaTheme="minorEastAsia" w:hAnsiTheme="minorEastAsia" w:hint="eastAsia"/>
          <w:color w:val="auto"/>
          <w:sz w:val="21"/>
          <w:szCs w:val="18"/>
        </w:rPr>
        <w:t>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3.4  </w:t>
      </w:r>
      <w:r>
        <w:rPr>
          <w:rFonts w:asciiTheme="minorEastAsia" w:eastAsiaTheme="minorEastAsia" w:hAnsiTheme="minorEastAsia" w:hint="eastAsia"/>
          <w:color w:val="auto"/>
          <w:sz w:val="21"/>
          <w:szCs w:val="18"/>
        </w:rPr>
        <w:t>计日工施工机械</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）承包人可以得到用于计日工作业的施工机械费用的支付，该费用按承包</w:t>
      </w:r>
    </w:p>
    <w:p w:rsidR="002A1A8A" w:rsidRDefault="0034690E">
      <w:pPr>
        <w:pStyle w:val="a4"/>
        <w:kinsoku w:val="0"/>
        <w:overflowPunct w:val="0"/>
        <w:spacing w:line="360" w:lineRule="auto"/>
        <w:ind w:firstLineChars="200" w:firstLine="424"/>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1"/>
          <w:sz w:val="21"/>
          <w:szCs w:val="18"/>
        </w:rPr>
        <w:t>人填报的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计日工施工机械单价表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中的租价计算。该租价应包括施工机械的折旧、</w:t>
      </w:r>
      <w:r>
        <w:rPr>
          <w:rFonts w:asciiTheme="minorEastAsia" w:eastAsiaTheme="minorEastAsia" w:hAnsiTheme="minorEastAsia" w:hint="eastAsia"/>
          <w:color w:val="auto"/>
          <w:sz w:val="21"/>
          <w:szCs w:val="18"/>
        </w:rPr>
        <w:t>利息、维修、保养、零配件、油燃料、保险和其他消耗品的费用以及全部有关使用这些机械的管理费、税费、利润和司机与助手的劳务费等费用。</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lastRenderedPageBreak/>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）在计日工作业中，承包人计算所用的施工机械费用时，应按实际工作小</w:t>
      </w:r>
      <w:r>
        <w:rPr>
          <w:rFonts w:asciiTheme="minorEastAsia" w:eastAsiaTheme="minorEastAsia" w:hAnsiTheme="minorEastAsia" w:hint="eastAsia"/>
          <w:color w:val="auto"/>
          <w:sz w:val="21"/>
          <w:szCs w:val="18"/>
        </w:rPr>
        <w:t>时支付。除非经监理人的同意，计算的工作小时才能将施工机械从现场某处运到监理人指令的计日工作业的另一现场往返运送时间包括在内。</w:t>
      </w:r>
    </w:p>
    <w:p w:rsidR="002A1A8A" w:rsidRDefault="0034690E">
      <w:pPr>
        <w:kinsoku w:val="0"/>
        <w:overflowPunct w:val="0"/>
        <w:spacing w:line="360" w:lineRule="auto"/>
        <w:jc w:val="left"/>
        <w:rPr>
          <w:rFonts w:asciiTheme="minorEastAsia" w:eastAsiaTheme="minorEastAsia" w:hAnsiTheme="minorEastAsia"/>
          <w:szCs w:val="18"/>
        </w:rPr>
      </w:pPr>
      <w:bookmarkStart w:id="323" w:name="bookmark281"/>
      <w:bookmarkEnd w:id="323"/>
      <w:r>
        <w:rPr>
          <w:rFonts w:asciiTheme="minorEastAsia" w:eastAsiaTheme="minorEastAsia" w:hAnsiTheme="minorEastAsia"/>
          <w:szCs w:val="18"/>
        </w:rPr>
        <w:t>4.</w:t>
      </w:r>
      <w:r>
        <w:rPr>
          <w:rFonts w:asciiTheme="minorEastAsia" w:eastAsiaTheme="minorEastAsia" w:hAnsiTheme="minorEastAsia" w:hint="eastAsia"/>
          <w:szCs w:val="18"/>
        </w:rPr>
        <w:t>其他说明</w:t>
      </w:r>
    </w:p>
    <w:p w:rsidR="002A1A8A" w:rsidRDefault="002A1A8A">
      <w:pPr>
        <w:spacing w:line="360" w:lineRule="auto"/>
        <w:rPr>
          <w:rFonts w:asciiTheme="minorEastAsia" w:eastAsiaTheme="minorEastAsia" w:hAnsiTheme="minorEastAsia"/>
          <w:b/>
          <w:bCs/>
          <w:sz w:val="32"/>
          <w:szCs w:val="32"/>
        </w:rPr>
      </w:pPr>
    </w:p>
    <w:p w:rsidR="002A1A8A" w:rsidRDefault="002A1A8A">
      <w:pPr>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34690E">
      <w:pPr>
        <w:pageBreakBefore/>
        <w:adjustRightInd w:val="0"/>
        <w:snapToGrid w:val="0"/>
        <w:spacing w:line="360" w:lineRule="auto"/>
        <w:jc w:val="center"/>
        <w:outlineLvl w:val="0"/>
        <w:rPr>
          <w:rFonts w:asciiTheme="minorEastAsia" w:eastAsiaTheme="minorEastAsia" w:hAnsiTheme="minorEastAsia"/>
          <w:sz w:val="52"/>
          <w:szCs w:val="52"/>
        </w:rPr>
      </w:pPr>
      <w:bookmarkStart w:id="324" w:name="_Toc393441369"/>
      <w:bookmarkEnd w:id="324"/>
      <w:r>
        <w:rPr>
          <w:rFonts w:asciiTheme="minorEastAsia" w:eastAsiaTheme="minorEastAsia" w:hAnsiTheme="minorEastAsia" w:hint="eastAsia"/>
          <w:sz w:val="52"/>
          <w:szCs w:val="52"/>
        </w:rPr>
        <w:lastRenderedPageBreak/>
        <w:t>第  二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5" w:name="_Toc393441370"/>
      <w:bookmarkEnd w:id="325"/>
      <w:r w:rsidRPr="00601B41">
        <w:rPr>
          <w:rFonts w:asciiTheme="minorEastAsia" w:eastAsiaTheme="minorEastAsia" w:hAnsiTheme="minorEastAsia" w:hint="eastAsia"/>
          <w:sz w:val="36"/>
          <w:szCs w:val="36"/>
        </w:rPr>
        <w:t>第六章  图纸(如有）</w:t>
      </w:r>
    </w:p>
    <w:p w:rsidR="002A1A8A" w:rsidRDefault="0034690E">
      <w:pPr>
        <w:autoSpaceDE w:val="0"/>
        <w:autoSpaceDN w:val="0"/>
        <w:adjustRightInd w:val="0"/>
        <w:spacing w:line="36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投标人须知前附表地址自行下载；</w:t>
      </w:r>
    </w:p>
    <w:p w:rsidR="002A1A8A" w:rsidRDefault="002A1A8A">
      <w:pPr>
        <w:pStyle w:val="a0"/>
        <w:ind w:firstLine="240"/>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326" w:name="_Toc393441371"/>
      <w:bookmarkEnd w:id="326"/>
      <w:r>
        <w:rPr>
          <w:rFonts w:asciiTheme="minorEastAsia" w:eastAsiaTheme="minorEastAsia" w:hAnsiTheme="minorEastAsia" w:hint="eastAsia"/>
          <w:sz w:val="52"/>
          <w:szCs w:val="52"/>
        </w:rPr>
        <w:t>第  三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7" w:name="_Toc393441372"/>
      <w:bookmarkEnd w:id="327"/>
      <w:r w:rsidRPr="00601B41">
        <w:rPr>
          <w:rFonts w:asciiTheme="minorEastAsia" w:eastAsiaTheme="minorEastAsia" w:hAnsiTheme="minorEastAsia" w:hint="eastAsia"/>
          <w:sz w:val="36"/>
          <w:szCs w:val="36"/>
        </w:rPr>
        <w:t>第七章  技术规则（另册）</w:t>
      </w:r>
    </w:p>
    <w:p w:rsidR="002A1A8A" w:rsidRPr="00601B41" w:rsidRDefault="0034690E" w:rsidP="00601B41">
      <w:pPr>
        <w:spacing w:line="480" w:lineRule="auto"/>
        <w:ind w:firstLineChars="200" w:firstLine="400"/>
        <w:jc w:val="center"/>
        <w:rPr>
          <w:rFonts w:asciiTheme="minorEastAsia" w:eastAsiaTheme="minorEastAsia" w:hAnsiTheme="minorEastAsia"/>
          <w:bCs/>
          <w:sz w:val="20"/>
          <w:szCs w:val="30"/>
        </w:rPr>
      </w:pPr>
      <w:r w:rsidRPr="00601B41">
        <w:rPr>
          <w:rFonts w:asciiTheme="minorEastAsia" w:eastAsiaTheme="minorEastAsia" w:hAnsiTheme="minorEastAsia" w:hint="eastAsia"/>
          <w:bCs/>
          <w:sz w:val="20"/>
          <w:szCs w:val="30"/>
        </w:rPr>
        <w:t>参考公路工程标准施工招标文件（2018 年版）第七章  技术规范</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sidRPr="00601B41">
        <w:rPr>
          <w:rFonts w:asciiTheme="minorEastAsia" w:eastAsiaTheme="minorEastAsia" w:hAnsiTheme="minorEastAsia" w:hint="eastAsia"/>
          <w:sz w:val="36"/>
          <w:szCs w:val="36"/>
        </w:rPr>
        <w:t>第八章 工程量清单计价规则（另册）</w:t>
      </w:r>
    </w:p>
    <w:p w:rsidR="002A1A8A" w:rsidRPr="00601B41" w:rsidRDefault="0034690E" w:rsidP="00601B41">
      <w:pPr>
        <w:pStyle w:val="a0"/>
        <w:spacing w:line="480" w:lineRule="auto"/>
        <w:ind w:firstLine="200"/>
        <w:jc w:val="center"/>
        <w:rPr>
          <w:rFonts w:asciiTheme="minorEastAsia" w:eastAsiaTheme="minorEastAsia" w:hAnsiTheme="minorEastAsia" w:cs="Times New Roman"/>
          <w:bCs/>
          <w:color w:val="auto"/>
          <w:sz w:val="20"/>
          <w:szCs w:val="30"/>
        </w:rPr>
      </w:pPr>
      <w:r w:rsidRPr="00601B41">
        <w:rPr>
          <w:rFonts w:asciiTheme="minorEastAsia" w:eastAsiaTheme="minorEastAsia" w:hAnsiTheme="minorEastAsia" w:cs="Times New Roman" w:hint="eastAsia"/>
          <w:bCs/>
          <w:color w:val="auto"/>
          <w:sz w:val="20"/>
          <w:szCs w:val="30"/>
        </w:rPr>
        <w:t>参考公路工程标准施工招标文件（2018 年版）第八章 工程量清单计量规则</w:t>
      </w:r>
    </w:p>
    <w:p w:rsidR="002A1A8A" w:rsidRPr="00601B41" w:rsidRDefault="002A1A8A">
      <w:pPr>
        <w:autoSpaceDE w:val="0"/>
        <w:autoSpaceDN w:val="0"/>
        <w:adjustRightInd w:val="0"/>
        <w:spacing w:line="360" w:lineRule="auto"/>
        <w:jc w:val="center"/>
        <w:rPr>
          <w:rFonts w:asciiTheme="minorEastAsia" w:eastAsiaTheme="minorEastAsia" w:hAnsiTheme="minorEastAsia"/>
          <w:sz w:val="36"/>
          <w:szCs w:val="52"/>
        </w:rPr>
      </w:pPr>
      <w:bookmarkStart w:id="328" w:name="_Toc393441373"/>
      <w:bookmarkEnd w:id="328"/>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r>
        <w:rPr>
          <w:rFonts w:asciiTheme="minorEastAsia" w:eastAsiaTheme="minorEastAsia" w:hAnsiTheme="minorEastAsia" w:hint="eastAsia"/>
          <w:sz w:val="52"/>
          <w:szCs w:val="52"/>
        </w:rPr>
        <w:t>第  四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9" w:name="_Toc393441374"/>
      <w:bookmarkEnd w:id="329"/>
      <w:r w:rsidRPr="00601B41">
        <w:rPr>
          <w:rFonts w:asciiTheme="minorEastAsia" w:eastAsiaTheme="minorEastAsia" w:hAnsiTheme="minorEastAsia" w:hint="eastAsia"/>
          <w:sz w:val="36"/>
          <w:szCs w:val="36"/>
        </w:rPr>
        <w:t>第九章  投标文件格式</w:t>
      </w:r>
    </w:p>
    <w:p w:rsidR="002A1A8A" w:rsidRDefault="0034690E">
      <w:pPr>
        <w:spacing w:line="440" w:lineRule="exact"/>
        <w:rPr>
          <w:rFonts w:asciiTheme="minorEastAsia" w:eastAsiaTheme="minorEastAsia" w:hAnsiTheme="minorEastAsia"/>
          <w:b/>
          <w:bCs/>
          <w:sz w:val="44"/>
          <w:szCs w:val="44"/>
        </w:rPr>
      </w:pPr>
      <w:bookmarkStart w:id="330" w:name="_Toc132601564"/>
      <w:bookmarkEnd w:id="330"/>
      <w:r>
        <w:rPr>
          <w:rFonts w:asciiTheme="minorEastAsia" w:eastAsiaTheme="minorEastAsia" w:hAnsiTheme="minorEastAsia" w:hint="eastAsia"/>
          <w:b/>
          <w:bCs/>
          <w:sz w:val="44"/>
          <w:szCs w:val="44"/>
        </w:rPr>
        <w:br w:type="page"/>
      </w:r>
    </w:p>
    <w:p w:rsidR="002A1A8A" w:rsidRDefault="0034690E">
      <w:pPr>
        <w:spacing w:line="300" w:lineRule="auto"/>
        <w:jc w:val="right"/>
        <w:rPr>
          <w:rFonts w:ascii="宋体" w:hAnsi="宋体" w:cs="宋体"/>
          <w:bCs/>
          <w:kern w:val="11"/>
          <w:sz w:val="72"/>
          <w:szCs w:val="52"/>
        </w:rPr>
      </w:pPr>
      <w:r>
        <w:rPr>
          <w:rFonts w:ascii="宋体" w:hAnsi="宋体" w:cs="宋体" w:hint="eastAsia"/>
          <w:bCs/>
          <w:kern w:val="11"/>
          <w:sz w:val="72"/>
          <w:szCs w:val="52"/>
        </w:rPr>
        <w:lastRenderedPageBreak/>
        <w:t>正</w:t>
      </w:r>
      <w:r w:rsidR="00253B60">
        <w:rPr>
          <w:rFonts w:ascii="宋体" w:hAnsi="宋体" w:cs="宋体" w:hint="eastAsia"/>
          <w:bCs/>
          <w:kern w:val="11"/>
          <w:sz w:val="72"/>
          <w:szCs w:val="52"/>
        </w:rPr>
        <w:t>/</w:t>
      </w:r>
      <w:r>
        <w:rPr>
          <w:rFonts w:ascii="宋体" w:hAnsi="宋体" w:cs="宋体" w:hint="eastAsia"/>
          <w:bCs/>
          <w:kern w:val="11"/>
          <w:sz w:val="72"/>
          <w:szCs w:val="52"/>
        </w:rPr>
        <w:t>副本</w:t>
      </w:r>
    </w:p>
    <w:p w:rsidR="00F728CA" w:rsidRDefault="00F728CA">
      <w:pPr>
        <w:spacing w:line="300" w:lineRule="auto"/>
        <w:jc w:val="center"/>
        <w:rPr>
          <w:rFonts w:ascii="宋体" w:hAnsi="宋体" w:cs="宋体"/>
          <w:b/>
          <w:bCs/>
          <w:kern w:val="11"/>
          <w:sz w:val="52"/>
          <w:szCs w:val="52"/>
          <w:u w:val="single"/>
        </w:rPr>
      </w:pPr>
    </w:p>
    <w:p w:rsidR="00253B60" w:rsidRDefault="00253B60">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项</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目</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名</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称</w:t>
      </w:r>
      <w:r>
        <w:rPr>
          <w:rFonts w:ascii="宋体" w:hAnsi="宋体" w:cs="宋体" w:hint="eastAsia"/>
          <w:b/>
          <w:bCs/>
          <w:kern w:val="11"/>
          <w:sz w:val="52"/>
          <w:szCs w:val="52"/>
          <w:u w:val="single"/>
        </w:rPr>
        <w:t xml:space="preserve">   </w:t>
      </w:r>
    </w:p>
    <w:p w:rsidR="002A1A8A" w:rsidRPr="00253B60" w:rsidRDefault="0034690E">
      <w:pPr>
        <w:spacing w:line="300" w:lineRule="auto"/>
        <w:jc w:val="center"/>
        <w:rPr>
          <w:rFonts w:ascii="宋体" w:hAnsi="宋体" w:cs="宋体"/>
          <w:b/>
          <w:bCs/>
          <w:kern w:val="11"/>
          <w:sz w:val="36"/>
          <w:szCs w:val="52"/>
          <w:u w:val="single"/>
        </w:rPr>
      </w:pPr>
      <w:r w:rsidRPr="00253B60">
        <w:rPr>
          <w:rFonts w:ascii="宋体" w:hAnsi="宋体" w:cs="宋体" w:hint="eastAsia"/>
          <w:b/>
          <w:bCs/>
          <w:kern w:val="11"/>
          <w:sz w:val="36"/>
          <w:szCs w:val="52"/>
          <w:u w:val="single"/>
        </w:rPr>
        <w:t>第  标段</w:t>
      </w: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pStyle w:val="a0"/>
        <w:ind w:firstLine="240"/>
      </w:pPr>
    </w:p>
    <w:p w:rsidR="002A1A8A" w:rsidRDefault="002A1A8A">
      <w:pPr>
        <w:pStyle w:val="a0"/>
        <w:ind w:firstLine="240"/>
      </w:pPr>
    </w:p>
    <w:p w:rsidR="002A1A8A" w:rsidRDefault="0034690E">
      <w:pPr>
        <w:spacing w:line="300" w:lineRule="auto"/>
        <w:jc w:val="center"/>
        <w:rPr>
          <w:rFonts w:ascii="宋体" w:hAnsi="宋体" w:cs="宋体"/>
          <w:b/>
          <w:sz w:val="96"/>
        </w:rPr>
      </w:pPr>
      <w:r>
        <w:rPr>
          <w:rFonts w:ascii="宋体" w:hAnsi="宋体" w:cs="宋体" w:hint="eastAsia"/>
          <w:b/>
          <w:sz w:val="96"/>
        </w:rPr>
        <w:t xml:space="preserve"> 投 标 文 件</w:t>
      </w:r>
    </w:p>
    <w:p w:rsidR="002A1A8A" w:rsidRDefault="0034690E">
      <w:pPr>
        <w:spacing w:line="300" w:lineRule="auto"/>
        <w:jc w:val="center"/>
        <w:rPr>
          <w:rFonts w:ascii="宋体" w:hAnsi="宋体" w:cs="宋体"/>
          <w:sz w:val="32"/>
          <w:szCs w:val="36"/>
        </w:rPr>
      </w:pPr>
      <w:r>
        <w:rPr>
          <w:rFonts w:ascii="宋体" w:hAnsi="宋体" w:cs="宋体" w:hint="eastAsia"/>
          <w:sz w:val="32"/>
          <w:szCs w:val="36"/>
        </w:rPr>
        <w:t>招标编号：</w:t>
      </w:r>
    </w:p>
    <w:p w:rsidR="002A1A8A" w:rsidRDefault="0034690E" w:rsidP="00C14530">
      <w:pPr>
        <w:tabs>
          <w:tab w:val="left" w:pos="4420"/>
        </w:tabs>
        <w:autoSpaceDE w:val="0"/>
        <w:autoSpaceDN w:val="0"/>
        <w:adjustRightInd w:val="0"/>
        <w:spacing w:line="360" w:lineRule="auto"/>
        <w:jc w:val="center"/>
        <w:outlineLvl w:val="2"/>
        <w:rPr>
          <w:rFonts w:ascii="宋体" w:hAnsi="宋体" w:cs="宋体"/>
          <w:b/>
          <w:bCs/>
          <w:kern w:val="0"/>
          <w:sz w:val="44"/>
          <w:szCs w:val="44"/>
        </w:rPr>
      </w:pPr>
      <w:r>
        <w:rPr>
          <w:rFonts w:ascii="宋体" w:hAnsi="宋体" w:cs="宋体" w:hint="eastAsia"/>
          <w:b/>
          <w:bCs/>
          <w:kern w:val="0"/>
          <w:sz w:val="44"/>
          <w:szCs w:val="44"/>
        </w:rPr>
        <w:t>第一信封 （商务及技术文件）</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34690E" w:rsidP="00253B60">
      <w:pPr>
        <w:pStyle w:val="Default"/>
        <w:spacing w:line="360" w:lineRule="auto"/>
        <w:ind w:firstLineChars="800" w:firstLine="256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Pr="00253B60" w:rsidRDefault="0034690E" w:rsidP="00253B60">
      <w:pPr>
        <w:spacing w:line="360" w:lineRule="auto"/>
        <w:ind w:firstLineChars="171" w:firstLine="618"/>
        <w:jc w:val="center"/>
        <w:rPr>
          <w:rFonts w:asciiTheme="minorEastAsia" w:eastAsiaTheme="minorEastAsia" w:hAnsiTheme="minorEastAsia"/>
          <w:b/>
          <w:bCs/>
          <w:sz w:val="36"/>
          <w:szCs w:val="24"/>
        </w:rPr>
      </w:pPr>
      <w:bookmarkStart w:id="331" w:name="_Toc393441375"/>
      <w:bookmarkEnd w:id="331"/>
      <w:r w:rsidRPr="00253B60">
        <w:rPr>
          <w:rFonts w:asciiTheme="minorEastAsia" w:eastAsiaTheme="minorEastAsia" w:hAnsiTheme="minorEastAsia" w:hint="eastAsia"/>
          <w:b/>
          <w:bCs/>
          <w:sz w:val="36"/>
          <w:szCs w:val="24"/>
        </w:rPr>
        <w:lastRenderedPageBreak/>
        <w:t>目</w:t>
      </w:r>
      <w:r w:rsidR="00253B60" w:rsidRPr="00253B60">
        <w:rPr>
          <w:rFonts w:asciiTheme="minorEastAsia" w:eastAsiaTheme="minorEastAsia" w:hAnsiTheme="minorEastAsia" w:hint="eastAsia"/>
          <w:b/>
          <w:bCs/>
          <w:sz w:val="36"/>
          <w:szCs w:val="24"/>
        </w:rPr>
        <w:t xml:space="preserve">  </w:t>
      </w:r>
      <w:r w:rsidRPr="00253B60">
        <w:rPr>
          <w:rFonts w:asciiTheme="minorEastAsia" w:eastAsiaTheme="minorEastAsia" w:hAnsiTheme="minorEastAsia" w:hint="eastAsia"/>
          <w:b/>
          <w:bCs/>
          <w:sz w:val="36"/>
          <w:szCs w:val="24"/>
        </w:rPr>
        <w:t>录</w:t>
      </w:r>
    </w:p>
    <w:p w:rsidR="002A1A8A" w:rsidRDefault="002A1A8A">
      <w:pPr>
        <w:spacing w:line="360" w:lineRule="auto"/>
        <w:ind w:firstLineChars="171" w:firstLine="412"/>
        <w:rPr>
          <w:rFonts w:asciiTheme="minorEastAsia" w:eastAsiaTheme="minorEastAsia" w:hAnsiTheme="minorEastAsia"/>
          <w:b/>
          <w:bCs/>
          <w:sz w:val="24"/>
          <w:szCs w:val="24"/>
        </w:rPr>
      </w:pP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一、投标函及投标函附录</w:t>
      </w: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 xml:space="preserve">二、授权委托书或法定代表人身份证明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三、投标保证金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四、施工组织设计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五、项目管理机构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六、拟分包项目情况表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七、资格审查资料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八、其他资料 </w:t>
      </w:r>
    </w:p>
    <w:p w:rsidR="002A1A8A" w:rsidRDefault="0034690E">
      <w:pPr>
        <w:kinsoku w:val="0"/>
        <w:overflowPunct w:val="0"/>
        <w:ind w:left="1349" w:right="1389"/>
        <w:jc w:val="center"/>
        <w:outlineLvl w:val="2"/>
        <w:rPr>
          <w:rFonts w:asciiTheme="minorEastAsia" w:eastAsiaTheme="minorEastAsia" w:hAnsiTheme="minorEastAsia"/>
          <w:sz w:val="30"/>
          <w:szCs w:val="30"/>
        </w:rPr>
      </w:pPr>
      <w:r>
        <w:rPr>
          <w:rFonts w:asciiTheme="minorEastAsia" w:eastAsiaTheme="minorEastAsia" w:hAnsiTheme="minorEastAsia" w:hint="eastAsia"/>
          <w:b/>
          <w:bCs/>
          <w:sz w:val="24"/>
          <w:szCs w:val="24"/>
        </w:rPr>
        <w:br w:type="page"/>
      </w:r>
      <w:r>
        <w:rPr>
          <w:rFonts w:asciiTheme="minorEastAsia" w:eastAsiaTheme="minorEastAsia" w:hAnsiTheme="minorEastAsia" w:hint="eastAsia"/>
          <w:sz w:val="30"/>
          <w:szCs w:val="30"/>
        </w:rPr>
        <w:lastRenderedPageBreak/>
        <w:t>一、投标函及投标函附录</w:t>
      </w:r>
    </w:p>
    <w:p w:rsidR="002A1A8A" w:rsidRDefault="002A1A8A">
      <w:pPr>
        <w:kinsoku w:val="0"/>
        <w:overflowPunct w:val="0"/>
        <w:spacing w:line="360" w:lineRule="exact"/>
        <w:rPr>
          <w:rFonts w:asciiTheme="minorEastAsia" w:eastAsiaTheme="minorEastAsia" w:hAnsiTheme="minorEastAsia"/>
          <w:sz w:val="36"/>
          <w:szCs w:val="36"/>
        </w:rPr>
      </w:pPr>
    </w:p>
    <w:p w:rsidR="002A1A8A" w:rsidRDefault="0034690E">
      <w:pPr>
        <w:pStyle w:val="ad"/>
        <w:spacing w:beforeAutospacing="0" w:afterAutospacing="0" w:line="360" w:lineRule="atLeast"/>
        <w:ind w:left="3075" w:right="3120"/>
        <w:jc w:val="center"/>
      </w:pPr>
      <w:bookmarkStart w:id="332" w:name="bookmark290"/>
      <w:bookmarkEnd w:id="332"/>
      <w:r>
        <w:rPr>
          <w:rFonts w:asciiTheme="minorEastAsia" w:eastAsiaTheme="minorEastAsia" w:hAnsiTheme="minorEastAsia" w:hint="eastAsia"/>
          <w:sz w:val="28"/>
          <w:szCs w:val="28"/>
        </w:rPr>
        <w:t>（一）</w:t>
      </w:r>
      <w:r>
        <w:rPr>
          <w:rFonts w:cs="宋体" w:hint="eastAsia"/>
          <w:sz w:val="28"/>
          <w:szCs w:val="28"/>
        </w:rPr>
        <w:t>投标函</w:t>
      </w:r>
    </w:p>
    <w:p w:rsidR="002A1A8A" w:rsidRDefault="0034690E">
      <w:pPr>
        <w:pStyle w:val="ad"/>
        <w:spacing w:line="255" w:lineRule="atLeast"/>
      </w:pPr>
      <w:r>
        <w:rPr>
          <w:rFonts w:cs="宋体" w:hint="eastAsia"/>
          <w:sz w:val="28"/>
          <w:szCs w:val="28"/>
        </w:rPr>
        <w:t> </w:t>
      </w:r>
    </w:p>
    <w:p w:rsidR="002A1A8A" w:rsidRDefault="0034690E">
      <w:pPr>
        <w:pStyle w:val="ad"/>
        <w:spacing w:line="360" w:lineRule="auto"/>
      </w:pPr>
      <w:r>
        <w:rPr>
          <w:rFonts w:cs="宋体" w:hint="eastAsia"/>
          <w:sz w:val="22"/>
          <w:szCs w:val="22"/>
        </w:rPr>
        <w:t>致：</w:t>
      </w:r>
      <w:r w:rsidR="00305809" w:rsidRPr="00305809">
        <w:rPr>
          <w:rFonts w:cs="宋体"/>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8.4pt">
            <v:imagedata r:id="rId20"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305809" w:rsidRPr="00305809">
        <w:rPr>
          <w:rFonts w:cs="宋体"/>
          <w:sz w:val="22"/>
        </w:rPr>
        <w:pict>
          <v:shape id="_x0000_i1026" type="#_x0000_t75" style="width:56.95pt;height:18.4pt">
            <v:imagedata r:id="rId20" o:title=""/>
          </v:shape>
        </w:pict>
      </w:r>
      <w:r>
        <w:rPr>
          <w:rFonts w:cs="宋体" w:hint="eastAsia"/>
          <w:sz w:val="22"/>
          <w:szCs w:val="22"/>
          <w:u w:val="single"/>
        </w:rPr>
        <w:t> （项目名称）</w:t>
      </w:r>
      <w:r>
        <w:rPr>
          <w:rFonts w:cs="宋体" w:hint="eastAsia"/>
          <w:sz w:val="22"/>
          <w:szCs w:val="22"/>
        </w:rPr>
        <w:t>的招标文件的全部内容，我方就上述施工内容及相关服务进行投标，其详见第二信封（投标报价和工程量清单）中报价函。</w:t>
      </w:r>
    </w:p>
    <w:p w:rsidR="002A1A8A" w:rsidRDefault="0034690E">
      <w:pPr>
        <w:pStyle w:val="ad"/>
        <w:spacing w:line="360" w:lineRule="auto"/>
        <w:ind w:firstLine="435"/>
      </w:pPr>
      <w:r>
        <w:rPr>
          <w:rFonts w:cs="宋体" w:hint="eastAsia"/>
          <w:sz w:val="22"/>
          <w:szCs w:val="22"/>
        </w:rPr>
        <w:t>2．我方承诺在从规定的自开标之日起的投标有效期内不修改、撤销投标文件。</w:t>
      </w:r>
    </w:p>
    <w:p w:rsidR="002A1A8A" w:rsidRDefault="0034690E">
      <w:pPr>
        <w:pStyle w:val="ad"/>
        <w:spacing w:line="360" w:lineRule="auto"/>
        <w:ind w:firstLine="435"/>
      </w:pPr>
      <w:r>
        <w:rPr>
          <w:rFonts w:cs="宋体" w:hint="eastAsia"/>
          <w:sz w:val="22"/>
          <w:szCs w:val="22"/>
        </w:rPr>
        <w:t>3．随同本投标函提交投标保证金一份，金额为人民币（大写）</w:t>
      </w:r>
      <w:r w:rsidR="00305809" w:rsidRPr="00305809">
        <w:rPr>
          <w:rFonts w:ascii="微软雅黑" w:eastAsia="微软雅黑" w:hAnsi="微软雅黑" w:cs="微软雅黑"/>
          <w:sz w:val="18"/>
          <w:szCs w:val="18"/>
        </w:rPr>
        <w:pict>
          <v:shape id="_x0000_i1027" type="#_x0000_t75" style="width:1in;height:18.4pt">
            <v:imagedata r:id="rId21" o:title=""/>
          </v:shape>
        </w:pict>
      </w:r>
      <w:r>
        <w:rPr>
          <w:rFonts w:cs="宋体" w:hint="eastAsia"/>
          <w:sz w:val="22"/>
          <w:szCs w:val="22"/>
        </w:rPr>
        <w:t>（¥：</w:t>
      </w:r>
      <w:r w:rsidR="00305809" w:rsidRPr="00305809">
        <w:rPr>
          <w:rFonts w:ascii="微软雅黑" w:eastAsia="微软雅黑" w:hAnsi="微软雅黑" w:cs="微软雅黑"/>
          <w:sz w:val="18"/>
          <w:szCs w:val="18"/>
        </w:rPr>
        <w:pict>
          <v:shape id="_x0000_i1028" type="#_x0000_t75" style="width:1in;height:18.4pt">
            <v:imagedata r:id="rId21"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4.工程质量：</w:t>
      </w:r>
      <w:r w:rsidR="00305809" w:rsidRPr="00305809">
        <w:rPr>
          <w:rFonts w:ascii="微软雅黑" w:eastAsia="微软雅黑" w:hAnsi="微软雅黑" w:cs="微软雅黑"/>
          <w:sz w:val="18"/>
          <w:szCs w:val="18"/>
        </w:rPr>
        <w:pict>
          <v:shape id="_x0000_i1029" type="#_x0000_t75" style="width:1in;height:18.4pt">
            <v:imagedata r:id="rId21" o:title=""/>
          </v:shape>
        </w:pict>
      </w:r>
      <w:r>
        <w:rPr>
          <w:rFonts w:cs="宋体" w:hint="eastAsia"/>
          <w:sz w:val="22"/>
          <w:szCs w:val="22"/>
        </w:rPr>
        <w:t>，安全目标：</w:t>
      </w:r>
      <w:r w:rsidR="00305809" w:rsidRPr="00305809">
        <w:rPr>
          <w:rFonts w:ascii="微软雅黑" w:eastAsia="微软雅黑" w:hAnsi="微软雅黑" w:cs="微软雅黑"/>
          <w:sz w:val="18"/>
          <w:szCs w:val="18"/>
        </w:rPr>
        <w:pict>
          <v:shape id="_x0000_i1030" type="#_x0000_t75" style="width:1in;height:18.4pt">
            <v:imagedata r:id="rId21"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5．如我方中标：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7.我方在此声明，所递交的投标文件及有关资料内容完整、真实和准确且不存在1.4.2款任意一种情形，如发现愿取消中标资格。</w:t>
      </w:r>
    </w:p>
    <w:p w:rsidR="002A1A8A" w:rsidRDefault="0034690E">
      <w:pPr>
        <w:pStyle w:val="ad"/>
        <w:spacing w:line="360" w:lineRule="auto"/>
        <w:ind w:firstLine="435"/>
      </w:pPr>
      <w:r>
        <w:rPr>
          <w:rFonts w:cs="宋体" w:hint="eastAsia"/>
          <w:sz w:val="22"/>
          <w:szCs w:val="22"/>
        </w:rPr>
        <w:t>8、若我方中标，愿按相关规定向招标代理机构交纳代理服务费，如未按时缴纳愿取消中标资格。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 xml:space="preserve">9、 </w:t>
      </w:r>
      <w:r w:rsidR="00305809" w:rsidRPr="00305809">
        <w:rPr>
          <w:rFonts w:ascii="微软雅黑" w:eastAsia="微软雅黑" w:hAnsi="微软雅黑" w:cs="微软雅黑"/>
          <w:sz w:val="18"/>
          <w:szCs w:val="18"/>
        </w:rPr>
        <w:pict>
          <v:shape id="_x0000_i1031" type="#_x0000_t75" style="width:1in;height:18.4pt">
            <v:imagedata r:id="rId21" o:title=""/>
          </v:shape>
        </w:pict>
      </w:r>
      <w:r>
        <w:rPr>
          <w:rFonts w:cs="宋体" w:hint="eastAsia"/>
          <w:sz w:val="22"/>
          <w:szCs w:val="22"/>
        </w:rPr>
        <w:t>（其他补充说明）。</w:t>
      </w:r>
    </w:p>
    <w:p w:rsidR="002A1A8A" w:rsidRDefault="0034690E">
      <w:pPr>
        <w:pStyle w:val="ad"/>
        <w:spacing w:line="360" w:lineRule="auto"/>
        <w:jc w:val="center"/>
      </w:pPr>
      <w:r>
        <w:rPr>
          <w:rFonts w:cs="宋体" w:hint="eastAsia"/>
          <w:sz w:val="28"/>
          <w:szCs w:val="28"/>
        </w:rPr>
        <w:lastRenderedPageBreak/>
        <w:t> </w:t>
      </w:r>
    </w:p>
    <w:p w:rsidR="002A1A8A" w:rsidRDefault="0034690E">
      <w:pPr>
        <w:pStyle w:val="ad"/>
        <w:spacing w:line="360" w:lineRule="auto"/>
      </w:pPr>
      <w:r>
        <w:rPr>
          <w:rFonts w:cs="宋体" w:hint="eastAsia"/>
          <w:sz w:val="21"/>
        </w:rPr>
        <w:t>投 标 人：</w:t>
      </w:r>
      <w:r w:rsidR="00305809" w:rsidRPr="00305809">
        <w:rPr>
          <w:rFonts w:cs="宋体"/>
          <w:sz w:val="28"/>
          <w:szCs w:val="28"/>
        </w:rPr>
        <w:pict>
          <v:shape id="_x0000_i1032" type="#_x0000_t75" style="width:47.7pt;height:18.4pt">
            <v:imagedata r:id="rId22" o:title=""/>
          </v:shape>
        </w:pict>
      </w:r>
      <w:r>
        <w:rPr>
          <w:rFonts w:cs="宋体" w:hint="eastAsia"/>
          <w:sz w:val="21"/>
        </w:rPr>
        <w:t>（盖单位公章）</w:t>
      </w:r>
    </w:p>
    <w:p w:rsidR="002A1A8A" w:rsidRDefault="0034690E">
      <w:pPr>
        <w:pStyle w:val="ad"/>
        <w:spacing w:line="360" w:lineRule="auto"/>
      </w:pPr>
      <w:r>
        <w:rPr>
          <w:rFonts w:cs="宋体" w:hint="eastAsia"/>
          <w:sz w:val="21"/>
        </w:rPr>
        <w:t>法定代表人或其委托代理人：</w:t>
      </w:r>
      <w:r w:rsidR="00305809" w:rsidRPr="00305809">
        <w:rPr>
          <w:rFonts w:cs="宋体"/>
        </w:rPr>
        <w:pict>
          <v:shape id="_x0000_i1033" type="#_x0000_t75" style="width:56.95pt;height:18.4pt">
            <v:imagedata r:id="rId20" o:title=""/>
          </v:shape>
        </w:pict>
      </w:r>
      <w:r>
        <w:rPr>
          <w:rFonts w:cs="宋体" w:hint="eastAsia"/>
          <w:sz w:val="21"/>
        </w:rPr>
        <w:t>（签字）</w:t>
      </w:r>
    </w:p>
    <w:p w:rsidR="002A1A8A" w:rsidRDefault="0034690E">
      <w:pPr>
        <w:pStyle w:val="ad"/>
        <w:spacing w:line="360" w:lineRule="auto"/>
      </w:pPr>
      <w:r>
        <w:rPr>
          <w:rFonts w:cs="宋体" w:hint="eastAsia"/>
          <w:sz w:val="21"/>
        </w:rPr>
        <w:t>地址：</w:t>
      </w:r>
      <w:r w:rsidR="00305809" w:rsidRPr="00305809">
        <w:rPr>
          <w:rFonts w:cs="宋体"/>
        </w:rPr>
        <w:pict>
          <v:shape id="_x0000_i1034" type="#_x0000_t75" style="width:56.95pt;height:18.4pt">
            <v:imagedata r:id="rId20" o:title=""/>
          </v:shape>
        </w:pict>
      </w:r>
    </w:p>
    <w:p w:rsidR="002A1A8A" w:rsidRDefault="0034690E">
      <w:pPr>
        <w:pStyle w:val="ad"/>
        <w:spacing w:line="360" w:lineRule="auto"/>
      </w:pPr>
      <w:r>
        <w:rPr>
          <w:rFonts w:cs="宋体" w:hint="eastAsia"/>
          <w:sz w:val="21"/>
        </w:rPr>
        <w:t>网址：</w:t>
      </w:r>
      <w:r w:rsidR="00305809" w:rsidRPr="00305809">
        <w:rPr>
          <w:rFonts w:cs="宋体"/>
        </w:rPr>
        <w:pict>
          <v:shape id="_x0000_i1035" type="#_x0000_t75" style="width:56.95pt;height:18.4pt">
            <v:imagedata r:id="rId20" o:title=""/>
          </v:shape>
        </w:pict>
      </w:r>
    </w:p>
    <w:p w:rsidR="002A1A8A" w:rsidRDefault="0034690E">
      <w:pPr>
        <w:pStyle w:val="ad"/>
        <w:spacing w:line="360" w:lineRule="auto"/>
      </w:pPr>
      <w:r>
        <w:rPr>
          <w:rFonts w:cs="宋体" w:hint="eastAsia"/>
          <w:sz w:val="21"/>
        </w:rPr>
        <w:t>电话：</w:t>
      </w:r>
      <w:r w:rsidR="00305809" w:rsidRPr="00305809">
        <w:rPr>
          <w:rFonts w:cs="宋体"/>
        </w:rPr>
        <w:pict>
          <v:shape id="_x0000_i1036" type="#_x0000_t75" style="width:56.95pt;height:18.4pt">
            <v:imagedata r:id="rId20" o:title=""/>
          </v:shape>
        </w:pict>
      </w:r>
    </w:p>
    <w:p w:rsidR="002A1A8A" w:rsidRDefault="0034690E">
      <w:pPr>
        <w:pStyle w:val="ad"/>
        <w:spacing w:line="360" w:lineRule="auto"/>
      </w:pPr>
      <w:r>
        <w:rPr>
          <w:rFonts w:cs="宋体" w:hint="eastAsia"/>
          <w:sz w:val="21"/>
        </w:rPr>
        <w:t>传真：</w:t>
      </w:r>
      <w:r w:rsidR="00305809" w:rsidRPr="00305809">
        <w:rPr>
          <w:rFonts w:cs="宋体"/>
        </w:rPr>
        <w:pict>
          <v:shape id="_x0000_i1037" type="#_x0000_t75" style="width:56.95pt;height:18.4pt">
            <v:imagedata r:id="rId20" o:title=""/>
          </v:shape>
        </w:pict>
      </w:r>
    </w:p>
    <w:p w:rsidR="002A1A8A" w:rsidRDefault="0034690E">
      <w:pPr>
        <w:pStyle w:val="ad"/>
        <w:spacing w:line="360" w:lineRule="auto"/>
      </w:pPr>
      <w:r>
        <w:rPr>
          <w:rFonts w:cs="宋体" w:hint="eastAsia"/>
          <w:sz w:val="21"/>
        </w:rPr>
        <w:t>邮政编码：</w:t>
      </w:r>
      <w:r w:rsidR="00305809" w:rsidRPr="00305809">
        <w:rPr>
          <w:rFonts w:cs="宋体"/>
        </w:rPr>
        <w:pict>
          <v:shape id="_x0000_i1038" type="#_x0000_t75" style="width:56.95pt;height:18.4pt">
            <v:imagedata r:id="rId20" o:title=""/>
          </v:shape>
        </w:pict>
      </w:r>
    </w:p>
    <w:p w:rsidR="002A1A8A" w:rsidRDefault="0034690E">
      <w:pPr>
        <w:pStyle w:val="ad"/>
        <w:spacing w:line="360" w:lineRule="auto"/>
      </w:pPr>
      <w:r>
        <w:rPr>
          <w:rFonts w:cs="宋体" w:hint="eastAsia"/>
          <w:sz w:val="21"/>
        </w:rPr>
        <w:t>日  期：</w:t>
      </w:r>
      <w:r w:rsidR="00305809" w:rsidRPr="00305809">
        <w:rPr>
          <w:rFonts w:cs="宋体"/>
        </w:rPr>
        <w:pict>
          <v:shape id="_x0000_i1039" type="#_x0000_t75" style="width:56.95pt;height:18.4pt">
            <v:imagedata r:id="rId20" o:title=""/>
          </v:shape>
        </w:pict>
      </w:r>
      <w:r>
        <w:rPr>
          <w:rFonts w:cs="宋体" w:hint="eastAsia"/>
          <w:sz w:val="21"/>
        </w:rPr>
        <w:t>年</w:t>
      </w:r>
      <w:r w:rsidR="00305809" w:rsidRPr="00305809">
        <w:rPr>
          <w:rFonts w:cs="宋体"/>
        </w:rPr>
        <w:pict>
          <v:shape id="_x0000_i1040" type="#_x0000_t75" style="width:56.95pt;height:18.4pt">
            <v:imagedata r:id="rId20" o:title=""/>
          </v:shape>
        </w:pict>
      </w:r>
      <w:r>
        <w:rPr>
          <w:rFonts w:cs="宋体" w:hint="eastAsia"/>
          <w:sz w:val="21"/>
        </w:rPr>
        <w:t>月</w:t>
      </w:r>
      <w:r w:rsidR="00305809" w:rsidRPr="00305809">
        <w:rPr>
          <w:rFonts w:cs="宋体"/>
        </w:rPr>
        <w:pict>
          <v:shape id="_x0000_i1041" type="#_x0000_t75" style="width:56.95pt;height:18.4pt">
            <v:imagedata r:id="rId20" o:title=""/>
          </v:shape>
        </w:pict>
      </w:r>
      <w:r>
        <w:rPr>
          <w:rFonts w:cs="宋体" w:hint="eastAsia"/>
          <w:sz w:val="21"/>
        </w:rPr>
        <w:t>日</w:t>
      </w:r>
    </w:p>
    <w:p w:rsidR="002A1A8A" w:rsidRDefault="002A1A8A">
      <w:pPr>
        <w:spacing w:line="400" w:lineRule="exact"/>
        <w:ind w:firstLineChars="1950" w:firstLine="4095"/>
        <w:jc w:val="left"/>
        <w:rPr>
          <w:rFonts w:hAnsi="宋体"/>
          <w:szCs w:val="24"/>
        </w:rPr>
      </w:pPr>
    </w:p>
    <w:p w:rsidR="002A1A8A" w:rsidRDefault="002A1A8A">
      <w:pPr>
        <w:spacing w:line="360" w:lineRule="auto"/>
        <w:jc w:val="center"/>
        <w:rPr>
          <w:rFonts w:asciiTheme="minorEastAsia" w:eastAsiaTheme="minorEastAsia" w:hAnsiTheme="minorEastAsia"/>
          <w:sz w:val="12"/>
          <w:szCs w:val="12"/>
        </w:rPr>
        <w:sectPr w:rsidR="002A1A8A" w:rsidSect="00C14530">
          <w:headerReference w:type="default" r:id="rId23"/>
          <w:pgSz w:w="11910" w:h="16850"/>
          <w:pgMar w:top="1440" w:right="1080" w:bottom="1440" w:left="1080" w:header="720" w:footer="720" w:gutter="0"/>
          <w:cols w:space="720"/>
          <w:titlePg/>
          <w:docGrid w:linePitch="286"/>
        </w:sectPr>
      </w:pPr>
    </w:p>
    <w:p w:rsidR="002A1A8A" w:rsidRDefault="0034690E">
      <w:pPr>
        <w:kinsoku w:val="0"/>
        <w:overflowPunct w:val="0"/>
        <w:spacing w:line="280" w:lineRule="exact"/>
        <w:jc w:val="center"/>
        <w:rPr>
          <w:rFonts w:asciiTheme="minorEastAsia" w:eastAsiaTheme="minorEastAsia" w:hAnsiTheme="minorEastAsia"/>
          <w:sz w:val="28"/>
          <w:szCs w:val="28"/>
        </w:rPr>
      </w:pPr>
      <w:bookmarkStart w:id="333" w:name="bookmark291"/>
      <w:bookmarkEnd w:id="333"/>
      <w:r>
        <w:rPr>
          <w:rFonts w:asciiTheme="minorEastAsia" w:eastAsiaTheme="minorEastAsia" w:hAnsiTheme="minorEastAsia" w:hint="eastAsia"/>
          <w:sz w:val="28"/>
          <w:szCs w:val="28"/>
        </w:rPr>
        <w:lastRenderedPageBreak/>
        <w:t>（二）投标函附录</w:t>
      </w:r>
    </w:p>
    <w:p w:rsidR="002A1A8A" w:rsidRDefault="002A1A8A">
      <w:pPr>
        <w:pStyle w:val="a0"/>
        <w:ind w:firstLine="240"/>
      </w:pPr>
    </w:p>
    <w:tbl>
      <w:tblPr>
        <w:tblW w:w="8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7"/>
        <w:gridCol w:w="2601"/>
        <w:gridCol w:w="1226"/>
        <w:gridCol w:w="3544"/>
        <w:gridCol w:w="800"/>
      </w:tblGrid>
      <w:tr w:rsidR="00552D41" w:rsidRPr="00F728CA" w:rsidTr="00F728CA">
        <w:trPr>
          <w:trHeight w:val="555"/>
          <w:jc w:val="center"/>
        </w:trPr>
        <w:tc>
          <w:tcPr>
            <w:tcW w:w="547"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序号</w:t>
            </w:r>
          </w:p>
        </w:tc>
        <w:tc>
          <w:tcPr>
            <w:tcW w:w="2601"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条款名称</w:t>
            </w:r>
          </w:p>
        </w:tc>
        <w:tc>
          <w:tcPr>
            <w:tcW w:w="1226"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合同条款号</w:t>
            </w:r>
          </w:p>
        </w:tc>
        <w:tc>
          <w:tcPr>
            <w:tcW w:w="3544" w:type="dxa"/>
            <w:vAlign w:val="center"/>
          </w:tcPr>
          <w:p w:rsidR="00552D41" w:rsidRPr="00F728CA" w:rsidRDefault="00552D41" w:rsidP="00F728CA">
            <w:pPr>
              <w:pStyle w:val="xl54"/>
              <w:widowControl w:val="0"/>
              <w:spacing w:line="360" w:lineRule="auto"/>
              <w:jc w:val="center"/>
              <w:textAlignment w:val="auto"/>
              <w:rPr>
                <w:rFonts w:ascii="宋体" w:eastAsia="宋体" w:hAnsi="宋体"/>
                <w:b/>
                <w:kern w:val="2"/>
                <w:sz w:val="21"/>
                <w:szCs w:val="21"/>
              </w:rPr>
            </w:pPr>
            <w:r w:rsidRPr="00F728CA">
              <w:rPr>
                <w:rFonts w:ascii="宋体" w:eastAsia="宋体" w:hAnsi="宋体"/>
                <w:b/>
                <w:kern w:val="2"/>
                <w:sz w:val="21"/>
                <w:szCs w:val="21"/>
              </w:rPr>
              <w:t>约定内容</w:t>
            </w:r>
          </w:p>
        </w:tc>
        <w:tc>
          <w:tcPr>
            <w:tcW w:w="800" w:type="dxa"/>
            <w:vAlign w:val="center"/>
          </w:tcPr>
          <w:p w:rsidR="00552D41" w:rsidRPr="00F728CA" w:rsidRDefault="00552D41" w:rsidP="00F728CA">
            <w:pPr>
              <w:pStyle w:val="xl54"/>
              <w:widowControl w:val="0"/>
              <w:spacing w:line="360" w:lineRule="auto"/>
              <w:jc w:val="center"/>
              <w:textAlignment w:val="auto"/>
              <w:rPr>
                <w:rFonts w:ascii="宋体" w:eastAsia="宋体" w:hAnsi="宋体"/>
                <w:b/>
                <w:kern w:val="2"/>
                <w:sz w:val="21"/>
                <w:szCs w:val="21"/>
              </w:rPr>
            </w:pPr>
            <w:r w:rsidRPr="00F728CA">
              <w:rPr>
                <w:rFonts w:ascii="宋体" w:eastAsia="宋体" w:hAnsi="宋体"/>
                <w:b/>
                <w:kern w:val="2"/>
                <w:sz w:val="21"/>
                <w:szCs w:val="21"/>
              </w:rPr>
              <w:t>备注</w:t>
            </w:r>
          </w:p>
        </w:tc>
      </w:tr>
      <w:tr w:rsidR="00552D41" w:rsidRPr="00F728CA" w:rsidTr="00F728CA">
        <w:trPr>
          <w:trHeight w:val="284"/>
          <w:jc w:val="center"/>
        </w:trPr>
        <w:tc>
          <w:tcPr>
            <w:tcW w:w="547" w:type="dxa"/>
            <w:vMerge w:val="restart"/>
            <w:vAlign w:val="center"/>
          </w:tcPr>
          <w:p w:rsidR="00552D41" w:rsidRPr="00F728CA" w:rsidRDefault="00552D41" w:rsidP="00F728CA">
            <w:pPr>
              <w:pStyle w:val="xl54"/>
              <w:widowControl w:val="0"/>
              <w:spacing w:line="360" w:lineRule="auto"/>
              <w:jc w:val="center"/>
              <w:textAlignment w:val="auto"/>
              <w:rPr>
                <w:rFonts w:ascii="宋体" w:eastAsia="宋体" w:hAnsi="宋体"/>
                <w:kern w:val="2"/>
                <w:sz w:val="21"/>
                <w:szCs w:val="21"/>
              </w:rPr>
            </w:pPr>
            <w:r w:rsidRPr="00F728CA">
              <w:rPr>
                <w:rFonts w:ascii="宋体" w:eastAsia="宋体" w:hAnsi="宋体"/>
                <w:kern w:val="2"/>
                <w:sz w:val="21"/>
                <w:szCs w:val="21"/>
              </w:rPr>
              <w:t>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项目经理</w:t>
            </w:r>
          </w:p>
        </w:tc>
        <w:tc>
          <w:tcPr>
            <w:tcW w:w="1226" w:type="dxa"/>
            <w:vMerge w:val="restart"/>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1.1.2.4</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姓名：</w:t>
            </w:r>
            <w:r w:rsidR="00F728CA">
              <w:rPr>
                <w:rFonts w:ascii="宋体" w:hAnsi="宋体" w:cs="宋体" w:hint="eastAsia"/>
              </w:rPr>
              <w:t xml:space="preserve">      </w:t>
            </w:r>
            <w:r w:rsidRPr="00F728CA">
              <w:rPr>
                <w:rFonts w:ascii="宋体" w:hAnsi="宋体" w:cs="宋体" w:hint="eastAsia"/>
              </w:rPr>
              <w:t>证书编号：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Merge/>
            <w:vAlign w:val="center"/>
          </w:tcPr>
          <w:p w:rsidR="00552D41" w:rsidRPr="00F728CA" w:rsidRDefault="00552D41" w:rsidP="00F728CA">
            <w:pPr>
              <w:pStyle w:val="xl54"/>
              <w:widowControl w:val="0"/>
              <w:spacing w:line="360" w:lineRule="auto"/>
              <w:jc w:val="center"/>
              <w:textAlignment w:val="auto"/>
              <w:rPr>
                <w:rFonts w:ascii="宋体" w:eastAsia="宋体" w:hAnsi="宋体"/>
                <w:kern w:val="2"/>
                <w:sz w:val="21"/>
                <w:szCs w:val="21"/>
              </w:rPr>
            </w:pP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项目总工</w:t>
            </w:r>
          </w:p>
        </w:tc>
        <w:tc>
          <w:tcPr>
            <w:tcW w:w="1226" w:type="dxa"/>
            <w:vMerge/>
            <w:vAlign w:val="center"/>
          </w:tcPr>
          <w:p w:rsidR="00552D41" w:rsidRPr="00F728CA" w:rsidRDefault="00552D41" w:rsidP="00F728CA">
            <w:pPr>
              <w:spacing w:line="360" w:lineRule="auto"/>
              <w:jc w:val="center"/>
              <w:rPr>
                <w:rFonts w:ascii="宋体" w:hAnsi="宋体" w:cs="宋体"/>
              </w:rPr>
            </w:pPr>
          </w:p>
        </w:tc>
        <w:tc>
          <w:tcPr>
            <w:tcW w:w="3544" w:type="dxa"/>
            <w:vAlign w:val="center"/>
          </w:tcPr>
          <w:p w:rsidR="00552D41" w:rsidRPr="00F728CA" w:rsidRDefault="00552D41" w:rsidP="00F728CA">
            <w:pPr>
              <w:spacing w:line="360" w:lineRule="auto"/>
              <w:jc w:val="left"/>
              <w:rPr>
                <w:rFonts w:ascii="宋体" w:hAnsi="宋体" w:cs="宋体"/>
                <w:b/>
                <w:u w:val="single"/>
              </w:rPr>
            </w:pPr>
            <w:r w:rsidRPr="00F728CA">
              <w:rPr>
                <w:rFonts w:ascii="宋体" w:hAnsi="宋体" w:cs="宋体" w:hint="eastAsia"/>
              </w:rPr>
              <w:t>姓名：</w:t>
            </w:r>
            <w:r w:rsidR="00F728CA">
              <w:rPr>
                <w:rFonts w:ascii="宋体" w:hAnsi="宋体" w:cs="宋体" w:hint="eastAsia"/>
              </w:rPr>
              <w:t xml:space="preserve">      </w:t>
            </w:r>
            <w:r w:rsidRPr="00F728CA">
              <w:rPr>
                <w:rFonts w:ascii="宋体" w:hAnsi="宋体" w:cs="宋体" w:hint="eastAsia"/>
              </w:rPr>
              <w:t>证书编号：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工期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1.1.4.3</w:t>
            </w:r>
          </w:p>
        </w:tc>
        <w:tc>
          <w:tcPr>
            <w:tcW w:w="3544" w:type="dxa"/>
            <w:vAlign w:val="center"/>
          </w:tcPr>
          <w:p w:rsidR="00552D41" w:rsidRPr="00F728CA" w:rsidRDefault="00552D41" w:rsidP="00F728CA">
            <w:pPr>
              <w:adjustRightInd w:val="0"/>
              <w:snapToGrid w:val="0"/>
              <w:spacing w:line="360" w:lineRule="auto"/>
              <w:jc w:val="left"/>
              <w:rPr>
                <w:rFonts w:ascii="宋体" w:hAnsi="宋体" w:cs="宋体"/>
              </w:rPr>
            </w:pPr>
            <w:r w:rsidRPr="00F728CA">
              <w:rPr>
                <w:rFonts w:ascii="宋体" w:hAnsi="宋体" w:cs="宋体" w:hint="eastAsia"/>
              </w:rPr>
              <w:t>天数：  日历天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3</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缺陷责任期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1.1.4.5</w:t>
            </w:r>
          </w:p>
        </w:tc>
        <w:tc>
          <w:tcPr>
            <w:tcW w:w="3544" w:type="dxa"/>
            <w:vAlign w:val="center"/>
          </w:tcPr>
          <w:p w:rsidR="00552D41" w:rsidRPr="00F728CA" w:rsidRDefault="00552D41" w:rsidP="00F728CA">
            <w:pPr>
              <w:adjustRightInd w:val="0"/>
              <w:snapToGrid w:val="0"/>
              <w:spacing w:line="360" w:lineRule="auto"/>
              <w:ind w:firstLineChars="200" w:firstLine="420"/>
              <w:jc w:val="left"/>
              <w:rPr>
                <w:rFonts w:ascii="宋体" w:hAnsi="宋体" w:cs="宋体"/>
              </w:rPr>
            </w:pPr>
            <w:r w:rsidRPr="00F728CA">
              <w:rPr>
                <w:rFonts w:ascii="宋体" w:hAnsi="宋体" w:cs="宋体" w:hint="eastAsia"/>
              </w:rPr>
              <w:t>年</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履约担保金额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4.2</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签约合同价的10%</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5</w:t>
            </w:r>
          </w:p>
        </w:tc>
        <w:tc>
          <w:tcPr>
            <w:tcW w:w="2601" w:type="dxa"/>
            <w:vAlign w:val="center"/>
          </w:tcPr>
          <w:p w:rsidR="00552D41" w:rsidRPr="00F728CA" w:rsidRDefault="00552D41" w:rsidP="00F728CA">
            <w:pPr>
              <w:pStyle w:val="a6"/>
              <w:spacing w:line="360" w:lineRule="auto"/>
              <w:jc w:val="center"/>
              <w:rPr>
                <w:sz w:val="21"/>
                <w:szCs w:val="21"/>
              </w:rPr>
            </w:pPr>
            <w:r w:rsidRPr="00F728CA">
              <w:rPr>
                <w:rFonts w:hint="eastAsia"/>
                <w:sz w:val="21"/>
                <w:szCs w:val="21"/>
              </w:rPr>
              <w:t>分包</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4.3.4</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不允许</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6</w:t>
            </w:r>
          </w:p>
        </w:tc>
        <w:tc>
          <w:tcPr>
            <w:tcW w:w="2601" w:type="dxa"/>
            <w:vAlign w:val="center"/>
          </w:tcPr>
          <w:p w:rsidR="00552D41" w:rsidRPr="00F728CA" w:rsidRDefault="00552D41" w:rsidP="00F728CA">
            <w:pPr>
              <w:pStyle w:val="a6"/>
              <w:spacing w:line="360" w:lineRule="auto"/>
              <w:jc w:val="center"/>
              <w:rPr>
                <w:sz w:val="21"/>
                <w:szCs w:val="21"/>
              </w:rPr>
            </w:pPr>
            <w:r w:rsidRPr="00F728CA">
              <w:rPr>
                <w:rFonts w:hint="eastAsia"/>
                <w:sz w:val="21"/>
                <w:szCs w:val="21"/>
              </w:rPr>
              <w:t>发出开工通知期限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开工日期7天前</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7</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逾期竣工违约金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11.5</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u w:val="single"/>
              </w:rPr>
              <w:t>合同</w:t>
            </w:r>
            <w:r w:rsidRPr="00F728CA">
              <w:rPr>
                <w:rFonts w:ascii="宋体" w:hAnsi="宋体" w:cs="宋体"/>
                <w:u w:val="single"/>
              </w:rPr>
              <w:t>价</w:t>
            </w:r>
            <w:r w:rsidRPr="00F728CA">
              <w:rPr>
                <w:rFonts w:ascii="宋体" w:hAnsi="宋体" w:cs="宋体" w:hint="eastAsia"/>
                <w:u w:val="single"/>
              </w:rPr>
              <w:t>×0.5%</w:t>
            </w:r>
            <w:r w:rsidRPr="00F728CA">
              <w:rPr>
                <w:rFonts w:ascii="宋体" w:hAnsi="宋体" w:cs="宋体" w:hint="eastAsia"/>
              </w:rPr>
              <w:t>元</w:t>
            </w:r>
            <w:r w:rsidRPr="00F728CA">
              <w:rPr>
                <w:rFonts w:ascii="宋体" w:hAnsi="宋体" w:cs="宋体"/>
              </w:rPr>
              <w:t>/</w:t>
            </w:r>
            <w:r w:rsidRPr="00F728CA">
              <w:rPr>
                <w:rFonts w:ascii="宋体" w:hAnsi="宋体" w:cs="宋体" w:hint="eastAsia"/>
              </w:rPr>
              <w:t>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8</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逾期竣工违约金限额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11.5</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10</w:t>
            </w:r>
            <w:r w:rsidRPr="00F728CA">
              <w:rPr>
                <w:rFonts w:ascii="宋体" w:hAnsi="宋体" w:cs="宋体"/>
              </w:rPr>
              <w:t>%</w:t>
            </w:r>
            <w:r w:rsidRPr="00F728CA">
              <w:rPr>
                <w:rFonts w:ascii="宋体" w:hAnsi="宋体" w:cs="宋体" w:hint="eastAsia"/>
              </w:rPr>
              <w:t>签约合同价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9</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提前竣工的奖金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11.6</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人民币   元/天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10</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提前竣工的奖金限额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11.6</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0%签约合同价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价格调整的差额计算</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16.1.1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见价格指数权重表</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12</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开工预付款</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17.2.1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签约合同价的</w:t>
            </w:r>
            <w:r w:rsidRPr="00F728CA">
              <w:rPr>
                <w:rFonts w:ascii="宋体" w:hAnsi="宋体" w:cs="宋体" w:hint="eastAsia"/>
                <w:u w:val="single"/>
              </w:rPr>
              <w:t>0%</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13</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材料、设备预付款</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17.2.1</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主要材料、设备单据所列费用的</w:t>
            </w:r>
            <w:r w:rsidRPr="00F728CA">
              <w:rPr>
                <w:rFonts w:ascii="宋体" w:hAnsi="宋体" w:cs="宋体" w:hint="eastAsia"/>
                <w:u w:val="single"/>
              </w:rPr>
              <w:t>0</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14</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进度付款证书最低限额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20</w:t>
            </w:r>
            <w:r w:rsidRPr="00F728CA">
              <w:rPr>
                <w:rFonts w:ascii="宋体" w:hAnsi="宋体" w:cs="宋体"/>
              </w:rPr>
              <w:t>%</w:t>
            </w:r>
            <w:r w:rsidRPr="00F728CA">
              <w:rPr>
                <w:rFonts w:ascii="宋体" w:hAnsi="宋体" w:cs="宋体" w:hint="eastAsia"/>
              </w:rPr>
              <w:t>签约合同价或10万元</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15</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进度付款支付期限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监理人收到进度付款申请后</w:t>
            </w:r>
            <w:r w:rsidRPr="00F728CA">
              <w:rPr>
                <w:rFonts w:ascii="宋体" w:hAnsi="宋体" w:cs="宋体" w:hint="eastAsia"/>
                <w:u w:val="single"/>
              </w:rPr>
              <w:t>28</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16</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逾期付款违约金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0</w:t>
            </w:r>
            <w:r w:rsidRPr="00F728CA">
              <w:rPr>
                <w:rFonts w:ascii="宋体" w:hAnsi="宋体" w:cs="宋体"/>
              </w:rPr>
              <w:t>‰/</w:t>
            </w:r>
            <w:r w:rsidRPr="00F728CA">
              <w:rPr>
                <w:rFonts w:ascii="宋体" w:hAnsi="宋体" w:cs="宋体" w:hint="eastAsia"/>
              </w:rPr>
              <w:t>天（中国人民银行短期贷款利率加手续费）</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60"/>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质量保证金百分比</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17.4.1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月支付额的</w:t>
            </w:r>
            <w:r w:rsidRPr="00F728CA">
              <w:rPr>
                <w:rFonts w:ascii="宋体" w:hAnsi="宋体" w:cs="宋体" w:hint="eastAsia"/>
                <w:u w:val="single"/>
              </w:rPr>
              <w:t>10</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18</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质量保证金限额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17.4.1</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合同价格的</w:t>
            </w:r>
            <w:r w:rsidRPr="00F728CA">
              <w:rPr>
                <w:rFonts w:ascii="宋体" w:hAnsi="宋体" w:cs="宋体" w:hint="eastAsia"/>
                <w:u w:val="single"/>
              </w:rPr>
              <w:t>3</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19</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竣工付款支付期限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17.5.2</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监理人出具工程竣工付款证书后</w:t>
            </w:r>
            <w:r w:rsidRPr="00F728CA">
              <w:rPr>
                <w:rFonts w:ascii="宋体" w:hAnsi="宋体" w:cs="宋体" w:hint="eastAsia"/>
                <w:u w:val="single"/>
              </w:rPr>
              <w:t>42</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20</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最终付款支付期限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17.6.2</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监理人出具最终结清证书证书后</w:t>
            </w:r>
            <w:r w:rsidRPr="00F728CA">
              <w:rPr>
                <w:rFonts w:ascii="宋体" w:hAnsi="宋体" w:cs="宋体" w:hint="eastAsia"/>
                <w:u w:val="single"/>
              </w:rPr>
              <w:t>42</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保修期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19.7</w:t>
            </w:r>
          </w:p>
        </w:tc>
        <w:tc>
          <w:tcPr>
            <w:tcW w:w="3544" w:type="dxa"/>
            <w:vAlign w:val="center"/>
          </w:tcPr>
          <w:p w:rsidR="00552D41" w:rsidRPr="00F728CA" w:rsidRDefault="00552D41" w:rsidP="00F728CA">
            <w:pPr>
              <w:spacing w:line="360" w:lineRule="auto"/>
              <w:ind w:firstLineChars="300" w:firstLine="630"/>
              <w:jc w:val="left"/>
              <w:rPr>
                <w:rFonts w:ascii="宋体" w:hAnsi="宋体" w:cs="宋体"/>
              </w:rPr>
            </w:pPr>
            <w:r w:rsidRPr="00F728CA">
              <w:rPr>
                <w:rFonts w:ascii="宋体" w:hAnsi="宋体" w:cs="宋体" w:hint="eastAsia"/>
              </w:rPr>
              <w:t>年</w:t>
            </w:r>
          </w:p>
        </w:tc>
        <w:tc>
          <w:tcPr>
            <w:tcW w:w="800" w:type="dxa"/>
            <w:vAlign w:val="center"/>
          </w:tcPr>
          <w:p w:rsidR="00552D41" w:rsidRPr="00F728CA" w:rsidRDefault="00552D41" w:rsidP="00F728CA">
            <w:pPr>
              <w:spacing w:line="360" w:lineRule="auto"/>
              <w:jc w:val="center"/>
              <w:rPr>
                <w:rFonts w:ascii="宋体" w:hAnsi="宋体" w:cs="宋体"/>
              </w:rPr>
            </w:pPr>
          </w:p>
        </w:tc>
      </w:tr>
    </w:tbl>
    <w:p w:rsidR="002A1A8A" w:rsidRDefault="002A1A8A">
      <w:pPr>
        <w:widowControl/>
        <w:spacing w:beforeAutospacing="1" w:afterAutospacing="1"/>
        <w:rPr>
          <w:rFonts w:asciiTheme="minorEastAsia" w:eastAsiaTheme="minorEastAsia" w:hAnsiTheme="minorEastAsia"/>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z w:val="32"/>
          <w:szCs w:val="38"/>
        </w:rPr>
      </w:pPr>
      <w:bookmarkStart w:id="334" w:name="bookmark292"/>
      <w:bookmarkEnd w:id="334"/>
      <w:r>
        <w:rPr>
          <w:rFonts w:asciiTheme="minorEastAsia" w:eastAsiaTheme="minorEastAsia" w:hAnsiTheme="minorEastAsia" w:hint="eastAsia"/>
          <w:sz w:val="32"/>
          <w:szCs w:val="38"/>
        </w:rPr>
        <w:lastRenderedPageBreak/>
        <w:t>二、授权委托书或法定代表人身份证明</w:t>
      </w:r>
    </w:p>
    <w:p w:rsidR="002A1A8A" w:rsidRDefault="002A1A8A">
      <w:pPr>
        <w:pStyle w:val="a0"/>
        <w:ind w:firstLine="240"/>
      </w:pPr>
    </w:p>
    <w:p w:rsidR="002A1A8A" w:rsidRDefault="0034690E">
      <w:pPr>
        <w:topLinePunct/>
        <w:spacing w:line="360" w:lineRule="auto"/>
        <w:ind w:firstLineChars="200" w:firstLine="560"/>
        <w:jc w:val="center"/>
        <w:rPr>
          <w:rFonts w:ascii="宋体" w:hAnsi="宋体" w:cs="宋体"/>
          <w:sz w:val="28"/>
          <w:szCs w:val="36"/>
        </w:rPr>
      </w:pPr>
      <w:bookmarkStart w:id="335" w:name="bookmark293"/>
      <w:bookmarkEnd w:id="335"/>
      <w:r>
        <w:rPr>
          <w:rFonts w:ascii="宋体" w:hAnsi="宋体" w:cs="宋体" w:hint="eastAsia"/>
          <w:sz w:val="28"/>
          <w:szCs w:val="36"/>
        </w:rPr>
        <w:t>（一）法定代表人身份证明</w:t>
      </w:r>
    </w:p>
    <w:p w:rsidR="002A1A8A" w:rsidRDefault="002A1A8A">
      <w:pPr>
        <w:autoSpaceDE w:val="0"/>
        <w:autoSpaceDN w:val="0"/>
        <w:adjustRightInd w:val="0"/>
        <w:spacing w:line="420" w:lineRule="exact"/>
        <w:ind w:firstLineChars="200" w:firstLine="420"/>
        <w:jc w:val="left"/>
        <w:rPr>
          <w:rFonts w:hAnsi="宋体" w:cs="宋体"/>
        </w:rPr>
      </w:pPr>
    </w:p>
    <w:p w:rsidR="002A1A8A" w:rsidRDefault="0034690E">
      <w:pPr>
        <w:autoSpaceDE w:val="0"/>
        <w:autoSpaceDN w:val="0"/>
        <w:adjustRightInd w:val="0"/>
        <w:spacing w:line="420" w:lineRule="exact"/>
        <w:ind w:firstLineChars="200" w:firstLine="420"/>
        <w:jc w:val="left"/>
        <w:rPr>
          <w:rFonts w:hAnsi="宋体" w:cs="宋体"/>
          <w:u w:val="single"/>
        </w:rPr>
      </w:pPr>
      <w:r>
        <w:rPr>
          <w:rFonts w:hAnsi="宋体" w:cs="宋体" w:hint="eastAsia"/>
        </w:rPr>
        <w:t>投标人名称：</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单位性质：</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地址：</w:t>
      </w:r>
      <w:r>
        <w:rPr>
          <w:rFonts w:hAnsi="宋体" w:cs="宋体" w:hint="eastAsia"/>
          <w:u w:val="single"/>
        </w:rPr>
        <w:t xml:space="preserve">                              </w:t>
      </w:r>
      <w:r>
        <w:rPr>
          <w:rFonts w:hAnsi="宋体" w:cs="宋体" w:hint="eastAsia"/>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成立时间：</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经营期限：</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姓名：</w:t>
      </w:r>
      <w:r>
        <w:rPr>
          <w:rFonts w:hAnsi="宋体" w:cs="宋体" w:hint="eastAsia"/>
          <w:u w:val="single"/>
        </w:rPr>
        <w:t xml:space="preserve">     </w:t>
      </w:r>
      <w:r>
        <w:rPr>
          <w:rFonts w:hAnsi="宋体" w:cs="宋体" w:hint="eastAsia"/>
        </w:rPr>
        <w:t>性别：</w:t>
      </w:r>
      <w:r>
        <w:rPr>
          <w:rFonts w:hAnsi="宋体" w:cs="宋体" w:hint="eastAsia"/>
          <w:u w:val="single"/>
        </w:rPr>
        <w:t xml:space="preserve">      </w:t>
      </w:r>
      <w:r>
        <w:rPr>
          <w:rFonts w:hAnsi="宋体" w:cs="宋体" w:hint="eastAsia"/>
        </w:rPr>
        <w:t>年龄：</w:t>
      </w:r>
      <w:r>
        <w:rPr>
          <w:rFonts w:hAnsi="宋体" w:cs="宋体" w:hint="eastAsia"/>
          <w:u w:val="single"/>
        </w:rPr>
        <w:t xml:space="preserve">      </w:t>
      </w:r>
      <w:r>
        <w:rPr>
          <w:rFonts w:hAnsi="宋体" w:cs="宋体" w:hint="eastAsia"/>
        </w:rPr>
        <w:t>职务：</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系</w:t>
      </w:r>
      <w:r>
        <w:rPr>
          <w:rFonts w:hAnsi="宋体" w:cs="宋体" w:hint="eastAsia"/>
          <w:u w:val="single"/>
        </w:rPr>
        <w:t xml:space="preserve">                              </w:t>
      </w:r>
      <w:r>
        <w:rPr>
          <w:rFonts w:hAnsi="宋体" w:cs="宋体" w:hint="eastAsia"/>
        </w:rPr>
        <w:t>（投标人名称）的法定代表人。</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特此证明。</w:t>
      </w:r>
    </w:p>
    <w:p w:rsidR="002A1A8A" w:rsidRDefault="002A1A8A">
      <w:pPr>
        <w:autoSpaceDE w:val="0"/>
        <w:autoSpaceDN w:val="0"/>
        <w:adjustRightInd w:val="0"/>
        <w:spacing w:line="420" w:lineRule="exact"/>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34690E">
      <w:pPr>
        <w:autoSpaceDE w:val="0"/>
        <w:autoSpaceDN w:val="0"/>
        <w:adjustRightInd w:val="0"/>
        <w:spacing w:line="360" w:lineRule="auto"/>
        <w:ind w:firstLineChars="200" w:firstLine="420"/>
        <w:jc w:val="righ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（盖单位章）</w:t>
      </w:r>
    </w:p>
    <w:p w:rsidR="002A1A8A" w:rsidRDefault="0034690E">
      <w:pPr>
        <w:autoSpaceDE w:val="0"/>
        <w:autoSpaceDN w:val="0"/>
        <w:adjustRightInd w:val="0"/>
        <w:spacing w:line="360" w:lineRule="auto"/>
        <w:ind w:right="600" w:firstLineChars="200" w:firstLine="420"/>
        <w:jc w:val="righ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ind w:firstLineChars="200" w:firstLine="480"/>
        <w:rPr>
          <w:rFonts w:ascii="宋体" w:hAnsi="宋体" w:cs="宋体"/>
          <w:sz w:val="24"/>
        </w:rPr>
      </w:pPr>
    </w:p>
    <w:p w:rsidR="002A1A8A" w:rsidRDefault="002A1A8A">
      <w:pPr>
        <w:spacing w:before="100" w:after="100" w:line="360" w:lineRule="auto"/>
        <w:ind w:firstLineChars="200" w:firstLine="480"/>
        <w:rPr>
          <w:rFonts w:ascii="宋体" w:hAnsi="宋体" w:cs="宋体"/>
          <w:sz w:val="24"/>
        </w:rPr>
      </w:pPr>
    </w:p>
    <w:p w:rsidR="002A1A8A" w:rsidRDefault="0034690E">
      <w:pPr>
        <w:pageBreakBefore/>
        <w:topLinePunct/>
        <w:spacing w:line="360" w:lineRule="auto"/>
        <w:ind w:firstLineChars="200" w:firstLine="560"/>
        <w:jc w:val="center"/>
        <w:rPr>
          <w:rFonts w:ascii="宋体" w:hAnsi="宋体" w:cs="宋体"/>
          <w:sz w:val="28"/>
          <w:szCs w:val="36"/>
        </w:rPr>
      </w:pPr>
      <w:r>
        <w:rPr>
          <w:rFonts w:ascii="宋体" w:hAnsi="宋体" w:cs="宋体" w:hint="eastAsia"/>
          <w:sz w:val="28"/>
          <w:szCs w:val="36"/>
        </w:rPr>
        <w:lastRenderedPageBreak/>
        <w:t>（二）授权委托书</w:t>
      </w:r>
    </w:p>
    <w:p w:rsidR="002A1A8A" w:rsidRDefault="002A1A8A">
      <w:pPr>
        <w:topLinePunct/>
        <w:spacing w:line="360" w:lineRule="auto"/>
        <w:ind w:firstLineChars="200" w:firstLine="480"/>
        <w:rPr>
          <w:rFonts w:ascii="宋体" w:hAnsi="宋体" w:cs="宋体"/>
          <w:sz w:val="24"/>
          <w:szCs w:val="24"/>
        </w:rPr>
      </w:pP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本人</w:t>
      </w:r>
      <w:r>
        <w:rPr>
          <w:rFonts w:hAnsi="宋体" w:cs="宋体" w:hint="eastAsia"/>
        </w:rPr>
        <w:t xml:space="preserve"> </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（投标人名称）的法定代表人，现委托</w:t>
      </w:r>
      <w:r>
        <w:rPr>
          <w:rFonts w:hAnsi="宋体" w:cs="宋体" w:hint="eastAsia"/>
          <w:u w:val="single"/>
        </w:rPr>
        <w:t xml:space="preserve">       </w:t>
      </w:r>
      <w:r>
        <w:rPr>
          <w:rFonts w:hAnsi="宋体" w:cs="宋体" w:hint="eastAsia"/>
        </w:rPr>
        <w:t>（姓名）为我方代理人。代理人根据授权，以我方名义签署、澄清、说明、补正、递交、撤回、修改</w:t>
      </w:r>
      <w:r>
        <w:rPr>
          <w:rFonts w:hAnsi="宋体" w:cs="宋体" w:hint="eastAsia"/>
          <w:u w:val="single"/>
        </w:rPr>
        <w:t xml:space="preserve">       </w:t>
      </w:r>
      <w:r>
        <w:rPr>
          <w:rFonts w:hAnsi="宋体" w:cs="宋体" w:hint="eastAsia"/>
        </w:rPr>
        <w:t xml:space="preserve"> </w:t>
      </w:r>
      <w:r>
        <w:rPr>
          <w:rFonts w:hAnsi="宋体" w:cs="宋体" w:hint="eastAsia"/>
          <w:u w:val="single"/>
        </w:rPr>
        <w:t>（项目名称）</w:t>
      </w:r>
      <w:r>
        <w:rPr>
          <w:rFonts w:hAnsi="宋体" w:cs="宋体" w:hint="eastAsia"/>
        </w:rPr>
        <w:t>施工投标文件、签订合同和处理有关事宜，其法律后果由我方承担。</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委托期限：</w:t>
      </w:r>
      <w:r>
        <w:rPr>
          <w:rFonts w:hAnsi="宋体" w:cs="宋体" w:hint="eastAsia"/>
          <w:u w:val="single"/>
        </w:rPr>
        <w:t xml:space="preserve">           </w:t>
      </w:r>
      <w:r>
        <w:rPr>
          <w:rFonts w:hAnsi="宋体" w:cs="宋体" w:hint="eastAsia"/>
        </w:rPr>
        <w:t>。</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代理人无转委托权。</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附：法定代表人、委托人身份证明</w:t>
      </w:r>
    </w:p>
    <w:p w:rsidR="002A1A8A" w:rsidRDefault="002A1A8A">
      <w:pPr>
        <w:autoSpaceDE w:val="0"/>
        <w:autoSpaceDN w:val="0"/>
        <w:adjustRightInd w:val="0"/>
        <w:spacing w:line="440" w:lineRule="exact"/>
        <w:ind w:firstLineChars="200" w:firstLine="420"/>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委托代理人：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360" w:lineRule="auto"/>
        <w:rPr>
          <w:rFonts w:ascii="宋体" w:hAnsi="宋体" w:cs="宋体"/>
          <w:sz w:val="24"/>
          <w:szCs w:val="24"/>
        </w:rPr>
      </w:pPr>
    </w:p>
    <w:p w:rsidR="002A1A8A" w:rsidRDefault="002A1A8A">
      <w:pPr>
        <w:spacing w:line="360" w:lineRule="auto"/>
        <w:rPr>
          <w:rFonts w:ascii="宋体" w:hAnsi="宋体" w:cs="宋体"/>
          <w:sz w:val="24"/>
          <w:szCs w:val="24"/>
        </w:rPr>
      </w:pPr>
    </w:p>
    <w:p w:rsidR="002A1A8A" w:rsidRDefault="002A1A8A">
      <w:pPr>
        <w:kinsoku w:val="0"/>
        <w:overflowPunct w:val="0"/>
        <w:spacing w:line="130" w:lineRule="exact"/>
        <w:rPr>
          <w:rFonts w:asciiTheme="minorEastAsia" w:eastAsiaTheme="minorEastAsia" w:hAnsiTheme="minorEastAsia"/>
          <w:sz w:val="13"/>
          <w:szCs w:val="13"/>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36" w:name="bookmark296"/>
      <w:bookmarkEnd w:id="336"/>
      <w:r>
        <w:rPr>
          <w:rFonts w:asciiTheme="minorEastAsia" w:eastAsiaTheme="minorEastAsia" w:hAnsiTheme="minorEastAsia" w:hint="eastAsia"/>
          <w:spacing w:val="-1"/>
          <w:sz w:val="28"/>
          <w:szCs w:val="28"/>
        </w:rPr>
        <w:lastRenderedPageBreak/>
        <w:t>三、投标保证金</w:t>
      </w:r>
    </w:p>
    <w:p w:rsidR="002A1A8A" w:rsidRDefault="0034690E">
      <w:pPr>
        <w:pStyle w:val="a0"/>
        <w:ind w:firstLine="22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附投标保证金有效递交凭证和开户许可证复印件</w:t>
      </w:r>
    </w:p>
    <w:p w:rsidR="002A1A8A" w:rsidRDefault="002A1A8A">
      <w:pPr>
        <w:kinsoku w:val="0"/>
        <w:overflowPunct w:val="0"/>
        <w:spacing w:line="210" w:lineRule="exact"/>
        <w:rPr>
          <w:rFonts w:asciiTheme="minorEastAsia" w:eastAsiaTheme="minorEastAsia" w:hAnsiTheme="minorEastAsia"/>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pStyle w:val="a4"/>
        <w:kinsoku w:val="0"/>
        <w:overflowPunct w:val="0"/>
        <w:ind w:left="5225"/>
        <w:rPr>
          <w:rFonts w:asciiTheme="minorEastAsia" w:eastAsiaTheme="minorEastAsia" w:hAnsiTheme="minorEastAsia"/>
        </w:rPr>
      </w:pPr>
    </w:p>
    <w:p w:rsidR="002A1A8A" w:rsidRDefault="002A1A8A">
      <w:pPr>
        <w:kinsoku w:val="0"/>
        <w:overflowPunct w:val="0"/>
        <w:ind w:right="2342"/>
        <w:rPr>
          <w:rFonts w:asciiTheme="minorEastAsia" w:eastAsiaTheme="minorEastAsia" w:hAnsiTheme="minorEastAsia"/>
          <w:spacing w:val="-1"/>
          <w:sz w:val="28"/>
          <w:szCs w:val="28"/>
        </w:rPr>
      </w:pPr>
      <w:bookmarkStart w:id="337" w:name="bookmark297"/>
      <w:bookmarkStart w:id="338" w:name="bookmark298"/>
      <w:bookmarkEnd w:id="337"/>
      <w:bookmarkEnd w:id="338"/>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r>
        <w:rPr>
          <w:rFonts w:asciiTheme="minorEastAsia" w:eastAsiaTheme="minorEastAsia" w:hAnsiTheme="minorEastAsia" w:hint="eastAsia"/>
          <w:spacing w:val="-1"/>
          <w:sz w:val="28"/>
          <w:szCs w:val="28"/>
        </w:rPr>
        <w:lastRenderedPageBreak/>
        <w:t>四、施工组织设计</w:t>
      </w:r>
    </w:p>
    <w:p w:rsidR="002A1A8A" w:rsidRDefault="002A1A8A">
      <w:pPr>
        <w:kinsoku w:val="0"/>
        <w:overflowPunct w:val="0"/>
        <w:spacing w:line="140" w:lineRule="exact"/>
        <w:rPr>
          <w:rFonts w:asciiTheme="minorEastAsia" w:eastAsiaTheme="minorEastAsia" w:hAnsiTheme="minorEastAsia"/>
          <w:sz w:val="14"/>
          <w:szCs w:val="1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rsidR="002A1A8A" w:rsidRDefault="0034690E">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rsidR="002A1A8A" w:rsidRDefault="0034690E">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rsidR="002A1A8A" w:rsidRDefault="0034690E">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rsidR="002A1A8A" w:rsidRDefault="0034690E">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rsidR="002A1A8A" w:rsidRDefault="0034690E">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rsidR="002A1A8A" w:rsidRDefault="0034690E">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rsidR="002A1A8A" w:rsidRDefault="0034690E">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rsidR="002A1A8A" w:rsidRDefault="0034690E">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rsidR="002A1A8A" w:rsidRDefault="0034690E">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rsidR="002A1A8A" w:rsidRDefault="0034690E">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rsidR="002A1A8A" w:rsidRDefault="0034690E">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rsidR="002A1A8A" w:rsidRDefault="002A1A8A">
      <w:pPr>
        <w:spacing w:line="400" w:lineRule="exact"/>
        <w:ind w:firstLineChars="350" w:firstLine="840"/>
        <w:rPr>
          <w:sz w:val="24"/>
        </w:rPr>
      </w:pPr>
    </w:p>
    <w:p w:rsidR="002A1A8A" w:rsidRDefault="002A1A8A">
      <w:pPr>
        <w:spacing w:line="440" w:lineRule="exact"/>
        <w:ind w:firstLineChars="200" w:firstLine="480"/>
        <w:rPr>
          <w:sz w:val="24"/>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Chars="0" w:firstLine="0"/>
        <w:sectPr w:rsidR="002A1A8A" w:rsidSect="00F728CA">
          <w:footnotePr>
            <w:numFmt w:val="decimalEnclosedCircleChinese"/>
            <w:numRestart w:val="eachPage"/>
          </w:footnotePr>
          <w:pgSz w:w="11900" w:h="16843"/>
          <w:pgMar w:top="1440" w:right="1080" w:bottom="1440" w:left="1080" w:header="850" w:footer="992" w:gutter="0"/>
          <w:cols w:space="720"/>
          <w:docGrid w:linePitch="286"/>
        </w:sectPr>
      </w:pPr>
    </w:p>
    <w:p w:rsidR="002A1A8A" w:rsidRDefault="0034690E">
      <w:pPr>
        <w:tabs>
          <w:tab w:val="left" w:pos="1575"/>
          <w:tab w:val="left" w:pos="4689"/>
        </w:tabs>
        <w:spacing w:before="120" w:after="120" w:line="377" w:lineRule="auto"/>
        <w:outlineLvl w:val="3"/>
        <w:rPr>
          <w:rFonts w:ascii="宋体" w:hAnsi="宋体" w:cs="宋体"/>
          <w:b/>
          <w:bCs/>
          <w:sz w:val="28"/>
          <w:szCs w:val="28"/>
        </w:rPr>
      </w:pPr>
      <w:bookmarkStart w:id="339" w:name="_Toc21422_WPSOffice_Level1"/>
      <w:bookmarkStart w:id="340" w:name="_Toc7240_WPSOffice_Level1"/>
      <w:r>
        <w:rPr>
          <w:rFonts w:ascii="宋体" w:hAnsi="宋体" w:cs="宋体" w:hint="eastAsia"/>
          <w:b/>
          <w:bCs/>
          <w:sz w:val="28"/>
          <w:szCs w:val="28"/>
        </w:rPr>
        <w:lastRenderedPageBreak/>
        <w:t>附表一</w:t>
      </w:r>
      <w:r w:rsidR="00C14530">
        <w:rPr>
          <w:rFonts w:ascii="宋体" w:hAnsi="宋体" w:cs="宋体" w:hint="eastAsia"/>
          <w:b/>
          <w:bCs/>
          <w:sz w:val="28"/>
          <w:szCs w:val="28"/>
        </w:rPr>
        <w:t xml:space="preserve">  </w:t>
      </w:r>
      <w:r>
        <w:rPr>
          <w:rFonts w:ascii="宋体" w:hAnsi="宋体" w:cs="宋体" w:hint="eastAsia"/>
          <w:b/>
          <w:bCs/>
          <w:sz w:val="28"/>
          <w:szCs w:val="28"/>
        </w:rPr>
        <w:t>施工总体计划表</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2A1A8A">
        <w:trPr>
          <w:trHeight w:hRule="exact" w:val="454"/>
          <w:jc w:val="center"/>
        </w:trPr>
        <w:tc>
          <w:tcPr>
            <w:tcW w:w="2859" w:type="dxa"/>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4913"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4924"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046" w:type="dxa"/>
            <w:gridSpan w:val="5"/>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1018"/>
          <w:jc w:val="center"/>
        </w:trPr>
        <w:tc>
          <w:tcPr>
            <w:tcW w:w="2859" w:type="dxa"/>
            <w:tcBorders>
              <w:tl2br w:val="single" w:sz="6" w:space="0" w:color="auto"/>
            </w:tcBorders>
            <w:vAlign w:val="center"/>
          </w:tcPr>
          <w:p w:rsidR="002A1A8A" w:rsidRDefault="0034690E">
            <w:pPr>
              <w:jc w:val="center"/>
              <w:rPr>
                <w:rFonts w:ascii="宋体" w:hAnsi="宋体"/>
              </w:rPr>
            </w:pPr>
            <w:r>
              <w:rPr>
                <w:rFonts w:ascii="宋体" w:hAnsi="宋体" w:hint="eastAsia"/>
              </w:rPr>
              <w:t>月份</w: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主要工程项目</w:t>
            </w:r>
          </w:p>
        </w:tc>
        <w:tc>
          <w:tcPr>
            <w:tcW w:w="403" w:type="dxa"/>
            <w:vAlign w:val="center"/>
          </w:tcPr>
          <w:p w:rsidR="002A1A8A" w:rsidRDefault="0034690E">
            <w:pPr>
              <w:jc w:val="center"/>
              <w:rPr>
                <w:rFonts w:ascii="宋体" w:hAnsi="宋体"/>
              </w:rPr>
            </w:pPr>
            <w:r>
              <w:rPr>
                <w:rFonts w:ascii="宋体" w:hAnsi="宋体"/>
              </w:rPr>
              <w:t>1</w:t>
            </w:r>
          </w:p>
        </w:tc>
        <w:tc>
          <w:tcPr>
            <w:tcW w:w="403" w:type="dxa"/>
            <w:vAlign w:val="center"/>
          </w:tcPr>
          <w:p w:rsidR="002A1A8A" w:rsidRDefault="0034690E">
            <w:pPr>
              <w:jc w:val="center"/>
              <w:rPr>
                <w:rFonts w:ascii="宋体" w:hAnsi="宋体"/>
              </w:rPr>
            </w:pPr>
            <w:r>
              <w:rPr>
                <w:rFonts w:ascii="宋体" w:hAnsi="宋体"/>
              </w:rPr>
              <w:t>2</w:t>
            </w:r>
          </w:p>
        </w:tc>
        <w:tc>
          <w:tcPr>
            <w:tcW w:w="403" w:type="dxa"/>
            <w:vAlign w:val="center"/>
          </w:tcPr>
          <w:p w:rsidR="002A1A8A" w:rsidRDefault="0034690E">
            <w:pPr>
              <w:jc w:val="center"/>
              <w:rPr>
                <w:rFonts w:ascii="宋体" w:hAnsi="宋体"/>
              </w:rPr>
            </w:pPr>
            <w:r>
              <w:rPr>
                <w:rFonts w:ascii="宋体" w:hAnsi="宋体"/>
              </w:rPr>
              <w:t>3</w:t>
            </w:r>
          </w:p>
        </w:tc>
        <w:tc>
          <w:tcPr>
            <w:tcW w:w="403" w:type="dxa"/>
            <w:vAlign w:val="center"/>
          </w:tcPr>
          <w:p w:rsidR="002A1A8A" w:rsidRDefault="0034690E">
            <w:pPr>
              <w:jc w:val="center"/>
              <w:rPr>
                <w:rFonts w:ascii="宋体" w:hAnsi="宋体"/>
              </w:rPr>
            </w:pPr>
            <w:r>
              <w:rPr>
                <w:rFonts w:ascii="宋体" w:hAnsi="宋体"/>
              </w:rPr>
              <w:t>4</w:t>
            </w:r>
          </w:p>
        </w:tc>
        <w:tc>
          <w:tcPr>
            <w:tcW w:w="403"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0"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04"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6"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30"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tcBorders>
              <w:bottom w:val="single" w:sz="12" w:space="0" w:color="auto"/>
            </w:tcBorders>
            <w:vAlign w:val="center"/>
          </w:tcPr>
          <w:p w:rsidR="002A1A8A" w:rsidRDefault="002A1A8A">
            <w:pPr>
              <w:ind w:leftChars="50" w:left="105"/>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6"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r>
    </w:tbl>
    <w:p w:rsidR="002A1A8A" w:rsidRDefault="0034690E">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  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2A1A8A">
        <w:trPr>
          <w:trHeight w:hRule="exact" w:val="340"/>
          <w:jc w:val="center"/>
        </w:trPr>
        <w:tc>
          <w:tcPr>
            <w:tcW w:w="3998" w:type="dxa"/>
            <w:gridSpan w:val="2"/>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5605"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5139" w:type="dxa"/>
            <w:gridSpan w:val="11"/>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季度</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1" w:type="dxa"/>
            <w:gridSpan w:val="3"/>
            <w:vAlign w:val="center"/>
          </w:tcPr>
          <w:p w:rsidR="002A1A8A" w:rsidRDefault="0034690E">
            <w:pPr>
              <w:jc w:val="center"/>
              <w:rPr>
                <w:rFonts w:ascii="宋体" w:hAnsi="宋体"/>
              </w:rPr>
            </w:pPr>
            <w:r>
              <w:rPr>
                <w:rFonts w:ascii="宋体" w:hAnsi="宋体" w:hint="eastAsia"/>
              </w:rPr>
              <w:t>二</w:t>
            </w:r>
          </w:p>
        </w:tc>
        <w:tc>
          <w:tcPr>
            <w:tcW w:w="1402" w:type="dxa"/>
            <w:gridSpan w:val="3"/>
            <w:vAlign w:val="center"/>
          </w:tcPr>
          <w:p w:rsidR="002A1A8A" w:rsidRDefault="0034690E">
            <w:pPr>
              <w:jc w:val="center"/>
              <w:rPr>
                <w:rFonts w:ascii="宋体" w:hAnsi="宋体"/>
              </w:rPr>
            </w:pPr>
            <w:r>
              <w:rPr>
                <w:rFonts w:ascii="宋体" w:hAnsi="宋体" w:hint="eastAsia"/>
              </w:rPr>
              <w:t>三</w:t>
            </w:r>
          </w:p>
        </w:tc>
        <w:tc>
          <w:tcPr>
            <w:tcW w:w="1401" w:type="dxa"/>
            <w:gridSpan w:val="3"/>
            <w:vAlign w:val="center"/>
          </w:tcPr>
          <w:p w:rsidR="002A1A8A" w:rsidRDefault="0034690E">
            <w:pPr>
              <w:jc w:val="center"/>
              <w:rPr>
                <w:rFonts w:ascii="宋体" w:hAnsi="宋体"/>
              </w:rPr>
            </w:pPr>
            <w:r>
              <w:rPr>
                <w:rFonts w:ascii="宋体" w:hAnsi="宋体" w:hint="eastAsia"/>
              </w:rPr>
              <w:t>四</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2" w:type="dxa"/>
            <w:gridSpan w:val="3"/>
            <w:vAlign w:val="center"/>
          </w:tcPr>
          <w:p w:rsidR="002A1A8A" w:rsidRDefault="0034690E">
            <w:pPr>
              <w:jc w:val="center"/>
              <w:rPr>
                <w:rFonts w:ascii="宋体" w:hAnsi="宋体"/>
              </w:rPr>
            </w:pPr>
            <w:r>
              <w:rPr>
                <w:rFonts w:ascii="宋体" w:hAnsi="宋体" w:hint="eastAsia"/>
              </w:rPr>
              <w:t>二</w:t>
            </w:r>
          </w:p>
        </w:tc>
        <w:tc>
          <w:tcPr>
            <w:tcW w:w="1401" w:type="dxa"/>
            <w:gridSpan w:val="3"/>
            <w:vAlign w:val="center"/>
          </w:tcPr>
          <w:p w:rsidR="002A1A8A" w:rsidRDefault="0034690E">
            <w:pPr>
              <w:jc w:val="center"/>
              <w:rPr>
                <w:rFonts w:ascii="宋体" w:hAnsi="宋体"/>
              </w:rPr>
            </w:pPr>
            <w:r>
              <w:rPr>
                <w:rFonts w:ascii="宋体" w:hAnsi="宋体" w:hint="eastAsia"/>
              </w:rPr>
              <w:t>三</w:t>
            </w:r>
          </w:p>
        </w:tc>
        <w:tc>
          <w:tcPr>
            <w:tcW w:w="935" w:type="dxa"/>
            <w:gridSpan w:val="2"/>
            <w:vAlign w:val="center"/>
          </w:tcPr>
          <w:p w:rsidR="002A1A8A" w:rsidRDefault="0034690E">
            <w:pPr>
              <w:jc w:val="center"/>
              <w:rPr>
                <w:rFonts w:ascii="宋体" w:hAnsi="宋体"/>
              </w:rPr>
            </w:pPr>
            <w:r>
              <w:rPr>
                <w:rFonts w:ascii="宋体" w:hAnsi="宋体" w:hint="eastAsia"/>
              </w:rPr>
              <w:t>四</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月份</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7"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8"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7" w:type="dxa"/>
            <w:vAlign w:val="center"/>
          </w:tcPr>
          <w:p w:rsidR="002A1A8A" w:rsidRDefault="0034690E">
            <w:pPr>
              <w:jc w:val="center"/>
              <w:rPr>
                <w:rFonts w:ascii="宋体" w:hAnsi="宋体"/>
              </w:rPr>
            </w:pPr>
            <w:r>
              <w:rPr>
                <w:rFonts w:ascii="宋体" w:hAnsi="宋体"/>
              </w:rPr>
              <w:t>11</w:t>
            </w:r>
          </w:p>
        </w:tc>
        <w:tc>
          <w:tcPr>
            <w:tcW w:w="467" w:type="dxa"/>
            <w:vAlign w:val="center"/>
          </w:tcPr>
          <w:p w:rsidR="002A1A8A" w:rsidRDefault="0034690E">
            <w:pPr>
              <w:jc w:val="center"/>
              <w:rPr>
                <w:rFonts w:ascii="宋体" w:hAnsi="宋体"/>
              </w:rPr>
            </w:pPr>
            <w:r>
              <w:rPr>
                <w:rFonts w:ascii="宋体" w:hAnsi="宋体"/>
              </w:rPr>
              <w:t>12</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8"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7"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8"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722" w:type="dxa"/>
            <w:tcBorders>
              <w:bottom w:val="nil"/>
              <w:right w:val="nil"/>
            </w:tcBorders>
            <w:vAlign w:val="center"/>
          </w:tcPr>
          <w:p w:rsidR="002A1A8A" w:rsidRDefault="0034690E">
            <w:pPr>
              <w:jc w:val="left"/>
              <w:rPr>
                <w:rFonts w:ascii="宋体" w:hAnsi="宋体"/>
              </w:rPr>
            </w:pPr>
            <w:r>
              <w:rPr>
                <w:rFonts w:ascii="宋体" w:hAnsi="宋体" w:hint="eastAsia"/>
              </w:rPr>
              <w:t>图例：</w:t>
            </w:r>
          </w:p>
        </w:tc>
        <w:tc>
          <w:tcPr>
            <w:tcW w:w="1276" w:type="dxa"/>
            <w:tcBorders>
              <w:left w:val="nil"/>
              <w:bottom w:val="nil"/>
            </w:tcBorders>
            <w:vAlign w:val="center"/>
          </w:tcPr>
          <w:p w:rsidR="002A1A8A" w:rsidRDefault="0034690E">
            <w:pPr>
              <w:jc w:val="right"/>
              <w:rPr>
                <w:rFonts w:ascii="宋体" w:hAnsi="宋体"/>
              </w:rPr>
            </w:pPr>
            <w:r>
              <w:rPr>
                <w:rFonts w:ascii="宋体" w:hAnsi="宋体"/>
              </w:rPr>
              <w:t>100</w:t>
            </w:r>
            <w:r>
              <w:rPr>
                <w:rFonts w:ascii="宋体" w:hAnsi="宋体" w:hint="eastAsia"/>
              </w:rPr>
              <w:t>（</w:t>
            </w:r>
            <w:r>
              <w:rPr>
                <w:rFonts w:ascii="宋体" w:hAnsi="宋体"/>
              </w:rPr>
              <w:t>%</w:t>
            </w:r>
            <w:r>
              <w:rPr>
                <w:rFonts w:ascii="宋体" w:hAnsi="宋体" w:hint="eastAsia"/>
              </w:rPr>
              <w:t>）</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single"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single" w:sz="24" w:space="0" w:color="auto"/>
              <w:bottom w:val="nil"/>
              <w:right w:val="nil"/>
            </w:tcBorders>
            <w:vAlign w:val="center"/>
          </w:tcPr>
          <w:p w:rsidR="002A1A8A" w:rsidRDefault="0034690E">
            <w:pPr>
              <w:jc w:val="center"/>
              <w:rPr>
                <w:rFonts w:ascii="宋体" w:hAnsi="宋体"/>
              </w:rPr>
            </w:pPr>
            <w:r>
              <w:rPr>
                <w:rFonts w:ascii="宋体" w:hAnsi="宋体" w:hint="eastAsia"/>
              </w:rPr>
              <w:t>施工准备</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90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ub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ouble" w:sz="4" w:space="0" w:color="auto"/>
              <w:bottom w:val="nil"/>
              <w:right w:val="nil"/>
            </w:tcBorders>
            <w:vAlign w:val="center"/>
          </w:tcPr>
          <w:p w:rsidR="002A1A8A" w:rsidRDefault="0034690E">
            <w:pPr>
              <w:jc w:val="center"/>
              <w:rPr>
                <w:rFonts w:ascii="宋体" w:hAnsi="宋体"/>
              </w:rPr>
            </w:pPr>
            <w:r>
              <w:rPr>
                <w:rFonts w:ascii="宋体" w:hAnsi="宋体" w:hint="eastAsia"/>
              </w:rPr>
              <w:t>路基填筑</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80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ashDotStroked"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ashDotStroked" w:sz="24" w:space="0" w:color="auto"/>
              <w:bottom w:val="nil"/>
              <w:right w:val="nil"/>
            </w:tcBorders>
            <w:vAlign w:val="center"/>
          </w:tcPr>
          <w:p w:rsidR="002A1A8A" w:rsidRDefault="0034690E">
            <w:pPr>
              <w:jc w:val="center"/>
              <w:rPr>
                <w:rFonts w:ascii="宋体" w:hAnsi="宋体"/>
              </w:rPr>
            </w:pPr>
            <w:r>
              <w:rPr>
                <w:rFonts w:ascii="宋体" w:hAnsi="宋体" w:hint="eastAsia"/>
              </w:rPr>
              <w:t>路面基层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70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trip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triple" w:sz="4" w:space="0" w:color="auto"/>
              <w:bottom w:val="nil"/>
              <w:right w:val="nil"/>
            </w:tcBorders>
            <w:vAlign w:val="center"/>
          </w:tcPr>
          <w:p w:rsidR="002A1A8A" w:rsidRDefault="0034690E">
            <w:pPr>
              <w:jc w:val="center"/>
              <w:rPr>
                <w:rFonts w:ascii="宋体" w:hAnsi="宋体"/>
              </w:rPr>
            </w:pPr>
            <w:r>
              <w:rPr>
                <w:rFonts w:ascii="宋体" w:hAnsi="宋体" w:hint="eastAsia"/>
              </w:rPr>
              <w:t>路面面层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60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wave" w:sz="6"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wave" w:sz="6" w:space="0" w:color="auto"/>
              <w:bottom w:val="nil"/>
              <w:right w:val="nil"/>
            </w:tcBorders>
            <w:vAlign w:val="center"/>
          </w:tcPr>
          <w:p w:rsidR="002A1A8A" w:rsidRDefault="0034690E">
            <w:pPr>
              <w:jc w:val="center"/>
              <w:rPr>
                <w:rFonts w:ascii="宋体" w:hAnsi="宋体"/>
              </w:rPr>
            </w:pPr>
            <w:r>
              <w:rPr>
                <w:rFonts w:ascii="宋体" w:hAnsi="宋体" w:hint="eastAsia"/>
              </w:rPr>
              <w:t>防护及排水</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50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tDotDash"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r>
    </w:tbl>
    <w:p w:rsidR="002A1A8A" w:rsidRDefault="002A1A8A">
      <w:pPr>
        <w:rPr>
          <w:rFonts w:ascii="宋体" w:hAnsi="宋体"/>
        </w:rPr>
      </w:pPr>
    </w:p>
    <w:p w:rsidR="002A1A8A" w:rsidRDefault="0034690E">
      <w:pPr>
        <w:rPr>
          <w:rFonts w:ascii="宋体" w:hAnsi="宋体"/>
        </w:rPr>
      </w:pPr>
      <w:r>
        <w:rPr>
          <w:rFonts w:ascii="宋体" w:hAnsi="宋体" w:hint="eastAsia"/>
        </w:rPr>
        <w:t>注：</w:t>
      </w:r>
      <w:r>
        <w:rPr>
          <w:rFonts w:ascii="宋体" w:hAnsi="宋体"/>
        </w:rPr>
        <w:t>1.</w:t>
      </w:r>
      <w:r>
        <w:rPr>
          <w:rFonts w:ascii="宋体" w:hAnsi="宋体" w:hint="eastAsia"/>
        </w:rPr>
        <w:t>应按各标段实际工程内容填写。</w:t>
      </w:r>
    </w:p>
    <w:p w:rsidR="002A1A8A" w:rsidRDefault="0034690E">
      <w:pPr>
        <w:rPr>
          <w:rFonts w:ascii="宋体" w:hAnsi="宋体"/>
        </w:rPr>
        <w:sectPr w:rsidR="002A1A8A" w:rsidSect="00F728CA">
          <w:headerReference w:type="default" r:id="rId24"/>
          <w:footerReference w:type="default" r:id="rId25"/>
          <w:headerReference w:type="first" r:id="rId26"/>
          <w:footerReference w:type="first" r:id="rId27"/>
          <w:pgSz w:w="16843" w:h="11900" w:orient="landscape"/>
          <w:pgMar w:top="1440" w:right="1080" w:bottom="1440" w:left="1080" w:header="850" w:footer="992" w:gutter="0"/>
          <w:cols w:space="720"/>
          <w:titlePg/>
          <w:docGrid w:linePitch="312"/>
        </w:sectPr>
      </w:pPr>
      <w:r>
        <w:rPr>
          <w:rFonts w:ascii="宋体" w:hAnsi="宋体"/>
        </w:rPr>
        <w:t xml:space="preserve">    2.</w:t>
      </w:r>
      <w:r>
        <w:rPr>
          <w:rFonts w:ascii="宋体" w:hAnsi="宋体" w:hint="eastAsia"/>
        </w:rPr>
        <w:t>各个项目的进程可用线条的长短来表示</w:t>
      </w:r>
    </w:p>
    <w:p w:rsidR="00C14530" w:rsidRPr="00C14530" w:rsidRDefault="00C14530" w:rsidP="00C14530">
      <w:pPr>
        <w:jc w:val="left"/>
        <w:outlineLvl w:val="3"/>
        <w:rPr>
          <w:sz w:val="24"/>
        </w:rPr>
      </w:pPr>
      <w:r w:rsidRPr="00C14530">
        <w:rPr>
          <w:rFonts w:hint="eastAsia"/>
          <w:sz w:val="24"/>
        </w:rPr>
        <w:lastRenderedPageBreak/>
        <w:t>附表三</w:t>
      </w:r>
      <w:r w:rsidRPr="00C14530">
        <w:rPr>
          <w:rFonts w:hint="eastAsia"/>
          <w:sz w:val="24"/>
        </w:rPr>
        <w:t xml:space="preserve">  </w:t>
      </w:r>
      <w:r w:rsidRPr="00C14530">
        <w:rPr>
          <w:rFonts w:hint="eastAsia"/>
          <w:sz w:val="24"/>
        </w:rPr>
        <w:t>工程管理曲线</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2A1A8A">
        <w:trPr>
          <w:trHeight w:hRule="exact" w:val="454"/>
          <w:jc w:val="center"/>
        </w:trPr>
        <w:tc>
          <w:tcPr>
            <w:tcW w:w="2206" w:type="dxa"/>
            <w:vMerge w:val="restart"/>
            <w:tcBorders>
              <w:top w:val="single" w:sz="12" w:space="0" w:color="auto"/>
              <w:tl2br w:val="single" w:sz="6" w:space="0" w:color="auto"/>
            </w:tcBorders>
            <w:vAlign w:val="center"/>
          </w:tcPr>
          <w:p w:rsidR="002A1A8A" w:rsidRDefault="00305809">
            <w:pPr>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2071" type="#_x0000_t32" style="position:absolute;left:0;text-align:left;margin-left:-1.65pt;margin-top:3.25pt;width:108.3pt;height:22.2pt;z-index:251664384"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w:pict>
            </w:r>
            <w:r w:rsidR="0034690E">
              <w:rPr>
                <w:rFonts w:ascii="宋体" w:hAnsi="宋体" w:hint="eastAsia"/>
              </w:rPr>
              <w:t xml:space="preserve">             年度</w:t>
            </w:r>
          </w:p>
          <w:p w:rsidR="002A1A8A" w:rsidRDefault="00305809">
            <w:pPr>
              <w:jc w:val="center"/>
              <w:rPr>
                <w:rFonts w:ascii="宋体" w:hAnsi="宋体"/>
              </w:rPr>
            </w:pPr>
            <w:r>
              <w:rPr>
                <w:rFonts w:ascii="宋体" w:hAnsi="宋体"/>
              </w:rPr>
              <w:pict>
                <v:rect id="_x0000_s2070" style="position:absolute;left:0;text-align:left;margin-left:59.25pt;margin-top:3.1pt;width:17.15pt;height:21.55pt;z-index:251665408"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filled="f" stroked="f">
                  <v:textbox style="mso-next-textbox:#_x0000_s2070">
                    <w:txbxContent>
                      <w:p w:rsidR="00567C39" w:rsidRDefault="00567C39">
                        <w:r>
                          <w:rPr>
                            <w:rFonts w:hint="eastAsia"/>
                          </w:rPr>
                          <w:t>季</w:t>
                        </w:r>
                      </w:p>
                    </w:txbxContent>
                  </v:textbox>
                </v:rect>
              </w:pict>
            </w:r>
          </w:p>
          <w:p w:rsidR="002A1A8A" w:rsidRDefault="002A1A8A">
            <w:pPr>
              <w:jc w:val="center"/>
              <w:rPr>
                <w:rFonts w:ascii="宋体" w:hAnsi="宋体"/>
              </w:rPr>
            </w:pPr>
          </w:p>
          <w:p w:rsidR="002A1A8A" w:rsidRDefault="00305809">
            <w:pPr>
              <w:jc w:val="center"/>
              <w:rPr>
                <w:rFonts w:ascii="宋体" w:hAnsi="宋体"/>
              </w:rPr>
            </w:pPr>
            <w:r>
              <w:rPr>
                <w:rFonts w:ascii="宋体" w:hAnsi="宋体"/>
              </w:rPr>
              <w:pict>
                <v:rect id="_x0000_s2069" style="position:absolute;left:0;text-align:left;margin-left:84pt;margin-top:-.45pt;width:17.15pt;height:21.55pt;z-index:25166848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filled="f" stroked="f">
                  <v:textbox style="mso-next-textbox:#_x0000_s2069">
                    <w:txbxContent>
                      <w:p w:rsidR="00567C39" w:rsidRDefault="00567C39">
                        <w:r>
                          <w:rPr>
                            <w:rFonts w:hint="eastAsia"/>
                          </w:rPr>
                          <w:t>度</w:t>
                        </w:r>
                      </w:p>
                    </w:txbxContent>
                  </v:textbox>
                </v:rect>
              </w:pic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896" w:type="dxa"/>
            <w:gridSpan w:val="8"/>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454"/>
          <w:jc w:val="center"/>
        </w:trPr>
        <w:tc>
          <w:tcPr>
            <w:tcW w:w="2206" w:type="dxa"/>
            <w:vMerge/>
            <w:vAlign w:val="center"/>
          </w:tcPr>
          <w:p w:rsidR="002A1A8A" w:rsidRDefault="002A1A8A">
            <w:pPr>
              <w:jc w:val="left"/>
              <w:rPr>
                <w:rFonts w:ascii="宋体" w:hAnsi="宋体"/>
              </w:rPr>
            </w:pPr>
          </w:p>
        </w:tc>
        <w:tc>
          <w:tcPr>
            <w:tcW w:w="1093" w:type="dxa"/>
            <w:gridSpan w:val="3"/>
            <w:vAlign w:val="center"/>
          </w:tcPr>
          <w:p w:rsidR="002A1A8A" w:rsidRDefault="0034690E">
            <w:pPr>
              <w:jc w:val="center"/>
              <w:rPr>
                <w:rFonts w:ascii="宋体" w:hAnsi="宋体"/>
              </w:rPr>
            </w:pPr>
            <w:r>
              <w:rPr>
                <w:rFonts w:ascii="宋体" w:hAnsi="宋体" w:hint="eastAsia"/>
              </w:rPr>
              <w:t>一</w:t>
            </w:r>
          </w:p>
        </w:tc>
        <w:tc>
          <w:tcPr>
            <w:tcW w:w="1089" w:type="dxa"/>
            <w:gridSpan w:val="3"/>
            <w:vAlign w:val="center"/>
          </w:tcPr>
          <w:p w:rsidR="002A1A8A" w:rsidRDefault="0034690E">
            <w:pPr>
              <w:jc w:val="center"/>
              <w:rPr>
                <w:rFonts w:ascii="宋体" w:hAnsi="宋体"/>
              </w:rPr>
            </w:pPr>
            <w:r>
              <w:rPr>
                <w:rFonts w:ascii="宋体" w:hAnsi="宋体" w:hint="eastAsia"/>
              </w:rPr>
              <w:t>二</w:t>
            </w:r>
          </w:p>
        </w:tc>
        <w:tc>
          <w:tcPr>
            <w:tcW w:w="1084" w:type="dxa"/>
            <w:gridSpan w:val="3"/>
            <w:vAlign w:val="center"/>
          </w:tcPr>
          <w:p w:rsidR="002A1A8A" w:rsidRDefault="0034690E">
            <w:pPr>
              <w:jc w:val="center"/>
              <w:rPr>
                <w:rFonts w:ascii="宋体" w:hAnsi="宋体"/>
              </w:rPr>
            </w:pPr>
            <w:r>
              <w:rPr>
                <w:rFonts w:ascii="宋体" w:hAnsi="宋体" w:hint="eastAsia"/>
              </w:rPr>
              <w:t>三</w:t>
            </w:r>
          </w:p>
        </w:tc>
        <w:tc>
          <w:tcPr>
            <w:tcW w:w="1271" w:type="dxa"/>
            <w:gridSpan w:val="3"/>
            <w:vAlign w:val="center"/>
          </w:tcPr>
          <w:p w:rsidR="002A1A8A" w:rsidRDefault="0034690E">
            <w:pPr>
              <w:jc w:val="center"/>
              <w:rPr>
                <w:rFonts w:ascii="宋体" w:hAnsi="宋体"/>
              </w:rPr>
            </w:pPr>
            <w:r>
              <w:rPr>
                <w:rFonts w:ascii="宋体" w:hAnsi="宋体" w:hint="eastAsia"/>
              </w:rPr>
              <w:t>四</w:t>
            </w:r>
          </w:p>
        </w:tc>
        <w:tc>
          <w:tcPr>
            <w:tcW w:w="1084" w:type="dxa"/>
            <w:gridSpan w:val="3"/>
            <w:vAlign w:val="center"/>
          </w:tcPr>
          <w:p w:rsidR="002A1A8A" w:rsidRDefault="0034690E">
            <w:pPr>
              <w:jc w:val="center"/>
              <w:rPr>
                <w:rFonts w:ascii="宋体" w:hAnsi="宋体"/>
              </w:rPr>
            </w:pPr>
            <w:r>
              <w:rPr>
                <w:rFonts w:ascii="宋体" w:hAnsi="宋体" w:hint="eastAsia"/>
              </w:rPr>
              <w:t>一</w:t>
            </w:r>
          </w:p>
        </w:tc>
        <w:tc>
          <w:tcPr>
            <w:tcW w:w="1088" w:type="dxa"/>
            <w:gridSpan w:val="3"/>
            <w:vAlign w:val="center"/>
          </w:tcPr>
          <w:p w:rsidR="002A1A8A" w:rsidRDefault="0034690E">
            <w:pPr>
              <w:jc w:val="center"/>
              <w:rPr>
                <w:rFonts w:ascii="宋体" w:hAnsi="宋体"/>
              </w:rPr>
            </w:pPr>
            <w:r>
              <w:rPr>
                <w:rFonts w:ascii="宋体" w:hAnsi="宋体" w:hint="eastAsia"/>
              </w:rPr>
              <w:t>二</w:t>
            </w:r>
          </w:p>
        </w:tc>
        <w:tc>
          <w:tcPr>
            <w:tcW w:w="724" w:type="dxa"/>
            <w:gridSpan w:val="2"/>
            <w:vAlign w:val="center"/>
          </w:tcPr>
          <w:p w:rsidR="002A1A8A" w:rsidRDefault="0034690E">
            <w:pPr>
              <w:jc w:val="center"/>
              <w:rPr>
                <w:rFonts w:ascii="宋体" w:hAnsi="宋体"/>
              </w:rPr>
            </w:pPr>
            <w:r>
              <w:rPr>
                <w:rFonts w:ascii="宋体" w:hAnsi="宋体" w:hint="eastAsia"/>
              </w:rPr>
              <w:t>……</w:t>
            </w:r>
          </w:p>
        </w:tc>
      </w:tr>
      <w:tr w:rsidR="002A1A8A">
        <w:trPr>
          <w:trHeight w:hRule="exact" w:val="409"/>
          <w:jc w:val="center"/>
        </w:trPr>
        <w:tc>
          <w:tcPr>
            <w:tcW w:w="2206" w:type="dxa"/>
            <w:vMerge/>
            <w:vAlign w:val="center"/>
          </w:tcPr>
          <w:p w:rsidR="002A1A8A" w:rsidRDefault="002A1A8A">
            <w:pPr>
              <w:jc w:val="center"/>
              <w:rPr>
                <w:rFonts w:ascii="宋体" w:hAnsi="宋体"/>
              </w:rPr>
            </w:pPr>
          </w:p>
        </w:tc>
        <w:tc>
          <w:tcPr>
            <w:tcW w:w="361" w:type="dxa"/>
            <w:vAlign w:val="center"/>
          </w:tcPr>
          <w:p w:rsidR="002A1A8A" w:rsidRDefault="0034690E">
            <w:pPr>
              <w:jc w:val="center"/>
              <w:rPr>
                <w:rFonts w:ascii="宋体" w:hAnsi="宋体"/>
              </w:rPr>
            </w:pPr>
            <w:r>
              <w:rPr>
                <w:rFonts w:ascii="宋体" w:hAnsi="宋体"/>
              </w:rPr>
              <w:t>1</w:t>
            </w:r>
          </w:p>
        </w:tc>
        <w:tc>
          <w:tcPr>
            <w:tcW w:w="361" w:type="dxa"/>
            <w:vAlign w:val="center"/>
          </w:tcPr>
          <w:p w:rsidR="002A1A8A" w:rsidRDefault="0034690E">
            <w:pPr>
              <w:jc w:val="center"/>
              <w:rPr>
                <w:rFonts w:ascii="宋体" w:hAnsi="宋体"/>
              </w:rPr>
            </w:pPr>
            <w:r>
              <w:rPr>
                <w:rFonts w:ascii="宋体" w:hAnsi="宋体"/>
              </w:rPr>
              <w:t>2</w:t>
            </w:r>
          </w:p>
        </w:tc>
        <w:tc>
          <w:tcPr>
            <w:tcW w:w="371" w:type="dxa"/>
            <w:vAlign w:val="center"/>
          </w:tcPr>
          <w:p w:rsidR="002A1A8A" w:rsidRDefault="0034690E">
            <w:pPr>
              <w:jc w:val="center"/>
              <w:rPr>
                <w:rFonts w:ascii="宋体" w:hAnsi="宋体"/>
              </w:rPr>
            </w:pPr>
            <w:r>
              <w:rPr>
                <w:rFonts w:ascii="宋体" w:hAnsi="宋体"/>
              </w:rPr>
              <w:t>3</w:t>
            </w:r>
          </w:p>
        </w:tc>
        <w:tc>
          <w:tcPr>
            <w:tcW w:w="361" w:type="dxa"/>
            <w:vAlign w:val="center"/>
          </w:tcPr>
          <w:p w:rsidR="002A1A8A" w:rsidRDefault="0034690E">
            <w:pPr>
              <w:jc w:val="center"/>
              <w:rPr>
                <w:rFonts w:ascii="宋体" w:hAnsi="宋体"/>
              </w:rPr>
            </w:pPr>
            <w:r>
              <w:rPr>
                <w:rFonts w:ascii="宋体" w:hAnsi="宋体"/>
              </w:rPr>
              <w:t>4</w:t>
            </w:r>
          </w:p>
        </w:tc>
        <w:tc>
          <w:tcPr>
            <w:tcW w:w="361" w:type="dxa"/>
            <w:vAlign w:val="center"/>
          </w:tcPr>
          <w:p w:rsidR="002A1A8A" w:rsidRDefault="0034690E">
            <w:pPr>
              <w:jc w:val="center"/>
              <w:rPr>
                <w:rFonts w:ascii="宋体" w:hAnsi="宋体"/>
              </w:rPr>
            </w:pPr>
            <w:r>
              <w:rPr>
                <w:rFonts w:ascii="宋体" w:hAnsi="宋体"/>
              </w:rPr>
              <w:t>5</w:t>
            </w:r>
          </w:p>
        </w:tc>
        <w:tc>
          <w:tcPr>
            <w:tcW w:w="367" w:type="dxa"/>
            <w:vAlign w:val="center"/>
          </w:tcPr>
          <w:p w:rsidR="002A1A8A" w:rsidRDefault="0034690E">
            <w:pPr>
              <w:jc w:val="center"/>
              <w:rPr>
                <w:rFonts w:ascii="宋体" w:hAnsi="宋体"/>
              </w:rPr>
            </w:pPr>
            <w:r>
              <w:rPr>
                <w:rFonts w:ascii="宋体" w:hAnsi="宋体"/>
              </w:rPr>
              <w:t>6</w:t>
            </w:r>
          </w:p>
        </w:tc>
        <w:tc>
          <w:tcPr>
            <w:tcW w:w="360" w:type="dxa"/>
            <w:vAlign w:val="center"/>
          </w:tcPr>
          <w:p w:rsidR="002A1A8A" w:rsidRDefault="0034690E">
            <w:pPr>
              <w:jc w:val="center"/>
              <w:rPr>
                <w:rFonts w:ascii="宋体" w:hAnsi="宋体"/>
              </w:rPr>
            </w:pPr>
            <w:r>
              <w:rPr>
                <w:rFonts w:ascii="宋体" w:hAnsi="宋体"/>
              </w:rPr>
              <w:t>7</w:t>
            </w:r>
          </w:p>
        </w:tc>
        <w:tc>
          <w:tcPr>
            <w:tcW w:w="360" w:type="dxa"/>
            <w:vAlign w:val="center"/>
          </w:tcPr>
          <w:p w:rsidR="002A1A8A" w:rsidRDefault="0034690E">
            <w:pPr>
              <w:jc w:val="center"/>
              <w:rPr>
                <w:rFonts w:ascii="宋体" w:hAnsi="宋体"/>
              </w:rPr>
            </w:pPr>
            <w:r>
              <w:rPr>
                <w:rFonts w:ascii="宋体" w:hAnsi="宋体"/>
              </w:rPr>
              <w:t>8</w:t>
            </w:r>
          </w:p>
        </w:tc>
        <w:tc>
          <w:tcPr>
            <w:tcW w:w="36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19" w:type="dxa"/>
            <w:vAlign w:val="center"/>
          </w:tcPr>
          <w:p w:rsidR="002A1A8A" w:rsidRDefault="0034690E">
            <w:pPr>
              <w:jc w:val="center"/>
              <w:rPr>
                <w:rFonts w:ascii="宋体" w:hAnsi="宋体"/>
              </w:rPr>
            </w:pPr>
            <w:r>
              <w:rPr>
                <w:rFonts w:ascii="宋体" w:hAnsi="宋体"/>
              </w:rPr>
              <w:t>11</w:t>
            </w:r>
          </w:p>
        </w:tc>
        <w:tc>
          <w:tcPr>
            <w:tcW w:w="426" w:type="dxa"/>
            <w:vAlign w:val="center"/>
          </w:tcPr>
          <w:p w:rsidR="002A1A8A" w:rsidRDefault="0034690E">
            <w:pPr>
              <w:jc w:val="center"/>
              <w:rPr>
                <w:rFonts w:ascii="宋体" w:hAnsi="宋体"/>
              </w:rPr>
            </w:pPr>
            <w:r>
              <w:rPr>
                <w:rFonts w:ascii="宋体" w:hAnsi="宋体"/>
              </w:rPr>
              <w:t>12</w:t>
            </w:r>
          </w:p>
        </w:tc>
        <w:tc>
          <w:tcPr>
            <w:tcW w:w="360" w:type="dxa"/>
            <w:vAlign w:val="center"/>
          </w:tcPr>
          <w:p w:rsidR="002A1A8A" w:rsidRDefault="0034690E">
            <w:pPr>
              <w:jc w:val="center"/>
              <w:rPr>
                <w:rFonts w:ascii="宋体" w:hAnsi="宋体"/>
              </w:rPr>
            </w:pPr>
            <w:r>
              <w:rPr>
                <w:rFonts w:ascii="宋体" w:hAnsi="宋体"/>
              </w:rPr>
              <w:t>1</w:t>
            </w:r>
          </w:p>
        </w:tc>
        <w:tc>
          <w:tcPr>
            <w:tcW w:w="360" w:type="dxa"/>
            <w:vAlign w:val="center"/>
          </w:tcPr>
          <w:p w:rsidR="002A1A8A" w:rsidRDefault="0034690E">
            <w:pPr>
              <w:jc w:val="center"/>
              <w:rPr>
                <w:rFonts w:ascii="宋体" w:hAnsi="宋体"/>
              </w:rPr>
            </w:pPr>
            <w:r>
              <w:rPr>
                <w:rFonts w:ascii="宋体" w:hAnsi="宋体"/>
              </w:rPr>
              <w:t>2</w:t>
            </w:r>
          </w:p>
        </w:tc>
        <w:tc>
          <w:tcPr>
            <w:tcW w:w="364" w:type="dxa"/>
            <w:vAlign w:val="center"/>
          </w:tcPr>
          <w:p w:rsidR="002A1A8A" w:rsidRDefault="0034690E">
            <w:pPr>
              <w:jc w:val="center"/>
              <w:rPr>
                <w:rFonts w:ascii="宋体" w:hAnsi="宋体"/>
              </w:rPr>
            </w:pPr>
            <w:r>
              <w:rPr>
                <w:rFonts w:ascii="宋体" w:hAnsi="宋体"/>
              </w:rPr>
              <w:t>3</w:t>
            </w:r>
          </w:p>
        </w:tc>
        <w:tc>
          <w:tcPr>
            <w:tcW w:w="362" w:type="dxa"/>
            <w:vAlign w:val="center"/>
          </w:tcPr>
          <w:p w:rsidR="002A1A8A" w:rsidRDefault="0034690E">
            <w:pPr>
              <w:jc w:val="center"/>
              <w:rPr>
                <w:rFonts w:ascii="宋体" w:hAnsi="宋体"/>
              </w:rPr>
            </w:pPr>
            <w:r>
              <w:rPr>
                <w:rFonts w:ascii="宋体" w:hAnsi="宋体"/>
              </w:rPr>
              <w:t>4</w:t>
            </w:r>
          </w:p>
        </w:tc>
        <w:tc>
          <w:tcPr>
            <w:tcW w:w="362" w:type="dxa"/>
            <w:vAlign w:val="center"/>
          </w:tcPr>
          <w:p w:rsidR="002A1A8A" w:rsidRDefault="0034690E">
            <w:pPr>
              <w:jc w:val="center"/>
              <w:rPr>
                <w:rFonts w:ascii="宋体" w:hAnsi="宋体"/>
              </w:rPr>
            </w:pPr>
            <w:r>
              <w:rPr>
                <w:rFonts w:ascii="宋体" w:hAnsi="宋体"/>
              </w:rPr>
              <w:t>5</w:t>
            </w:r>
          </w:p>
        </w:tc>
        <w:tc>
          <w:tcPr>
            <w:tcW w:w="364" w:type="dxa"/>
            <w:vAlign w:val="center"/>
          </w:tcPr>
          <w:p w:rsidR="002A1A8A" w:rsidRDefault="0034690E">
            <w:pPr>
              <w:jc w:val="center"/>
              <w:rPr>
                <w:rFonts w:ascii="宋体" w:hAnsi="宋体"/>
              </w:rPr>
            </w:pPr>
            <w:r>
              <w:rPr>
                <w:rFonts w:ascii="宋体" w:hAnsi="宋体"/>
              </w:rPr>
              <w:t>6</w:t>
            </w:r>
          </w:p>
        </w:tc>
        <w:tc>
          <w:tcPr>
            <w:tcW w:w="724" w:type="dxa"/>
            <w:gridSpan w:val="2"/>
            <w:vAlign w:val="center"/>
          </w:tcPr>
          <w:p w:rsidR="002A1A8A" w:rsidRDefault="002A1A8A">
            <w:pPr>
              <w:jc w:val="center"/>
              <w:rPr>
                <w:rFonts w:ascii="宋体" w:hAnsi="宋体"/>
              </w:rPr>
            </w:pPr>
          </w:p>
        </w:tc>
      </w:tr>
      <w:tr w:rsidR="002A1A8A">
        <w:trPr>
          <w:trHeight w:hRule="exact" w:val="454"/>
          <w:jc w:val="center"/>
        </w:trPr>
        <w:tc>
          <w:tcPr>
            <w:tcW w:w="2206" w:type="dxa"/>
            <w:vMerge w:val="restart"/>
            <w:vAlign w:val="center"/>
          </w:tcPr>
          <w:p w:rsidR="002A1A8A" w:rsidRDefault="0034690E">
            <w:pPr>
              <w:jc w:val="right"/>
              <w:rPr>
                <w:rFonts w:ascii="宋体" w:hAnsi="宋体"/>
              </w:rPr>
            </w:pPr>
            <w:r>
              <w:rPr>
                <w:rFonts w:ascii="宋体" w:hAnsi="宋体"/>
              </w:rPr>
              <w:t>100</w:t>
            </w:r>
          </w:p>
          <w:p w:rsidR="002A1A8A" w:rsidRDefault="00305809">
            <w:pPr>
              <w:jc w:val="right"/>
              <w:rPr>
                <w:rFonts w:ascii="宋体" w:hAnsi="宋体"/>
              </w:rPr>
            </w:pPr>
            <w:r>
              <w:rPr>
                <w:rFonts w:ascii="宋体" w:hAnsi="宋体"/>
              </w:rPr>
              <w:pict>
                <v:rect id="_x0000_s2068" style="position:absolute;left:0;text-align:left;margin-left:-7.95pt;margin-top:3.6pt;width:54.7pt;height:434.3pt;flip:x;z-index:251666432"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filled="f" stroked="f">
                  <v:textbox style="mso-next-textbox:#_x0000_s2068">
                    <w:txbxContent>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jc w:val="center"/>
                        </w:pPr>
                      </w:p>
                      <w:p w:rsidR="00567C39" w:rsidRDefault="00567C39">
                        <w:pPr>
                          <w:spacing w:line="240" w:lineRule="exact"/>
                          <w:jc w:val="center"/>
                        </w:pPr>
                        <w:r>
                          <w:rPr>
                            <w:rFonts w:hint="eastAsia"/>
                          </w:rPr>
                          <w:t>工</w:t>
                        </w:r>
                      </w:p>
                      <w:p w:rsidR="00567C39" w:rsidRDefault="00567C39">
                        <w:pPr>
                          <w:spacing w:line="240" w:lineRule="exact"/>
                          <w:jc w:val="center"/>
                        </w:pPr>
                      </w:p>
                      <w:p w:rsidR="00567C39" w:rsidRDefault="00567C39">
                        <w:pPr>
                          <w:spacing w:line="240" w:lineRule="exact"/>
                          <w:jc w:val="center"/>
                        </w:pPr>
                        <w:r>
                          <w:rPr>
                            <w:rFonts w:hint="eastAsia"/>
                          </w:rPr>
                          <w:t>程</w:t>
                        </w:r>
                      </w:p>
                      <w:p w:rsidR="00567C39" w:rsidRDefault="00567C39">
                        <w:pPr>
                          <w:spacing w:line="240" w:lineRule="exact"/>
                          <w:jc w:val="center"/>
                        </w:pPr>
                      </w:p>
                      <w:p w:rsidR="00567C39" w:rsidRDefault="00567C39">
                        <w:pPr>
                          <w:spacing w:line="240" w:lineRule="exact"/>
                          <w:jc w:val="center"/>
                        </w:pPr>
                        <w:r>
                          <w:rPr>
                            <w:rFonts w:hint="eastAsia"/>
                          </w:rPr>
                          <w:t>完</w:t>
                        </w:r>
                      </w:p>
                      <w:p w:rsidR="00567C39" w:rsidRDefault="00567C39">
                        <w:pPr>
                          <w:spacing w:line="240" w:lineRule="exact"/>
                          <w:jc w:val="center"/>
                        </w:pPr>
                      </w:p>
                      <w:p w:rsidR="00567C39" w:rsidRDefault="00567C39">
                        <w:pPr>
                          <w:spacing w:line="240" w:lineRule="exact"/>
                          <w:jc w:val="center"/>
                        </w:pPr>
                        <w:r>
                          <w:rPr>
                            <w:rFonts w:hint="eastAsia"/>
                          </w:rPr>
                          <w:t>成</w:t>
                        </w:r>
                      </w:p>
                      <w:p w:rsidR="00567C39" w:rsidRDefault="00567C39">
                        <w:pPr>
                          <w:spacing w:line="240" w:lineRule="exact"/>
                          <w:jc w:val="center"/>
                        </w:pPr>
                      </w:p>
                      <w:p w:rsidR="00567C39" w:rsidRDefault="00567C39">
                        <w:pPr>
                          <w:spacing w:line="240" w:lineRule="exact"/>
                          <w:jc w:val="center"/>
                        </w:pPr>
                        <w:r>
                          <w:rPr>
                            <w:rFonts w:hint="eastAsia"/>
                          </w:rPr>
                          <w:t>的</w:t>
                        </w:r>
                      </w:p>
                      <w:p w:rsidR="00567C39" w:rsidRDefault="00567C39">
                        <w:pPr>
                          <w:spacing w:line="240" w:lineRule="exact"/>
                          <w:jc w:val="center"/>
                        </w:pPr>
                      </w:p>
                      <w:p w:rsidR="00567C39" w:rsidRDefault="00567C39">
                        <w:pPr>
                          <w:spacing w:line="240" w:lineRule="exact"/>
                          <w:jc w:val="center"/>
                        </w:pPr>
                        <w:r>
                          <w:rPr>
                            <w:rFonts w:hint="eastAsia"/>
                          </w:rPr>
                          <w:t>百</w:t>
                        </w:r>
                      </w:p>
                      <w:p w:rsidR="00567C39" w:rsidRDefault="00567C39">
                        <w:pPr>
                          <w:spacing w:line="240" w:lineRule="exact"/>
                          <w:jc w:val="center"/>
                        </w:pPr>
                      </w:p>
                      <w:p w:rsidR="00567C39" w:rsidRDefault="00567C39">
                        <w:pPr>
                          <w:spacing w:line="240" w:lineRule="exact"/>
                          <w:jc w:val="center"/>
                        </w:pPr>
                        <w:r>
                          <w:rPr>
                            <w:rFonts w:hint="eastAsia"/>
                          </w:rPr>
                          <w:t>分</w:t>
                        </w:r>
                      </w:p>
                      <w:p w:rsidR="00567C39" w:rsidRDefault="00567C39">
                        <w:pPr>
                          <w:spacing w:line="240" w:lineRule="exact"/>
                          <w:jc w:val="center"/>
                        </w:pPr>
                      </w:p>
                      <w:p w:rsidR="00567C39" w:rsidRDefault="00567C39">
                        <w:pPr>
                          <w:spacing w:line="240" w:lineRule="exact"/>
                          <w:jc w:val="center"/>
                        </w:pPr>
                        <w:r>
                          <w:rPr>
                            <w:rFonts w:hint="eastAsia"/>
                          </w:rPr>
                          <w:t>比</w:t>
                        </w:r>
                      </w:p>
                      <w:p w:rsidR="00567C39" w:rsidRDefault="00567C39">
                        <w:pPr>
                          <w:spacing w:line="240" w:lineRule="exact"/>
                          <w:jc w:val="center"/>
                        </w:pPr>
                      </w:p>
                      <w:p w:rsidR="00567C39" w:rsidRDefault="00567C39">
                        <w:pPr>
                          <w:spacing w:line="240" w:lineRule="exact"/>
                          <w:jc w:val="center"/>
                        </w:pPr>
                        <w:r>
                          <w:rPr>
                            <w:rFonts w:hint="eastAsia"/>
                          </w:rPr>
                          <w:t>（</w:t>
                        </w:r>
                        <w:r>
                          <w:t>%</w:t>
                        </w:r>
                        <w:r>
                          <w:rPr>
                            <w:rFonts w:hint="eastAsia"/>
                          </w:rPr>
                          <w:t>）</w:t>
                        </w:r>
                      </w:p>
                    </w:txbxContent>
                  </v:textbox>
                </v:rect>
              </w:pict>
            </w:r>
          </w:p>
          <w:p w:rsidR="002A1A8A" w:rsidRDefault="002A1A8A">
            <w:pPr>
              <w:jc w:val="right"/>
              <w:rPr>
                <w:rFonts w:ascii="宋体" w:hAnsi="宋体"/>
              </w:rPr>
            </w:pPr>
          </w:p>
          <w:p w:rsidR="002A1A8A" w:rsidRDefault="0034690E">
            <w:pPr>
              <w:jc w:val="right"/>
              <w:rPr>
                <w:rFonts w:ascii="宋体" w:hAnsi="宋体"/>
              </w:rPr>
            </w:pPr>
            <w:r>
              <w:rPr>
                <w:rFonts w:ascii="宋体" w:hAnsi="宋体"/>
              </w:rPr>
              <w:t>90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80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70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60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50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40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30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20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10</w:t>
            </w:r>
          </w:p>
        </w:tc>
        <w:tc>
          <w:tcPr>
            <w:tcW w:w="361" w:type="dxa"/>
            <w:tcBorders>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tcBorders>
              <w:bottom w:val="single" w:sz="12" w:space="0" w:color="auto"/>
            </w:tcBorders>
            <w:vAlign w:val="center"/>
          </w:tcPr>
          <w:p w:rsidR="002A1A8A" w:rsidRDefault="002A1A8A">
            <w:pPr>
              <w:jc w:val="right"/>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7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7"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19"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r>
    </w:tbl>
    <w:p w:rsidR="002A1A8A" w:rsidRDefault="00305809">
      <w:pPr>
        <w:rPr>
          <w:rFonts w:ascii="宋体" w:hAnsi="宋体"/>
        </w:rPr>
      </w:pPr>
      <w:r>
        <w:rPr>
          <w:rFonts w:ascii="宋体" w:hAnsi="宋体"/>
        </w:rPr>
        <w:pict>
          <v:rect id="_x0000_s2067" style="position:absolute;left:0;text-align:left;margin-left:90.5pt;margin-top:1.65pt;width:410.9pt;height:21.05pt;z-index:251667456;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style="mso-next-textbox:#_x0000_s2067">
              <w:txbxContent>
                <w:p w:rsidR="00567C39" w:rsidRDefault="00567C39">
                  <w:r>
                    <w:t>0     10     20     30     40      50     60     70     80     90    100</w:t>
                  </w:r>
                </w:p>
              </w:txbxContent>
            </v:textbox>
          </v:rect>
        </w:pict>
      </w:r>
    </w:p>
    <w:p w:rsidR="002A1A8A" w:rsidRDefault="002A1A8A">
      <w:pPr>
        <w:rPr>
          <w:rFonts w:ascii="宋体" w:hAnsi="宋体"/>
        </w:rPr>
      </w:pPr>
    </w:p>
    <w:p w:rsidR="002A1A8A" w:rsidRDefault="00305809">
      <w:pPr>
        <w:rPr>
          <w:rFonts w:ascii="宋体" w:hAnsi="宋体"/>
        </w:rPr>
      </w:pPr>
      <w:r>
        <w:rPr>
          <w:rFonts w:ascii="宋体" w:hAnsi="宋体"/>
        </w:rPr>
        <w:pict>
          <v:shapetype id="_x0000_t202" coordsize="21600,21600" o:spt="202" path="m,l,21600r21600,l21600,xe">
            <v:stroke joinstyle="miter"/>
            <v:path gradientshapeok="t" o:connecttype="rect"/>
          </v:shapetype>
          <v:shape id="_x0000_s2066" type="#_x0000_t202" style="position:absolute;left:0;text-align:left;margin-left:72.35pt;margin-top:5.7pt;width:4in;height:43.85pt;z-index:25166336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filled="f" stroked="f">
            <v:textbox style="mso-next-textbox:#_x0000_s2066">
              <w:txbxContent>
                <w:p w:rsidR="00567C39" w:rsidRDefault="00567C39">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Pr="00C14530" w:rsidRDefault="0034690E" w:rsidP="00C14530">
      <w:pPr>
        <w:pageBreakBefore/>
        <w:tabs>
          <w:tab w:val="left" w:pos="2805"/>
        </w:tabs>
        <w:jc w:val="left"/>
        <w:outlineLvl w:val="3"/>
        <w:rPr>
          <w:sz w:val="24"/>
        </w:rPr>
      </w:pPr>
      <w:r w:rsidRPr="00C14530">
        <w:rPr>
          <w:rFonts w:hint="eastAsia"/>
          <w:sz w:val="24"/>
        </w:rPr>
        <w:lastRenderedPageBreak/>
        <w:t>附表四</w:t>
      </w:r>
      <w:r w:rsidR="00C14530">
        <w:rPr>
          <w:rFonts w:hint="eastAsia"/>
          <w:sz w:val="24"/>
        </w:rPr>
        <w:t xml:space="preserve">  </w:t>
      </w:r>
      <w:r w:rsidRPr="00C14530">
        <w:rPr>
          <w:rFonts w:hint="eastAsia"/>
          <w:sz w:val="24"/>
        </w:rPr>
        <w:t>分项工程生产率和施工周期表</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0"/>
        <w:gridCol w:w="1198"/>
        <w:gridCol w:w="520"/>
        <w:gridCol w:w="520"/>
        <w:gridCol w:w="1917"/>
        <w:gridCol w:w="1232"/>
        <w:gridCol w:w="1232"/>
        <w:gridCol w:w="1232"/>
        <w:gridCol w:w="1229"/>
      </w:tblGrid>
      <w:tr w:rsidR="002A1A8A">
        <w:trPr>
          <w:trHeight w:val="1053"/>
          <w:jc w:val="center"/>
        </w:trPr>
        <w:tc>
          <w:tcPr>
            <w:tcW w:w="460" w:type="dxa"/>
            <w:tcBorders>
              <w:top w:val="single" w:sz="12" w:space="0" w:color="auto"/>
            </w:tcBorders>
            <w:vAlign w:val="center"/>
          </w:tcPr>
          <w:p w:rsidR="002A1A8A" w:rsidRDefault="0034690E">
            <w:pPr>
              <w:rPr>
                <w:rFonts w:ascii="宋体" w:hAnsi="宋体"/>
              </w:rPr>
            </w:pPr>
            <w:r>
              <w:rPr>
                <w:rFonts w:ascii="宋体" w:hAnsi="宋体" w:hint="eastAsia"/>
              </w:rPr>
              <w:t>序号</w:t>
            </w:r>
          </w:p>
        </w:tc>
        <w:tc>
          <w:tcPr>
            <w:tcW w:w="1198" w:type="dxa"/>
            <w:tcBorders>
              <w:top w:val="single" w:sz="12" w:space="0" w:color="auto"/>
            </w:tcBorders>
            <w:vAlign w:val="center"/>
          </w:tcPr>
          <w:p w:rsidR="002A1A8A" w:rsidRDefault="0034690E">
            <w:pPr>
              <w:rPr>
                <w:rFonts w:ascii="宋体" w:hAnsi="宋体"/>
              </w:rPr>
            </w:pPr>
            <w:r>
              <w:rPr>
                <w:rFonts w:ascii="宋体" w:hAnsi="宋体" w:hint="eastAsia"/>
              </w:rPr>
              <w:t>工程项目</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单位</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数量</w:t>
            </w:r>
          </w:p>
        </w:tc>
        <w:tc>
          <w:tcPr>
            <w:tcW w:w="1917" w:type="dxa"/>
            <w:tcBorders>
              <w:top w:val="single" w:sz="12" w:space="0" w:color="auto"/>
            </w:tcBorders>
            <w:vAlign w:val="center"/>
          </w:tcPr>
          <w:p w:rsidR="002A1A8A" w:rsidRDefault="0034690E">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平均每生产单位生产率（数量，每周）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每生产单位</w:t>
            </w:r>
          </w:p>
          <w:p w:rsidR="002A1A8A" w:rsidRDefault="0034690E">
            <w:pPr>
              <w:rPr>
                <w:rFonts w:ascii="宋体" w:hAnsi="宋体"/>
              </w:rPr>
            </w:pPr>
            <w:r>
              <w:rPr>
                <w:rFonts w:ascii="宋体" w:hAnsi="宋体" w:hint="eastAsia"/>
              </w:rPr>
              <w:t>平均施工时间（周）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生产单位总数</w:t>
            </w:r>
          </w:p>
          <w:p w:rsidR="002A1A8A" w:rsidRDefault="0034690E">
            <w:pPr>
              <w:rPr>
                <w:rFonts w:ascii="宋体" w:hAnsi="宋体"/>
              </w:rPr>
            </w:pPr>
            <w:r>
              <w:rPr>
                <w:rFonts w:ascii="宋体" w:hAnsi="宋体" w:hint="eastAsia"/>
              </w:rPr>
              <w:t>（个）</w:t>
            </w:r>
          </w:p>
        </w:tc>
        <w:tc>
          <w:tcPr>
            <w:tcW w:w="1229" w:type="dxa"/>
            <w:tcBorders>
              <w:top w:val="single" w:sz="12" w:space="0" w:color="auto"/>
            </w:tcBorders>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1</w:t>
            </w:r>
          </w:p>
        </w:tc>
        <w:tc>
          <w:tcPr>
            <w:tcW w:w="1198" w:type="dxa"/>
            <w:vAlign w:val="center"/>
          </w:tcPr>
          <w:p w:rsidR="002A1A8A" w:rsidRDefault="0034690E">
            <w:pPr>
              <w:rPr>
                <w:rFonts w:ascii="宋体" w:hAnsi="宋体"/>
              </w:rPr>
            </w:pPr>
            <w:r>
              <w:rPr>
                <w:rFonts w:ascii="宋体" w:hAnsi="宋体" w:hint="eastAsia"/>
              </w:rPr>
              <w:t>特殊路基处理</w:t>
            </w:r>
          </w:p>
        </w:tc>
        <w:tc>
          <w:tcPr>
            <w:tcW w:w="520" w:type="dxa"/>
            <w:vAlign w:val="center"/>
          </w:tcPr>
          <w:p w:rsidR="002A1A8A" w:rsidRDefault="0034690E">
            <w:pPr>
              <w:rPr>
                <w:rFonts w:ascii="宋体" w:hAnsi="宋体"/>
              </w:rPr>
            </w:pPr>
            <w:r>
              <w:rPr>
                <w:rFonts w:ascii="宋体" w:hAnsi="宋体" w:hint="eastAsia"/>
              </w:rPr>
              <w:t>公里</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2</w:t>
            </w:r>
          </w:p>
        </w:tc>
        <w:tc>
          <w:tcPr>
            <w:tcW w:w="1198" w:type="dxa"/>
            <w:vAlign w:val="center"/>
          </w:tcPr>
          <w:p w:rsidR="002A1A8A" w:rsidRDefault="0034690E">
            <w:pPr>
              <w:rPr>
                <w:rFonts w:ascii="宋体" w:hAnsi="宋体"/>
              </w:rPr>
            </w:pPr>
            <w:r>
              <w:rPr>
                <w:rFonts w:ascii="宋体" w:hAnsi="宋体" w:hint="eastAsia"/>
              </w:rPr>
              <w:t>路基填筑</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3</w:t>
            </w:r>
          </w:p>
        </w:tc>
        <w:tc>
          <w:tcPr>
            <w:tcW w:w="1198" w:type="dxa"/>
            <w:vAlign w:val="center"/>
          </w:tcPr>
          <w:p w:rsidR="002A1A8A" w:rsidRDefault="0034690E">
            <w:pPr>
              <w:rPr>
                <w:rFonts w:ascii="宋体" w:hAnsi="宋体"/>
              </w:rPr>
            </w:pPr>
            <w:r>
              <w:rPr>
                <w:rFonts w:ascii="宋体" w:hAnsi="宋体" w:hint="eastAsia"/>
              </w:rPr>
              <w:t>路面基层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4</w:t>
            </w:r>
          </w:p>
        </w:tc>
        <w:tc>
          <w:tcPr>
            <w:tcW w:w="1198" w:type="dxa"/>
            <w:vAlign w:val="center"/>
          </w:tcPr>
          <w:p w:rsidR="002A1A8A" w:rsidRDefault="0034690E">
            <w:pPr>
              <w:rPr>
                <w:rFonts w:ascii="宋体" w:hAnsi="宋体"/>
              </w:rPr>
            </w:pPr>
            <w:r>
              <w:rPr>
                <w:rFonts w:ascii="宋体" w:hAnsi="宋体" w:hint="eastAsia"/>
              </w:rPr>
              <w:t>路面面层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tcBorders>
              <w:bottom w:val="single" w:sz="12" w:space="0" w:color="auto"/>
            </w:tcBorders>
            <w:vAlign w:val="center"/>
          </w:tcPr>
          <w:p w:rsidR="002A1A8A" w:rsidRDefault="0034690E">
            <w:pPr>
              <w:rPr>
                <w:rFonts w:ascii="宋体" w:hAnsi="宋体"/>
              </w:rPr>
            </w:pPr>
            <w:r>
              <w:rPr>
                <w:rFonts w:ascii="宋体" w:hAnsi="宋体"/>
              </w:rPr>
              <w:t>5</w:t>
            </w:r>
          </w:p>
        </w:tc>
        <w:tc>
          <w:tcPr>
            <w:tcW w:w="1198" w:type="dxa"/>
            <w:tcBorders>
              <w:bottom w:val="single" w:sz="12" w:space="0" w:color="auto"/>
            </w:tcBorders>
            <w:vAlign w:val="center"/>
          </w:tcPr>
          <w:p w:rsidR="002A1A8A" w:rsidRDefault="0034690E">
            <w:pPr>
              <w:rPr>
                <w:rFonts w:ascii="宋体" w:hAnsi="宋体"/>
              </w:rPr>
            </w:pPr>
            <w:r>
              <w:rPr>
                <w:rFonts w:ascii="宋体" w:hAnsi="宋体" w:hint="eastAsia"/>
              </w:rPr>
              <w:t>路基防护及排水</w:t>
            </w:r>
          </w:p>
        </w:tc>
        <w:tc>
          <w:tcPr>
            <w:tcW w:w="520" w:type="dxa"/>
            <w:tcBorders>
              <w:bottom w:val="single" w:sz="12" w:space="0" w:color="auto"/>
            </w:tcBorders>
            <w:vAlign w:val="center"/>
          </w:tcPr>
          <w:p w:rsidR="002A1A8A" w:rsidRDefault="0034690E">
            <w:pPr>
              <w:rPr>
                <w:rFonts w:ascii="宋体" w:hAnsi="宋体"/>
              </w:rPr>
            </w:pPr>
            <w:r>
              <w:rPr>
                <w:rFonts w:ascii="宋体" w:hAnsi="宋体"/>
              </w:rPr>
              <w:t>km</w:t>
            </w:r>
          </w:p>
        </w:tc>
        <w:tc>
          <w:tcPr>
            <w:tcW w:w="520" w:type="dxa"/>
            <w:tcBorders>
              <w:bottom w:val="single" w:sz="12" w:space="0" w:color="auto"/>
            </w:tcBorders>
            <w:vAlign w:val="center"/>
          </w:tcPr>
          <w:p w:rsidR="002A1A8A" w:rsidRDefault="002A1A8A">
            <w:pPr>
              <w:rPr>
                <w:rFonts w:ascii="宋体" w:hAnsi="宋体"/>
              </w:rPr>
            </w:pPr>
          </w:p>
        </w:tc>
        <w:tc>
          <w:tcPr>
            <w:tcW w:w="1917"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29" w:type="dxa"/>
            <w:tcBorders>
              <w:bottom w:val="single" w:sz="12" w:space="0" w:color="auto"/>
            </w:tcBorders>
            <w:vAlign w:val="center"/>
          </w:tcPr>
          <w:p w:rsidR="002A1A8A" w:rsidRDefault="002A1A8A">
            <w:pPr>
              <w:rPr>
                <w:rFonts w:ascii="宋体" w:hAnsi="宋体"/>
              </w:rPr>
            </w:pPr>
          </w:p>
        </w:tc>
      </w:tr>
    </w:tbl>
    <w:p w:rsidR="002A1A8A" w:rsidRDefault="002A1A8A">
      <w:pPr>
        <w:rPr>
          <w:rFonts w:ascii="宋体" w:hAnsi="宋体"/>
        </w:rPr>
      </w:pPr>
    </w:p>
    <w:p w:rsidR="002A1A8A" w:rsidRDefault="002A1A8A">
      <w:pPr>
        <w:rPr>
          <w:rFonts w:ascii="宋体" w:hAnsi="宋体"/>
          <w:b/>
          <w:sz w:val="28"/>
          <w:szCs w:val="28"/>
        </w:rPr>
      </w:pPr>
    </w:p>
    <w:p w:rsidR="002A1A8A" w:rsidRPr="00C14530" w:rsidRDefault="0034690E" w:rsidP="00C14530">
      <w:pPr>
        <w:jc w:val="left"/>
        <w:outlineLvl w:val="3"/>
        <w:rPr>
          <w:sz w:val="24"/>
        </w:rPr>
      </w:pPr>
      <w:r w:rsidRPr="00C14530">
        <w:rPr>
          <w:rFonts w:hint="eastAsia"/>
          <w:sz w:val="24"/>
        </w:rPr>
        <w:t>附表五</w:t>
      </w:r>
      <w:r w:rsidR="00C14530">
        <w:rPr>
          <w:rFonts w:hint="eastAsia"/>
          <w:sz w:val="24"/>
        </w:rPr>
        <w:t xml:space="preserve">  </w:t>
      </w:r>
      <w:r w:rsidRPr="00C14530">
        <w:rPr>
          <w:rFonts w:hint="eastAsia"/>
          <w:sz w:val="24"/>
        </w:rPr>
        <w:t>施工总平面图</w:t>
      </w:r>
    </w:p>
    <w:p w:rsidR="002A1A8A" w:rsidRDefault="002A1A8A">
      <w:pPr>
        <w:rPr>
          <w:rFonts w:ascii="宋体" w:hAnsi="宋体"/>
        </w:rPr>
      </w:pPr>
    </w:p>
    <w:p w:rsidR="002A1A8A" w:rsidRDefault="0034690E">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Pr="00C14530" w:rsidRDefault="0034690E" w:rsidP="00C14530">
      <w:pPr>
        <w:pageBreakBefore/>
        <w:jc w:val="left"/>
        <w:outlineLvl w:val="3"/>
        <w:rPr>
          <w:sz w:val="24"/>
        </w:rPr>
      </w:pPr>
      <w:bookmarkStart w:id="341" w:name="_Toc21412"/>
      <w:r w:rsidRPr="00C14530">
        <w:rPr>
          <w:sz w:val="24"/>
        </w:rPr>
        <w:lastRenderedPageBreak/>
        <w:t>附表</w:t>
      </w:r>
      <w:r w:rsidRPr="00C14530">
        <w:rPr>
          <w:rFonts w:hint="eastAsia"/>
          <w:sz w:val="24"/>
        </w:rPr>
        <w:t>六</w:t>
      </w:r>
      <w:r w:rsidR="00C14530">
        <w:rPr>
          <w:rFonts w:hint="eastAsia"/>
          <w:sz w:val="24"/>
        </w:rPr>
        <w:t xml:space="preserve">  </w:t>
      </w:r>
      <w:r w:rsidRPr="00C14530">
        <w:rPr>
          <w:rFonts w:hint="eastAsia"/>
          <w:sz w:val="24"/>
        </w:rPr>
        <w:t>劳动力计划表</w:t>
      </w:r>
      <w:bookmarkEnd w:id="341"/>
    </w:p>
    <w:p w:rsidR="002A1A8A" w:rsidRDefault="0034690E">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2A1A8A">
        <w:trPr>
          <w:trHeight w:val="423"/>
          <w:jc w:val="center"/>
        </w:trPr>
        <w:tc>
          <w:tcPr>
            <w:tcW w:w="1205" w:type="dxa"/>
            <w:vAlign w:val="center"/>
          </w:tcPr>
          <w:p w:rsidR="002A1A8A" w:rsidRDefault="0034690E">
            <w:pPr>
              <w:jc w:val="center"/>
              <w:rPr>
                <w:rFonts w:ascii="宋体" w:hAnsi="宋体"/>
              </w:rPr>
            </w:pPr>
            <w:r>
              <w:rPr>
                <w:rFonts w:ascii="宋体" w:hAnsi="宋体" w:hint="eastAsia"/>
              </w:rPr>
              <w:t>工种</w:t>
            </w:r>
          </w:p>
        </w:tc>
        <w:tc>
          <w:tcPr>
            <w:tcW w:w="8434" w:type="dxa"/>
            <w:gridSpan w:val="7"/>
            <w:vAlign w:val="center"/>
          </w:tcPr>
          <w:p w:rsidR="002A1A8A" w:rsidRDefault="0034690E">
            <w:pPr>
              <w:jc w:val="center"/>
              <w:rPr>
                <w:rFonts w:ascii="宋体" w:hAnsi="宋体"/>
              </w:rPr>
            </w:pPr>
            <w:r>
              <w:rPr>
                <w:rFonts w:ascii="宋体" w:hAnsi="宋体" w:hint="eastAsia"/>
              </w:rPr>
              <w:t>按工程施工阶段投入劳动力情况</w:t>
            </w: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6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bl>
    <w:p w:rsidR="002A1A8A" w:rsidRDefault="002A1A8A">
      <w:pPr>
        <w:rPr>
          <w:rFonts w:ascii="宋体" w:hAnsi="宋体"/>
        </w:rPr>
        <w:sectPr w:rsidR="002A1A8A" w:rsidSect="00253B60">
          <w:headerReference w:type="first" r:id="rId28"/>
          <w:footerReference w:type="first" r:id="rId29"/>
          <w:type w:val="continuous"/>
          <w:pgSz w:w="11900" w:h="16843"/>
          <w:pgMar w:top="1440" w:right="1080" w:bottom="1440" w:left="1080" w:header="850" w:footer="992" w:gutter="0"/>
          <w:cols w:space="720"/>
          <w:titlePg/>
          <w:docGrid w:linePitch="312"/>
        </w:sectPr>
      </w:pPr>
    </w:p>
    <w:p w:rsidR="002A1A8A" w:rsidRPr="00C14530" w:rsidRDefault="0034690E" w:rsidP="00C14530">
      <w:pPr>
        <w:pageBreakBefore/>
        <w:jc w:val="left"/>
        <w:outlineLvl w:val="3"/>
        <w:rPr>
          <w:sz w:val="24"/>
        </w:rPr>
      </w:pPr>
      <w:bookmarkStart w:id="342" w:name="_Toc29662"/>
      <w:r w:rsidRPr="00C14530">
        <w:rPr>
          <w:sz w:val="24"/>
        </w:rPr>
        <w:lastRenderedPageBreak/>
        <w:t>附表</w:t>
      </w:r>
      <w:r w:rsidRPr="00C14530">
        <w:rPr>
          <w:rFonts w:hint="eastAsia"/>
          <w:sz w:val="24"/>
        </w:rPr>
        <w:t>七</w:t>
      </w:r>
      <w:r w:rsidRPr="00C14530">
        <w:rPr>
          <w:rFonts w:hint="eastAsia"/>
          <w:sz w:val="24"/>
        </w:rPr>
        <w:t xml:space="preserve">  </w:t>
      </w:r>
      <w:r w:rsidRPr="00C14530">
        <w:rPr>
          <w:rFonts w:hint="eastAsia"/>
          <w:sz w:val="24"/>
        </w:rPr>
        <w:t>临时占地计划表</w:t>
      </w:r>
      <w:bookmarkEnd w:id="3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2A1A8A">
        <w:trPr>
          <w:jc w:val="center"/>
        </w:trPr>
        <w:tc>
          <w:tcPr>
            <w:tcW w:w="2197" w:type="dxa"/>
            <w:vMerge w:val="restart"/>
            <w:vAlign w:val="center"/>
          </w:tcPr>
          <w:p w:rsidR="002A1A8A" w:rsidRDefault="0034690E">
            <w:pPr>
              <w:jc w:val="center"/>
              <w:rPr>
                <w:rFonts w:ascii="宋体" w:hAnsi="宋体"/>
              </w:rPr>
            </w:pPr>
            <w:r>
              <w:rPr>
                <w:rFonts w:ascii="宋体" w:hAnsi="宋体" w:hint="eastAsia"/>
              </w:rPr>
              <w:t>用   途</w:t>
            </w:r>
          </w:p>
        </w:tc>
        <w:tc>
          <w:tcPr>
            <w:tcW w:w="3507" w:type="dxa"/>
            <w:gridSpan w:val="5"/>
            <w:vAlign w:val="center"/>
          </w:tcPr>
          <w:p w:rsidR="002A1A8A" w:rsidRDefault="0034690E">
            <w:pPr>
              <w:jc w:val="center"/>
              <w:rPr>
                <w:rFonts w:ascii="宋体" w:hAnsi="宋体"/>
              </w:rPr>
            </w:pPr>
            <w:r>
              <w:rPr>
                <w:rFonts w:ascii="宋体" w:hAnsi="宋体" w:hint="eastAsia"/>
              </w:rPr>
              <w:t>面积（m</w:t>
            </w:r>
            <w:r>
              <w:rPr>
                <w:rFonts w:ascii="宋体" w:hAnsi="宋体" w:hint="eastAsia"/>
                <w:vertAlign w:val="superscript"/>
              </w:rPr>
              <w:t>2</w:t>
            </w:r>
            <w:r>
              <w:rPr>
                <w:rFonts w:ascii="宋体" w:hAnsi="宋体" w:hint="eastAsia"/>
              </w:rPr>
              <w:t>）</w:t>
            </w:r>
          </w:p>
        </w:tc>
        <w:tc>
          <w:tcPr>
            <w:tcW w:w="1779" w:type="dxa"/>
            <w:vMerge w:val="restart"/>
            <w:vAlign w:val="center"/>
          </w:tcPr>
          <w:p w:rsidR="002A1A8A" w:rsidRDefault="0034690E">
            <w:pPr>
              <w:jc w:val="center"/>
              <w:rPr>
                <w:rFonts w:ascii="宋体" w:hAnsi="宋体"/>
              </w:rPr>
            </w:pPr>
            <w:r>
              <w:rPr>
                <w:rFonts w:ascii="宋体" w:hAnsi="宋体" w:hint="eastAsia"/>
              </w:rPr>
              <w:t>需用时间</w:t>
            </w:r>
          </w:p>
          <w:p w:rsidR="002A1A8A" w:rsidRDefault="0034690E">
            <w:pPr>
              <w:ind w:firstLine="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2156" w:type="dxa"/>
            <w:gridSpan w:val="3"/>
            <w:vAlign w:val="center"/>
          </w:tcPr>
          <w:p w:rsidR="002A1A8A" w:rsidRDefault="0034690E">
            <w:pPr>
              <w:jc w:val="center"/>
              <w:rPr>
                <w:rFonts w:ascii="宋体" w:hAnsi="宋体"/>
              </w:rPr>
            </w:pPr>
            <w:r>
              <w:rPr>
                <w:rFonts w:ascii="宋体" w:hAnsi="宋体" w:hint="eastAsia"/>
              </w:rPr>
              <w:t>用地位置</w:t>
            </w:r>
          </w:p>
        </w:tc>
      </w:tr>
      <w:tr w:rsidR="002A1A8A">
        <w:trPr>
          <w:trHeight w:val="624"/>
          <w:jc w:val="center"/>
        </w:trPr>
        <w:tc>
          <w:tcPr>
            <w:tcW w:w="2197" w:type="dxa"/>
            <w:vMerge/>
            <w:vAlign w:val="center"/>
          </w:tcPr>
          <w:p w:rsidR="002A1A8A" w:rsidRDefault="002A1A8A">
            <w:pPr>
              <w:jc w:val="center"/>
              <w:rPr>
                <w:rFonts w:ascii="宋体" w:hAnsi="宋体"/>
              </w:rPr>
            </w:pPr>
          </w:p>
        </w:tc>
        <w:tc>
          <w:tcPr>
            <w:tcW w:w="699" w:type="dxa"/>
            <w:vAlign w:val="center"/>
          </w:tcPr>
          <w:p w:rsidR="002A1A8A" w:rsidRDefault="0034690E">
            <w:pPr>
              <w:jc w:val="center"/>
              <w:rPr>
                <w:rFonts w:ascii="宋体" w:hAnsi="宋体"/>
              </w:rPr>
            </w:pPr>
            <w:r>
              <w:rPr>
                <w:rFonts w:ascii="宋体" w:hAnsi="宋体" w:hint="eastAsia"/>
              </w:rPr>
              <w:t>菜地</w:t>
            </w:r>
          </w:p>
        </w:tc>
        <w:tc>
          <w:tcPr>
            <w:tcW w:w="700" w:type="dxa"/>
            <w:vAlign w:val="center"/>
          </w:tcPr>
          <w:p w:rsidR="002A1A8A" w:rsidRDefault="0034690E">
            <w:pPr>
              <w:jc w:val="center"/>
              <w:rPr>
                <w:rFonts w:ascii="宋体" w:hAnsi="宋体"/>
              </w:rPr>
            </w:pPr>
            <w:r>
              <w:rPr>
                <w:rFonts w:ascii="宋体" w:hAnsi="宋体" w:hint="eastAsia"/>
              </w:rPr>
              <w:t>水田</w:t>
            </w:r>
          </w:p>
        </w:tc>
        <w:tc>
          <w:tcPr>
            <w:tcW w:w="702" w:type="dxa"/>
            <w:vAlign w:val="center"/>
          </w:tcPr>
          <w:p w:rsidR="002A1A8A" w:rsidRDefault="0034690E">
            <w:pPr>
              <w:jc w:val="center"/>
              <w:rPr>
                <w:rFonts w:ascii="宋体" w:hAnsi="宋体"/>
              </w:rPr>
            </w:pPr>
            <w:r>
              <w:rPr>
                <w:rFonts w:ascii="宋体" w:hAnsi="宋体" w:hint="eastAsia"/>
              </w:rPr>
              <w:t>旱地</w:t>
            </w:r>
          </w:p>
        </w:tc>
        <w:tc>
          <w:tcPr>
            <w:tcW w:w="700" w:type="dxa"/>
            <w:vAlign w:val="center"/>
          </w:tcPr>
          <w:p w:rsidR="002A1A8A" w:rsidRDefault="0034690E">
            <w:pPr>
              <w:jc w:val="center"/>
              <w:rPr>
                <w:rFonts w:ascii="宋体" w:hAnsi="宋体"/>
              </w:rPr>
            </w:pPr>
            <w:r>
              <w:rPr>
                <w:rFonts w:ascii="宋体" w:hAnsi="宋体" w:hint="eastAsia"/>
              </w:rPr>
              <w:t>果园</w:t>
            </w:r>
          </w:p>
        </w:tc>
        <w:tc>
          <w:tcPr>
            <w:tcW w:w="706" w:type="dxa"/>
            <w:vAlign w:val="center"/>
          </w:tcPr>
          <w:p w:rsidR="002A1A8A" w:rsidRDefault="0034690E">
            <w:pPr>
              <w:jc w:val="center"/>
              <w:rPr>
                <w:rFonts w:ascii="宋体" w:hAnsi="宋体"/>
              </w:rPr>
            </w:pPr>
            <w:r>
              <w:rPr>
                <w:rFonts w:ascii="宋体" w:hAnsi="宋体" w:hint="eastAsia"/>
              </w:rPr>
              <w:t>荒地</w:t>
            </w:r>
          </w:p>
        </w:tc>
        <w:tc>
          <w:tcPr>
            <w:tcW w:w="1779" w:type="dxa"/>
            <w:vMerge/>
            <w:vAlign w:val="center"/>
          </w:tcPr>
          <w:p w:rsidR="002A1A8A" w:rsidRDefault="002A1A8A">
            <w:pPr>
              <w:jc w:val="center"/>
              <w:rPr>
                <w:rFonts w:ascii="宋体" w:hAnsi="宋体"/>
              </w:rPr>
            </w:pPr>
          </w:p>
        </w:tc>
        <w:tc>
          <w:tcPr>
            <w:tcW w:w="673" w:type="dxa"/>
            <w:vAlign w:val="center"/>
          </w:tcPr>
          <w:p w:rsidR="002A1A8A" w:rsidRDefault="0034690E">
            <w:pPr>
              <w:jc w:val="center"/>
              <w:rPr>
                <w:rFonts w:ascii="宋体" w:hAnsi="宋体"/>
              </w:rPr>
            </w:pPr>
            <w:r>
              <w:rPr>
                <w:rFonts w:ascii="宋体" w:hAnsi="宋体" w:hint="eastAsia"/>
              </w:rPr>
              <w:t>桩</w:t>
            </w:r>
          </w:p>
          <w:p w:rsidR="002A1A8A" w:rsidRDefault="0034690E">
            <w:pPr>
              <w:jc w:val="center"/>
              <w:rPr>
                <w:rFonts w:ascii="宋体" w:hAnsi="宋体"/>
              </w:rPr>
            </w:pPr>
            <w:r>
              <w:rPr>
                <w:rFonts w:ascii="宋体" w:hAnsi="宋体" w:hint="eastAsia"/>
              </w:rPr>
              <w:t>号</w:t>
            </w:r>
          </w:p>
        </w:tc>
        <w:tc>
          <w:tcPr>
            <w:tcW w:w="741" w:type="dxa"/>
            <w:vAlign w:val="center"/>
          </w:tcPr>
          <w:p w:rsidR="002A1A8A" w:rsidRDefault="0034690E">
            <w:pPr>
              <w:jc w:val="center"/>
              <w:rPr>
                <w:rFonts w:ascii="宋体" w:hAnsi="宋体"/>
              </w:rPr>
            </w:pPr>
            <w:r>
              <w:rPr>
                <w:rFonts w:ascii="宋体" w:hAnsi="宋体" w:hint="eastAsia"/>
              </w:rPr>
              <w:t>左侧（m）</w:t>
            </w:r>
          </w:p>
        </w:tc>
        <w:tc>
          <w:tcPr>
            <w:tcW w:w="742" w:type="dxa"/>
            <w:vAlign w:val="center"/>
          </w:tcPr>
          <w:p w:rsidR="002A1A8A" w:rsidRDefault="0034690E">
            <w:pPr>
              <w:jc w:val="center"/>
              <w:rPr>
                <w:rFonts w:ascii="宋体" w:hAnsi="宋体"/>
              </w:rPr>
            </w:pPr>
            <w:r>
              <w:rPr>
                <w:rFonts w:ascii="宋体" w:hAnsi="宋体" w:hint="eastAsia"/>
              </w:rPr>
              <w:t>右侧（m）</w:t>
            </w:r>
          </w:p>
        </w:tc>
      </w:tr>
      <w:tr w:rsidR="002A1A8A">
        <w:trPr>
          <w:trHeight w:hRule="exact" w:val="454"/>
          <w:jc w:val="center"/>
        </w:trPr>
        <w:tc>
          <w:tcPr>
            <w:tcW w:w="2197" w:type="dxa"/>
            <w:vAlign w:val="center"/>
          </w:tcPr>
          <w:p w:rsidR="002A1A8A" w:rsidRDefault="0034690E">
            <w:pPr>
              <w:ind w:firstLineChars="100" w:firstLine="210"/>
              <w:rPr>
                <w:rFonts w:ascii="宋体" w:hAnsi="宋体"/>
              </w:rPr>
            </w:pPr>
            <w:r>
              <w:rPr>
                <w:rFonts w:ascii="宋体" w:hAnsi="宋体" w:hint="eastAsia"/>
              </w:rPr>
              <w:t>一、临时工程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1.便道</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2.……</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100" w:firstLine="210"/>
              <w:rPr>
                <w:rFonts w:ascii="宋体" w:hAnsi="宋体"/>
              </w:rPr>
            </w:pPr>
            <w:r>
              <w:rPr>
                <w:rFonts w:ascii="宋体" w:hAnsi="宋体" w:hint="eastAsia"/>
              </w:rPr>
              <w:t>二、生产及生活临时设施</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1.临时住房</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200" w:firstLine="420"/>
              <w:rPr>
                <w:rFonts w:ascii="宋体" w:hAnsi="宋体"/>
              </w:rPr>
            </w:pPr>
            <w:r>
              <w:rPr>
                <w:rFonts w:ascii="宋体" w:hAnsi="宋体" w:hint="eastAsia"/>
              </w:rPr>
              <w:t>2.办公等公用房屋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3.料场</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200" w:firstLine="42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100" w:firstLine="210"/>
              <w:rPr>
                <w:rFonts w:ascii="宋体" w:hAnsi="宋体"/>
              </w:rPr>
            </w:pPr>
            <w:r>
              <w:rPr>
                <w:rFonts w:ascii="宋体" w:hAnsi="宋体" w:hint="eastAsia"/>
              </w:rPr>
              <w:t>租用面积合计</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bl>
    <w:p w:rsidR="002A1A8A" w:rsidRDefault="002A1A8A">
      <w:pPr>
        <w:rPr>
          <w:rFonts w:ascii="宋体" w:hAnsi="宋体"/>
        </w:rPr>
        <w:sectPr w:rsidR="002A1A8A" w:rsidSect="00253B60">
          <w:headerReference w:type="default" r:id="rId30"/>
          <w:type w:val="continuous"/>
          <w:pgSz w:w="11900" w:h="16843"/>
          <w:pgMar w:top="1440" w:right="1080" w:bottom="1440" w:left="1080" w:header="850" w:footer="850" w:gutter="0"/>
          <w:cols w:space="720"/>
          <w:titlePg/>
          <w:docGrid w:linePitch="312"/>
        </w:sectPr>
      </w:pPr>
    </w:p>
    <w:p w:rsidR="002A1A8A" w:rsidRPr="00C14530" w:rsidRDefault="0034690E" w:rsidP="00C14530">
      <w:pPr>
        <w:pageBreakBefore/>
        <w:jc w:val="left"/>
        <w:outlineLvl w:val="3"/>
        <w:rPr>
          <w:sz w:val="24"/>
        </w:rPr>
      </w:pPr>
      <w:bookmarkStart w:id="343" w:name="_Toc234382972"/>
      <w:bookmarkStart w:id="344" w:name="_Toc3195"/>
      <w:r w:rsidRPr="00C14530">
        <w:rPr>
          <w:rFonts w:hint="eastAsia"/>
          <w:sz w:val="24"/>
        </w:rPr>
        <w:lastRenderedPageBreak/>
        <w:t>附表八</w:t>
      </w:r>
      <w:r w:rsidRPr="00C14530">
        <w:rPr>
          <w:rFonts w:hint="eastAsia"/>
          <w:sz w:val="24"/>
        </w:rPr>
        <w:t xml:space="preserve">  </w:t>
      </w:r>
      <w:r w:rsidRPr="00C14530">
        <w:rPr>
          <w:rFonts w:hint="eastAsia"/>
          <w:sz w:val="24"/>
        </w:rPr>
        <w:t>外供电力需求计划表</w:t>
      </w:r>
      <w:bookmarkEnd w:id="343"/>
      <w:bookmarkEnd w:id="34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2A1A8A">
        <w:trPr>
          <w:trHeight w:val="775"/>
          <w:jc w:val="center"/>
        </w:trPr>
        <w:tc>
          <w:tcPr>
            <w:tcW w:w="2212" w:type="dxa"/>
            <w:gridSpan w:val="2"/>
            <w:vAlign w:val="center"/>
          </w:tcPr>
          <w:p w:rsidR="002A1A8A" w:rsidRDefault="0034690E">
            <w:pPr>
              <w:jc w:val="center"/>
              <w:rPr>
                <w:rFonts w:ascii="宋体" w:hAnsi="宋体"/>
              </w:rPr>
            </w:pPr>
            <w:r>
              <w:rPr>
                <w:rFonts w:ascii="宋体" w:hAnsi="宋体" w:hint="eastAsia"/>
              </w:rPr>
              <w:t>用电位置</w:t>
            </w:r>
          </w:p>
        </w:tc>
        <w:tc>
          <w:tcPr>
            <w:tcW w:w="1984" w:type="dxa"/>
            <w:vMerge w:val="restart"/>
            <w:vAlign w:val="center"/>
          </w:tcPr>
          <w:p w:rsidR="002A1A8A" w:rsidRDefault="0034690E">
            <w:pPr>
              <w:jc w:val="center"/>
              <w:rPr>
                <w:rFonts w:ascii="宋体" w:hAnsi="宋体"/>
              </w:rPr>
            </w:pPr>
            <w:r>
              <w:rPr>
                <w:rFonts w:ascii="宋体" w:hAnsi="宋体" w:hint="eastAsia"/>
              </w:rPr>
              <w:t>计划用电数量（KW·h）</w:t>
            </w:r>
          </w:p>
        </w:tc>
        <w:tc>
          <w:tcPr>
            <w:tcW w:w="1701" w:type="dxa"/>
            <w:vMerge w:val="restart"/>
            <w:vAlign w:val="center"/>
          </w:tcPr>
          <w:p w:rsidR="002A1A8A" w:rsidRDefault="0034690E">
            <w:pPr>
              <w:jc w:val="center"/>
              <w:rPr>
                <w:rFonts w:ascii="宋体" w:hAnsi="宋体"/>
              </w:rPr>
            </w:pPr>
            <w:r>
              <w:rPr>
                <w:rFonts w:ascii="宋体" w:hAnsi="宋体" w:hint="eastAsia"/>
              </w:rPr>
              <w:t>用  途</w:t>
            </w:r>
          </w:p>
        </w:tc>
        <w:tc>
          <w:tcPr>
            <w:tcW w:w="2552" w:type="dxa"/>
            <w:vMerge w:val="restart"/>
            <w:vAlign w:val="center"/>
          </w:tcPr>
          <w:p w:rsidR="002A1A8A" w:rsidRDefault="0034690E">
            <w:pPr>
              <w:jc w:val="center"/>
              <w:rPr>
                <w:rFonts w:ascii="宋体" w:hAnsi="宋体"/>
              </w:rPr>
            </w:pPr>
            <w:r>
              <w:rPr>
                <w:rFonts w:ascii="宋体" w:hAnsi="宋体" w:hint="eastAsia"/>
              </w:rPr>
              <w:t>需 用 时 间</w:t>
            </w:r>
          </w:p>
          <w:p w:rsidR="002A1A8A" w:rsidRDefault="0034690E">
            <w:pPr>
              <w:ind w:left="735" w:hangingChars="350" w:hanging="73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rsidR="002A1A8A" w:rsidRDefault="0034690E">
            <w:pPr>
              <w:ind w:left="735" w:hangingChars="350" w:hanging="735"/>
              <w:jc w:val="center"/>
              <w:rPr>
                <w:rFonts w:ascii="宋体" w:hAnsi="宋体"/>
              </w:rPr>
            </w:pPr>
            <w:r>
              <w:rPr>
                <w:rFonts w:ascii="宋体" w:hAnsi="宋体" w:hint="eastAsia"/>
              </w:rPr>
              <w:t>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1190" w:type="dxa"/>
            <w:vMerge w:val="restart"/>
            <w:vAlign w:val="center"/>
          </w:tcPr>
          <w:p w:rsidR="002A1A8A" w:rsidRDefault="0034690E">
            <w:pPr>
              <w:jc w:val="center"/>
              <w:rPr>
                <w:rFonts w:ascii="宋体" w:hAnsi="宋体"/>
              </w:rPr>
            </w:pPr>
            <w:r>
              <w:rPr>
                <w:rFonts w:ascii="宋体" w:hAnsi="宋体" w:hint="eastAsia"/>
              </w:rPr>
              <w:t>备  注</w:t>
            </w:r>
          </w:p>
        </w:tc>
      </w:tr>
      <w:tr w:rsidR="002A1A8A">
        <w:trPr>
          <w:trHeight w:val="687"/>
          <w:jc w:val="center"/>
        </w:trPr>
        <w:tc>
          <w:tcPr>
            <w:tcW w:w="1106" w:type="dxa"/>
            <w:vAlign w:val="center"/>
          </w:tcPr>
          <w:p w:rsidR="002A1A8A" w:rsidRDefault="0034690E">
            <w:pPr>
              <w:jc w:val="center"/>
              <w:rPr>
                <w:rFonts w:ascii="宋体" w:hAnsi="宋体"/>
              </w:rPr>
            </w:pPr>
            <w:r>
              <w:rPr>
                <w:rFonts w:ascii="宋体" w:hAnsi="宋体" w:hint="eastAsia"/>
              </w:rPr>
              <w:t>桩号</w:t>
            </w:r>
          </w:p>
        </w:tc>
        <w:tc>
          <w:tcPr>
            <w:tcW w:w="1106" w:type="dxa"/>
            <w:vAlign w:val="center"/>
          </w:tcPr>
          <w:p w:rsidR="002A1A8A" w:rsidRDefault="0034690E">
            <w:pPr>
              <w:jc w:val="center"/>
              <w:rPr>
                <w:rFonts w:ascii="宋体" w:hAnsi="宋体"/>
              </w:rPr>
            </w:pPr>
            <w:r>
              <w:rPr>
                <w:rFonts w:ascii="宋体" w:hAnsi="宋体" w:hint="eastAsia"/>
              </w:rPr>
              <w:t>左或右（m）</w:t>
            </w:r>
          </w:p>
        </w:tc>
        <w:tc>
          <w:tcPr>
            <w:tcW w:w="1984" w:type="dxa"/>
            <w:vMerge/>
            <w:vAlign w:val="center"/>
          </w:tcPr>
          <w:p w:rsidR="002A1A8A" w:rsidRDefault="002A1A8A">
            <w:pPr>
              <w:jc w:val="center"/>
              <w:rPr>
                <w:rFonts w:ascii="宋体" w:hAnsi="宋体"/>
              </w:rPr>
            </w:pPr>
          </w:p>
        </w:tc>
        <w:tc>
          <w:tcPr>
            <w:tcW w:w="1701" w:type="dxa"/>
            <w:vMerge/>
            <w:vAlign w:val="center"/>
          </w:tcPr>
          <w:p w:rsidR="002A1A8A" w:rsidRDefault="002A1A8A">
            <w:pPr>
              <w:jc w:val="center"/>
              <w:rPr>
                <w:rFonts w:ascii="宋体" w:hAnsi="宋体"/>
              </w:rPr>
            </w:pPr>
          </w:p>
        </w:tc>
        <w:tc>
          <w:tcPr>
            <w:tcW w:w="2552" w:type="dxa"/>
            <w:vMerge/>
            <w:vAlign w:val="center"/>
          </w:tcPr>
          <w:p w:rsidR="002A1A8A" w:rsidRDefault="002A1A8A">
            <w:pPr>
              <w:jc w:val="center"/>
              <w:rPr>
                <w:rFonts w:ascii="宋体" w:hAnsi="宋体"/>
              </w:rPr>
            </w:pPr>
          </w:p>
        </w:tc>
        <w:tc>
          <w:tcPr>
            <w:tcW w:w="1190" w:type="dxa"/>
            <w:vMerge/>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bookmarkEnd w:id="339"/>
      <w:bookmarkEnd w:id="340"/>
    </w:tbl>
    <w:p w:rsidR="002A1A8A" w:rsidRDefault="002A1A8A">
      <w:pPr>
        <w:spacing w:line="0" w:lineRule="atLeast"/>
        <w:ind w:left="2840"/>
        <w:rPr>
          <w:rFonts w:ascii="宋体" w:hAnsi="宋体"/>
          <w:sz w:val="28"/>
        </w:rPr>
      </w:pPr>
    </w:p>
    <w:p w:rsidR="002A1A8A" w:rsidRDefault="002A1A8A">
      <w:pPr>
        <w:widowControl/>
        <w:spacing w:beforeAutospacing="1" w:afterAutospacing="1"/>
        <w:rPr>
          <w:rFonts w:asciiTheme="minorEastAsia" w:eastAsiaTheme="minorEastAsia" w:hAnsiTheme="minorEastAsia" w:cs="宋体"/>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5" w:name="bookmark307"/>
      <w:bookmarkEnd w:id="345"/>
      <w:r>
        <w:rPr>
          <w:rFonts w:asciiTheme="minorEastAsia" w:eastAsiaTheme="minorEastAsia" w:hAnsiTheme="minorEastAsia" w:hint="eastAsia"/>
          <w:spacing w:val="-1"/>
          <w:sz w:val="28"/>
          <w:szCs w:val="28"/>
        </w:rPr>
        <w:lastRenderedPageBreak/>
        <w:t>五、项目管理机构</w:t>
      </w:r>
    </w:p>
    <w:p w:rsidR="002A1A8A" w:rsidRDefault="002A1A8A">
      <w:pPr>
        <w:kinsoku w:val="0"/>
        <w:overflowPunct w:val="0"/>
        <w:spacing w:line="280" w:lineRule="exact"/>
        <w:rPr>
          <w:rFonts w:asciiTheme="minorEastAsia" w:eastAsiaTheme="minorEastAsia" w:hAnsiTheme="minorEastAsia"/>
          <w:sz w:val="20"/>
          <w:szCs w:val="20"/>
        </w:rPr>
      </w:pPr>
    </w:p>
    <w:tbl>
      <w:tblPr>
        <w:tblStyle w:val="af"/>
        <w:tblW w:w="9146" w:type="dxa"/>
        <w:jc w:val="center"/>
        <w:tblLayout w:type="fixed"/>
        <w:tblLook w:val="04A0"/>
      </w:tblPr>
      <w:tblGrid>
        <w:gridCol w:w="9146"/>
      </w:tblGrid>
      <w:tr w:rsidR="002A1A8A" w:rsidTr="00C14530">
        <w:trPr>
          <w:trHeight w:val="4668"/>
          <w:jc w:val="center"/>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hint="eastAsia"/>
                <w:sz w:val="22"/>
                <w:szCs w:val="20"/>
              </w:rPr>
              <w:t>拟为承包本标段工程设立的组织机构以框图方式表示。</w:t>
            </w:r>
          </w:p>
        </w:tc>
      </w:tr>
      <w:tr w:rsidR="002A1A8A" w:rsidTr="00C14530">
        <w:trPr>
          <w:trHeight w:val="4945"/>
          <w:jc w:val="center"/>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sz w:val="22"/>
                <w:szCs w:val="20"/>
              </w:rPr>
              <w:t>说明</w:t>
            </w:r>
          </w:p>
        </w:tc>
      </w:tr>
    </w:tbl>
    <w:p w:rsidR="002A1A8A" w:rsidRDefault="002A1A8A">
      <w:pPr>
        <w:kinsoku w:val="0"/>
        <w:overflowPunct w:val="0"/>
        <w:spacing w:line="28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autoSpaceDE w:val="0"/>
        <w:autoSpaceDN w:val="0"/>
        <w:adjustRightInd w:val="0"/>
        <w:spacing w:line="360" w:lineRule="auto"/>
        <w:ind w:right="420" w:firstLineChars="1900" w:firstLine="3990"/>
        <w:jc w:val="right"/>
        <w:rPr>
          <w:rFonts w:hAnsi="宋体"/>
          <w:szCs w:val="24"/>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kinsoku w:val="0"/>
        <w:overflowPunct w:val="0"/>
        <w:spacing w:line="200" w:lineRule="exact"/>
        <w:jc w:val="right"/>
        <w:rPr>
          <w:rFonts w:asciiTheme="minorEastAsia" w:eastAsiaTheme="minorEastAsia" w:hAnsiTheme="minorEastAsia"/>
          <w:sz w:val="16"/>
          <w:szCs w:val="20"/>
        </w:rPr>
      </w:pPr>
    </w:p>
    <w:p w:rsidR="002A1A8A" w:rsidRDefault="002A1A8A">
      <w:pPr>
        <w:kinsoku w:val="0"/>
        <w:overflowPunct w:val="0"/>
        <w:spacing w:line="200" w:lineRule="exact"/>
        <w:rPr>
          <w:rFonts w:asciiTheme="minorEastAsia" w:eastAsiaTheme="minorEastAsia" w:hAnsiTheme="minorEastAsia"/>
          <w:szCs w:val="20"/>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6" w:name="bookmark308"/>
      <w:bookmarkEnd w:id="346"/>
      <w:r>
        <w:rPr>
          <w:rFonts w:asciiTheme="minorEastAsia" w:eastAsiaTheme="minorEastAsia" w:hAnsiTheme="minorEastAsia" w:hint="eastAsia"/>
          <w:spacing w:val="-1"/>
          <w:sz w:val="28"/>
          <w:szCs w:val="28"/>
        </w:rPr>
        <w:lastRenderedPageBreak/>
        <w:t>六、拟分包项目情况表</w:t>
      </w:r>
    </w:p>
    <w:p w:rsidR="002A1A8A" w:rsidRDefault="002A1A8A">
      <w:pPr>
        <w:kinsoku w:val="0"/>
        <w:overflowPunct w:val="0"/>
        <w:spacing w:line="280" w:lineRule="exact"/>
        <w:rPr>
          <w:rFonts w:asciiTheme="minorEastAsia" w:eastAsiaTheme="minorEastAsia" w:hAnsiTheme="minorEastAsia"/>
          <w:sz w:val="28"/>
          <w:szCs w:val="28"/>
        </w:rPr>
      </w:pPr>
    </w:p>
    <w:tbl>
      <w:tblPr>
        <w:tblW w:w="8893" w:type="dxa"/>
        <w:jc w:val="center"/>
        <w:tblInd w:w="219" w:type="dxa"/>
        <w:tblLayout w:type="fixed"/>
        <w:tblLook w:val="04A0"/>
      </w:tblPr>
      <w:tblGrid>
        <w:gridCol w:w="1989"/>
        <w:gridCol w:w="2456"/>
        <w:gridCol w:w="1865"/>
        <w:gridCol w:w="2583"/>
      </w:tblGrid>
      <w:tr w:rsidR="002A1A8A" w:rsidTr="00C14530">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47"/>
              <w:rPr>
                <w:rFonts w:asciiTheme="minorEastAsia" w:eastAsiaTheme="minorEastAsia" w:hAnsiTheme="minorEastAsia"/>
              </w:rPr>
            </w:pPr>
            <w:r>
              <w:rPr>
                <w:rFonts w:asciiTheme="minorEastAsia" w:eastAsiaTheme="minorEastAsia" w:hAnsiTheme="minorEastAsia" w:hint="eastAsia"/>
                <w:spacing w:val="-2"/>
                <w:sz w:val="21"/>
                <w:szCs w:val="21"/>
              </w:rPr>
              <w:t>拟分包的工程项目</w:t>
            </w:r>
          </w:p>
        </w:tc>
        <w:tc>
          <w:tcPr>
            <w:tcW w:w="2456"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92"/>
              <w:rPr>
                <w:rFonts w:asciiTheme="minorEastAsia" w:eastAsiaTheme="minorEastAsia" w:hAnsiTheme="minorEastAsia"/>
              </w:rPr>
            </w:pPr>
            <w:r>
              <w:rPr>
                <w:rFonts w:asciiTheme="minorEastAsia" w:eastAsiaTheme="minorEastAsia" w:hAnsiTheme="minorEastAsia" w:hint="eastAsia"/>
                <w:spacing w:val="-2"/>
                <w:sz w:val="21"/>
                <w:szCs w:val="21"/>
              </w:rPr>
              <w:t>主要工程内容</w:t>
            </w:r>
          </w:p>
        </w:tc>
        <w:tc>
          <w:tcPr>
            <w:tcW w:w="1865"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rPr>
            </w:pPr>
            <w:r>
              <w:rPr>
                <w:rFonts w:asciiTheme="minorEastAsia" w:eastAsiaTheme="minorEastAsia" w:hAnsiTheme="minorEastAsia" w:hint="eastAsia"/>
                <w:spacing w:val="-2"/>
                <w:sz w:val="21"/>
                <w:szCs w:val="21"/>
              </w:rPr>
              <w:t>预计造价（万元）</w:t>
            </w:r>
          </w:p>
        </w:tc>
        <w:tc>
          <w:tcPr>
            <w:tcW w:w="2583"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备 注</w:t>
            </w:r>
          </w:p>
        </w:tc>
      </w:tr>
      <w:tr w:rsidR="002A1A8A" w:rsidTr="00C14530">
        <w:trPr>
          <w:trHeight w:val="45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88" w:lineRule="auto"/>
              <w:ind w:left="102" w:right="100"/>
              <w:rPr>
                <w:rFonts w:asciiTheme="minorEastAsia" w:eastAsiaTheme="minorEastAsia" w:hAnsiTheme="minorEastAsia"/>
              </w:rPr>
            </w:pPr>
            <w:r>
              <w:rPr>
                <w:rFonts w:asciiTheme="minorEastAsia" w:eastAsiaTheme="minorEastAsia" w:hAnsiTheme="minorEastAsia" w:hint="eastAsia"/>
                <w:spacing w:val="3"/>
                <w:sz w:val="21"/>
                <w:szCs w:val="21"/>
              </w:rPr>
              <w:t>注：若无分包计划，则投</w:t>
            </w:r>
            <w:r>
              <w:rPr>
                <w:rFonts w:asciiTheme="minorEastAsia" w:eastAsiaTheme="minorEastAsia" w:hAnsiTheme="minorEastAsia" w:hint="eastAsia"/>
                <w:spacing w:val="26"/>
                <w:sz w:val="21"/>
                <w:szCs w:val="21"/>
              </w:rPr>
              <w:t> </w:t>
            </w:r>
            <w:r>
              <w:rPr>
                <w:rFonts w:asciiTheme="minorEastAsia" w:eastAsiaTheme="minorEastAsia" w:hAnsiTheme="minorEastAsia" w:hint="eastAsia"/>
                <w:spacing w:val="-2"/>
                <w:sz w:val="21"/>
                <w:szCs w:val="21"/>
              </w:rPr>
              <w:t>标人应在本表填写</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无</w:t>
            </w:r>
            <w:r>
              <w:rPr>
                <w:rFonts w:asciiTheme="minorEastAsia" w:eastAsiaTheme="minorEastAsia" w:hAnsiTheme="minorEastAsia"/>
                <w:spacing w:val="-2"/>
                <w:sz w:val="21"/>
                <w:szCs w:val="21"/>
              </w:rPr>
              <w:t>”</w:t>
            </w:r>
          </w:p>
        </w:tc>
      </w:tr>
      <w:tr w:rsidR="002A1A8A" w:rsidTr="00C14530">
        <w:trPr>
          <w:trHeight w:val="56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600"/>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nil"/>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4445" w:type="dxa"/>
            <w:gridSpan w:val="2"/>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50"/>
              <w:rPr>
                <w:rFonts w:asciiTheme="minorEastAsia" w:eastAsiaTheme="minorEastAsia" w:hAnsiTheme="minorEastAsia"/>
              </w:rPr>
            </w:pPr>
            <w:r>
              <w:rPr>
                <w:rFonts w:asciiTheme="minorEastAsia" w:eastAsiaTheme="minorEastAsia" w:hAnsiTheme="minorEastAsia" w:hint="eastAsia"/>
                <w:spacing w:val="-2"/>
                <w:sz w:val="21"/>
                <w:szCs w:val="21"/>
              </w:rPr>
              <w:t>拟分包工程造价合计（万元）</w:t>
            </w: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bl>
    <w:p w:rsidR="002A1A8A" w:rsidRDefault="002A1A8A">
      <w:pPr>
        <w:spacing w:line="360" w:lineRule="auto"/>
        <w:jc w:val="right"/>
        <w:rPr>
          <w:rFonts w:ascii="宋体" w:hAnsi="宋体" w:cs="宋体"/>
        </w:rPr>
      </w:pPr>
    </w:p>
    <w:p w:rsidR="002A1A8A" w:rsidRDefault="002A1A8A">
      <w:pPr>
        <w:spacing w:line="360" w:lineRule="auto"/>
        <w:jc w:val="right"/>
        <w:rPr>
          <w:rFonts w:ascii="宋体" w:hAnsi="宋体" w:cs="宋体"/>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widowControl/>
        <w:spacing w:beforeAutospacing="1" w:afterAutospacing="1"/>
        <w:rPr>
          <w:rFonts w:asciiTheme="minorEastAsia" w:eastAsiaTheme="minorEastAsia" w:hAnsiTheme="minorEastAsia"/>
          <w:sz w:val="18"/>
          <w:szCs w:val="17"/>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7" w:name="bookmark310"/>
      <w:bookmarkStart w:id="348" w:name="bookmark309"/>
      <w:bookmarkEnd w:id="347"/>
      <w:bookmarkEnd w:id="348"/>
      <w:r>
        <w:rPr>
          <w:rFonts w:asciiTheme="minorEastAsia" w:eastAsiaTheme="minorEastAsia" w:hAnsiTheme="minorEastAsia" w:hint="eastAsia"/>
          <w:spacing w:val="-1"/>
          <w:sz w:val="28"/>
          <w:szCs w:val="28"/>
        </w:rPr>
        <w:lastRenderedPageBreak/>
        <w:t>七、资格审查资料</w:t>
      </w:r>
    </w:p>
    <w:p w:rsidR="002A1A8A" w:rsidRDefault="002A1A8A">
      <w:pPr>
        <w:kinsoku w:val="0"/>
        <w:overflowPunct w:val="0"/>
        <w:spacing w:line="170" w:lineRule="exact"/>
        <w:rPr>
          <w:rFonts w:asciiTheme="minorEastAsia" w:eastAsiaTheme="minorEastAsia" w:hAnsiTheme="minorEastAsia"/>
          <w:sz w:val="17"/>
          <w:szCs w:val="17"/>
        </w:rPr>
      </w:pPr>
    </w:p>
    <w:p w:rsidR="002A1A8A" w:rsidRDefault="0034690E">
      <w:pPr>
        <w:pStyle w:val="a4"/>
        <w:kinsoku w:val="0"/>
        <w:overflowPunct w:val="0"/>
        <w:ind w:right="22"/>
        <w:jc w:val="center"/>
        <w:rPr>
          <w:rFonts w:asciiTheme="minorEastAsia" w:eastAsiaTheme="minorEastAsia" w:hAnsiTheme="minorEastAsia"/>
          <w:color w:val="auto"/>
        </w:rPr>
      </w:pPr>
      <w:bookmarkStart w:id="349" w:name="bookmark311"/>
      <w:bookmarkEnd w:id="349"/>
      <w:r>
        <w:rPr>
          <w:rFonts w:asciiTheme="minorEastAsia" w:eastAsiaTheme="minorEastAsia" w:hAnsiTheme="minorEastAsia" w:hint="eastAsia"/>
          <w:color w:val="auto"/>
        </w:rPr>
        <w:t>（一）投标人基本情况表</w:t>
      </w:r>
    </w:p>
    <w:tbl>
      <w:tblPr>
        <w:tblW w:w="8929" w:type="dxa"/>
        <w:jc w:val="center"/>
        <w:tblInd w:w="219" w:type="dxa"/>
        <w:tblLayout w:type="fixed"/>
        <w:tblLook w:val="04A0"/>
      </w:tblPr>
      <w:tblGrid>
        <w:gridCol w:w="1908"/>
        <w:gridCol w:w="900"/>
        <w:gridCol w:w="1080"/>
        <w:gridCol w:w="528"/>
        <w:gridCol w:w="733"/>
        <w:gridCol w:w="1077"/>
        <w:gridCol w:w="183"/>
        <w:gridCol w:w="900"/>
        <w:gridCol w:w="1620"/>
      </w:tblGrid>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投标人名称</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注册地址</w:t>
            </w:r>
          </w:p>
        </w:tc>
        <w:tc>
          <w:tcPr>
            <w:tcW w:w="3241" w:type="dxa"/>
            <w:gridSpan w:val="4"/>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邮政编码</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vMerge w:val="restart"/>
            <w:tcBorders>
              <w:top w:val="nil"/>
              <w:left w:val="single" w:sz="4" w:space="0" w:color="000000"/>
              <w:bottom w:val="single" w:sz="4" w:space="0" w:color="000000"/>
              <w:right w:val="single" w:sz="4" w:space="0" w:color="000000"/>
            </w:tcBorders>
            <w:vAlign w:val="center"/>
          </w:tcPr>
          <w:p w:rsidR="002A1A8A" w:rsidRDefault="002A1A8A">
            <w:pPr>
              <w:pStyle w:val="TableParagraph"/>
              <w:kinsoku w:val="0"/>
              <w:overflowPunct w:val="0"/>
              <w:spacing w:line="13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联系方式</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联系人</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7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 话</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vMerge/>
            <w:tcBorders>
              <w:top w:val="nil"/>
              <w:left w:val="single" w:sz="4" w:space="0" w:color="000000"/>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传</w:t>
            </w:r>
            <w:r>
              <w:rPr>
                <w:rFonts w:asciiTheme="minorEastAsia" w:eastAsiaTheme="minorEastAsia" w:hAnsiTheme="minorEastAsia" w:hint="eastAsia"/>
                <w:sz w:val="22"/>
                <w:szCs w:val="22"/>
              </w:rPr>
              <w:tab/>
              <w:t>真</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电子邮件</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法定代表人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技术负责人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营业执照号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041" w:type="dxa"/>
            <w:gridSpan w:val="6"/>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5"/>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员工总人数：</w:t>
            </w: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31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企业资质等级</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val="restart"/>
            <w:tcBorders>
              <w:top w:val="nil"/>
              <w:left w:val="nil"/>
              <w:bottom w:val="single" w:sz="4" w:space="0" w:color="000000"/>
              <w:right w:val="single" w:sz="4" w:space="0" w:color="000000"/>
            </w:tcBorders>
            <w:vAlign w:val="center"/>
          </w:tcPr>
          <w:p w:rsidR="002A1A8A" w:rsidRDefault="002A1A8A">
            <w:pPr>
              <w:pStyle w:val="TableParagraph"/>
              <w:kinsoku w:val="0"/>
              <w:overflowPunct w:val="0"/>
              <w:spacing w:line="19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spacing w:line="386" w:lineRule="auto"/>
              <w:ind w:left="152" w:right="15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其 中</w:t>
            </w: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570"/>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项目经理</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注册资本</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高级职称人员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成立日期</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中级职称人员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基本账户开户银行</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初级职称人员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2"/>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基本账户银行账号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技工</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176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632"/>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经营范围</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2946"/>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386" w:lineRule="auto"/>
              <w:ind w:left="841" w:hanging="735"/>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投标人关联企业情</w:t>
            </w:r>
            <w:r>
              <w:rPr>
                <w:rFonts w:asciiTheme="minorEastAsia" w:eastAsiaTheme="minorEastAsia" w:hAnsiTheme="minorEastAsia" w:hint="eastAsia"/>
                <w:spacing w:val="28"/>
                <w:sz w:val="22"/>
                <w:szCs w:val="22"/>
              </w:rPr>
              <w:t> </w:t>
            </w:r>
            <w:r>
              <w:rPr>
                <w:rFonts w:asciiTheme="minorEastAsia" w:eastAsiaTheme="minorEastAsia" w:hAnsiTheme="minorEastAsia" w:hint="eastAsia"/>
                <w:sz w:val="22"/>
                <w:szCs w:val="22"/>
              </w:rPr>
              <w:t>况</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2"/>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投标人应提供关联企业情况，包括：</w:t>
            </w:r>
          </w:p>
          <w:p w:rsidR="002A1A8A" w:rsidRDefault="0034690E">
            <w:pPr>
              <w:pStyle w:val="TableParagraph"/>
              <w:kinsoku w:val="0"/>
              <w:overflowPunct w:val="0"/>
              <w:spacing w:line="331" w:lineRule="auto"/>
              <w:ind w:left="102" w:right="97" w:hanging="106"/>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1</w:t>
            </w:r>
            <w:r>
              <w:rPr>
                <w:rFonts w:asciiTheme="minorEastAsia" w:eastAsiaTheme="minorEastAsia" w:hAnsiTheme="minorEastAsia" w:hint="eastAsia"/>
                <w:spacing w:val="1"/>
                <w:sz w:val="22"/>
                <w:szCs w:val="22"/>
              </w:rPr>
              <w:t>）投标人的所有股东名称及相应股权（出资额）比例；如投标人为上市</w:t>
            </w:r>
            <w:r>
              <w:rPr>
                <w:rFonts w:asciiTheme="minorEastAsia" w:eastAsiaTheme="minorEastAsia" w:hAnsiTheme="minorEastAsia" w:hint="eastAsia"/>
                <w:spacing w:val="28"/>
                <w:sz w:val="22"/>
                <w:szCs w:val="22"/>
              </w:rPr>
              <w:t> </w:t>
            </w:r>
            <w:r>
              <w:rPr>
                <w:rFonts w:asciiTheme="minorEastAsia" w:eastAsiaTheme="minorEastAsia" w:hAnsiTheme="minorEastAsia" w:hint="eastAsia"/>
                <w:spacing w:val="-1"/>
                <w:sz w:val="22"/>
                <w:szCs w:val="22"/>
              </w:rPr>
              <w:t>公司，投标人应提供股权占公司股份总数</w:t>
            </w:r>
            <w:r>
              <w:rPr>
                <w:rFonts w:asciiTheme="minorEastAsia" w:eastAsiaTheme="minorEastAsia" w:hAnsiTheme="minorEastAsia"/>
                <w:spacing w:val="-1"/>
                <w:sz w:val="22"/>
                <w:szCs w:val="22"/>
                <w:u w:val="single"/>
              </w:rPr>
              <w:tab/>
            </w:r>
            <w:r>
              <w:rPr>
                <w:rFonts w:asciiTheme="minorEastAsia" w:eastAsiaTheme="minorEastAsia" w:hAnsiTheme="minorEastAsia"/>
                <w:spacing w:val="-1"/>
                <w:sz w:val="22"/>
                <w:szCs w:val="22"/>
              </w:rPr>
              <w:t>%</w:t>
            </w:r>
            <w:r>
              <w:rPr>
                <w:rFonts w:asciiTheme="minorEastAsia" w:eastAsiaTheme="minorEastAsia" w:hAnsiTheme="minorEastAsia" w:hint="eastAsia"/>
                <w:spacing w:val="-1"/>
                <w:sz w:val="22"/>
                <w:szCs w:val="22"/>
              </w:rPr>
              <w:t>以上的所有股东名称及相应</w:t>
            </w:r>
            <w:r>
              <w:rPr>
                <w:rFonts w:asciiTheme="minorEastAsia" w:eastAsiaTheme="minorEastAsia" w:hAnsiTheme="minorEastAsia" w:hint="eastAsia"/>
                <w:spacing w:val="26"/>
                <w:sz w:val="22"/>
                <w:szCs w:val="22"/>
              </w:rPr>
              <w:t> </w:t>
            </w:r>
            <w:r>
              <w:rPr>
                <w:rFonts w:asciiTheme="minorEastAsia" w:eastAsiaTheme="minorEastAsia" w:hAnsiTheme="minorEastAsia" w:hint="eastAsia"/>
                <w:spacing w:val="-1"/>
                <w:sz w:val="22"/>
                <w:szCs w:val="22"/>
              </w:rPr>
              <w:t>股权比例；</w:t>
            </w:r>
          </w:p>
          <w:p w:rsidR="002A1A8A" w:rsidRDefault="0034690E">
            <w:pPr>
              <w:pStyle w:val="TableParagraph"/>
              <w:kinsoku w:val="0"/>
              <w:overflowPunct w:val="0"/>
              <w:spacing w:line="333" w:lineRule="auto"/>
              <w:ind w:left="102" w:right="101" w:hanging="106"/>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2</w:t>
            </w:r>
            <w:r>
              <w:rPr>
                <w:rFonts w:asciiTheme="minorEastAsia" w:eastAsiaTheme="minorEastAsia" w:hAnsiTheme="minorEastAsia" w:hint="eastAsia"/>
                <w:spacing w:val="1"/>
                <w:sz w:val="22"/>
                <w:szCs w:val="22"/>
              </w:rPr>
              <w:t>）投标人投资（控股）或管理的下属企业名称、持有股权（出资额）比</w:t>
            </w:r>
            <w:r>
              <w:rPr>
                <w:rFonts w:asciiTheme="minorEastAsia" w:eastAsiaTheme="minorEastAsia" w:hAnsiTheme="minorEastAsia" w:hint="eastAsia"/>
                <w:sz w:val="22"/>
                <w:szCs w:val="22"/>
              </w:rPr>
              <w:t>例；</w:t>
            </w:r>
          </w:p>
          <w:p w:rsidR="002A1A8A" w:rsidRDefault="0034690E">
            <w:pPr>
              <w:pStyle w:val="TableParagraph"/>
              <w:kinsoku w:val="0"/>
              <w:overflowPunct w:val="0"/>
              <w:ind w:left="-4"/>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w:t>
            </w:r>
            <w:r>
              <w:rPr>
                <w:rFonts w:asciiTheme="minorEastAsia" w:eastAsiaTheme="minorEastAsia" w:hAnsiTheme="minorEastAsia"/>
                <w:spacing w:val="-2"/>
                <w:sz w:val="22"/>
                <w:szCs w:val="22"/>
              </w:rPr>
              <w:t>3</w:t>
            </w:r>
            <w:r>
              <w:rPr>
                <w:rFonts w:asciiTheme="minorEastAsia" w:eastAsiaTheme="minorEastAsia" w:hAnsiTheme="minorEastAsia" w:hint="eastAsia"/>
                <w:spacing w:val="-2"/>
                <w:sz w:val="22"/>
                <w:szCs w:val="22"/>
              </w:rPr>
              <w:t>）与投标人单位负责人（即法定代表人）为同一人的其他单位名称</w:t>
            </w: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bl>
    <w:p w:rsidR="002A1A8A" w:rsidRDefault="002A1A8A">
      <w:pPr>
        <w:kinsoku w:val="0"/>
        <w:overflowPunct w:val="0"/>
        <w:spacing w:line="80" w:lineRule="exact"/>
        <w:rPr>
          <w:rFonts w:asciiTheme="minorEastAsia" w:eastAsiaTheme="minorEastAsia" w:hAnsiTheme="minorEastAsia"/>
          <w:sz w:val="8"/>
          <w:szCs w:val="8"/>
        </w:rPr>
      </w:pPr>
    </w:p>
    <w:p w:rsidR="002A1A8A" w:rsidRDefault="0034690E">
      <w:pPr>
        <w:kinsoku w:val="0"/>
        <w:overflowPunct w:val="0"/>
        <w:ind w:left="22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投标人应根据招标文件第二章“投标人须知”第</w:t>
      </w:r>
      <w:r>
        <w:rPr>
          <w:rFonts w:asciiTheme="minorEastAsia" w:eastAsiaTheme="minorEastAsia" w:hAnsiTheme="minorEastAsia"/>
          <w:spacing w:val="-2"/>
        </w:rPr>
        <w:t>3.5.1</w:t>
      </w:r>
      <w:r>
        <w:rPr>
          <w:rFonts w:asciiTheme="minorEastAsia" w:eastAsiaTheme="minorEastAsia" w:hAnsiTheme="minorEastAsia" w:hint="eastAsia"/>
          <w:spacing w:val="-2"/>
        </w:rPr>
        <w:t>项的要求在本表后附相关证明材料。</w:t>
      </w:r>
    </w:p>
    <w:p w:rsidR="002A1A8A" w:rsidRDefault="0034690E">
      <w:pPr>
        <w:kinsoku w:val="0"/>
        <w:overflowPunct w:val="0"/>
        <w:ind w:left="644"/>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spacing w:val="-2"/>
        </w:rPr>
        <w:t>2.</w:t>
      </w:r>
      <w:r>
        <w:rPr>
          <w:rFonts w:asciiTheme="minorEastAsia" w:eastAsiaTheme="minorEastAsia" w:hAnsiTheme="minorEastAsia" w:hint="eastAsia"/>
          <w:spacing w:val="-2"/>
        </w:rPr>
        <w:t>以联合体形式参与投标的，联合体各成员应分别填写。</w:t>
      </w:r>
    </w:p>
    <w:p w:rsidR="002A1A8A" w:rsidRDefault="0034690E">
      <w:pPr>
        <w:pStyle w:val="a4"/>
        <w:kinsoku w:val="0"/>
        <w:overflowPunct w:val="0"/>
        <w:ind w:left="2801"/>
        <w:rPr>
          <w:rFonts w:asciiTheme="minorEastAsia" w:eastAsiaTheme="minorEastAsia" w:hAnsiTheme="minorEastAsia"/>
          <w:color w:val="auto"/>
        </w:rPr>
      </w:pPr>
      <w:bookmarkStart w:id="350" w:name="bookmark312"/>
      <w:bookmarkEnd w:id="350"/>
      <w:r>
        <w:rPr>
          <w:rFonts w:asciiTheme="minorEastAsia" w:eastAsiaTheme="minorEastAsia" w:hAnsiTheme="minorEastAsia" w:hint="eastAsia"/>
          <w:color w:val="auto"/>
        </w:rPr>
        <w:lastRenderedPageBreak/>
        <w:t>（二）投标人企业组织机构框图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162" w:type="dxa"/>
        <w:jc w:val="center"/>
        <w:tblLayout w:type="fixed"/>
        <w:tblLook w:val="04A0"/>
      </w:tblPr>
      <w:tblGrid>
        <w:gridCol w:w="9162"/>
      </w:tblGrid>
      <w:tr w:rsidR="002A1A8A" w:rsidTr="00C14530">
        <w:trPr>
          <w:trHeight w:val="3979"/>
          <w:jc w:val="center"/>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Chars="0" w:firstLine="0"/>
              <w:rPr>
                <w:color w:val="auto"/>
                <w:sz w:val="22"/>
              </w:rPr>
            </w:pPr>
            <w:r>
              <w:rPr>
                <w:rFonts w:hint="eastAsia"/>
                <w:color w:val="auto"/>
                <w:sz w:val="22"/>
              </w:rPr>
              <w:t>以框图方式表示。</w:t>
            </w:r>
          </w:p>
        </w:tc>
      </w:tr>
      <w:tr w:rsidR="002A1A8A" w:rsidTr="00C14530">
        <w:trPr>
          <w:trHeight w:val="4314"/>
          <w:jc w:val="center"/>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220"/>
              <w:rPr>
                <w:color w:val="auto"/>
                <w:sz w:val="22"/>
              </w:rPr>
            </w:pPr>
            <w:r>
              <w:rPr>
                <w:rFonts w:hint="eastAsia"/>
                <w:color w:val="auto"/>
                <w:sz w:val="22"/>
              </w:rPr>
              <w:t>说明</w:t>
            </w: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100" w:lineRule="exact"/>
        <w:rPr>
          <w:rFonts w:asciiTheme="minorEastAsia" w:eastAsiaTheme="minorEastAsia" w:hAnsiTheme="minorEastAsia"/>
          <w:sz w:val="10"/>
          <w:szCs w:val="1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kinsoku w:val="0"/>
        <w:overflowPunct w:val="0"/>
        <w:spacing w:line="360" w:lineRule="auto"/>
        <w:jc w:val="center"/>
        <w:rPr>
          <w:rFonts w:asciiTheme="minorEastAsia" w:eastAsiaTheme="minorEastAsia" w:hAnsiTheme="minorEastAsia"/>
        </w:rPr>
      </w:pPr>
      <w:bookmarkStart w:id="351" w:name="bookmark313"/>
      <w:bookmarkEnd w:id="351"/>
      <w:r>
        <w:rPr>
          <w:rFonts w:asciiTheme="minorEastAsia" w:eastAsiaTheme="minorEastAsia" w:hAnsiTheme="minorEastAsia" w:hint="eastAsia"/>
          <w:color w:val="auto"/>
        </w:rPr>
        <w:lastRenderedPageBreak/>
        <w:t>（三）近年财务状况</w:t>
      </w:r>
    </w:p>
    <w:p w:rsidR="002A1A8A" w:rsidRDefault="0034690E">
      <w:pPr>
        <w:pStyle w:val="a4"/>
        <w:kinsoku w:val="0"/>
        <w:overflowPunct w:val="0"/>
        <w:spacing w:line="360" w:lineRule="auto"/>
        <w:ind w:left="3481" w:right="3504"/>
        <w:jc w:val="center"/>
        <w:rPr>
          <w:rFonts w:asciiTheme="minorEastAsia" w:eastAsiaTheme="minorEastAsia" w:hAnsiTheme="minorEastAsia"/>
          <w:color w:val="auto"/>
        </w:rPr>
      </w:pPr>
      <w:r>
        <w:rPr>
          <w:rFonts w:asciiTheme="minorEastAsia" w:eastAsiaTheme="minorEastAsia" w:hAnsiTheme="minorEastAsia" w:hint="eastAsia"/>
          <w:color w:val="auto"/>
        </w:rPr>
        <w:t>财务状况表</w:t>
      </w: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476" w:type="dxa"/>
        <w:jc w:val="center"/>
        <w:tblLayout w:type="fixed"/>
        <w:tblLook w:val="04A0"/>
      </w:tblPr>
      <w:tblGrid>
        <w:gridCol w:w="1895"/>
        <w:gridCol w:w="1895"/>
        <w:gridCol w:w="1895"/>
        <w:gridCol w:w="1895"/>
        <w:gridCol w:w="1896"/>
      </w:tblGrid>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项目或指标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单位</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6"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一、注册资本</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二、净资产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三、总资产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四、固定资产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五、流动资产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六、流动负债</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七、负债合计</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八、营业收入</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九、净</w:t>
            </w:r>
            <w:r>
              <w:rPr>
                <w:rFonts w:asciiTheme="minorEastAsia" w:eastAsiaTheme="minorEastAsia" w:hAnsiTheme="minorEastAsia" w:hint="eastAsia"/>
                <w:szCs w:val="22"/>
              </w:rPr>
              <w:t>利润</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十、现金流量净额</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十一、主要财务指标</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1、净资产收益率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2、总资产报酬率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3、主营业务利润率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4、资产负债率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5、流动比率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6、速动比率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ind w:left="224"/>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spacing w:val="-32"/>
        </w:rPr>
        <w:t>：</w:t>
      </w:r>
      <w:r>
        <w:rPr>
          <w:rFonts w:asciiTheme="minorEastAsia" w:eastAsiaTheme="minorEastAsia" w:hAnsiTheme="minorEastAsia"/>
        </w:rPr>
        <w:t>1</w:t>
      </w:r>
      <w:r>
        <w:rPr>
          <w:rFonts w:asciiTheme="minorEastAsia" w:eastAsiaTheme="minorEastAsia" w:hAnsiTheme="minor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标文</w:t>
      </w:r>
      <w:r>
        <w:rPr>
          <w:rFonts w:asciiTheme="minorEastAsia" w:eastAsiaTheme="minorEastAsia" w:hAnsiTheme="minorEastAsia" w:hint="eastAsia"/>
        </w:rPr>
        <w:t>件第</w:t>
      </w:r>
      <w:r>
        <w:rPr>
          <w:rFonts w:asciiTheme="minorEastAsia" w:eastAsiaTheme="minorEastAsia" w:hAnsiTheme="minorEastAsia" w:hint="eastAsia"/>
          <w:spacing w:val="-3"/>
        </w:rPr>
        <w:t>二</w:t>
      </w:r>
      <w:r>
        <w:rPr>
          <w:rFonts w:asciiTheme="minorEastAsia" w:eastAsiaTheme="minorEastAsia" w:hAnsiTheme="minorEastAsia" w:hint="eastAsia"/>
          <w:spacing w:val="-32"/>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34"/>
        </w:rPr>
        <w:t>”</w:t>
      </w:r>
      <w:r>
        <w:rPr>
          <w:rFonts w:asciiTheme="minorEastAsia" w:eastAsiaTheme="minorEastAsia" w:hAnsiTheme="minorEastAsia" w:hint="eastAsia"/>
        </w:rPr>
        <w:t>第</w:t>
      </w:r>
      <w:r>
        <w:rPr>
          <w:rFonts w:asciiTheme="minorEastAsia" w:eastAsiaTheme="minorEastAsia" w:hAnsiTheme="minorEastAsia"/>
        </w:rPr>
        <w:t>3.5</w:t>
      </w:r>
      <w:r>
        <w:rPr>
          <w:rFonts w:asciiTheme="minorEastAsia" w:eastAsiaTheme="minorEastAsia" w:hAnsiTheme="minorEastAsia"/>
          <w:spacing w:val="-3"/>
        </w:rPr>
        <w:t>.</w:t>
      </w:r>
      <w:r>
        <w:rPr>
          <w:rFonts w:asciiTheme="minorEastAsia" w:eastAsiaTheme="minorEastAsia" w:hAnsiTheme="minorEastAsia"/>
        </w:rPr>
        <w:t xml:space="preserve">2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表后</w:t>
      </w:r>
      <w:r>
        <w:rPr>
          <w:rFonts w:asciiTheme="minorEastAsia" w:eastAsiaTheme="minorEastAsia" w:hAnsiTheme="minorEastAsia" w:hint="eastAsia"/>
        </w:rPr>
        <w:t>附相</w:t>
      </w:r>
      <w:r>
        <w:rPr>
          <w:rFonts w:asciiTheme="minorEastAsia" w:eastAsiaTheme="minorEastAsia" w:hAnsiTheme="minorEastAsia" w:hint="eastAsia"/>
          <w:spacing w:val="-3"/>
        </w:rPr>
        <w:t>关</w:t>
      </w:r>
      <w:r>
        <w:rPr>
          <w:rFonts w:asciiTheme="minorEastAsia" w:eastAsiaTheme="minorEastAsia" w:hAnsiTheme="minorEastAsia" w:hint="eastAsia"/>
        </w:rPr>
        <w:t>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Pr>
          <w:rFonts w:asciiTheme="minorEastAsia" w:eastAsiaTheme="minorEastAsia" w:hAnsiTheme="minorEastAsia"/>
          <w:spacing w:val="-2"/>
        </w:rPr>
      </w:pPr>
      <w:r>
        <w:rPr>
          <w:rFonts w:asciiTheme="minorEastAsia" w:eastAsiaTheme="minorEastAsia" w:hAnsiTheme="minorEastAsia"/>
          <w:spacing w:val="-2"/>
        </w:rPr>
        <w:t>2.</w:t>
      </w:r>
      <w:r>
        <w:rPr>
          <w:rFonts w:asciiTheme="minorEastAsia" w:eastAsiaTheme="minorEastAsia" w:hAnsiTheme="minorEastAsia" w:hint="eastAsia"/>
          <w:spacing w:val="-2"/>
        </w:rPr>
        <w:t>本表所列数据必须与本表各附件中的数据相一致。</w:t>
      </w:r>
    </w:p>
    <w:p w:rsidR="002A1A8A" w:rsidRDefault="002A1A8A">
      <w:pPr>
        <w:widowControl/>
        <w:spacing w:beforeAutospacing="1" w:afterAutospacing="1" w:line="307" w:lineRule="auto"/>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pageBreakBefore/>
        <w:kinsoku w:val="0"/>
        <w:overflowPunct w:val="0"/>
        <w:ind w:left="2761" w:right="108"/>
        <w:rPr>
          <w:rFonts w:asciiTheme="minorEastAsia" w:eastAsiaTheme="minorEastAsia" w:hAnsiTheme="minorEastAsia"/>
          <w:color w:val="auto"/>
        </w:rPr>
      </w:pPr>
      <w:bookmarkStart w:id="352" w:name="bookmark314"/>
      <w:bookmarkEnd w:id="352"/>
      <w:r>
        <w:rPr>
          <w:rFonts w:asciiTheme="minorEastAsia" w:eastAsiaTheme="minorEastAsia" w:hAnsiTheme="minorEastAsia" w:hint="eastAsia"/>
          <w:color w:val="auto"/>
        </w:rPr>
        <w:lastRenderedPageBreak/>
        <w:t>（四）近年完成的类似项目情况表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60" w:lineRule="exact"/>
        <w:rPr>
          <w:rFonts w:asciiTheme="minorEastAsia" w:eastAsiaTheme="minorEastAsia" w:hAnsiTheme="minorEastAsia"/>
          <w:sz w:val="26"/>
          <w:szCs w:val="26"/>
        </w:rPr>
      </w:pPr>
    </w:p>
    <w:tbl>
      <w:tblPr>
        <w:tblW w:w="8893" w:type="dxa"/>
        <w:jc w:val="center"/>
        <w:tblInd w:w="219" w:type="dxa"/>
        <w:tblLayout w:type="fixed"/>
        <w:tblLook w:val="04A0"/>
      </w:tblPr>
      <w:tblGrid>
        <w:gridCol w:w="2367"/>
        <w:gridCol w:w="6526"/>
      </w:tblGrid>
      <w:tr w:rsidR="002A1A8A" w:rsidTr="00C14530">
        <w:trPr>
          <w:trHeight w:val="682"/>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57"/>
              <w:rPr>
                <w:rFonts w:asciiTheme="minorEastAsia" w:eastAsiaTheme="minorEastAsia" w:hAnsiTheme="minorEastAsia"/>
                <w:sz w:val="22"/>
                <w:szCs w:val="22"/>
              </w:rPr>
            </w:pPr>
            <w:r>
              <w:rPr>
                <w:rFonts w:asciiTheme="minorEastAsia" w:eastAsiaTheme="minorEastAsia" w:hAnsiTheme="minorEastAsia" w:hint="eastAsia"/>
                <w:sz w:val="22"/>
                <w:szCs w:val="22"/>
              </w:rPr>
              <w:t>序</w:t>
            </w:r>
            <w:r>
              <w:rPr>
                <w:rFonts w:asciiTheme="minorEastAsia" w:eastAsiaTheme="minorEastAsia" w:hAnsiTheme="minorEastAsia" w:hint="eastAsia"/>
                <w:sz w:val="22"/>
                <w:szCs w:val="22"/>
              </w:rPr>
              <w:tab/>
              <w:t>号</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7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项目所在地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5"/>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发包人地址</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6"/>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合同价格</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开工日期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3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交工日期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承担的工作</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工程质量</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项目经理</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6"/>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项目总工</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2"/>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277"/>
              <w:rPr>
                <w:rFonts w:asciiTheme="minorEastAsia" w:eastAsiaTheme="minorEastAsia" w:hAnsiTheme="minorEastAsia"/>
                <w:sz w:val="22"/>
                <w:szCs w:val="22"/>
              </w:rPr>
            </w:pPr>
            <w:r>
              <w:rPr>
                <w:rFonts w:asciiTheme="minorEastAsia" w:eastAsiaTheme="minorEastAsia" w:hAnsiTheme="minorEastAsia" w:hint="eastAsia"/>
                <w:sz w:val="22"/>
                <w:szCs w:val="22"/>
              </w:rPr>
              <w:t>总监理工程师及电话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1330"/>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6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项目描述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right="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bl>
    <w:p w:rsidR="002A1A8A" w:rsidRDefault="0034690E">
      <w:pPr>
        <w:kinsoku w:val="0"/>
        <w:overflowPunct w:val="0"/>
        <w:ind w:left="224" w:right="109"/>
        <w:jc w:val="left"/>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每张表格只填写一个项目，并标明序号。</w:t>
      </w:r>
    </w:p>
    <w:p w:rsidR="002A1A8A" w:rsidRDefault="0034690E">
      <w:pPr>
        <w:kinsoku w:val="0"/>
        <w:overflowPunct w:val="0"/>
        <w:ind w:left="644" w:right="109"/>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3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spacing w:line="333" w:lineRule="auto"/>
        <w:ind w:left="812" w:right="109" w:hanging="168"/>
        <w:jc w:val="left"/>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rPr>
        <w:t>3.</w:t>
      </w:r>
      <w:r>
        <w:rPr>
          <w:rFonts w:asciiTheme="minorEastAsia" w:eastAsiaTheme="minorEastAsia" w:hAnsiTheme="minorEastAsia" w:hint="eastAsia"/>
        </w:rPr>
        <w:t>如</w:t>
      </w:r>
      <w:r>
        <w:rPr>
          <w:rFonts w:asciiTheme="minorEastAsia" w:eastAsiaTheme="minorEastAsia" w:hAnsiTheme="minorEastAsia" w:hint="eastAsia"/>
          <w:spacing w:val="-3"/>
        </w:rPr>
        <w:t>近</w:t>
      </w:r>
      <w:r>
        <w:rPr>
          <w:rFonts w:asciiTheme="minorEastAsia" w:eastAsiaTheme="minorEastAsia" w:hAnsiTheme="minorEastAsia" w:hint="eastAsia"/>
        </w:rPr>
        <w:t>年</w:t>
      </w:r>
      <w:r>
        <w:rPr>
          <w:rFonts w:asciiTheme="minorEastAsia" w:eastAsiaTheme="minorEastAsia" w:hAnsiTheme="minorEastAsia" w:hint="eastAsia"/>
          <w:spacing w:val="-3"/>
        </w:rPr>
        <w:t>来</w:t>
      </w:r>
      <w:r>
        <w:rPr>
          <w:rFonts w:asciiTheme="minorEastAsia" w:eastAsiaTheme="minorEastAsia" w:hAnsiTheme="minorEastAsia" w:hint="eastAsia"/>
          <w:spacing w:val="-48"/>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法</w:t>
      </w:r>
      <w:r>
        <w:rPr>
          <w:rFonts w:asciiTheme="minorEastAsia" w:eastAsiaTheme="minorEastAsia" w:hAnsiTheme="minorEastAsia" w:hint="eastAsia"/>
        </w:rPr>
        <w:t>人</w:t>
      </w:r>
      <w:r>
        <w:rPr>
          <w:rFonts w:asciiTheme="minorEastAsia" w:eastAsiaTheme="minorEastAsia" w:hAnsiTheme="minorEastAsia" w:hint="eastAsia"/>
          <w:spacing w:val="-3"/>
        </w:rPr>
        <w:t>机</w:t>
      </w:r>
      <w:r>
        <w:rPr>
          <w:rFonts w:asciiTheme="minorEastAsia" w:eastAsiaTheme="minorEastAsia" w:hAnsiTheme="minorEastAsia" w:hint="eastAsia"/>
        </w:rPr>
        <w:t>构发</w:t>
      </w:r>
      <w:r>
        <w:rPr>
          <w:rFonts w:asciiTheme="minorEastAsia" w:eastAsiaTheme="minorEastAsia" w:hAnsiTheme="minorEastAsia" w:hint="eastAsia"/>
          <w:spacing w:val="-3"/>
        </w:rPr>
        <w:t>生</w:t>
      </w:r>
      <w:r>
        <w:rPr>
          <w:rFonts w:asciiTheme="minorEastAsia" w:eastAsiaTheme="minorEastAsia" w:hAnsiTheme="minorEastAsia" w:hint="eastAsia"/>
        </w:rPr>
        <w:t>合</w:t>
      </w:r>
      <w:r>
        <w:rPr>
          <w:rFonts w:asciiTheme="minorEastAsia" w:eastAsiaTheme="minorEastAsia" w:hAnsiTheme="minorEastAsia" w:hint="eastAsia"/>
          <w:spacing w:val="-3"/>
        </w:rPr>
        <w:t>法</w:t>
      </w:r>
      <w:r>
        <w:rPr>
          <w:rFonts w:asciiTheme="minorEastAsia" w:eastAsiaTheme="minorEastAsia" w:hAnsiTheme="minorEastAsia" w:hint="eastAsia"/>
        </w:rPr>
        <w:t>变</w:t>
      </w:r>
      <w:r>
        <w:rPr>
          <w:rFonts w:asciiTheme="minorEastAsia" w:eastAsiaTheme="minorEastAsia" w:hAnsiTheme="minorEastAsia" w:hint="eastAsia"/>
          <w:spacing w:val="-3"/>
        </w:rPr>
        <w:t>更</w:t>
      </w:r>
      <w:r>
        <w:rPr>
          <w:rFonts w:asciiTheme="minorEastAsia" w:eastAsiaTheme="minorEastAsia" w:hAnsiTheme="minorEastAsia" w:hint="eastAsia"/>
        </w:rPr>
        <w:t>或</w:t>
      </w:r>
      <w:r>
        <w:rPr>
          <w:rFonts w:asciiTheme="minorEastAsia" w:eastAsiaTheme="minorEastAsia" w:hAnsiTheme="minorEastAsia" w:hint="eastAsia"/>
          <w:spacing w:val="-3"/>
        </w:rPr>
        <w:t>重</w:t>
      </w:r>
      <w:r>
        <w:rPr>
          <w:rFonts w:asciiTheme="minorEastAsia" w:eastAsiaTheme="minorEastAsia" w:hAnsiTheme="minorEastAsia" w:hint="eastAsia"/>
        </w:rPr>
        <w:t>组</w:t>
      </w:r>
      <w:r>
        <w:rPr>
          <w:rFonts w:asciiTheme="minorEastAsia" w:eastAsiaTheme="minorEastAsia" w:hAnsiTheme="minorEastAsia" w:hint="eastAsia"/>
          <w:spacing w:val="-3"/>
        </w:rPr>
        <w:t>或</w:t>
      </w:r>
      <w:r>
        <w:rPr>
          <w:rFonts w:asciiTheme="minorEastAsia" w:eastAsiaTheme="minorEastAsia" w:hAnsiTheme="minorEastAsia" w:hint="eastAsia"/>
        </w:rPr>
        <w:t>法人</w:t>
      </w:r>
      <w:r>
        <w:rPr>
          <w:rFonts w:asciiTheme="minorEastAsia" w:eastAsiaTheme="minorEastAsia" w:hAnsiTheme="minorEastAsia" w:hint="eastAsia"/>
          <w:spacing w:val="-3"/>
        </w:rPr>
        <w:t>名</w:t>
      </w:r>
      <w:r>
        <w:rPr>
          <w:rFonts w:asciiTheme="minorEastAsia" w:eastAsiaTheme="minorEastAsia" w:hAnsiTheme="minorEastAsia" w:hint="eastAsia"/>
        </w:rPr>
        <w:t>称</w:t>
      </w:r>
      <w:r>
        <w:rPr>
          <w:rFonts w:asciiTheme="minorEastAsia" w:eastAsiaTheme="minorEastAsia" w:hAnsiTheme="minorEastAsia" w:hint="eastAsia"/>
          <w:spacing w:val="-3"/>
        </w:rPr>
        <w:t>变</w:t>
      </w:r>
      <w:r>
        <w:rPr>
          <w:rFonts w:asciiTheme="minorEastAsia" w:eastAsiaTheme="minorEastAsia" w:hAnsiTheme="minorEastAsia" w:hint="eastAsia"/>
        </w:rPr>
        <w:t>更</w:t>
      </w:r>
      <w:r>
        <w:rPr>
          <w:rFonts w:asciiTheme="minorEastAsia" w:eastAsiaTheme="minorEastAsia" w:hAnsiTheme="minorEastAsia" w:hint="eastAsia"/>
          <w:spacing w:val="-3"/>
        </w:rPr>
        <w:t>时</w:t>
      </w:r>
      <w:r>
        <w:rPr>
          <w:rFonts w:asciiTheme="minorEastAsia" w:eastAsiaTheme="minorEastAsia" w:hAnsiTheme="minorEastAsia" w:hint="eastAsia"/>
          <w:spacing w:val="-48"/>
        </w:rPr>
        <w:t>，</w:t>
      </w:r>
      <w:r>
        <w:rPr>
          <w:rFonts w:asciiTheme="minorEastAsia" w:eastAsiaTheme="minorEastAsia" w:hAnsiTheme="minorEastAsia" w:hint="eastAsia"/>
        </w:rPr>
        <w:t>应</w:t>
      </w:r>
      <w:r>
        <w:rPr>
          <w:rFonts w:asciiTheme="minorEastAsia" w:eastAsiaTheme="minorEastAsia" w:hAnsiTheme="minorEastAsia" w:hint="eastAsia"/>
          <w:spacing w:val="-3"/>
        </w:rPr>
        <w:t>提供</w:t>
      </w:r>
      <w:r>
        <w:rPr>
          <w:rFonts w:asciiTheme="minorEastAsia" w:eastAsiaTheme="minorEastAsia" w:hAnsiTheme="minorEastAsia" w:hint="eastAsia"/>
        </w:rPr>
        <w:t>相关</w:t>
      </w:r>
      <w:r>
        <w:rPr>
          <w:rFonts w:asciiTheme="minorEastAsia" w:eastAsiaTheme="minorEastAsia" w:hAnsiTheme="minorEastAsia" w:hint="eastAsia"/>
          <w:spacing w:val="-3"/>
        </w:rPr>
        <w:t>部</w:t>
      </w:r>
      <w:r>
        <w:rPr>
          <w:rFonts w:asciiTheme="minorEastAsia" w:eastAsiaTheme="minorEastAsia" w:hAnsiTheme="minorEastAsia" w:hint="eastAsia"/>
        </w:rPr>
        <w:t>门</w:t>
      </w:r>
      <w:r>
        <w:rPr>
          <w:rFonts w:asciiTheme="minorEastAsia" w:eastAsiaTheme="minorEastAsia" w:hAnsiTheme="minorEastAsia" w:hint="eastAsia"/>
          <w:spacing w:val="-3"/>
        </w:rPr>
        <w:t>的</w:t>
      </w:r>
      <w:r>
        <w:rPr>
          <w:rFonts w:asciiTheme="minorEastAsia" w:eastAsiaTheme="minorEastAsia" w:hAnsiTheme="minorEastAsia" w:hint="eastAsia"/>
        </w:rPr>
        <w:t>合</w:t>
      </w:r>
      <w:r>
        <w:rPr>
          <w:rFonts w:asciiTheme="minorEastAsia" w:eastAsiaTheme="minorEastAsia" w:hAnsiTheme="minorEastAsia" w:hint="eastAsia"/>
          <w:spacing w:val="-2"/>
        </w:rPr>
        <w:t>法批件或其他相关证明材料来证明其所附业绩的继承性。</w:t>
      </w:r>
    </w:p>
    <w:p w:rsidR="002A1A8A" w:rsidRDefault="0034690E">
      <w:pPr>
        <w:pStyle w:val="a4"/>
        <w:pageBreakBefore/>
        <w:kinsoku w:val="0"/>
        <w:overflowPunct w:val="0"/>
        <w:jc w:val="center"/>
        <w:rPr>
          <w:rFonts w:asciiTheme="minorEastAsia" w:eastAsiaTheme="minorEastAsia" w:hAnsiTheme="minorEastAsia"/>
          <w:color w:val="auto"/>
        </w:rPr>
      </w:pPr>
      <w:bookmarkStart w:id="353" w:name="bookmark315"/>
      <w:bookmarkEnd w:id="353"/>
      <w:r>
        <w:rPr>
          <w:rFonts w:asciiTheme="minorEastAsia" w:eastAsiaTheme="minorEastAsia" w:hAnsiTheme="minorEastAsia" w:hint="eastAsia"/>
          <w:color w:val="auto"/>
        </w:rPr>
        <w:lastRenderedPageBreak/>
        <w:t>（五）投标人的信誉情况表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524" w:type="dxa"/>
        <w:jc w:val="center"/>
        <w:tblInd w:w="219" w:type="dxa"/>
        <w:tblLayout w:type="fixed"/>
        <w:tblLook w:val="04A0"/>
      </w:tblPr>
      <w:tblGrid>
        <w:gridCol w:w="4260"/>
        <w:gridCol w:w="4264"/>
      </w:tblGrid>
      <w:tr w:rsidR="002A1A8A" w:rsidTr="00C14530">
        <w:trPr>
          <w:trHeight w:val="106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
              <w:jc w:val="center"/>
              <w:rPr>
                <w:rFonts w:asciiTheme="minorEastAsia" w:eastAsiaTheme="minorEastAsia" w:hAnsiTheme="minorEastAsia"/>
              </w:rPr>
            </w:pPr>
            <w:r>
              <w:rPr>
                <w:rFonts w:asciiTheme="minorEastAsia" w:eastAsiaTheme="minorEastAsia" w:hAnsiTheme="minorEastAsia" w:hint="eastAsia"/>
                <w:sz w:val="21"/>
                <w:szCs w:val="21"/>
              </w:rPr>
              <w:t>项 目</w:t>
            </w:r>
          </w:p>
        </w:tc>
        <w:tc>
          <w:tcPr>
            <w:tcW w:w="426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388"/>
              <w:rPr>
                <w:rFonts w:asciiTheme="minorEastAsia" w:eastAsiaTheme="minorEastAsia" w:hAnsiTheme="minorEastAsia"/>
              </w:rPr>
            </w:pPr>
            <w:r>
              <w:rPr>
                <w:rFonts w:asciiTheme="minorEastAsia" w:eastAsiaTheme="minorEastAsia" w:hAnsiTheme="minorEastAsia" w:hint="eastAsia"/>
                <w:spacing w:val="-1"/>
                <w:sz w:val="21"/>
                <w:szCs w:val="21"/>
              </w:rPr>
              <w:t>投标人情况说明</w:t>
            </w: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spacing w:line="333" w:lineRule="auto"/>
        <w:ind w:left="644" w:right="109" w:hanging="420"/>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投标人应按照招标文件第二章</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前附表附录</w:t>
      </w:r>
      <w:r>
        <w:rPr>
          <w:rFonts w:asciiTheme="minorEastAsia" w:eastAsiaTheme="minorEastAsia" w:hAnsiTheme="minorEastAsia"/>
        </w:rPr>
        <w:t>4</w:t>
      </w:r>
      <w:r>
        <w:rPr>
          <w:rFonts w:asciiTheme="minorEastAsia" w:eastAsiaTheme="minorEastAsia" w:hAnsiTheme="minorEastAsia" w:hint="eastAsia"/>
          <w:spacing w:val="-2"/>
        </w:rPr>
        <w:t>和</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正文第</w:t>
      </w:r>
      <w:r>
        <w:rPr>
          <w:rFonts w:asciiTheme="minorEastAsia" w:eastAsiaTheme="minorEastAsia" w:hAnsiTheme="minorEastAsia"/>
          <w:spacing w:val="-1"/>
        </w:rPr>
        <w:t>1.4.4</w:t>
      </w:r>
      <w:r>
        <w:rPr>
          <w:rFonts w:asciiTheme="minorEastAsia" w:eastAsiaTheme="minorEastAsia" w:hAnsiTheme="minorEastAsia" w:hint="eastAsia"/>
        </w:rPr>
        <w:t>项</w:t>
      </w:r>
      <w:r>
        <w:rPr>
          <w:rFonts w:asciiTheme="minorEastAsia" w:eastAsiaTheme="minorEastAsia" w:hAnsiTheme="minorEastAsia" w:hint="eastAsia"/>
          <w:spacing w:val="-2"/>
        </w:rPr>
        <w:t>规定，逐条说明其信誉情况。</w:t>
      </w:r>
    </w:p>
    <w:p w:rsidR="002A1A8A" w:rsidRDefault="0034690E">
      <w:pPr>
        <w:kinsoku w:val="0"/>
        <w:overflowPunct w:val="0"/>
        <w:ind w:left="644" w:right="10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4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ight="109"/>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spacing w:val="-2"/>
        </w:rPr>
        <w:t>3.</w:t>
      </w:r>
      <w:r>
        <w:rPr>
          <w:rFonts w:asciiTheme="minorEastAsia" w:eastAsiaTheme="minorEastAsia" w:hAnsiTheme="minorEastAsia" w:hint="eastAsia"/>
          <w:spacing w:val="-2"/>
        </w:rPr>
        <w:t>以联合体形式参与投标的，联合体各成员应分别填写。</w:t>
      </w:r>
    </w:p>
    <w:p w:rsidR="002A1A8A" w:rsidRDefault="0034690E">
      <w:pPr>
        <w:pStyle w:val="a4"/>
        <w:pageBreakBefore/>
        <w:kinsoku w:val="0"/>
        <w:overflowPunct w:val="0"/>
        <w:ind w:left="2240"/>
        <w:rPr>
          <w:rFonts w:asciiTheme="minorEastAsia" w:eastAsiaTheme="minorEastAsia" w:hAnsiTheme="minorEastAsia"/>
          <w:color w:val="auto"/>
        </w:rPr>
      </w:pPr>
      <w:bookmarkStart w:id="354" w:name="bookmark316"/>
      <w:bookmarkEnd w:id="354"/>
      <w:r>
        <w:rPr>
          <w:rFonts w:asciiTheme="minorEastAsia" w:eastAsiaTheme="minorEastAsia" w:hAnsiTheme="minorEastAsia" w:hint="eastAsia"/>
          <w:color w:val="auto"/>
        </w:rPr>
        <w:lastRenderedPageBreak/>
        <w:t>（六）拟委任的项目经理和项目总工资历表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jc w:val="center"/>
        <w:tblInd w:w="258" w:type="dxa"/>
        <w:tblLayout w:type="fixed"/>
        <w:tblLook w:val="04A0"/>
      </w:tblPr>
      <w:tblGrid>
        <w:gridCol w:w="1236"/>
        <w:gridCol w:w="50"/>
        <w:gridCol w:w="1352"/>
        <w:gridCol w:w="103"/>
        <w:gridCol w:w="1061"/>
        <w:gridCol w:w="1380"/>
        <w:gridCol w:w="339"/>
        <w:gridCol w:w="1543"/>
        <w:gridCol w:w="387"/>
        <w:gridCol w:w="1282"/>
      </w:tblGrid>
      <w:tr w:rsidR="002A1A8A" w:rsidTr="00C14530">
        <w:trPr>
          <w:trHeight w:val="528"/>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991"/>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58"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5"/>
              <w:jc w:val="center"/>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rsidTr="00C14530">
        <w:trPr>
          <w:trHeight w:val="528"/>
          <w:jc w:val="center"/>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rsidTr="00C14530">
        <w:trPr>
          <w:trHeight w:val="9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9"/>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6"/>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rsidTr="00C14530">
        <w:trPr>
          <w:trHeight w:val="1145"/>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本表应填写项目经理和项目总工相关情况。</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5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widowControl/>
        <w:spacing w:beforeAutospacing="1" w:afterAutospacing="1"/>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spacing w:line="360" w:lineRule="auto"/>
        <w:jc w:val="center"/>
        <w:rPr>
          <w:rFonts w:hAnsi="宋体" w:cs="宋体"/>
          <w:sz w:val="24"/>
          <w:szCs w:val="28"/>
        </w:rPr>
      </w:pPr>
      <w:r>
        <w:rPr>
          <w:rFonts w:hAnsi="宋体" w:cs="宋体" w:hint="eastAsia"/>
          <w:bCs/>
          <w:sz w:val="24"/>
          <w:szCs w:val="28"/>
        </w:rPr>
        <w:lastRenderedPageBreak/>
        <w:t>项目负责人承诺书</w:t>
      </w:r>
    </w:p>
    <w:p w:rsidR="002A1A8A" w:rsidRDefault="002A1A8A">
      <w:pPr>
        <w:spacing w:line="360" w:lineRule="auto"/>
        <w:rPr>
          <w:rFonts w:hAnsi="宋体" w:cs="宋体"/>
          <w:sz w:val="24"/>
        </w:rPr>
      </w:pPr>
    </w:p>
    <w:p w:rsidR="002A1A8A" w:rsidRDefault="0034690E">
      <w:pPr>
        <w:spacing w:line="360" w:lineRule="auto"/>
        <w:rPr>
          <w:rFonts w:hAnsi="宋体" w:cs="宋体"/>
        </w:rPr>
      </w:pPr>
      <w:r>
        <w:rPr>
          <w:rFonts w:hAnsi="宋体" w:cs="宋体" w:hint="eastAsia"/>
          <w:u w:val="single"/>
        </w:rPr>
        <w:t xml:space="preserve">                       </w:t>
      </w:r>
      <w:r>
        <w:rPr>
          <w:rFonts w:hAnsi="宋体" w:cs="宋体" w:hint="eastAsia"/>
        </w:rPr>
        <w:t>（招标人名称）：</w:t>
      </w:r>
    </w:p>
    <w:p w:rsidR="002A1A8A" w:rsidRDefault="0034690E">
      <w:pPr>
        <w:spacing w:line="360" w:lineRule="auto"/>
        <w:ind w:firstLine="480"/>
        <w:jc w:val="left"/>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（姓名）系我公司拟派</w:t>
      </w:r>
      <w:r>
        <w:rPr>
          <w:rFonts w:hAnsi="宋体" w:cs="宋体" w:hint="eastAsia"/>
          <w:u w:val="single"/>
        </w:rPr>
        <w:t xml:space="preserve">                    </w:t>
      </w:r>
      <w:r>
        <w:rPr>
          <w:rFonts w:hAnsi="宋体" w:cs="宋体" w:hint="eastAsia"/>
          <w:u w:val="single"/>
        </w:rPr>
        <w:t>（项目名称）</w:t>
      </w:r>
      <w:r>
        <w:rPr>
          <w:rFonts w:hAnsi="宋体" w:cs="宋体" w:hint="eastAsia"/>
        </w:rPr>
        <w:t>的项目经理，现承诺：现阶段没有任何在施建设工程项目，并愿意承担因我方就此弄虚作假所引起的一切法律后果。</w:t>
      </w:r>
    </w:p>
    <w:p w:rsidR="002A1A8A" w:rsidRDefault="0034690E">
      <w:pPr>
        <w:spacing w:line="360" w:lineRule="auto"/>
        <w:ind w:firstLine="480"/>
        <w:jc w:val="left"/>
        <w:rPr>
          <w:rFonts w:hAnsi="宋体" w:cs="宋体"/>
        </w:rPr>
      </w:pPr>
      <w:r>
        <w:rPr>
          <w:rFonts w:hAnsi="宋体" w:cs="宋体" w:hint="eastAsia"/>
        </w:rPr>
        <w:t>特此承诺！</w:t>
      </w:r>
    </w:p>
    <w:p w:rsidR="002A1A8A" w:rsidRDefault="002A1A8A">
      <w:pPr>
        <w:spacing w:line="720" w:lineRule="auto"/>
        <w:ind w:firstLine="482"/>
        <w:rPr>
          <w:rFonts w:hAnsi="宋体" w:cs="宋体"/>
          <w:sz w:val="22"/>
        </w:rPr>
      </w:pPr>
    </w:p>
    <w:p w:rsidR="002A1A8A" w:rsidRDefault="0034690E">
      <w:pPr>
        <w:spacing w:line="720" w:lineRule="auto"/>
        <w:ind w:firstLine="482"/>
        <w:rPr>
          <w:rFonts w:hAnsi="宋体" w:cs="宋体"/>
          <w:sz w:val="22"/>
        </w:rPr>
      </w:pPr>
      <w:r>
        <w:rPr>
          <w:rFonts w:hAnsi="宋体" w:cs="宋体" w:hint="eastAsia"/>
          <w:sz w:val="22"/>
        </w:rPr>
        <w:t>附：项目负责人身份证明</w:t>
      </w:r>
    </w:p>
    <w:p w:rsidR="002A1A8A" w:rsidRDefault="002A1A8A">
      <w:pPr>
        <w:spacing w:line="360" w:lineRule="auto"/>
        <w:ind w:firstLine="482"/>
        <w:rPr>
          <w:rFonts w:hAnsi="宋体" w:cs="宋体"/>
        </w:rPr>
      </w:pPr>
    </w:p>
    <w:p w:rsidR="002A1A8A" w:rsidRDefault="002A1A8A">
      <w:pPr>
        <w:pStyle w:val="a0"/>
        <w:ind w:firstLine="240"/>
      </w:pPr>
    </w:p>
    <w:p w:rsidR="002A1A8A" w:rsidRDefault="0034690E">
      <w:pPr>
        <w:spacing w:line="360" w:lineRule="auto"/>
        <w:ind w:firstLine="482"/>
        <w:rPr>
          <w:rFonts w:hAnsi="宋体" w:cs="宋体"/>
          <w:u w:val="single"/>
        </w:rPr>
      </w:pPr>
      <w:r>
        <w:rPr>
          <w:rFonts w:hAnsi="宋体" w:cs="宋体" w:hint="eastAsia"/>
        </w:rPr>
        <w:t>项目经理身份证号：</w:t>
      </w:r>
      <w:r>
        <w:rPr>
          <w:rFonts w:hAnsi="宋体" w:cs="宋体" w:hint="eastAsia"/>
          <w:u w:val="single"/>
        </w:rPr>
        <w:t xml:space="preserve">                     </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480" w:lineRule="auto"/>
        <w:ind w:right="480" w:firstLine="482"/>
        <w:jc w:val="center"/>
        <w:rPr>
          <w:rFonts w:hAnsi="宋体" w:cs="宋体"/>
          <w:sz w:val="2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pageBreakBefore/>
        <w:kinsoku w:val="0"/>
        <w:overflowPunct w:val="0"/>
        <w:ind w:left="2223" w:right="108"/>
        <w:rPr>
          <w:rFonts w:asciiTheme="minorEastAsia" w:eastAsiaTheme="minorEastAsia" w:hAnsiTheme="minorEastAsia"/>
          <w:color w:val="auto"/>
          <w:sz w:val="12"/>
          <w:szCs w:val="12"/>
        </w:rPr>
      </w:pPr>
      <w:bookmarkStart w:id="355" w:name="bookmark317"/>
      <w:bookmarkEnd w:id="355"/>
      <w:r>
        <w:rPr>
          <w:rFonts w:asciiTheme="minorEastAsia" w:eastAsiaTheme="minorEastAsia" w:hAnsiTheme="minorEastAsia" w:hint="eastAsia"/>
          <w:color w:val="auto"/>
        </w:rPr>
        <w:lastRenderedPageBreak/>
        <w:t>（七）拟委任的其他管理和技术人员汇总表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893" w:type="dxa"/>
        <w:jc w:val="center"/>
        <w:tblInd w:w="219" w:type="dxa"/>
        <w:tblLayout w:type="fixed"/>
        <w:tblLook w:val="04A0"/>
      </w:tblPr>
      <w:tblGrid>
        <w:gridCol w:w="933"/>
        <w:gridCol w:w="927"/>
        <w:gridCol w:w="2681"/>
        <w:gridCol w:w="1102"/>
        <w:gridCol w:w="1306"/>
        <w:gridCol w:w="1944"/>
      </w:tblGrid>
      <w:tr w:rsidR="002A1A8A" w:rsidTr="00C14530">
        <w:trPr>
          <w:trHeight w:val="871"/>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50"/>
              <w:rPr>
                <w:rFonts w:asciiTheme="minorEastAsia" w:eastAsiaTheme="minorEastAsia" w:hAnsiTheme="minorEastAsia"/>
              </w:rPr>
            </w:pPr>
            <w:r>
              <w:rPr>
                <w:rFonts w:asciiTheme="minorEastAsia" w:eastAsiaTheme="minorEastAsia" w:hAnsiTheme="minorEastAsia" w:hint="eastAsia"/>
                <w:sz w:val="21"/>
                <w:szCs w:val="21"/>
              </w:rPr>
              <w:t>姓名</w:t>
            </w:r>
          </w:p>
        </w:tc>
        <w:tc>
          <w:tcPr>
            <w:tcW w:w="927"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46"/>
              <w:rPr>
                <w:rFonts w:asciiTheme="minorEastAsia" w:eastAsiaTheme="minorEastAsia" w:hAnsiTheme="minorEastAsia"/>
              </w:rPr>
            </w:pPr>
            <w:r>
              <w:rPr>
                <w:rFonts w:asciiTheme="minorEastAsia" w:eastAsiaTheme="minorEastAsia" w:hAnsiTheme="minorEastAsia" w:hint="eastAsia"/>
                <w:sz w:val="21"/>
                <w:szCs w:val="21"/>
              </w:rPr>
              <w:t>年龄</w:t>
            </w:r>
          </w:p>
        </w:tc>
        <w:tc>
          <w:tcPr>
            <w:tcW w:w="268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90"/>
              <w:rPr>
                <w:rFonts w:asciiTheme="minorEastAsia" w:eastAsiaTheme="minorEastAsia" w:hAnsiTheme="minorEastAsia"/>
              </w:rPr>
            </w:pPr>
            <w:r>
              <w:rPr>
                <w:rFonts w:asciiTheme="minorEastAsia" w:eastAsiaTheme="minorEastAsia" w:hAnsiTheme="minorEastAsia" w:hint="eastAsia"/>
                <w:spacing w:val="-1"/>
                <w:sz w:val="21"/>
                <w:szCs w:val="21"/>
              </w:rPr>
              <w:t>拟在本标段工程任职</w:t>
            </w:r>
          </w:p>
        </w:tc>
        <w:tc>
          <w:tcPr>
            <w:tcW w:w="1102"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1"/>
                <w:sz w:val="21"/>
                <w:szCs w:val="21"/>
              </w:rPr>
              <w:t>技术职称</w:t>
            </w:r>
          </w:p>
        </w:tc>
        <w:tc>
          <w:tcPr>
            <w:tcW w:w="130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27"/>
              <w:rPr>
                <w:rFonts w:asciiTheme="minorEastAsia" w:eastAsiaTheme="minorEastAsia" w:hAnsiTheme="minorEastAsia"/>
              </w:rPr>
            </w:pPr>
            <w:r>
              <w:rPr>
                <w:rFonts w:asciiTheme="minorEastAsia" w:eastAsiaTheme="minorEastAsia" w:hAnsiTheme="minorEastAsia" w:hint="eastAsia"/>
                <w:spacing w:val="-1"/>
                <w:sz w:val="21"/>
                <w:szCs w:val="21"/>
              </w:rPr>
              <w:t>工作年限</w:t>
            </w:r>
          </w:p>
        </w:tc>
        <w:tc>
          <w:tcPr>
            <w:tcW w:w="194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r>
      <w:tr w:rsidR="002A1A8A" w:rsidTr="00C14530">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8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0"/>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82"/>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97"/>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224" w:right="109"/>
        <w:rPr>
          <w:rFonts w:asciiTheme="minorEastAsia" w:eastAsiaTheme="minorEastAsia" w:hAnsiTheme="minorEastAsia"/>
          <w:spacing w:val="-1"/>
        </w:rPr>
      </w:pPr>
      <w:r>
        <w:rPr>
          <w:rFonts w:asciiTheme="minorEastAsia" w:eastAsiaTheme="minorEastAsia" w:hAnsiTheme="minorEastAsia" w:hint="eastAsia"/>
          <w:spacing w:val="-2"/>
        </w:rPr>
        <w:t>注：本表填报的人员应满足招标文件第二章“投标人须知”前附表附录</w:t>
      </w:r>
      <w:r>
        <w:rPr>
          <w:rFonts w:asciiTheme="minorEastAsia" w:eastAsiaTheme="minorEastAsia" w:hAnsiTheme="minorEastAsia"/>
        </w:rPr>
        <w:t xml:space="preserve">6 </w:t>
      </w:r>
      <w:r>
        <w:rPr>
          <w:rFonts w:asciiTheme="minorEastAsia" w:eastAsiaTheme="minorEastAsia" w:hAnsiTheme="minorEastAsia" w:hint="eastAsia"/>
          <w:spacing w:val="-1"/>
        </w:rPr>
        <w:t>的要求。</w:t>
      </w:r>
    </w:p>
    <w:p w:rsidR="002A1A8A" w:rsidRDefault="002A1A8A">
      <w:pPr>
        <w:pStyle w:val="a0"/>
        <w:ind w:firstLine="240"/>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kinsoku w:val="0"/>
        <w:overflowPunct w:val="0"/>
        <w:ind w:left="2181"/>
        <w:rPr>
          <w:rFonts w:asciiTheme="minorEastAsia" w:eastAsiaTheme="minorEastAsia" w:hAnsiTheme="minorEastAsia"/>
          <w:color w:val="auto"/>
          <w:sz w:val="12"/>
          <w:szCs w:val="12"/>
        </w:rPr>
      </w:pPr>
      <w:bookmarkStart w:id="356" w:name="bookmark318"/>
      <w:bookmarkEnd w:id="356"/>
      <w:r>
        <w:rPr>
          <w:rFonts w:asciiTheme="minorEastAsia" w:eastAsiaTheme="minorEastAsia" w:hAnsiTheme="minorEastAsia" w:hint="eastAsia"/>
          <w:color w:val="auto"/>
        </w:rPr>
        <w:lastRenderedPageBreak/>
        <w:t>（八）拟委任的其他管理和技术人员资历表</w:t>
      </w: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jc w:val="center"/>
        <w:tblInd w:w="258" w:type="dxa"/>
        <w:tblLayout w:type="fixed"/>
        <w:tblLook w:val="04A0"/>
      </w:tblPr>
      <w:tblGrid>
        <w:gridCol w:w="1236"/>
        <w:gridCol w:w="50"/>
        <w:gridCol w:w="1352"/>
        <w:gridCol w:w="103"/>
        <w:gridCol w:w="1061"/>
        <w:gridCol w:w="1380"/>
        <w:gridCol w:w="339"/>
        <w:gridCol w:w="1543"/>
        <w:gridCol w:w="387"/>
        <w:gridCol w:w="1282"/>
      </w:tblGrid>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991"/>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60"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9"/>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25"/>
              <w:rPr>
                <w:rFonts w:asciiTheme="minorEastAsia" w:eastAsiaTheme="minorEastAsia" w:hAnsiTheme="minorEastAsia"/>
              </w:rPr>
            </w:pP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rsidTr="00C14530">
        <w:trPr>
          <w:trHeight w:val="530"/>
          <w:jc w:val="center"/>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rsidTr="00C14530">
        <w:trPr>
          <w:trHeight w:val="9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75"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5"/>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rsidTr="00C14530">
        <w:trPr>
          <w:trHeight w:val="835"/>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本表人员应与表（七）中所列人员相一致。</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6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spacing w:line="360" w:lineRule="auto"/>
        <w:ind w:firstLineChars="1900" w:firstLine="3990"/>
        <w:rPr>
          <w:rFonts w:ascii="宋体" w:hAnsi="宋体" w:cs="宋体"/>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rsidSect="00253B60">
          <w:pgSz w:w="11910" w:h="16850"/>
          <w:pgMar w:top="1440" w:right="1080" w:bottom="1440" w:left="1080" w:header="720" w:footer="720" w:gutter="0"/>
          <w:cols w:space="720"/>
        </w:sectPr>
      </w:pPr>
    </w:p>
    <w:p w:rsidR="002A1A8A" w:rsidRDefault="0034690E">
      <w:pPr>
        <w:pStyle w:val="a4"/>
        <w:kinsoku w:val="0"/>
        <w:overflowPunct w:val="0"/>
        <w:ind w:left="2321"/>
        <w:rPr>
          <w:rFonts w:asciiTheme="minorEastAsia" w:eastAsiaTheme="minorEastAsia" w:hAnsiTheme="minorEastAsia" w:cs="Times New Roman"/>
          <w:color w:val="auto"/>
          <w:szCs w:val="21"/>
        </w:rPr>
      </w:pPr>
      <w:bookmarkStart w:id="357" w:name="bookmark319"/>
      <w:bookmarkEnd w:id="357"/>
      <w:r>
        <w:rPr>
          <w:rFonts w:asciiTheme="minorEastAsia" w:eastAsiaTheme="minorEastAsia" w:hAnsiTheme="minorEastAsia" w:cs="Times New Roman" w:hint="eastAsia"/>
          <w:color w:val="auto"/>
          <w:szCs w:val="21"/>
        </w:rPr>
        <w:lastRenderedPageBreak/>
        <w:t>（九） 拟投入本标段的主要施工机械表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632" w:type="dxa"/>
        <w:jc w:val="center"/>
        <w:tblInd w:w="247" w:type="dxa"/>
        <w:tblLayout w:type="fixed"/>
        <w:tblLook w:val="04A0"/>
      </w:tblPr>
      <w:tblGrid>
        <w:gridCol w:w="813"/>
        <w:gridCol w:w="1085"/>
        <w:gridCol w:w="759"/>
        <w:gridCol w:w="670"/>
        <w:gridCol w:w="660"/>
        <w:gridCol w:w="941"/>
        <w:gridCol w:w="645"/>
        <w:gridCol w:w="430"/>
        <w:gridCol w:w="559"/>
        <w:gridCol w:w="559"/>
        <w:gridCol w:w="563"/>
        <w:gridCol w:w="948"/>
      </w:tblGrid>
      <w:tr w:rsidR="002A1A8A" w:rsidTr="00C14530">
        <w:trPr>
          <w:trHeight w:val="449"/>
          <w:jc w:val="center"/>
        </w:trPr>
        <w:tc>
          <w:tcPr>
            <w:tcW w:w="813" w:type="dxa"/>
            <w:vMerge w:val="restart"/>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序号</w:t>
            </w:r>
          </w:p>
        </w:tc>
        <w:tc>
          <w:tcPr>
            <w:tcW w:w="108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16"/>
              <w:rPr>
                <w:rFonts w:asciiTheme="minorEastAsia" w:eastAsiaTheme="minorEastAsia" w:hAnsiTheme="minorEastAsia"/>
              </w:rPr>
            </w:pPr>
            <w:r>
              <w:rPr>
                <w:rFonts w:asciiTheme="minorEastAsia" w:eastAsiaTheme="minorEastAsia" w:hAnsiTheme="minorEastAsia" w:hint="eastAsia"/>
                <w:spacing w:val="-1"/>
                <w:sz w:val="21"/>
                <w:szCs w:val="21"/>
              </w:rPr>
              <w:t>设备名称</w:t>
            </w:r>
          </w:p>
        </w:tc>
        <w:tc>
          <w:tcPr>
            <w:tcW w:w="759"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62" w:right="162"/>
              <w:rPr>
                <w:rFonts w:asciiTheme="minorEastAsia" w:eastAsiaTheme="minorEastAsia" w:hAnsiTheme="minorEastAsia"/>
              </w:rPr>
            </w:pPr>
            <w:r>
              <w:rPr>
                <w:rFonts w:asciiTheme="minorEastAsia" w:eastAsiaTheme="minorEastAsia" w:hAnsiTheme="minorEastAsia" w:hint="eastAsia"/>
                <w:sz w:val="21"/>
                <w:szCs w:val="21"/>
              </w:rPr>
              <w:t>型号 规格</w:t>
            </w:r>
          </w:p>
        </w:tc>
        <w:tc>
          <w:tcPr>
            <w:tcW w:w="67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9" w:right="116"/>
              <w:rPr>
                <w:rFonts w:asciiTheme="minorEastAsia" w:eastAsiaTheme="minorEastAsia" w:hAnsiTheme="minorEastAsia"/>
              </w:rPr>
            </w:pPr>
            <w:r>
              <w:rPr>
                <w:rFonts w:asciiTheme="minorEastAsia" w:eastAsiaTheme="minorEastAsia" w:hAnsiTheme="minorEastAsia" w:hint="eastAsia"/>
                <w:sz w:val="21"/>
                <w:szCs w:val="21"/>
              </w:rPr>
              <w:t>国别 产地</w:t>
            </w:r>
          </w:p>
        </w:tc>
        <w:tc>
          <w:tcPr>
            <w:tcW w:w="66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4" w:right="111"/>
              <w:rPr>
                <w:rFonts w:asciiTheme="minorEastAsia" w:eastAsiaTheme="minorEastAsia" w:hAnsiTheme="minorEastAsia"/>
              </w:rPr>
            </w:pPr>
            <w:r>
              <w:rPr>
                <w:rFonts w:asciiTheme="minorEastAsia" w:eastAsiaTheme="minorEastAsia" w:hAnsiTheme="minorEastAsia" w:hint="eastAsia"/>
                <w:sz w:val="21"/>
                <w:szCs w:val="21"/>
              </w:rPr>
              <w:t>制造 年份</w:t>
            </w:r>
          </w:p>
        </w:tc>
        <w:tc>
          <w:tcPr>
            <w:tcW w:w="941"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6" w:firstLine="45"/>
              <w:rPr>
                <w:rFonts w:asciiTheme="minorEastAsia" w:eastAsiaTheme="minorEastAsia" w:hAnsiTheme="minorEastAsia"/>
              </w:rPr>
            </w:pPr>
            <w:r>
              <w:rPr>
                <w:rFonts w:asciiTheme="minorEastAsia" w:eastAsiaTheme="minorEastAsia" w:hAnsiTheme="minorEastAsia" w:hint="eastAsia"/>
                <w:sz w:val="21"/>
                <w:szCs w:val="21"/>
              </w:rPr>
              <w:t xml:space="preserve">额定功 </w:t>
            </w:r>
            <w:r>
              <w:rPr>
                <w:rFonts w:asciiTheme="minorEastAsia" w:eastAsiaTheme="minorEastAsia" w:hAnsiTheme="minorEastAsia" w:hint="eastAsia"/>
                <w:spacing w:val="-104"/>
                <w:sz w:val="21"/>
                <w:szCs w:val="21"/>
              </w:rPr>
              <w:t>率</w:t>
            </w:r>
            <w:r>
              <w:rPr>
                <w:rFonts w:asciiTheme="minorEastAsia" w:eastAsiaTheme="minorEastAsia" w:hAnsiTheme="minorEastAsia" w:hint="eastAsia"/>
                <w:sz w:val="21"/>
                <w:szCs w:val="21"/>
              </w:rPr>
              <w:t>（</w:t>
            </w:r>
            <w:r>
              <w:rPr>
                <w:rFonts w:asciiTheme="minorEastAsia" w:eastAsiaTheme="minorEastAsia" w:hAnsiTheme="minorEastAsia"/>
                <w:spacing w:val="-3"/>
                <w:sz w:val="21"/>
                <w:szCs w:val="21"/>
              </w:rPr>
              <w:t>k</w:t>
            </w:r>
            <w:r>
              <w:rPr>
                <w:rFonts w:asciiTheme="minorEastAsia" w:eastAsiaTheme="minorEastAsia" w:hAnsiTheme="minorEastAsia"/>
                <w:sz w:val="21"/>
                <w:szCs w:val="21"/>
              </w:rPr>
              <w:t>W</w:t>
            </w:r>
            <w:r>
              <w:rPr>
                <w:rFonts w:asciiTheme="minorEastAsia" w:eastAsiaTheme="minorEastAsia" w:hAnsiTheme="minorEastAsia" w:hint="eastAsia"/>
                <w:sz w:val="21"/>
                <w:szCs w:val="21"/>
              </w:rPr>
              <w:t>）</w:t>
            </w:r>
          </w:p>
        </w:tc>
        <w:tc>
          <w:tcPr>
            <w:tcW w:w="64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06" w:right="104"/>
              <w:rPr>
                <w:rFonts w:asciiTheme="minorEastAsia" w:eastAsiaTheme="minorEastAsia" w:hAnsiTheme="minorEastAsia"/>
              </w:rPr>
            </w:pPr>
            <w:r>
              <w:rPr>
                <w:rFonts w:asciiTheme="minorEastAsia" w:eastAsiaTheme="minorEastAsia" w:hAnsiTheme="minorEastAsia" w:hint="eastAsia"/>
                <w:sz w:val="21"/>
                <w:szCs w:val="21"/>
              </w:rPr>
              <w:t>生产 能力</w:t>
            </w:r>
          </w:p>
        </w:tc>
        <w:tc>
          <w:tcPr>
            <w:tcW w:w="2111" w:type="dxa"/>
            <w:gridSpan w:val="4"/>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22"/>
              <w:rPr>
                <w:rFonts w:asciiTheme="minorEastAsia" w:eastAsiaTheme="minorEastAsia" w:hAnsiTheme="minorEastAsia"/>
              </w:rPr>
            </w:pPr>
            <w:r>
              <w:rPr>
                <w:rFonts w:asciiTheme="minorEastAsia" w:eastAsiaTheme="minorEastAsia" w:hAnsiTheme="minorEastAsia" w:hint="eastAsia"/>
                <w:spacing w:val="-1"/>
                <w:sz w:val="21"/>
                <w:szCs w:val="21"/>
              </w:rPr>
              <w:t>数量（台）</w:t>
            </w:r>
          </w:p>
        </w:tc>
        <w:tc>
          <w:tcPr>
            <w:tcW w:w="948"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52" w:right="150"/>
              <w:rPr>
                <w:rFonts w:asciiTheme="minorEastAsia" w:eastAsiaTheme="minorEastAsia" w:hAnsiTheme="minorEastAsia"/>
              </w:rPr>
            </w:pPr>
            <w:r>
              <w:rPr>
                <w:rFonts w:asciiTheme="minorEastAsia" w:eastAsiaTheme="minorEastAsia" w:hAnsiTheme="minorEastAsia" w:hint="eastAsia"/>
                <w:sz w:val="21"/>
                <w:szCs w:val="21"/>
              </w:rPr>
              <w:t>预计进 场时间</w:t>
            </w:r>
          </w:p>
        </w:tc>
      </w:tr>
      <w:tr w:rsidR="002A1A8A" w:rsidTr="00C14530">
        <w:trPr>
          <w:trHeight w:val="41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104"/>
              <w:rPr>
                <w:rFonts w:asciiTheme="minorEastAsia" w:eastAsiaTheme="minorEastAsia" w:hAnsiTheme="minorEastAsia"/>
              </w:rPr>
            </w:pPr>
            <w:r>
              <w:rPr>
                <w:rFonts w:asciiTheme="minorEastAsia" w:eastAsiaTheme="minorEastAsia" w:hAnsiTheme="minorEastAsia" w:hint="eastAsia"/>
                <w:sz w:val="21"/>
                <w:szCs w:val="21"/>
              </w:rPr>
              <w:t>小 计</w:t>
            </w:r>
          </w:p>
        </w:tc>
        <w:tc>
          <w:tcPr>
            <w:tcW w:w="1681" w:type="dxa"/>
            <w:gridSpan w:val="3"/>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其 中</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67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自有</w:t>
            </w: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新购</w:t>
            </w:r>
          </w:p>
        </w:tc>
        <w:tc>
          <w:tcPr>
            <w:tcW w:w="563"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租赁</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3</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4</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5</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6</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7</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8</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9</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10</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4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widowControl/>
        <w:spacing w:beforeAutospacing="1" w:afterAutospacing="1"/>
        <w:rPr>
          <w:rFonts w:asciiTheme="minorEastAsia" w:eastAsiaTheme="minorEastAsia" w:hAnsiTheme="minorEastAsia"/>
          <w:sz w:val="20"/>
          <w:szCs w:val="20"/>
        </w:rPr>
      </w:pPr>
    </w:p>
    <w:p w:rsidR="002A1A8A" w:rsidRDefault="002A1A8A">
      <w:pPr>
        <w:spacing w:line="360" w:lineRule="auto"/>
        <w:jc w:val="center"/>
        <w:rPr>
          <w:rFonts w:ascii="宋体" w:hAnsi="宋体" w:cs="宋体"/>
          <w:sz w:val="22"/>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rsidSect="00253B60">
          <w:pgSz w:w="11910" w:h="16850"/>
          <w:pgMar w:top="1440" w:right="1080" w:bottom="1440" w:left="108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kinsoku w:val="0"/>
        <w:overflowPunct w:val="0"/>
        <w:ind w:left="1161"/>
        <w:rPr>
          <w:rFonts w:asciiTheme="minorEastAsia" w:eastAsiaTheme="minorEastAsia" w:hAnsiTheme="minorEastAsia"/>
          <w:color w:val="auto"/>
          <w:sz w:val="12"/>
          <w:szCs w:val="12"/>
        </w:rPr>
      </w:pPr>
      <w:bookmarkStart w:id="358" w:name="bookmark320"/>
      <w:bookmarkEnd w:id="358"/>
      <w:r>
        <w:rPr>
          <w:rFonts w:asciiTheme="minorEastAsia" w:eastAsiaTheme="minorEastAsia" w:hAnsiTheme="minorEastAsia" w:hint="eastAsia"/>
          <w:color w:val="auto"/>
        </w:rPr>
        <w:t>（十） 拟配备本标段的主要材料试验、测量、质检仪器设备表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11" w:type="dxa"/>
        <w:jc w:val="center"/>
        <w:tblInd w:w="287" w:type="dxa"/>
        <w:tblLayout w:type="fixed"/>
        <w:tblLook w:val="04A0"/>
      </w:tblPr>
      <w:tblGrid>
        <w:gridCol w:w="604"/>
        <w:gridCol w:w="1619"/>
        <w:gridCol w:w="1029"/>
        <w:gridCol w:w="1015"/>
        <w:gridCol w:w="1028"/>
        <w:gridCol w:w="1025"/>
        <w:gridCol w:w="1695"/>
        <w:gridCol w:w="696"/>
      </w:tblGrid>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z w:val="21"/>
                <w:szCs w:val="21"/>
              </w:rPr>
              <w:t>序号</w:t>
            </w:r>
          </w:p>
        </w:tc>
        <w:tc>
          <w:tcPr>
            <w:tcW w:w="161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71"/>
              <w:rPr>
                <w:rFonts w:asciiTheme="minorEastAsia" w:eastAsiaTheme="minorEastAsia" w:hAnsiTheme="minorEastAsia"/>
              </w:rPr>
            </w:pPr>
            <w:r>
              <w:rPr>
                <w:rFonts w:asciiTheme="minorEastAsia" w:eastAsiaTheme="minorEastAsia" w:hAnsiTheme="minorEastAsia" w:hint="eastAsia"/>
                <w:spacing w:val="-1"/>
                <w:sz w:val="21"/>
                <w:szCs w:val="21"/>
              </w:rPr>
              <w:t>仪器设备名称</w:t>
            </w:r>
          </w:p>
        </w:tc>
        <w:tc>
          <w:tcPr>
            <w:tcW w:w="102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7"/>
              <w:rPr>
                <w:rFonts w:asciiTheme="minorEastAsia" w:eastAsiaTheme="minorEastAsia" w:hAnsiTheme="minorEastAsia"/>
              </w:rPr>
            </w:pPr>
            <w:r>
              <w:rPr>
                <w:rFonts w:asciiTheme="minorEastAsia" w:eastAsiaTheme="minorEastAsia" w:hAnsiTheme="minorEastAsia" w:hint="eastAsia"/>
                <w:spacing w:val="-1"/>
                <w:sz w:val="21"/>
                <w:szCs w:val="21"/>
              </w:rPr>
              <w:t>型号规格</w:t>
            </w:r>
          </w:p>
        </w:tc>
        <w:tc>
          <w:tcPr>
            <w:tcW w:w="101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91"/>
              <w:rPr>
                <w:rFonts w:asciiTheme="minorEastAsia" w:eastAsiaTheme="minorEastAsia" w:hAnsiTheme="minorEastAsia"/>
              </w:rPr>
            </w:pPr>
            <w:r>
              <w:rPr>
                <w:rFonts w:asciiTheme="minorEastAsia" w:eastAsiaTheme="minorEastAsia" w:hAnsiTheme="minorEastAsia" w:hint="eastAsia"/>
                <w:sz w:val="21"/>
                <w:szCs w:val="21"/>
              </w:rPr>
              <w:t>数量</w:t>
            </w:r>
          </w:p>
        </w:tc>
        <w:tc>
          <w:tcPr>
            <w:tcW w:w="1028"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国别产地</w:t>
            </w:r>
          </w:p>
        </w:tc>
        <w:tc>
          <w:tcPr>
            <w:tcW w:w="102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制造年份</w:t>
            </w:r>
          </w:p>
        </w:tc>
        <w:tc>
          <w:tcPr>
            <w:tcW w:w="169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用途</w:t>
            </w:r>
          </w:p>
        </w:tc>
        <w:tc>
          <w:tcPr>
            <w:tcW w:w="69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30"/>
              <w:rPr>
                <w:rFonts w:asciiTheme="minorEastAsia" w:eastAsiaTheme="minorEastAsia" w:hAnsiTheme="minorEastAsia"/>
              </w:rPr>
            </w:pPr>
            <w:r>
              <w:rPr>
                <w:rFonts w:asciiTheme="minorEastAsia" w:eastAsiaTheme="minorEastAsia" w:hAnsiTheme="minorEastAsia" w:hint="eastAsia"/>
                <w:sz w:val="21"/>
                <w:szCs w:val="21"/>
              </w:rPr>
              <w:t>备注</w:t>
            </w: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spacing w:line="360" w:lineRule="auto"/>
        <w:jc w:val="center"/>
        <w:rPr>
          <w:rFonts w:ascii="宋体" w:hAnsi="宋体" w:cs="宋体"/>
        </w:rPr>
      </w:pPr>
    </w:p>
    <w:p w:rsidR="002A1A8A" w:rsidRDefault="002A1A8A">
      <w:pPr>
        <w:spacing w:line="360" w:lineRule="auto"/>
        <w:ind w:firstLineChars="1725" w:firstLine="4140"/>
        <w:rPr>
          <w:sz w:val="24"/>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17"/>
          <w:szCs w:val="17"/>
        </w:rPr>
        <w:sectPr w:rsidR="002A1A8A" w:rsidSect="00253B60">
          <w:pgSz w:w="11910" w:h="16850"/>
          <w:pgMar w:top="1440" w:right="1080" w:bottom="1440" w:left="108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jc w:val="center"/>
        <w:outlineLvl w:val="2"/>
        <w:rPr>
          <w:rFonts w:asciiTheme="minorEastAsia" w:eastAsiaTheme="minorEastAsia" w:hAnsiTheme="minorEastAsia"/>
          <w:spacing w:val="-1"/>
          <w:sz w:val="28"/>
          <w:szCs w:val="28"/>
        </w:rPr>
      </w:pPr>
      <w:bookmarkStart w:id="359" w:name="bookmark321"/>
      <w:bookmarkEnd w:id="359"/>
      <w:r>
        <w:rPr>
          <w:rFonts w:asciiTheme="minorEastAsia" w:eastAsiaTheme="minorEastAsia" w:hAnsiTheme="minorEastAsia" w:hint="eastAsia"/>
          <w:spacing w:val="-1"/>
          <w:sz w:val="28"/>
          <w:szCs w:val="28"/>
        </w:rPr>
        <w:t>八、其他资料</w:t>
      </w:r>
    </w:p>
    <w:p w:rsidR="002A1A8A" w:rsidRDefault="0034690E">
      <w:pPr>
        <w:pStyle w:val="a0"/>
        <w:ind w:firstLine="240"/>
        <w:jc w:val="center"/>
        <w:rPr>
          <w:color w:val="auto"/>
        </w:rPr>
      </w:pPr>
      <w:r>
        <w:rPr>
          <w:rFonts w:hint="eastAsia"/>
          <w:color w:val="auto"/>
        </w:rPr>
        <w:t>项目情况表</w:t>
      </w:r>
    </w:p>
    <w:tbl>
      <w:tblPr>
        <w:tblW w:w="90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0"/>
        <w:gridCol w:w="1440"/>
        <w:gridCol w:w="2172"/>
        <w:gridCol w:w="1851"/>
        <w:gridCol w:w="2777"/>
      </w:tblGrid>
      <w:tr w:rsidR="002A1A8A">
        <w:trPr>
          <w:trHeight w:val="408"/>
          <w:jc w:val="center"/>
        </w:trPr>
        <w:tc>
          <w:tcPr>
            <w:tcW w:w="2280" w:type="dxa"/>
            <w:gridSpan w:val="2"/>
            <w:tcBorders>
              <w:top w:val="inset" w:sz="8" w:space="0" w:color="000000"/>
              <w:left w:val="inset" w:sz="8" w:space="0" w:color="000000"/>
              <w:bottom w:val="inset" w:sz="8" w:space="0" w:color="000000"/>
              <w:right w:val="inset" w:sz="8" w:space="0" w:color="000000"/>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项目名称</w:t>
            </w:r>
          </w:p>
        </w:tc>
        <w:tc>
          <w:tcPr>
            <w:tcW w:w="6800" w:type="dxa"/>
            <w:gridSpan w:val="3"/>
            <w:tcBorders>
              <w:top w:val="inset" w:sz="8" w:space="0" w:color="auto"/>
              <w:left w:val="nil"/>
              <w:bottom w:val="inset" w:sz="8" w:space="0" w:color="auto"/>
              <w:right w:val="inset" w:sz="8" w:space="0" w:color="auto"/>
            </w:tcBorders>
            <w:tcMar>
              <w:top w:w="75" w:type="dxa"/>
              <w:left w:w="75" w:type="dxa"/>
              <w:bottom w:w="75" w:type="dxa"/>
              <w:right w:w="75" w:type="dxa"/>
            </w:tcMar>
            <w:vAlign w:val="center"/>
          </w:tcPr>
          <w:p w:rsidR="002A1A8A" w:rsidRPr="00D55A7F" w:rsidRDefault="00D55A7F" w:rsidP="00D55A7F">
            <w:pPr>
              <w:widowControl/>
              <w:spacing w:line="360" w:lineRule="auto"/>
              <w:jc w:val="center"/>
              <w:rPr>
                <w:rFonts w:ascii="宋体" w:hAnsi="宋体" w:cs="宋体"/>
                <w:color w:val="000000"/>
                <w:kern w:val="0"/>
                <w:sz w:val="24"/>
                <w:szCs w:val="24"/>
              </w:rPr>
            </w:pPr>
            <w:r w:rsidRPr="00D55A7F">
              <w:rPr>
                <w:rFonts w:ascii="宋体" w:hAnsi="宋体" w:cs="宋体" w:hint="eastAsia"/>
                <w:b/>
                <w:bCs/>
                <w:color w:val="000000"/>
                <w:kern w:val="0"/>
                <w:sz w:val="24"/>
                <w:szCs w:val="24"/>
              </w:rPr>
              <w:t>2020年襄城县53个财政专项扶贫资金道路建设项目（1-4标段）</w:t>
            </w:r>
          </w:p>
        </w:tc>
      </w:tr>
      <w:tr w:rsidR="002A1A8A">
        <w:trPr>
          <w:trHeight w:val="43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项目编号</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D55A7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XZ【2020】013号</w:t>
            </w:r>
          </w:p>
        </w:tc>
      </w:tr>
      <w:tr w:rsidR="002A1A8A">
        <w:trPr>
          <w:trHeight w:val="36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tcPr>
          <w:p w:rsidR="002A1A8A" w:rsidRDefault="00D55A7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襄城县农村公路管理所</w:t>
            </w:r>
          </w:p>
        </w:tc>
      </w:tr>
      <w:tr w:rsidR="002A1A8A">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招标方式</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D55A7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公开招标</w:t>
            </w: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招标控制价</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60" w:lineRule="auto"/>
              <w:jc w:val="center"/>
              <w:rPr>
                <w:rFonts w:ascii="宋体" w:hAnsi="宋体" w:cs="宋体"/>
                <w:color w:val="000000"/>
                <w:kern w:val="0"/>
                <w:sz w:val="24"/>
                <w:szCs w:val="24"/>
              </w:rPr>
            </w:pPr>
          </w:p>
        </w:tc>
      </w:tr>
      <w:tr w:rsidR="002A1A8A">
        <w:trPr>
          <w:trHeight w:val="54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开标时间</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开标地点</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襄城县公共资源交易开标二室</w:t>
            </w:r>
          </w:p>
        </w:tc>
      </w:tr>
      <w:tr w:rsidR="002A1A8A">
        <w:trPr>
          <w:trHeight w:val="1163"/>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440" w:lineRule="atLeast"/>
              <w:jc w:val="center"/>
              <w:rPr>
                <w:rFonts w:ascii="宋体" w:hAnsi="宋体" w:cs="宋体"/>
                <w:color w:val="000000"/>
                <w:kern w:val="0"/>
                <w:sz w:val="24"/>
                <w:szCs w:val="24"/>
              </w:rPr>
            </w:pPr>
            <w:r>
              <w:rPr>
                <w:rFonts w:ascii="宋体" w:hAnsi="宋体" w:cs="宋体" w:hint="eastAsia"/>
                <w:color w:val="000000"/>
                <w:kern w:val="0"/>
                <w:sz w:val="22"/>
                <w:szCs w:val="22"/>
              </w:rPr>
              <w:t>建设地点及规模</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440" w:lineRule="atLeast"/>
              <w:jc w:val="left"/>
              <w:rPr>
                <w:rFonts w:ascii="宋体" w:hAnsi="宋体" w:cs="宋体"/>
                <w:color w:val="000000"/>
                <w:kern w:val="0"/>
                <w:sz w:val="24"/>
                <w:szCs w:val="24"/>
              </w:rPr>
            </w:pPr>
          </w:p>
        </w:tc>
      </w:tr>
      <w:tr w:rsidR="002A1A8A">
        <w:trPr>
          <w:trHeight w:val="272"/>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招标代理机构</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Pr="00D55A7F" w:rsidRDefault="00D55A7F">
            <w:pPr>
              <w:widowControl/>
              <w:spacing w:line="330" w:lineRule="atLeast"/>
              <w:jc w:val="center"/>
              <w:rPr>
                <w:rFonts w:ascii="宋体" w:hAnsi="宋体" w:cs="宋体"/>
                <w:color w:val="000000"/>
                <w:kern w:val="0"/>
                <w:sz w:val="22"/>
                <w:szCs w:val="22"/>
              </w:rPr>
            </w:pPr>
            <w:r w:rsidRPr="00D55A7F">
              <w:rPr>
                <w:rFonts w:ascii="宋体" w:hAnsi="宋体" w:cs="宋体" w:hint="eastAsia"/>
                <w:color w:val="000000"/>
                <w:kern w:val="0"/>
                <w:sz w:val="22"/>
                <w:szCs w:val="22"/>
              </w:rPr>
              <w:t>河南融丰工程咨询有限公司</w:t>
            </w:r>
          </w:p>
        </w:tc>
      </w:tr>
      <w:tr w:rsidR="002A1A8A">
        <w:trPr>
          <w:trHeight w:val="360"/>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评标办法</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技术评分最低标价法</w:t>
            </w:r>
          </w:p>
        </w:tc>
      </w:tr>
      <w:tr w:rsidR="002A1A8A">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r>
      <w:tr w:rsidR="002A1A8A">
        <w:trPr>
          <w:trHeight w:val="40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投标人资质</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r>
      <w:tr w:rsidR="002A1A8A">
        <w:trPr>
          <w:trHeight w:val="38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合同金额</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D55A7F">
            <w:pPr>
              <w:widowControl/>
              <w:spacing w:line="330" w:lineRule="atLeast"/>
              <w:ind w:right="187"/>
              <w:jc w:val="center"/>
              <w:rPr>
                <w:rFonts w:ascii="宋体" w:hAnsi="宋体" w:cs="宋体"/>
                <w:color w:val="000000"/>
                <w:kern w:val="0"/>
                <w:sz w:val="24"/>
                <w:szCs w:val="24"/>
              </w:rPr>
            </w:pPr>
            <w:r>
              <w:rPr>
                <w:rFonts w:ascii="宋体" w:hAnsi="宋体" w:cs="宋体" w:hint="eastAsia"/>
                <w:color w:val="000000"/>
                <w:kern w:val="0"/>
                <w:sz w:val="24"/>
                <w:szCs w:val="24"/>
              </w:rPr>
              <w:t>/</w:t>
            </w:r>
          </w:p>
        </w:tc>
      </w:tr>
      <w:tr w:rsidR="002A1A8A">
        <w:trPr>
          <w:trHeight w:val="38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质量等级</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合格</w:t>
            </w: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工期</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90日历天</w:t>
            </w:r>
          </w:p>
        </w:tc>
      </w:tr>
      <w:tr w:rsidR="002A1A8A">
        <w:trPr>
          <w:trHeight w:val="397"/>
          <w:jc w:val="center"/>
        </w:trPr>
        <w:tc>
          <w:tcPr>
            <w:tcW w:w="840" w:type="dxa"/>
            <w:vMerge w:val="restart"/>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投标人班子配备</w:t>
            </w: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项目经理</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项目总工</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合同、计划工程师</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施工员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single"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安全员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74"/>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资料员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74"/>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bl>
    <w:p w:rsidR="002A1A8A" w:rsidRDefault="0034690E">
      <w:pPr>
        <w:pStyle w:val="a0"/>
        <w:ind w:firstLine="240"/>
        <w:rPr>
          <w:color w:val="auto"/>
        </w:rPr>
        <w:sectPr w:rsidR="002A1A8A" w:rsidSect="00253B60">
          <w:pgSz w:w="11910" w:h="16850"/>
          <w:pgMar w:top="1440" w:right="1080" w:bottom="1440" w:left="1080" w:header="720" w:footer="720" w:gutter="0"/>
          <w:cols w:space="720"/>
        </w:sectPr>
      </w:pPr>
      <w:r>
        <w:rPr>
          <w:rFonts w:hint="eastAsia"/>
          <w:color w:val="auto"/>
        </w:rPr>
        <w:t>（根据表中所给内容填写，其中班子配备人员应写明姓名、职称、证书编号等内容）</w:t>
      </w:r>
    </w:p>
    <w:p w:rsidR="00C14530" w:rsidRDefault="00C14530" w:rsidP="00C14530">
      <w:pPr>
        <w:spacing w:line="300" w:lineRule="auto"/>
        <w:jc w:val="right"/>
        <w:rPr>
          <w:rFonts w:ascii="宋体" w:hAnsi="宋体" w:cs="宋体"/>
          <w:bCs/>
          <w:kern w:val="11"/>
          <w:sz w:val="72"/>
          <w:szCs w:val="52"/>
        </w:rPr>
      </w:pPr>
      <w:r>
        <w:rPr>
          <w:rFonts w:ascii="宋体" w:hAnsi="宋体" w:cs="宋体" w:hint="eastAsia"/>
          <w:bCs/>
          <w:kern w:val="11"/>
          <w:sz w:val="72"/>
          <w:szCs w:val="52"/>
        </w:rPr>
        <w:lastRenderedPageBreak/>
        <w:t>正/副本</w:t>
      </w:r>
    </w:p>
    <w:p w:rsidR="00C14530" w:rsidRDefault="00C14530" w:rsidP="00C14530">
      <w:pPr>
        <w:spacing w:line="300" w:lineRule="auto"/>
        <w:jc w:val="center"/>
        <w:rPr>
          <w:rFonts w:ascii="宋体" w:hAnsi="宋体" w:cs="宋体"/>
          <w:b/>
          <w:bCs/>
          <w:kern w:val="11"/>
          <w:sz w:val="52"/>
          <w:szCs w:val="52"/>
          <w:u w:val="single"/>
        </w:rPr>
      </w:pPr>
    </w:p>
    <w:p w:rsidR="00C14530" w:rsidRDefault="00C14530" w:rsidP="00C14530">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 xml:space="preserve">   项 目 名 称   </w:t>
      </w:r>
    </w:p>
    <w:p w:rsidR="00C14530" w:rsidRPr="00253B60" w:rsidRDefault="00C14530" w:rsidP="00C14530">
      <w:pPr>
        <w:spacing w:line="300" w:lineRule="auto"/>
        <w:jc w:val="center"/>
        <w:rPr>
          <w:rFonts w:ascii="宋体" w:hAnsi="宋体" w:cs="宋体"/>
          <w:b/>
          <w:bCs/>
          <w:kern w:val="11"/>
          <w:sz w:val="36"/>
          <w:szCs w:val="52"/>
          <w:u w:val="single"/>
        </w:rPr>
      </w:pPr>
      <w:r w:rsidRPr="00253B60">
        <w:rPr>
          <w:rFonts w:ascii="宋体" w:hAnsi="宋体" w:cs="宋体" w:hint="eastAsia"/>
          <w:b/>
          <w:bCs/>
          <w:kern w:val="11"/>
          <w:sz w:val="36"/>
          <w:szCs w:val="52"/>
          <w:u w:val="single"/>
        </w:rPr>
        <w:t>第  标段</w:t>
      </w:r>
    </w:p>
    <w:p w:rsidR="00C14530" w:rsidRDefault="00C14530" w:rsidP="00C14530">
      <w:pPr>
        <w:spacing w:line="300" w:lineRule="auto"/>
        <w:rPr>
          <w:rFonts w:ascii="宋体" w:hAnsi="宋体" w:cs="宋体"/>
          <w:sz w:val="32"/>
          <w:u w:val="single"/>
        </w:rPr>
      </w:pPr>
    </w:p>
    <w:p w:rsidR="00C14530" w:rsidRDefault="00C14530" w:rsidP="00C14530">
      <w:pPr>
        <w:spacing w:line="300" w:lineRule="auto"/>
        <w:rPr>
          <w:rFonts w:ascii="宋体" w:hAnsi="宋体" w:cs="宋体"/>
          <w:sz w:val="32"/>
          <w:u w:val="single"/>
        </w:rPr>
      </w:pPr>
    </w:p>
    <w:p w:rsidR="00C14530" w:rsidRDefault="00C14530" w:rsidP="00C14530">
      <w:pPr>
        <w:spacing w:line="300" w:lineRule="auto"/>
        <w:rPr>
          <w:rFonts w:ascii="宋体" w:hAnsi="宋体" w:cs="宋体"/>
          <w:sz w:val="32"/>
          <w:u w:val="single"/>
        </w:rPr>
      </w:pPr>
    </w:p>
    <w:p w:rsidR="00C14530" w:rsidRDefault="00C14530" w:rsidP="00C14530">
      <w:pPr>
        <w:pStyle w:val="a0"/>
        <w:ind w:firstLine="240"/>
      </w:pPr>
    </w:p>
    <w:p w:rsidR="00C14530" w:rsidRDefault="00C14530" w:rsidP="00C14530">
      <w:pPr>
        <w:pStyle w:val="a0"/>
        <w:ind w:firstLine="240"/>
      </w:pPr>
    </w:p>
    <w:p w:rsidR="00C14530" w:rsidRDefault="00C14530" w:rsidP="00C14530">
      <w:pPr>
        <w:spacing w:line="300" w:lineRule="auto"/>
        <w:jc w:val="center"/>
        <w:rPr>
          <w:rFonts w:ascii="宋体" w:hAnsi="宋体" w:cs="宋体"/>
          <w:b/>
          <w:sz w:val="96"/>
        </w:rPr>
      </w:pPr>
      <w:r>
        <w:rPr>
          <w:rFonts w:ascii="宋体" w:hAnsi="宋体" w:cs="宋体" w:hint="eastAsia"/>
          <w:b/>
          <w:sz w:val="96"/>
        </w:rPr>
        <w:t xml:space="preserve"> 投 标 文 件</w:t>
      </w:r>
    </w:p>
    <w:p w:rsidR="00C14530" w:rsidRDefault="00C14530" w:rsidP="00C14530">
      <w:pPr>
        <w:spacing w:line="300" w:lineRule="auto"/>
        <w:jc w:val="center"/>
        <w:rPr>
          <w:rFonts w:ascii="宋体" w:hAnsi="宋体" w:cs="宋体"/>
          <w:sz w:val="32"/>
          <w:szCs w:val="36"/>
        </w:rPr>
      </w:pPr>
      <w:r>
        <w:rPr>
          <w:rFonts w:ascii="宋体" w:hAnsi="宋体" w:cs="宋体" w:hint="eastAsia"/>
          <w:sz w:val="32"/>
          <w:szCs w:val="36"/>
        </w:rPr>
        <w:t>招标编号：</w:t>
      </w:r>
    </w:p>
    <w:p w:rsidR="002A1A8A" w:rsidRDefault="0034690E" w:rsidP="00C14530">
      <w:pPr>
        <w:tabs>
          <w:tab w:val="left" w:pos="4420"/>
        </w:tabs>
        <w:autoSpaceDE w:val="0"/>
        <w:autoSpaceDN w:val="0"/>
        <w:adjustRightInd w:val="0"/>
        <w:spacing w:line="360" w:lineRule="auto"/>
        <w:jc w:val="center"/>
        <w:outlineLvl w:val="2"/>
        <w:rPr>
          <w:rFonts w:ascii="宋体" w:hAnsi="宋体" w:cs="宋体"/>
          <w:b/>
          <w:bCs/>
          <w:kern w:val="0"/>
          <w:sz w:val="44"/>
          <w:szCs w:val="44"/>
        </w:rPr>
      </w:pPr>
      <w:r>
        <w:rPr>
          <w:rFonts w:ascii="宋体" w:hAnsi="宋体" w:cs="宋体" w:hint="eastAsia"/>
          <w:b/>
          <w:bCs/>
          <w:kern w:val="0"/>
          <w:sz w:val="44"/>
          <w:szCs w:val="44"/>
        </w:rPr>
        <w:t>第二信封 （</w:t>
      </w:r>
      <w:r>
        <w:rPr>
          <w:rFonts w:ascii="宋体" w:hAnsi="宋体" w:cs="宋体" w:hint="eastAsia"/>
          <w:b/>
          <w:bCs/>
          <w:sz w:val="44"/>
          <w:szCs w:val="44"/>
        </w:rPr>
        <w:t>投标报价和工程量清单）</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rPr>
          <w:rFonts w:ascii="宋体" w:hAnsi="宋体" w:cs="宋体"/>
          <w:sz w:val="28"/>
        </w:rPr>
      </w:pPr>
    </w:p>
    <w:p w:rsidR="002A1A8A" w:rsidRDefault="002A1A8A">
      <w:pPr>
        <w:pStyle w:val="a0"/>
        <w:ind w:firstLine="240"/>
      </w:pPr>
    </w:p>
    <w:p w:rsidR="002A1A8A" w:rsidRDefault="002A1A8A">
      <w:pPr>
        <w:rPr>
          <w:rFonts w:ascii="宋体" w:hAnsi="宋体" w:cs="宋体"/>
          <w:sz w:val="28"/>
        </w:rPr>
      </w:pPr>
    </w:p>
    <w:p w:rsidR="002A1A8A" w:rsidRDefault="002A1A8A">
      <w:pPr>
        <w:pStyle w:val="a0"/>
        <w:ind w:firstLine="240"/>
      </w:pPr>
    </w:p>
    <w:p w:rsidR="002A1A8A" w:rsidRDefault="002A1A8A">
      <w:pPr>
        <w:rPr>
          <w:rFonts w:ascii="宋体" w:hAnsi="宋体" w:cs="宋体"/>
          <w:sz w:val="28"/>
          <w:szCs w:val="24"/>
        </w:rPr>
      </w:pPr>
    </w:p>
    <w:p w:rsidR="002A1A8A" w:rsidRDefault="0034690E" w:rsidP="00601B41">
      <w:pPr>
        <w:pStyle w:val="Default"/>
        <w:spacing w:line="360" w:lineRule="auto"/>
        <w:ind w:firstLineChars="750" w:firstLine="24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Default="002A1A8A">
      <w:pPr>
        <w:widowControl/>
        <w:spacing w:beforeAutospacing="1" w:afterAutospacing="1"/>
        <w:jc w:val="center"/>
        <w:rPr>
          <w:rFonts w:asciiTheme="minorEastAsia" w:eastAsiaTheme="minorEastAsia" w:hAnsiTheme="minorEastAsia"/>
          <w:sz w:val="24"/>
          <w:szCs w:val="20"/>
        </w:rPr>
        <w:sectPr w:rsidR="002A1A8A" w:rsidSect="00253B60">
          <w:pgSz w:w="11910" w:h="16850"/>
          <w:pgMar w:top="1440" w:right="1080" w:bottom="1440" w:left="1080" w:header="720" w:footer="720" w:gutter="0"/>
          <w:cols w:space="720"/>
        </w:sectPr>
      </w:pPr>
    </w:p>
    <w:p w:rsidR="002A1A8A" w:rsidRDefault="0034690E">
      <w:pPr>
        <w:kinsoku w:val="0"/>
        <w:overflowPunct w:val="0"/>
        <w:ind w:left="183"/>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lastRenderedPageBreak/>
        <w:t>目</w:t>
      </w:r>
      <w:r>
        <w:rPr>
          <w:rFonts w:asciiTheme="minorEastAsia" w:eastAsiaTheme="minorEastAsia" w:hAnsiTheme="minorEastAsia" w:hint="eastAsia"/>
          <w:b/>
          <w:bCs/>
          <w:sz w:val="30"/>
          <w:szCs w:val="30"/>
        </w:rPr>
        <w:tab/>
        <w:t>录</w:t>
      </w:r>
    </w:p>
    <w:p w:rsidR="002A1A8A" w:rsidRDefault="002A1A8A">
      <w:pPr>
        <w:kinsoku w:val="0"/>
        <w:overflowPunct w:val="0"/>
        <w:spacing w:line="260" w:lineRule="exact"/>
        <w:rPr>
          <w:rFonts w:asciiTheme="minorEastAsia" w:eastAsiaTheme="minorEastAsia" w:hAnsiTheme="minorEastAsia"/>
          <w:sz w:val="26"/>
          <w:szCs w:val="26"/>
        </w:rPr>
      </w:pPr>
    </w:p>
    <w:p w:rsidR="002A1A8A" w:rsidRDefault="002A1A8A">
      <w:pPr>
        <w:kinsoku w:val="0"/>
        <w:overflowPunct w:val="0"/>
        <w:spacing w:line="300" w:lineRule="exact"/>
        <w:rPr>
          <w:rFonts w:asciiTheme="minorEastAsia" w:eastAsiaTheme="minorEastAsia" w:hAnsiTheme="minorEastAsia"/>
          <w:sz w:val="30"/>
          <w:szCs w:val="30"/>
        </w:rPr>
      </w:pP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一、投标函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二、已标价工程量清单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调价函格式（如有）</w:t>
      </w:r>
    </w:p>
    <w:p w:rsidR="002A1A8A" w:rsidRDefault="002A1A8A">
      <w:pPr>
        <w:widowControl/>
        <w:spacing w:beforeAutospacing="1" w:afterAutospacing="1"/>
        <w:rPr>
          <w:rFonts w:asciiTheme="minorEastAsia" w:eastAsiaTheme="minorEastAsia" w:hAnsiTheme="minorEastAsia"/>
          <w:sz w:val="15"/>
          <w:szCs w:val="15"/>
        </w:rPr>
        <w:sectPr w:rsidR="002A1A8A" w:rsidSect="00253B60">
          <w:pgSz w:w="11910" w:h="16850"/>
          <w:pgMar w:top="1440" w:right="1080" w:bottom="1440" w:left="1080" w:header="720" w:footer="720" w:gutter="0"/>
          <w:cols w:space="720"/>
        </w:sectPr>
      </w:pPr>
    </w:p>
    <w:p w:rsidR="002A1A8A" w:rsidRDefault="0034690E">
      <w:pPr>
        <w:pStyle w:val="ad"/>
        <w:spacing w:line="360" w:lineRule="auto"/>
        <w:jc w:val="center"/>
        <w:rPr>
          <w:rFonts w:cs="宋体"/>
          <w:sz w:val="28"/>
          <w:szCs w:val="24"/>
        </w:rPr>
      </w:pPr>
      <w:bookmarkStart w:id="360" w:name="_Toc393441380"/>
      <w:r>
        <w:rPr>
          <w:rFonts w:cs="宋体" w:hint="eastAsia"/>
          <w:sz w:val="28"/>
          <w:szCs w:val="24"/>
        </w:rPr>
        <w:lastRenderedPageBreak/>
        <w:t>一、报价函</w:t>
      </w:r>
    </w:p>
    <w:p w:rsidR="002A1A8A" w:rsidRDefault="0034690E">
      <w:pPr>
        <w:pStyle w:val="ad"/>
        <w:spacing w:line="360" w:lineRule="auto"/>
      </w:pPr>
      <w:r>
        <w:rPr>
          <w:rFonts w:cs="宋体" w:hint="eastAsia"/>
          <w:sz w:val="22"/>
          <w:szCs w:val="22"/>
        </w:rPr>
        <w:t>致：</w:t>
      </w:r>
      <w:r>
        <w:rPr>
          <w:rFonts w:cs="宋体" w:hint="eastAsia"/>
          <w:sz w:val="22"/>
          <w:szCs w:val="22"/>
          <w:u w:val="single"/>
        </w:rPr>
        <w:t>    </w:t>
      </w:r>
      <w:r w:rsidR="00305809" w:rsidRPr="00305809">
        <w:rPr>
          <w:rFonts w:cs="宋体"/>
          <w:sz w:val="22"/>
          <w:u w:val="single"/>
        </w:rPr>
        <w:pict>
          <v:shape id="_x0000_i1042" type="#_x0000_t75" style="width:56.95pt;height:18.4pt">
            <v:imagedata r:id="rId20"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305809" w:rsidRPr="00305809">
        <w:rPr>
          <w:rFonts w:cs="宋体"/>
          <w:sz w:val="22"/>
        </w:rPr>
        <w:pict>
          <v:shape id="_x0000_i1043" type="#_x0000_t75" style="width:56.95pt;height:18.4pt">
            <v:imagedata r:id="rId20" o:title=""/>
          </v:shape>
        </w:pict>
      </w:r>
      <w:r>
        <w:rPr>
          <w:rFonts w:cs="宋体" w:hint="eastAsia"/>
          <w:sz w:val="22"/>
          <w:szCs w:val="22"/>
          <w:u w:val="single"/>
        </w:rPr>
        <w:t>  （项目名称）</w:t>
      </w:r>
      <w:r>
        <w:rPr>
          <w:rFonts w:cs="宋体" w:hint="eastAsia"/>
          <w:sz w:val="22"/>
          <w:szCs w:val="22"/>
        </w:rPr>
        <w:t>的招标文件的全部内容，愿意以人民币（大写）</w:t>
      </w:r>
      <w:r w:rsidR="00305809" w:rsidRPr="00305809">
        <w:rPr>
          <w:rFonts w:ascii="微软雅黑" w:eastAsia="微软雅黑" w:hAnsi="微软雅黑" w:cs="微软雅黑"/>
          <w:sz w:val="18"/>
          <w:szCs w:val="18"/>
        </w:rPr>
        <w:pict>
          <v:shape id="_x0000_i1044" type="#_x0000_t75" style="width:1in;height:18.4pt">
            <v:imagedata r:id="rId21" o:title=""/>
          </v:shape>
        </w:pict>
      </w:r>
      <w:r>
        <w:rPr>
          <w:rFonts w:cs="宋体" w:hint="eastAsia"/>
          <w:sz w:val="22"/>
          <w:szCs w:val="22"/>
        </w:rPr>
        <w:t>（¥：</w:t>
      </w:r>
      <w:r>
        <w:rPr>
          <w:rFonts w:cs="宋体" w:hint="eastAsia"/>
          <w:sz w:val="22"/>
          <w:szCs w:val="22"/>
          <w:u w:val="single"/>
        </w:rPr>
        <w:t> </w:t>
      </w:r>
      <w:r w:rsidR="00305809" w:rsidRPr="00305809">
        <w:rPr>
          <w:rFonts w:cs="宋体"/>
          <w:sz w:val="22"/>
          <w:u w:val="single"/>
        </w:rPr>
        <w:pict>
          <v:shape id="_x0000_i1045" type="#_x0000_t75" style="width:56.95pt;height:18.4pt">
            <v:imagedata r:id="rId20" o:title=""/>
          </v:shape>
        </w:pict>
      </w:r>
      <w:r>
        <w:rPr>
          <w:rFonts w:cs="宋体" w:hint="eastAsia"/>
          <w:sz w:val="22"/>
          <w:szCs w:val="22"/>
          <w:u w:val="single"/>
        </w:rPr>
        <w:t>元</w:t>
      </w:r>
      <w:r>
        <w:rPr>
          <w:rFonts w:cs="宋体" w:hint="eastAsia"/>
          <w:sz w:val="22"/>
          <w:szCs w:val="22"/>
        </w:rPr>
        <w:t>）的投标总报价，完成服务期限内的所有工作内容。工期：</w:t>
      </w:r>
      <w:r w:rsidR="00305809" w:rsidRPr="00305809">
        <w:rPr>
          <w:rFonts w:ascii="微软雅黑" w:eastAsia="微软雅黑" w:hAnsi="微软雅黑" w:cs="微软雅黑"/>
          <w:sz w:val="18"/>
          <w:szCs w:val="18"/>
        </w:rPr>
        <w:pict>
          <v:shape id="_x0000_i1046" type="#_x0000_t75" style="width:1in;height:18.4pt">
            <v:imagedata r:id="rId21" o:title=""/>
          </v:shape>
        </w:pict>
      </w:r>
      <w:r>
        <w:rPr>
          <w:rFonts w:cs="宋体" w:hint="eastAsia"/>
          <w:sz w:val="22"/>
          <w:szCs w:val="22"/>
        </w:rPr>
        <w:t>日历天。</w:t>
      </w:r>
    </w:p>
    <w:p w:rsidR="002A1A8A" w:rsidRDefault="0034690E">
      <w:pPr>
        <w:pStyle w:val="ad"/>
        <w:spacing w:line="360" w:lineRule="auto"/>
        <w:ind w:firstLine="435"/>
      </w:pPr>
      <w:r>
        <w:rPr>
          <w:rFonts w:cs="宋体" w:hint="eastAsia"/>
          <w:sz w:val="22"/>
          <w:szCs w:val="22"/>
        </w:rPr>
        <w:t>2．我方承诺在从规定的自开标之日起天的投标有效期内不修改、撤销投标文件。</w:t>
      </w:r>
    </w:p>
    <w:p w:rsidR="002A1A8A" w:rsidRDefault="0034690E">
      <w:pPr>
        <w:pStyle w:val="ad"/>
        <w:spacing w:line="360" w:lineRule="auto"/>
        <w:ind w:firstLine="435"/>
      </w:pPr>
      <w:r>
        <w:rPr>
          <w:rFonts w:cs="宋体" w:hint="eastAsia"/>
          <w:sz w:val="22"/>
          <w:szCs w:val="22"/>
        </w:rPr>
        <w:t>3、如我方中标：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5、若我方中标，愿按相关规定向招标代理机构交纳代理服务费，如未按时缴纳愿取消中标资格。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6、在合同协议书正式签署生效之前，本报价函同你方的中标通知书将构成我们双方之间共同遵守的文件，对双方具有约束力。</w:t>
      </w:r>
    </w:p>
    <w:p w:rsidR="002A1A8A" w:rsidRDefault="0034690E">
      <w:pPr>
        <w:pStyle w:val="ad"/>
        <w:spacing w:line="360" w:lineRule="auto"/>
        <w:ind w:firstLine="435"/>
      </w:pPr>
      <w:r>
        <w:rPr>
          <w:rFonts w:cs="宋体" w:hint="eastAsia"/>
          <w:sz w:val="22"/>
          <w:szCs w:val="22"/>
        </w:rPr>
        <w:t>7、</w:t>
      </w:r>
      <w:r w:rsidR="00305809" w:rsidRPr="00305809">
        <w:rPr>
          <w:rFonts w:ascii="微软雅黑" w:eastAsia="微软雅黑" w:hAnsi="微软雅黑" w:cs="微软雅黑"/>
          <w:sz w:val="18"/>
          <w:szCs w:val="18"/>
        </w:rPr>
        <w:pict>
          <v:shape id="_x0000_i1047" type="#_x0000_t75" style="width:1in;height:18.4pt">
            <v:imagedata r:id="rId21" o:title=""/>
          </v:shape>
        </w:pict>
      </w:r>
      <w:r>
        <w:rPr>
          <w:rFonts w:cs="宋体" w:hint="eastAsia"/>
          <w:sz w:val="22"/>
          <w:szCs w:val="22"/>
        </w:rPr>
        <w:t>（其他补充说明）。</w:t>
      </w:r>
      <w:r>
        <w:rPr>
          <w:rFonts w:cs="宋体" w:hint="eastAsia"/>
          <w:sz w:val="28"/>
          <w:szCs w:val="28"/>
        </w:rPr>
        <w:t>  </w:t>
      </w:r>
    </w:p>
    <w:p w:rsidR="002A1A8A" w:rsidRDefault="0034690E">
      <w:pPr>
        <w:pStyle w:val="ad"/>
        <w:spacing w:line="360" w:lineRule="atLeast"/>
      </w:pPr>
      <w:r>
        <w:rPr>
          <w:rFonts w:cs="宋体" w:hint="eastAsia"/>
          <w:sz w:val="22"/>
          <w:szCs w:val="22"/>
        </w:rPr>
        <w:t>投 标 人：</w:t>
      </w:r>
      <w:r w:rsidR="00305809" w:rsidRPr="00305809">
        <w:rPr>
          <w:rFonts w:cs="宋体"/>
          <w:sz w:val="22"/>
        </w:rPr>
        <w:pict>
          <v:shape id="_x0000_i1048" type="#_x0000_t75" style="width:56.95pt;height:18.4pt">
            <v:imagedata r:id="rId20" o:title=""/>
          </v:shape>
        </w:pict>
      </w:r>
      <w:r>
        <w:rPr>
          <w:rFonts w:cs="宋体" w:hint="eastAsia"/>
          <w:sz w:val="22"/>
          <w:szCs w:val="22"/>
        </w:rPr>
        <w:t>（盖单位公章）</w:t>
      </w:r>
    </w:p>
    <w:p w:rsidR="002A1A8A" w:rsidRDefault="0034690E">
      <w:pPr>
        <w:pStyle w:val="ad"/>
        <w:spacing w:line="360" w:lineRule="auto"/>
        <w:rPr>
          <w:rFonts w:cs="宋体"/>
          <w:sz w:val="22"/>
          <w:szCs w:val="22"/>
        </w:rPr>
      </w:pPr>
      <w:r>
        <w:rPr>
          <w:rFonts w:cs="宋体" w:hint="eastAsia"/>
          <w:sz w:val="22"/>
          <w:szCs w:val="22"/>
        </w:rPr>
        <w:t>法定代表人或其委托代理人：</w:t>
      </w:r>
      <w:r w:rsidR="00305809" w:rsidRPr="00305809">
        <w:rPr>
          <w:rFonts w:cs="宋体"/>
          <w:sz w:val="22"/>
        </w:rPr>
        <w:pict>
          <v:shape id="_x0000_i1049" type="#_x0000_t75" style="width:56.95pt;height:18.4pt">
            <v:imagedata r:id="rId20" o:title=""/>
          </v:shape>
        </w:pict>
      </w:r>
      <w:r>
        <w:rPr>
          <w:rFonts w:cs="宋体" w:hint="eastAsia"/>
          <w:sz w:val="22"/>
          <w:szCs w:val="22"/>
        </w:rPr>
        <w:t>（签字）</w:t>
      </w:r>
    </w:p>
    <w:p w:rsidR="002A1A8A" w:rsidRDefault="0034690E">
      <w:pPr>
        <w:pStyle w:val="ad"/>
        <w:spacing w:line="360" w:lineRule="auto"/>
      </w:pPr>
      <w:r>
        <w:rPr>
          <w:rFonts w:cs="宋体" w:hint="eastAsia"/>
          <w:sz w:val="22"/>
          <w:szCs w:val="22"/>
        </w:rPr>
        <w:lastRenderedPageBreak/>
        <w:t>地址：</w:t>
      </w:r>
      <w:r w:rsidR="00305809" w:rsidRPr="00305809">
        <w:rPr>
          <w:rFonts w:cs="宋体"/>
          <w:sz w:val="22"/>
        </w:rPr>
        <w:pict>
          <v:shape id="_x0000_i1050" type="#_x0000_t75" style="width:56.95pt;height:18.4pt">
            <v:imagedata r:id="rId20" o:title=""/>
          </v:shape>
        </w:pict>
      </w:r>
    </w:p>
    <w:p w:rsidR="002A1A8A" w:rsidRDefault="0034690E">
      <w:pPr>
        <w:pStyle w:val="ad"/>
        <w:spacing w:line="360" w:lineRule="auto"/>
      </w:pPr>
      <w:r>
        <w:rPr>
          <w:rFonts w:cs="宋体" w:hint="eastAsia"/>
          <w:sz w:val="22"/>
          <w:szCs w:val="22"/>
        </w:rPr>
        <w:t>网址：</w:t>
      </w:r>
      <w:r w:rsidR="00305809" w:rsidRPr="00305809">
        <w:rPr>
          <w:rFonts w:cs="宋体"/>
          <w:sz w:val="22"/>
        </w:rPr>
        <w:pict>
          <v:shape id="_x0000_i1051" type="#_x0000_t75" style="width:56.95pt;height:18.4pt">
            <v:imagedata r:id="rId20" o:title=""/>
          </v:shape>
        </w:pict>
      </w:r>
    </w:p>
    <w:p w:rsidR="002A1A8A" w:rsidRDefault="0034690E">
      <w:pPr>
        <w:pStyle w:val="ad"/>
        <w:spacing w:line="360" w:lineRule="auto"/>
      </w:pPr>
      <w:r>
        <w:rPr>
          <w:rFonts w:cs="宋体" w:hint="eastAsia"/>
          <w:sz w:val="22"/>
          <w:szCs w:val="22"/>
        </w:rPr>
        <w:t>电话：</w:t>
      </w:r>
      <w:r w:rsidR="00305809" w:rsidRPr="00305809">
        <w:rPr>
          <w:rFonts w:cs="宋体"/>
          <w:sz w:val="22"/>
        </w:rPr>
        <w:pict>
          <v:shape id="_x0000_i1052" type="#_x0000_t75" style="width:56.95pt;height:18.4pt">
            <v:imagedata r:id="rId20" o:title=""/>
          </v:shape>
        </w:pict>
      </w:r>
    </w:p>
    <w:p w:rsidR="002A1A8A" w:rsidRDefault="0034690E">
      <w:pPr>
        <w:pStyle w:val="ad"/>
        <w:spacing w:line="360" w:lineRule="auto"/>
      </w:pPr>
      <w:r>
        <w:rPr>
          <w:rFonts w:cs="宋体" w:hint="eastAsia"/>
          <w:sz w:val="22"/>
          <w:szCs w:val="22"/>
        </w:rPr>
        <w:t>传真：</w:t>
      </w:r>
      <w:r w:rsidR="00305809" w:rsidRPr="00305809">
        <w:rPr>
          <w:rFonts w:cs="宋体"/>
          <w:sz w:val="22"/>
        </w:rPr>
        <w:pict>
          <v:shape id="_x0000_i1053" type="#_x0000_t75" style="width:56.95pt;height:18.4pt">
            <v:imagedata r:id="rId20" o:title=""/>
          </v:shape>
        </w:pict>
      </w:r>
    </w:p>
    <w:p w:rsidR="002A1A8A" w:rsidRDefault="0034690E">
      <w:pPr>
        <w:pStyle w:val="ad"/>
        <w:spacing w:line="360" w:lineRule="auto"/>
      </w:pPr>
      <w:r>
        <w:rPr>
          <w:rFonts w:cs="宋体" w:hint="eastAsia"/>
          <w:sz w:val="22"/>
          <w:szCs w:val="22"/>
        </w:rPr>
        <w:t>邮政编码：</w:t>
      </w:r>
      <w:r w:rsidR="00305809" w:rsidRPr="00305809">
        <w:rPr>
          <w:rFonts w:cs="宋体"/>
          <w:sz w:val="22"/>
        </w:rPr>
        <w:pict>
          <v:shape id="_x0000_i1054" type="#_x0000_t75" style="width:56.95pt;height:18.4pt">
            <v:imagedata r:id="rId20" o:title=""/>
          </v:shape>
        </w:pict>
      </w:r>
    </w:p>
    <w:p w:rsidR="002A1A8A" w:rsidRDefault="0034690E">
      <w:pPr>
        <w:pStyle w:val="ad"/>
        <w:spacing w:line="360" w:lineRule="auto"/>
      </w:pPr>
      <w:r>
        <w:rPr>
          <w:rFonts w:cs="宋体" w:hint="eastAsia"/>
          <w:sz w:val="22"/>
          <w:szCs w:val="22"/>
        </w:rPr>
        <w:t>日期：</w:t>
      </w:r>
      <w:r w:rsidR="00305809" w:rsidRPr="00305809">
        <w:rPr>
          <w:rFonts w:cs="宋体"/>
          <w:sz w:val="22"/>
        </w:rPr>
        <w:pict>
          <v:shape id="_x0000_i1055" type="#_x0000_t75" style="width:56.95pt;height:18.4pt">
            <v:imagedata r:id="rId20" o:title=""/>
          </v:shape>
        </w:pict>
      </w:r>
      <w:r>
        <w:rPr>
          <w:rFonts w:cs="宋体" w:hint="eastAsia"/>
          <w:sz w:val="22"/>
          <w:szCs w:val="22"/>
        </w:rPr>
        <w:t>年</w:t>
      </w:r>
      <w:r w:rsidR="00305809" w:rsidRPr="00305809">
        <w:rPr>
          <w:rFonts w:cs="宋体"/>
          <w:sz w:val="22"/>
        </w:rPr>
        <w:pict>
          <v:shape id="_x0000_i1056" type="#_x0000_t75" style="width:56.95pt;height:18.4pt">
            <v:imagedata r:id="rId20" o:title=""/>
          </v:shape>
        </w:pict>
      </w:r>
      <w:r>
        <w:rPr>
          <w:rFonts w:cs="宋体" w:hint="eastAsia"/>
          <w:sz w:val="22"/>
          <w:szCs w:val="22"/>
        </w:rPr>
        <w:t>月</w:t>
      </w:r>
      <w:r w:rsidR="00305809" w:rsidRPr="00305809">
        <w:rPr>
          <w:rFonts w:cs="宋体"/>
          <w:sz w:val="22"/>
        </w:rPr>
        <w:pict>
          <v:shape id="_x0000_i1057" type="#_x0000_t75" style="width:56.95pt;height:18.4pt">
            <v:imagedata r:id="rId20" o:title=""/>
          </v:shape>
        </w:pict>
      </w:r>
      <w:r>
        <w:rPr>
          <w:rFonts w:cs="宋体" w:hint="eastAsia"/>
          <w:sz w:val="22"/>
          <w:szCs w:val="22"/>
        </w:rPr>
        <w:t xml:space="preserve">日 </w:t>
      </w:r>
    </w:p>
    <w:p w:rsidR="002A1A8A" w:rsidRDefault="002A1A8A" w:rsidP="002A1A8A">
      <w:pPr>
        <w:spacing w:line="360" w:lineRule="auto"/>
        <w:ind w:firstLineChars="1499" w:firstLine="3298"/>
        <w:rPr>
          <w:rFonts w:ascii="宋体" w:hAnsi="宋体" w:cs="宋体"/>
          <w:sz w:val="22"/>
        </w:rPr>
      </w:pPr>
    </w:p>
    <w:p w:rsidR="002A1A8A" w:rsidRDefault="002A1A8A">
      <w:pPr>
        <w:pStyle w:val="a4"/>
        <w:kinsoku w:val="0"/>
        <w:overflowPunct w:val="0"/>
        <w:spacing w:line="328" w:lineRule="auto"/>
        <w:ind w:left="184" w:right="106" w:firstLine="479"/>
        <w:rPr>
          <w:rFonts w:asciiTheme="minorEastAsia" w:eastAsiaTheme="minorEastAsia" w:hAnsiTheme="minorEastAsia"/>
          <w:color w:val="auto"/>
          <w:spacing w:val="1"/>
          <w:sz w:val="21"/>
        </w:rPr>
      </w:pPr>
    </w:p>
    <w:p w:rsidR="002A1A8A" w:rsidRDefault="0034690E">
      <w:pPr>
        <w:pStyle w:val="a4"/>
        <w:pageBreakBefore/>
        <w:kinsoku w:val="0"/>
        <w:overflowPunct w:val="0"/>
        <w:spacing w:line="360" w:lineRule="auto"/>
        <w:jc w:val="center"/>
        <w:outlineLvl w:val="2"/>
        <w:rPr>
          <w:rFonts w:asciiTheme="minorEastAsia" w:eastAsiaTheme="minorEastAsia" w:hAnsiTheme="minorEastAsia"/>
          <w:color w:val="auto"/>
          <w:spacing w:val="1"/>
          <w:sz w:val="28"/>
        </w:rPr>
      </w:pPr>
      <w:r>
        <w:rPr>
          <w:rFonts w:asciiTheme="minorEastAsia" w:eastAsiaTheme="minorEastAsia" w:hAnsiTheme="minorEastAsia" w:hint="eastAsia"/>
          <w:color w:val="auto"/>
          <w:spacing w:val="1"/>
          <w:sz w:val="28"/>
        </w:rPr>
        <w:lastRenderedPageBreak/>
        <w:t>二、已标价工程量清单</w:t>
      </w:r>
    </w:p>
    <w:p w:rsidR="002A1A8A" w:rsidRDefault="0034690E">
      <w:pPr>
        <w:pStyle w:val="a4"/>
        <w:kinsoku w:val="0"/>
        <w:overflowPunct w:val="0"/>
        <w:spacing w:line="328" w:lineRule="auto"/>
        <w:ind w:left="184" w:right="106" w:firstLine="479"/>
        <w:rPr>
          <w:rFonts w:asciiTheme="minorEastAsia" w:eastAsiaTheme="minorEastAsia" w:hAnsiTheme="minorEastAsia"/>
          <w:color w:val="auto"/>
          <w:sz w:val="22"/>
        </w:rPr>
      </w:pPr>
      <w:r>
        <w:rPr>
          <w:rFonts w:asciiTheme="minorEastAsia" w:eastAsiaTheme="minorEastAsia" w:hAnsiTheme="minorEastAsia" w:hint="eastAsia"/>
          <w:color w:val="auto"/>
          <w:spacing w:val="1"/>
          <w:sz w:val="22"/>
        </w:rPr>
        <w:t>投标人应按照第五章</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工程量清单</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的要求逐项填报工程量清单，包括工程量清</w:t>
      </w:r>
      <w:r>
        <w:rPr>
          <w:rFonts w:asciiTheme="minorEastAsia" w:eastAsiaTheme="minorEastAsia" w:hAnsiTheme="minorEastAsia" w:hint="eastAsia"/>
          <w:color w:val="auto"/>
          <w:sz w:val="22"/>
        </w:rPr>
        <w:t>单说明、投标报价说明、计日工说明、其他说明及工程量清单各项表格。</w:t>
      </w:r>
    </w:p>
    <w:p w:rsidR="002A1A8A" w:rsidRDefault="002A1A8A">
      <w:pPr>
        <w:rPr>
          <w:sz w:val="20"/>
        </w:rPr>
      </w:pPr>
    </w:p>
    <w:p w:rsidR="002A1A8A" w:rsidRDefault="0034690E">
      <w:pPr>
        <w:jc w:val="center"/>
        <w:rPr>
          <w:sz w:val="22"/>
          <w:szCs w:val="24"/>
        </w:rPr>
      </w:pPr>
      <w:r>
        <w:rPr>
          <w:rFonts w:hint="eastAsia"/>
          <w:sz w:val="22"/>
          <w:szCs w:val="24"/>
        </w:rPr>
        <w:t>（附单价分析表）</w:t>
      </w:r>
    </w:p>
    <w:bookmarkEnd w:id="360"/>
    <w:p w:rsidR="002A1A8A" w:rsidRDefault="002A1A8A">
      <w:pPr>
        <w:tabs>
          <w:tab w:val="left" w:pos="1548"/>
        </w:tabs>
        <w:spacing w:line="360" w:lineRule="auto"/>
        <w:jc w:val="center"/>
        <w:outlineLvl w:val="1"/>
        <w:rPr>
          <w:rFonts w:ascii="宋体" w:hAnsi="宋体" w:cs="宋体"/>
          <w:szCs w:val="24"/>
        </w:rPr>
        <w:sectPr w:rsidR="002A1A8A" w:rsidSect="00253B60">
          <w:pgSz w:w="11910" w:h="16850"/>
          <w:pgMar w:top="1440" w:right="1080" w:bottom="1440" w:left="1080" w:header="720" w:footer="720" w:gutter="0"/>
          <w:cols w:space="720"/>
        </w:sectPr>
      </w:pPr>
    </w:p>
    <w:p w:rsidR="002A1A8A" w:rsidRDefault="0034690E" w:rsidP="00C14530">
      <w:pPr>
        <w:tabs>
          <w:tab w:val="left" w:pos="1548"/>
        </w:tabs>
        <w:spacing w:line="360" w:lineRule="auto"/>
        <w:jc w:val="center"/>
        <w:outlineLvl w:val="2"/>
        <w:rPr>
          <w:rFonts w:ascii="宋体" w:hAnsi="宋体" w:cs="宋体"/>
          <w:szCs w:val="24"/>
        </w:rPr>
      </w:pPr>
      <w:bookmarkStart w:id="361" w:name="bookmark326"/>
      <w:bookmarkStart w:id="362" w:name="bookmark325"/>
      <w:bookmarkEnd w:id="361"/>
      <w:bookmarkEnd w:id="362"/>
      <w:r>
        <w:rPr>
          <w:rFonts w:ascii="宋体" w:hAnsi="宋体" w:cs="宋体" w:hint="eastAsia"/>
          <w:sz w:val="28"/>
        </w:rPr>
        <w:lastRenderedPageBreak/>
        <w:t>调价函及调价后的工程量清单（如有）</w:t>
      </w:r>
    </w:p>
    <w:p w:rsidR="002A1A8A" w:rsidRDefault="002A1A8A">
      <w:pPr>
        <w:pStyle w:val="a0"/>
        <w:ind w:firstLine="240"/>
      </w:pPr>
    </w:p>
    <w:sectPr w:rsidR="002A1A8A" w:rsidSect="00253B6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DF" w:rsidRDefault="008A1FDF" w:rsidP="002A1A8A">
      <w:r>
        <w:separator/>
      </w:r>
    </w:p>
  </w:endnote>
  <w:endnote w:type="continuationSeparator" w:id="1">
    <w:p w:rsidR="008A1FDF" w:rsidRDefault="008A1FDF" w:rsidP="002A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7970"/>
    </w:sdtPr>
    <w:sdtContent>
      <w:p w:rsidR="00567C39" w:rsidRDefault="00305809">
        <w:pPr>
          <w:pStyle w:val="aa"/>
          <w:jc w:val="center"/>
        </w:pPr>
        <w:r w:rsidRPr="00305809">
          <w:fldChar w:fldCharType="begin"/>
        </w:r>
        <w:r w:rsidR="00567C39">
          <w:instrText xml:space="preserve"> PAGE   \* MERGEFORMAT </w:instrText>
        </w:r>
        <w:r w:rsidRPr="00305809">
          <w:fldChar w:fldCharType="separate"/>
        </w:r>
        <w:r w:rsidR="00DA5D85" w:rsidRPr="00DA5D85">
          <w:rPr>
            <w:noProof/>
            <w:lang w:val="zh-CN"/>
          </w:rPr>
          <w:t>17</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305809">
    <w:pPr>
      <w:pStyle w:val="aa"/>
      <w:tabs>
        <w:tab w:val="center" w:pos="4153"/>
        <w:tab w:val="right" w:pos="8306"/>
      </w:tabs>
    </w:pPr>
    <w:r>
      <w:pict>
        <v:shapetype id="_x0000_t202" coordsize="21600,21600" o:spt="202" path="m,l,21600r21600,l21600,xe">
          <v:stroke joinstyle="miter"/>
          <v:path gradientshapeok="t" o:connecttype="rect"/>
        </v:shapetype>
        <v:shape id="_x0000_s1028" type="#_x0000_t202" style="position:absolute;margin-left:0;margin-top:0;width:2in;height:2in;z-index:25167564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filled="f" stroked="f">
          <v:textbox style="mso-next-textbox:#_x0000_s1028;mso-fit-shape-to-text:t" inset="0,0,0,0">
            <w:txbxContent>
              <w:p w:rsidR="00567C39" w:rsidRDefault="00305809">
                <w:pPr>
                  <w:pStyle w:val="aa"/>
                  <w:tabs>
                    <w:tab w:val="center" w:pos="4153"/>
                    <w:tab w:val="right" w:pos="8306"/>
                  </w:tabs>
                </w:pPr>
                <w:fldSimple w:instr=" PAGE  \* MERGEFORMAT ">
                  <w:r w:rsidR="00DA5D85">
                    <w:rPr>
                      <w:noProof/>
                    </w:rPr>
                    <w:t>129</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305809">
    <w:pPr>
      <w:pStyle w:val="aa"/>
      <w:tabs>
        <w:tab w:val="center" w:pos="4153"/>
        <w:tab w:val="right" w:pos="8306"/>
      </w:tabs>
      <w:ind w:firstLineChars="6600" w:firstLine="1188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filled="f" stroked="f">
          <v:textbox style="mso-next-textbox:#_x0000_s1026;mso-fit-shape-to-text:t" inset="0,0,0,0">
            <w:txbxContent>
              <w:p w:rsidR="00567C39" w:rsidRDefault="00305809">
                <w:pPr>
                  <w:pStyle w:val="aa"/>
                  <w:tabs>
                    <w:tab w:val="center" w:pos="4153"/>
                    <w:tab w:val="right" w:pos="8306"/>
                  </w:tabs>
                </w:pPr>
                <w:fldSimple w:instr=" PAGE  \* MERGEFORMAT ">
                  <w:r w:rsidR="00DA5D85">
                    <w:rPr>
                      <w:noProof/>
                    </w:rPr>
                    <w:t>103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305809">
    <w:pPr>
      <w:pStyle w:val="aa"/>
      <w:tabs>
        <w:tab w:val="center" w:pos="4153"/>
        <w:tab w:val="right" w:pos="8306"/>
      </w:tabs>
      <w:ind w:leftChars="3230" w:left="6783" w:firstLineChars="2800" w:firstLine="50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filled="f" stroked="f">
          <v:textbox style="mso-next-textbox:#_x0000_s1027;mso-fit-shape-to-text:t" inset="0,0,0,0">
            <w:txbxContent>
              <w:p w:rsidR="00567C39" w:rsidRDefault="00305809">
                <w:pPr>
                  <w:pStyle w:val="aa"/>
                  <w:tabs>
                    <w:tab w:val="center" w:pos="4153"/>
                    <w:tab w:val="right" w:pos="8306"/>
                  </w:tabs>
                </w:pPr>
                <w:fldSimple w:instr=" PAGE  \* MERGEFORMAT ">
                  <w:r w:rsidR="00DA5D85">
                    <w:rPr>
                      <w:noProof/>
                    </w:rPr>
                    <w:t>108</w:t>
                  </w:r>
                </w:fldSimple>
              </w:p>
            </w:txbxContent>
          </v:textbox>
          <w10:wrap anchorx="margin"/>
        </v:shape>
      </w:pict>
    </w:r>
    <w:r w:rsidR="00567C39">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DF" w:rsidRDefault="008A1FDF" w:rsidP="002A1A8A">
      <w:r>
        <w:separator/>
      </w:r>
    </w:p>
  </w:footnote>
  <w:footnote w:type="continuationSeparator" w:id="1">
    <w:p w:rsidR="008A1FDF" w:rsidRDefault="008A1FDF" w:rsidP="002A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Pr="004C4D62" w:rsidRDefault="00567C39"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2020年襄城县53个财政专项扶贫资金道路建设项目（1-4标段）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Pr="004C4D62" w:rsidRDefault="00567C39"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2020年襄城县53个财政专项扶贫资金道路建设项目（1-4标段）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Pr="004C4D62" w:rsidRDefault="00567C39"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2020年襄城县53个财政专项扶贫资金道路建设项目（1-4标段）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Bdr>
        <w:bottom w:val="none" w:sz="0" w:space="0" w:color="auto"/>
      </w:pBdr>
      <w:tabs>
        <w:tab w:val="left" w:pos="618"/>
        <w:tab w:val="center" w:pos="4153"/>
        <w:tab w:val="right" w:pos="8306"/>
      </w:tabs>
      <w:jc w:val="left"/>
    </w:pPr>
    <w:r>
      <w:rPr>
        <w:rFonts w:hint="eastAsia"/>
      </w:rPr>
      <w:tab/>
    </w:r>
    <w:r>
      <w:rPr>
        <w:rFonts w:hint="eastAsia"/>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Bdr>
        <w:bottom w:val="none" w:sz="0" w:space="1" w:color="auto"/>
      </w:pBdr>
      <w:tabs>
        <w:tab w:val="center" w:pos="4153"/>
        <w:tab w:val="right" w:pos="8306"/>
      </w:tabs>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9" w:rsidRDefault="00567C39">
    <w:pPr>
      <w:pStyle w:val="ab"/>
      <w:pBdr>
        <w:bottom w:val="none" w:sz="0" w:space="1" w:color="auto"/>
      </w:pBdr>
      <w:tabs>
        <w:tab w:val="center" w:pos="4153"/>
        <w:tab w:val="right" w:pos="8306"/>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55E6"/>
    <w:multiLevelType w:val="multilevel"/>
    <w:tmpl w:val="2BA055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CA7"/>
    <w:rsid w:val="000041F8"/>
    <w:rsid w:val="000050D6"/>
    <w:rsid w:val="00027A61"/>
    <w:rsid w:val="00030833"/>
    <w:rsid w:val="00031DD6"/>
    <w:rsid w:val="000331F5"/>
    <w:rsid w:val="00033CE4"/>
    <w:rsid w:val="00051A3A"/>
    <w:rsid w:val="0005563A"/>
    <w:rsid w:val="00057E1D"/>
    <w:rsid w:val="00071148"/>
    <w:rsid w:val="0008335B"/>
    <w:rsid w:val="00090FE3"/>
    <w:rsid w:val="00093A00"/>
    <w:rsid w:val="00096656"/>
    <w:rsid w:val="000A2085"/>
    <w:rsid w:val="000A3B18"/>
    <w:rsid w:val="000B307F"/>
    <w:rsid w:val="000B58D6"/>
    <w:rsid w:val="000C1C7C"/>
    <w:rsid w:val="000C3DBB"/>
    <w:rsid w:val="000D0641"/>
    <w:rsid w:val="000D2C02"/>
    <w:rsid w:val="000D402C"/>
    <w:rsid w:val="000D5B86"/>
    <w:rsid w:val="000E39F0"/>
    <w:rsid w:val="000F08CD"/>
    <w:rsid w:val="000F360C"/>
    <w:rsid w:val="000F3F67"/>
    <w:rsid w:val="000F72B3"/>
    <w:rsid w:val="00102519"/>
    <w:rsid w:val="00103C99"/>
    <w:rsid w:val="00104E16"/>
    <w:rsid w:val="00106579"/>
    <w:rsid w:val="00111603"/>
    <w:rsid w:val="001345B3"/>
    <w:rsid w:val="00161CF6"/>
    <w:rsid w:val="001636C1"/>
    <w:rsid w:val="0017686F"/>
    <w:rsid w:val="001909B3"/>
    <w:rsid w:val="001960AD"/>
    <w:rsid w:val="001A0681"/>
    <w:rsid w:val="001A1E73"/>
    <w:rsid w:val="001B44B7"/>
    <w:rsid w:val="001B4E86"/>
    <w:rsid w:val="001B6383"/>
    <w:rsid w:val="001C3BAD"/>
    <w:rsid w:val="001C4B65"/>
    <w:rsid w:val="001D0B79"/>
    <w:rsid w:val="001D488D"/>
    <w:rsid w:val="001E17E6"/>
    <w:rsid w:val="001F68C8"/>
    <w:rsid w:val="00202EDD"/>
    <w:rsid w:val="00217CA7"/>
    <w:rsid w:val="00221F1D"/>
    <w:rsid w:val="00223087"/>
    <w:rsid w:val="002361DC"/>
    <w:rsid w:val="0023676A"/>
    <w:rsid w:val="00240B30"/>
    <w:rsid w:val="00253B60"/>
    <w:rsid w:val="00274519"/>
    <w:rsid w:val="002756AC"/>
    <w:rsid w:val="00287C77"/>
    <w:rsid w:val="002922C8"/>
    <w:rsid w:val="002951B3"/>
    <w:rsid w:val="002A1A8A"/>
    <w:rsid w:val="002B1EDE"/>
    <w:rsid w:val="002B2990"/>
    <w:rsid w:val="002B4FB1"/>
    <w:rsid w:val="002C642D"/>
    <w:rsid w:val="002E4AC6"/>
    <w:rsid w:val="002E5551"/>
    <w:rsid w:val="002F22E8"/>
    <w:rsid w:val="002F25E5"/>
    <w:rsid w:val="002F2BF3"/>
    <w:rsid w:val="002F41B5"/>
    <w:rsid w:val="0030011A"/>
    <w:rsid w:val="00305809"/>
    <w:rsid w:val="0031319F"/>
    <w:rsid w:val="00316D0F"/>
    <w:rsid w:val="003258E2"/>
    <w:rsid w:val="003355AB"/>
    <w:rsid w:val="00337C23"/>
    <w:rsid w:val="00340C23"/>
    <w:rsid w:val="0034690E"/>
    <w:rsid w:val="00350177"/>
    <w:rsid w:val="00352E7A"/>
    <w:rsid w:val="00357CAC"/>
    <w:rsid w:val="00365CA3"/>
    <w:rsid w:val="00375F2E"/>
    <w:rsid w:val="003775E8"/>
    <w:rsid w:val="003844B3"/>
    <w:rsid w:val="00390709"/>
    <w:rsid w:val="003919F9"/>
    <w:rsid w:val="0039588C"/>
    <w:rsid w:val="003A4BED"/>
    <w:rsid w:val="003B6BEC"/>
    <w:rsid w:val="003D04B7"/>
    <w:rsid w:val="003D65D8"/>
    <w:rsid w:val="003E28FB"/>
    <w:rsid w:val="003E5A61"/>
    <w:rsid w:val="003F6411"/>
    <w:rsid w:val="00407F37"/>
    <w:rsid w:val="00413152"/>
    <w:rsid w:val="004336FF"/>
    <w:rsid w:val="00441D0E"/>
    <w:rsid w:val="00442DC5"/>
    <w:rsid w:val="00445044"/>
    <w:rsid w:val="0045289B"/>
    <w:rsid w:val="004528E3"/>
    <w:rsid w:val="00470C55"/>
    <w:rsid w:val="004809B4"/>
    <w:rsid w:val="004A0231"/>
    <w:rsid w:val="004A2EB6"/>
    <w:rsid w:val="004A5567"/>
    <w:rsid w:val="004A55FC"/>
    <w:rsid w:val="004B1416"/>
    <w:rsid w:val="004B1646"/>
    <w:rsid w:val="004C4D62"/>
    <w:rsid w:val="004D1023"/>
    <w:rsid w:val="004D6981"/>
    <w:rsid w:val="004D6D47"/>
    <w:rsid w:val="004E37F4"/>
    <w:rsid w:val="004E7854"/>
    <w:rsid w:val="004F6993"/>
    <w:rsid w:val="005058FE"/>
    <w:rsid w:val="0054097B"/>
    <w:rsid w:val="005443FA"/>
    <w:rsid w:val="00551EDC"/>
    <w:rsid w:val="00552D41"/>
    <w:rsid w:val="005638E8"/>
    <w:rsid w:val="00567C39"/>
    <w:rsid w:val="00577C4B"/>
    <w:rsid w:val="00577F00"/>
    <w:rsid w:val="0059006B"/>
    <w:rsid w:val="00593D09"/>
    <w:rsid w:val="005C08E8"/>
    <w:rsid w:val="005C0F26"/>
    <w:rsid w:val="005C7BC1"/>
    <w:rsid w:val="005E356F"/>
    <w:rsid w:val="005F274D"/>
    <w:rsid w:val="005F5C1D"/>
    <w:rsid w:val="006010E9"/>
    <w:rsid w:val="00601B41"/>
    <w:rsid w:val="00625D61"/>
    <w:rsid w:val="006269CF"/>
    <w:rsid w:val="0063006F"/>
    <w:rsid w:val="0063703C"/>
    <w:rsid w:val="00643414"/>
    <w:rsid w:val="006468BD"/>
    <w:rsid w:val="00656B8F"/>
    <w:rsid w:val="00661C6B"/>
    <w:rsid w:val="00687E5F"/>
    <w:rsid w:val="0069303C"/>
    <w:rsid w:val="006A4901"/>
    <w:rsid w:val="006B2BA1"/>
    <w:rsid w:val="006B3840"/>
    <w:rsid w:val="006B5CBB"/>
    <w:rsid w:val="006B6C9F"/>
    <w:rsid w:val="006B785E"/>
    <w:rsid w:val="006B7E21"/>
    <w:rsid w:val="006D05C1"/>
    <w:rsid w:val="006D1D6F"/>
    <w:rsid w:val="006D2D83"/>
    <w:rsid w:val="006D7171"/>
    <w:rsid w:val="006E03FD"/>
    <w:rsid w:val="006E22B3"/>
    <w:rsid w:val="006E69AD"/>
    <w:rsid w:val="00701DAA"/>
    <w:rsid w:val="0071504C"/>
    <w:rsid w:val="00721341"/>
    <w:rsid w:val="007260AC"/>
    <w:rsid w:val="0072682D"/>
    <w:rsid w:val="00730524"/>
    <w:rsid w:val="00732F01"/>
    <w:rsid w:val="0073678E"/>
    <w:rsid w:val="00737886"/>
    <w:rsid w:val="007502B8"/>
    <w:rsid w:val="00754B70"/>
    <w:rsid w:val="0076320C"/>
    <w:rsid w:val="00766850"/>
    <w:rsid w:val="007830C2"/>
    <w:rsid w:val="00785488"/>
    <w:rsid w:val="00787A2A"/>
    <w:rsid w:val="007931F9"/>
    <w:rsid w:val="007A1831"/>
    <w:rsid w:val="007A2CBB"/>
    <w:rsid w:val="007B1D2B"/>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5184A"/>
    <w:rsid w:val="00871735"/>
    <w:rsid w:val="00875276"/>
    <w:rsid w:val="0088559E"/>
    <w:rsid w:val="00885AC3"/>
    <w:rsid w:val="00890A98"/>
    <w:rsid w:val="008A1FDF"/>
    <w:rsid w:val="008D4656"/>
    <w:rsid w:val="00904457"/>
    <w:rsid w:val="00905B01"/>
    <w:rsid w:val="0093405A"/>
    <w:rsid w:val="009444CB"/>
    <w:rsid w:val="00960964"/>
    <w:rsid w:val="00974B23"/>
    <w:rsid w:val="00992BC3"/>
    <w:rsid w:val="00993A39"/>
    <w:rsid w:val="009B42E2"/>
    <w:rsid w:val="009C028F"/>
    <w:rsid w:val="009D071B"/>
    <w:rsid w:val="009D2D3F"/>
    <w:rsid w:val="009F493E"/>
    <w:rsid w:val="009F767E"/>
    <w:rsid w:val="00A055DC"/>
    <w:rsid w:val="00A16BCD"/>
    <w:rsid w:val="00A20370"/>
    <w:rsid w:val="00A23377"/>
    <w:rsid w:val="00A30E89"/>
    <w:rsid w:val="00A33DAA"/>
    <w:rsid w:val="00A369EF"/>
    <w:rsid w:val="00A37B44"/>
    <w:rsid w:val="00A45E26"/>
    <w:rsid w:val="00A74E2A"/>
    <w:rsid w:val="00A75137"/>
    <w:rsid w:val="00A85615"/>
    <w:rsid w:val="00A8599E"/>
    <w:rsid w:val="00A97411"/>
    <w:rsid w:val="00AA5528"/>
    <w:rsid w:val="00AB1A9E"/>
    <w:rsid w:val="00AB393B"/>
    <w:rsid w:val="00AB4D22"/>
    <w:rsid w:val="00AD78B7"/>
    <w:rsid w:val="00B02C12"/>
    <w:rsid w:val="00B14FAE"/>
    <w:rsid w:val="00B2443E"/>
    <w:rsid w:val="00B249C8"/>
    <w:rsid w:val="00B277A0"/>
    <w:rsid w:val="00B3710D"/>
    <w:rsid w:val="00B44E6A"/>
    <w:rsid w:val="00B4734E"/>
    <w:rsid w:val="00B70527"/>
    <w:rsid w:val="00B712A7"/>
    <w:rsid w:val="00B770DA"/>
    <w:rsid w:val="00B85956"/>
    <w:rsid w:val="00BA1861"/>
    <w:rsid w:val="00BC29FC"/>
    <w:rsid w:val="00BC57B6"/>
    <w:rsid w:val="00BD1064"/>
    <w:rsid w:val="00BD5EF8"/>
    <w:rsid w:val="00BE28B0"/>
    <w:rsid w:val="00BF71B1"/>
    <w:rsid w:val="00C02B9C"/>
    <w:rsid w:val="00C113FA"/>
    <w:rsid w:val="00C14530"/>
    <w:rsid w:val="00C17044"/>
    <w:rsid w:val="00C50C6B"/>
    <w:rsid w:val="00C53460"/>
    <w:rsid w:val="00C55FDF"/>
    <w:rsid w:val="00C65817"/>
    <w:rsid w:val="00C71419"/>
    <w:rsid w:val="00C751A8"/>
    <w:rsid w:val="00C769D7"/>
    <w:rsid w:val="00C8216A"/>
    <w:rsid w:val="00C86941"/>
    <w:rsid w:val="00C96E49"/>
    <w:rsid w:val="00CA14A3"/>
    <w:rsid w:val="00CA1563"/>
    <w:rsid w:val="00CA57DA"/>
    <w:rsid w:val="00CA59BA"/>
    <w:rsid w:val="00CB0A52"/>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55A7F"/>
    <w:rsid w:val="00D7293C"/>
    <w:rsid w:val="00D74731"/>
    <w:rsid w:val="00D84AB3"/>
    <w:rsid w:val="00D97BC8"/>
    <w:rsid w:val="00DA5D85"/>
    <w:rsid w:val="00DB21CD"/>
    <w:rsid w:val="00DB33B5"/>
    <w:rsid w:val="00DD39F0"/>
    <w:rsid w:val="00DD5738"/>
    <w:rsid w:val="00DF32C2"/>
    <w:rsid w:val="00DF5FBC"/>
    <w:rsid w:val="00DF64ED"/>
    <w:rsid w:val="00E10C7E"/>
    <w:rsid w:val="00E237B7"/>
    <w:rsid w:val="00E370C5"/>
    <w:rsid w:val="00E37584"/>
    <w:rsid w:val="00E37CFC"/>
    <w:rsid w:val="00E40C0A"/>
    <w:rsid w:val="00E50935"/>
    <w:rsid w:val="00E57D51"/>
    <w:rsid w:val="00E60A4A"/>
    <w:rsid w:val="00E61131"/>
    <w:rsid w:val="00E656DC"/>
    <w:rsid w:val="00E76C70"/>
    <w:rsid w:val="00E8136E"/>
    <w:rsid w:val="00E91720"/>
    <w:rsid w:val="00EA057A"/>
    <w:rsid w:val="00EA42A5"/>
    <w:rsid w:val="00EB014F"/>
    <w:rsid w:val="00EB1206"/>
    <w:rsid w:val="00EC0A98"/>
    <w:rsid w:val="00EC134A"/>
    <w:rsid w:val="00EC6C6D"/>
    <w:rsid w:val="00ED4E8B"/>
    <w:rsid w:val="00EE39F9"/>
    <w:rsid w:val="00EF40D1"/>
    <w:rsid w:val="00EF62BD"/>
    <w:rsid w:val="00F02B3C"/>
    <w:rsid w:val="00F02E40"/>
    <w:rsid w:val="00F11FEA"/>
    <w:rsid w:val="00F16B9D"/>
    <w:rsid w:val="00F20A1D"/>
    <w:rsid w:val="00F23E04"/>
    <w:rsid w:val="00F26722"/>
    <w:rsid w:val="00F427D4"/>
    <w:rsid w:val="00F42EA5"/>
    <w:rsid w:val="00F518C2"/>
    <w:rsid w:val="00F53102"/>
    <w:rsid w:val="00F5486A"/>
    <w:rsid w:val="00F728CA"/>
    <w:rsid w:val="00F72BD3"/>
    <w:rsid w:val="00F7347D"/>
    <w:rsid w:val="00F73A19"/>
    <w:rsid w:val="00F77588"/>
    <w:rsid w:val="00F83B36"/>
    <w:rsid w:val="00F83D38"/>
    <w:rsid w:val="00F920CF"/>
    <w:rsid w:val="00FA40E5"/>
    <w:rsid w:val="00FB76A4"/>
    <w:rsid w:val="00FD19E8"/>
    <w:rsid w:val="00FD2597"/>
    <w:rsid w:val="00FF5FAA"/>
    <w:rsid w:val="028A7AAA"/>
    <w:rsid w:val="06F83B49"/>
    <w:rsid w:val="07426C98"/>
    <w:rsid w:val="0A451018"/>
    <w:rsid w:val="0A47733D"/>
    <w:rsid w:val="0A4E69B8"/>
    <w:rsid w:val="0F1B68DB"/>
    <w:rsid w:val="10AC4846"/>
    <w:rsid w:val="13BE15A3"/>
    <w:rsid w:val="1C3856D6"/>
    <w:rsid w:val="1EC91CA6"/>
    <w:rsid w:val="213274A4"/>
    <w:rsid w:val="21FA0E17"/>
    <w:rsid w:val="257B6642"/>
    <w:rsid w:val="26875128"/>
    <w:rsid w:val="29413EC7"/>
    <w:rsid w:val="29EA617B"/>
    <w:rsid w:val="2CCF3093"/>
    <w:rsid w:val="2DA82CEF"/>
    <w:rsid w:val="30746367"/>
    <w:rsid w:val="32673FDF"/>
    <w:rsid w:val="3600124B"/>
    <w:rsid w:val="3B350FCB"/>
    <w:rsid w:val="3C0B1D78"/>
    <w:rsid w:val="3DEB132C"/>
    <w:rsid w:val="3E215A2B"/>
    <w:rsid w:val="3EE53A88"/>
    <w:rsid w:val="40B060A9"/>
    <w:rsid w:val="43E6497B"/>
    <w:rsid w:val="495502B1"/>
    <w:rsid w:val="4D2535B6"/>
    <w:rsid w:val="4F101BFA"/>
    <w:rsid w:val="547C7EA1"/>
    <w:rsid w:val="5719072C"/>
    <w:rsid w:val="581A22A0"/>
    <w:rsid w:val="595868F1"/>
    <w:rsid w:val="59AE4E93"/>
    <w:rsid w:val="5B6F2F5D"/>
    <w:rsid w:val="5B785441"/>
    <w:rsid w:val="5B971870"/>
    <w:rsid w:val="5C5110A9"/>
    <w:rsid w:val="5FD47C6E"/>
    <w:rsid w:val="6123183B"/>
    <w:rsid w:val="61B61CFD"/>
    <w:rsid w:val="656C224A"/>
    <w:rsid w:val="68C70585"/>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rules v:ext="edit">
        <o:r id="V:Rule2"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0" w:unhideWhenUsed="0" w:qFormat="1"/>
    <w:lsdException w:name="Salutation" w:semiHidden="0" w:uiPriority="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A8A"/>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rsid w:val="002A1A8A"/>
    <w:pPr>
      <w:autoSpaceDE w:val="0"/>
      <w:autoSpaceDN w:val="0"/>
      <w:adjustRightInd w:val="0"/>
      <w:ind w:left="2403"/>
      <w:jc w:val="left"/>
      <w:outlineLvl w:val="0"/>
    </w:pPr>
    <w:rPr>
      <w:rFonts w:ascii="黑体" w:eastAsia="黑体" w:hAnsi="黑体" w:cs="宋体"/>
      <w:kern w:val="0"/>
      <w:sz w:val="76"/>
      <w:szCs w:val="76"/>
    </w:rPr>
  </w:style>
  <w:style w:type="paragraph" w:styleId="2">
    <w:name w:val="heading 2"/>
    <w:basedOn w:val="a"/>
    <w:next w:val="a"/>
    <w:link w:val="2Char"/>
    <w:qFormat/>
    <w:rsid w:val="002A1A8A"/>
    <w:pPr>
      <w:keepNext/>
      <w:spacing w:before="100" w:beforeAutospacing="1" w:after="100" w:afterAutospacing="1" w:line="480" w:lineRule="auto"/>
      <w:ind w:left="1548" w:hanging="1128"/>
      <w:outlineLvl w:val="1"/>
    </w:pPr>
    <w:rPr>
      <w:rFonts w:ascii="黑体" w:eastAsia="黑体" w:hAnsi="宋体" w:cs="宋体"/>
      <w:color w:val="000000"/>
      <w:sz w:val="32"/>
      <w:szCs w:val="32"/>
    </w:rPr>
  </w:style>
  <w:style w:type="paragraph" w:styleId="3">
    <w:name w:val="heading 3"/>
    <w:basedOn w:val="a"/>
    <w:next w:val="a"/>
    <w:link w:val="3Char"/>
    <w:qFormat/>
    <w:rsid w:val="002A1A8A"/>
    <w:pPr>
      <w:keepNext/>
      <w:spacing w:before="100" w:beforeAutospacing="1" w:after="100" w:afterAutospacing="1"/>
      <w:ind w:left="2940" w:hanging="420"/>
      <w:outlineLvl w:val="2"/>
    </w:pPr>
    <w:rPr>
      <w:rFonts w:eastAsia="黑体"/>
      <w:b/>
      <w:bCs/>
      <w:sz w:val="30"/>
      <w:szCs w:val="30"/>
    </w:rPr>
  </w:style>
  <w:style w:type="paragraph" w:styleId="4">
    <w:name w:val="heading 4"/>
    <w:basedOn w:val="a"/>
    <w:next w:val="a"/>
    <w:link w:val="4Char"/>
    <w:uiPriority w:val="99"/>
    <w:qFormat/>
    <w:rsid w:val="002A1A8A"/>
    <w:pPr>
      <w:autoSpaceDE w:val="0"/>
      <w:autoSpaceDN w:val="0"/>
      <w:adjustRightInd w:val="0"/>
      <w:jc w:val="left"/>
      <w:outlineLvl w:val="3"/>
    </w:pPr>
    <w:rPr>
      <w:rFonts w:ascii="黑体" w:eastAsia="黑体" w:hAnsi="黑体" w:cs="宋体"/>
      <w:kern w:val="0"/>
      <w:sz w:val="44"/>
      <w:szCs w:val="44"/>
    </w:rPr>
  </w:style>
  <w:style w:type="paragraph" w:styleId="5">
    <w:name w:val="heading 5"/>
    <w:basedOn w:val="a"/>
    <w:next w:val="a"/>
    <w:link w:val="5Char"/>
    <w:uiPriority w:val="99"/>
    <w:unhideWhenUsed/>
    <w:qFormat/>
    <w:rsid w:val="002A1A8A"/>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2A1A8A"/>
    <w:pPr>
      <w:autoSpaceDE w:val="0"/>
      <w:autoSpaceDN w:val="0"/>
      <w:adjustRightInd w:val="0"/>
      <w:ind w:left="2381"/>
      <w:jc w:val="left"/>
      <w:outlineLvl w:val="5"/>
    </w:pPr>
    <w:rPr>
      <w:rFonts w:ascii="黑体" w:eastAsia="黑体" w:hAnsi="黑体" w:cs="宋体"/>
      <w:kern w:val="0"/>
      <w:sz w:val="42"/>
      <w:szCs w:val="42"/>
    </w:rPr>
  </w:style>
  <w:style w:type="paragraph" w:styleId="7">
    <w:name w:val="heading 7"/>
    <w:basedOn w:val="a"/>
    <w:next w:val="a"/>
    <w:link w:val="7Char"/>
    <w:uiPriority w:val="99"/>
    <w:qFormat/>
    <w:rsid w:val="002A1A8A"/>
    <w:pPr>
      <w:autoSpaceDE w:val="0"/>
      <w:autoSpaceDN w:val="0"/>
      <w:adjustRightInd w:val="0"/>
      <w:jc w:val="left"/>
      <w:outlineLvl w:val="6"/>
    </w:pPr>
    <w:rPr>
      <w:rFonts w:ascii="黑体" w:eastAsia="黑体" w:hAnsi="黑体" w:cs="宋体"/>
      <w:kern w:val="0"/>
      <w:sz w:val="32"/>
      <w:szCs w:val="32"/>
    </w:rPr>
  </w:style>
  <w:style w:type="paragraph" w:styleId="8">
    <w:name w:val="heading 8"/>
    <w:basedOn w:val="a"/>
    <w:next w:val="a"/>
    <w:link w:val="8Char"/>
    <w:uiPriority w:val="99"/>
    <w:qFormat/>
    <w:rsid w:val="002A1A8A"/>
    <w:pPr>
      <w:autoSpaceDE w:val="0"/>
      <w:autoSpaceDN w:val="0"/>
      <w:adjustRightInd w:val="0"/>
      <w:ind w:left="1668"/>
      <w:jc w:val="left"/>
      <w:outlineLvl w:val="7"/>
    </w:pPr>
    <w:rPr>
      <w:rFonts w:ascii="黑体" w:eastAsia="黑体" w:hAnsi="黑体" w:cs="宋体"/>
      <w:kern w:val="0"/>
      <w:sz w:val="31"/>
      <w:szCs w:val="31"/>
      <w:u w:val="single"/>
    </w:rPr>
  </w:style>
  <w:style w:type="paragraph" w:styleId="9">
    <w:name w:val="heading 9"/>
    <w:basedOn w:val="a"/>
    <w:next w:val="a"/>
    <w:link w:val="9Char"/>
    <w:uiPriority w:val="99"/>
    <w:qFormat/>
    <w:rsid w:val="002A1A8A"/>
    <w:pPr>
      <w:autoSpaceDE w:val="0"/>
      <w:autoSpaceDN w:val="0"/>
      <w:adjustRightInd w:val="0"/>
      <w:jc w:val="left"/>
      <w:outlineLvl w:val="8"/>
    </w:pPr>
    <w:rPr>
      <w:rFonts w:ascii="黑体" w:eastAsia="黑体" w:hAnsi="黑体" w:cs="宋体"/>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A1A8A"/>
    <w:pPr>
      <w:ind w:firstLineChars="100" w:firstLine="420"/>
    </w:pPr>
  </w:style>
  <w:style w:type="paragraph" w:styleId="a4">
    <w:name w:val="Body Text"/>
    <w:basedOn w:val="a"/>
    <w:link w:val="Char0"/>
    <w:uiPriority w:val="99"/>
    <w:unhideWhenUsed/>
    <w:qFormat/>
    <w:rsid w:val="002A1A8A"/>
    <w:pPr>
      <w:spacing w:line="520" w:lineRule="exact"/>
    </w:pPr>
    <w:rPr>
      <w:rFonts w:ascii="仿宋_GB2312" w:eastAsia="仿宋_GB2312" w:hAnsi="宋体" w:cs="宋体"/>
      <w:color w:val="008000"/>
      <w:sz w:val="24"/>
      <w:szCs w:val="24"/>
    </w:rPr>
  </w:style>
  <w:style w:type="paragraph" w:styleId="a5">
    <w:name w:val="Document Map"/>
    <w:basedOn w:val="a"/>
    <w:link w:val="Char1"/>
    <w:uiPriority w:val="99"/>
    <w:semiHidden/>
    <w:unhideWhenUsed/>
    <w:qFormat/>
    <w:rsid w:val="002A1A8A"/>
    <w:rPr>
      <w:rFonts w:ascii="宋体"/>
      <w:sz w:val="18"/>
      <w:szCs w:val="18"/>
    </w:rPr>
  </w:style>
  <w:style w:type="paragraph" w:styleId="a6">
    <w:name w:val="Salutation"/>
    <w:basedOn w:val="a"/>
    <w:next w:val="a"/>
    <w:link w:val="Char2"/>
    <w:unhideWhenUsed/>
    <w:qFormat/>
    <w:rsid w:val="002A1A8A"/>
    <w:rPr>
      <w:rFonts w:ascii="宋体" w:hAnsi="宋体" w:cs="宋体"/>
      <w:sz w:val="24"/>
      <w:szCs w:val="24"/>
    </w:rPr>
  </w:style>
  <w:style w:type="paragraph" w:styleId="a7">
    <w:name w:val="Plain Text"/>
    <w:basedOn w:val="a"/>
    <w:link w:val="Char3"/>
    <w:unhideWhenUsed/>
    <w:qFormat/>
    <w:rsid w:val="002A1A8A"/>
    <w:rPr>
      <w:rFonts w:ascii="宋体" w:hAnsi="Courier New" w:cs="宋体"/>
    </w:rPr>
  </w:style>
  <w:style w:type="paragraph" w:styleId="a8">
    <w:name w:val="Date"/>
    <w:basedOn w:val="a"/>
    <w:next w:val="a"/>
    <w:link w:val="Char4"/>
    <w:uiPriority w:val="99"/>
    <w:unhideWhenUsed/>
    <w:qFormat/>
    <w:rsid w:val="002A1A8A"/>
    <w:pPr>
      <w:ind w:leftChars="2500" w:left="100"/>
    </w:pPr>
  </w:style>
  <w:style w:type="paragraph" w:styleId="a9">
    <w:name w:val="Balloon Text"/>
    <w:basedOn w:val="a"/>
    <w:link w:val="Char5"/>
    <w:uiPriority w:val="99"/>
    <w:unhideWhenUsed/>
    <w:qFormat/>
    <w:rsid w:val="002A1A8A"/>
    <w:rPr>
      <w:sz w:val="18"/>
      <w:szCs w:val="18"/>
    </w:rPr>
  </w:style>
  <w:style w:type="paragraph" w:styleId="aa">
    <w:name w:val="footer"/>
    <w:basedOn w:val="a"/>
    <w:link w:val="Char6"/>
    <w:unhideWhenUsed/>
    <w:qFormat/>
    <w:rsid w:val="002A1A8A"/>
    <w:pPr>
      <w:snapToGrid w:val="0"/>
      <w:jc w:val="left"/>
    </w:pPr>
    <w:rPr>
      <w:sz w:val="18"/>
      <w:szCs w:val="18"/>
    </w:rPr>
  </w:style>
  <w:style w:type="paragraph" w:styleId="ab">
    <w:name w:val="header"/>
    <w:basedOn w:val="a"/>
    <w:link w:val="Char7"/>
    <w:unhideWhenUsed/>
    <w:qFormat/>
    <w:rsid w:val="002A1A8A"/>
    <w:pPr>
      <w:pBdr>
        <w:bottom w:val="single" w:sz="6" w:space="1" w:color="auto"/>
      </w:pBdr>
      <w:snapToGrid w:val="0"/>
      <w:jc w:val="center"/>
    </w:pPr>
    <w:rPr>
      <w:sz w:val="18"/>
      <w:szCs w:val="18"/>
    </w:rPr>
  </w:style>
  <w:style w:type="paragraph" w:styleId="ac">
    <w:name w:val="Subtitle"/>
    <w:basedOn w:val="a"/>
    <w:next w:val="a"/>
    <w:link w:val="Char8"/>
    <w:qFormat/>
    <w:rsid w:val="002A1A8A"/>
    <w:pPr>
      <w:spacing w:line="312" w:lineRule="auto"/>
      <w:jc w:val="center"/>
      <w:outlineLvl w:val="1"/>
    </w:pPr>
    <w:rPr>
      <w:rFonts w:ascii="Cambria" w:hAnsi="Cambria" w:cs="宋体"/>
      <w:b/>
      <w:bCs/>
      <w:kern w:val="28"/>
      <w:sz w:val="32"/>
      <w:szCs w:val="32"/>
    </w:rPr>
  </w:style>
  <w:style w:type="paragraph" w:styleId="20">
    <w:name w:val="toc 2"/>
    <w:basedOn w:val="a"/>
    <w:next w:val="a"/>
    <w:uiPriority w:val="99"/>
    <w:unhideWhenUsed/>
    <w:qFormat/>
    <w:rsid w:val="002A1A8A"/>
    <w:pPr>
      <w:spacing w:before="100" w:beforeAutospacing="1" w:after="100" w:afterAutospacing="1"/>
      <w:ind w:leftChars="200" w:left="420"/>
    </w:pPr>
  </w:style>
  <w:style w:type="paragraph" w:styleId="ad">
    <w:name w:val="Normal (Web)"/>
    <w:basedOn w:val="a"/>
    <w:unhideWhenUsed/>
    <w:qFormat/>
    <w:rsid w:val="002A1A8A"/>
    <w:pPr>
      <w:widowControl/>
      <w:spacing w:beforeAutospacing="1" w:afterAutospacing="1"/>
      <w:jc w:val="left"/>
    </w:pPr>
    <w:rPr>
      <w:rFonts w:ascii="宋体" w:hAnsi="宋体"/>
      <w:kern w:val="0"/>
      <w:sz w:val="24"/>
    </w:rPr>
  </w:style>
  <w:style w:type="paragraph" w:styleId="ae">
    <w:name w:val="Title"/>
    <w:basedOn w:val="a"/>
    <w:next w:val="a"/>
    <w:link w:val="Char9"/>
    <w:uiPriority w:val="10"/>
    <w:qFormat/>
    <w:rsid w:val="002A1A8A"/>
    <w:pPr>
      <w:spacing w:before="240" w:after="60"/>
      <w:jc w:val="center"/>
      <w:outlineLvl w:val="0"/>
    </w:pPr>
    <w:rPr>
      <w:rFonts w:asciiTheme="majorHAnsi" w:hAnsiTheme="majorHAnsi" w:cstheme="majorBidi"/>
      <w:b/>
      <w:bCs/>
      <w:sz w:val="32"/>
      <w:szCs w:val="32"/>
    </w:rPr>
  </w:style>
  <w:style w:type="table" w:styleId="af">
    <w:name w:val="Table Grid"/>
    <w:basedOn w:val="a2"/>
    <w:uiPriority w:val="59"/>
    <w:unhideWhenUsed/>
    <w:qFormat/>
    <w:rsid w:val="002A1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1"/>
    <w:qFormat/>
    <w:rsid w:val="002A1A8A"/>
  </w:style>
  <w:style w:type="character" w:styleId="af1">
    <w:name w:val="FollowedHyperlink"/>
    <w:basedOn w:val="a1"/>
    <w:uiPriority w:val="99"/>
    <w:unhideWhenUsed/>
    <w:qFormat/>
    <w:rsid w:val="002A1A8A"/>
    <w:rPr>
      <w:color w:val="000000"/>
      <w:u w:val="none"/>
    </w:rPr>
  </w:style>
  <w:style w:type="character" w:styleId="af2">
    <w:name w:val="Emphasis"/>
    <w:basedOn w:val="a1"/>
    <w:uiPriority w:val="20"/>
    <w:qFormat/>
    <w:rsid w:val="002A1A8A"/>
  </w:style>
  <w:style w:type="character" w:styleId="af3">
    <w:name w:val="Hyperlink"/>
    <w:basedOn w:val="a1"/>
    <w:uiPriority w:val="99"/>
    <w:unhideWhenUsed/>
    <w:qFormat/>
    <w:rsid w:val="002A1A8A"/>
    <w:rPr>
      <w:color w:val="000000"/>
      <w:u w:val="none"/>
    </w:rPr>
  </w:style>
  <w:style w:type="character" w:customStyle="1" w:styleId="2Char">
    <w:name w:val="标题 2 Char"/>
    <w:basedOn w:val="a1"/>
    <w:link w:val="2"/>
    <w:uiPriority w:val="99"/>
    <w:qFormat/>
    <w:rsid w:val="002A1A8A"/>
    <w:rPr>
      <w:rFonts w:ascii="黑体" w:eastAsia="黑体" w:hAnsi="宋体" w:cs="宋体"/>
      <w:color w:val="000000"/>
      <w:sz w:val="32"/>
      <w:szCs w:val="32"/>
    </w:rPr>
  </w:style>
  <w:style w:type="character" w:customStyle="1" w:styleId="3Char">
    <w:name w:val="标题 3 Char"/>
    <w:basedOn w:val="a1"/>
    <w:link w:val="3"/>
    <w:uiPriority w:val="99"/>
    <w:qFormat/>
    <w:rsid w:val="002A1A8A"/>
    <w:rPr>
      <w:rFonts w:ascii="Times New Roman" w:eastAsia="黑体" w:hAnsi="Times New Roman" w:cs="Times New Roman"/>
      <w:b/>
      <w:bCs/>
      <w:sz w:val="30"/>
      <w:szCs w:val="30"/>
    </w:rPr>
  </w:style>
  <w:style w:type="character" w:customStyle="1" w:styleId="Char0">
    <w:name w:val="正文文本 Char"/>
    <w:basedOn w:val="a1"/>
    <w:link w:val="a4"/>
    <w:uiPriority w:val="99"/>
    <w:qFormat/>
    <w:rsid w:val="002A1A8A"/>
    <w:rPr>
      <w:rFonts w:ascii="仿宋_GB2312" w:eastAsia="仿宋_GB2312" w:hAnsi="宋体" w:cs="宋体"/>
      <w:color w:val="008000"/>
      <w:sz w:val="24"/>
      <w:szCs w:val="24"/>
    </w:rPr>
  </w:style>
  <w:style w:type="character" w:customStyle="1" w:styleId="Char">
    <w:name w:val="正文首行缩进 Char"/>
    <w:basedOn w:val="Char0"/>
    <w:link w:val="a0"/>
    <w:uiPriority w:val="99"/>
    <w:qFormat/>
    <w:rsid w:val="002A1A8A"/>
    <w:rPr>
      <w:rFonts w:ascii="仿宋_GB2312" w:eastAsia="仿宋_GB2312" w:hAnsi="宋体" w:cs="宋体"/>
      <w:color w:val="008000"/>
      <w:sz w:val="24"/>
      <w:szCs w:val="24"/>
    </w:rPr>
  </w:style>
  <w:style w:type="paragraph" w:customStyle="1" w:styleId="2TimesNewRoman5020">
    <w:name w:val="样式 标题 2 + Times New Roman 四号 非加粗 段前: 5 磅 段后: 0 磅 行距: 固定值 20..."/>
    <w:basedOn w:val="2"/>
    <w:qFormat/>
    <w:rsid w:val="002A1A8A"/>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Char7">
    <w:name w:val="页眉 Char"/>
    <w:basedOn w:val="a1"/>
    <w:link w:val="ab"/>
    <w:uiPriority w:val="99"/>
    <w:qFormat/>
    <w:rsid w:val="002A1A8A"/>
    <w:rPr>
      <w:rFonts w:ascii="Times New Roman" w:eastAsia="宋体" w:hAnsi="Times New Roman" w:cs="Times New Roman"/>
      <w:sz w:val="18"/>
      <w:szCs w:val="18"/>
    </w:rPr>
  </w:style>
  <w:style w:type="character" w:customStyle="1" w:styleId="Char6">
    <w:name w:val="页脚 Char"/>
    <w:basedOn w:val="a1"/>
    <w:link w:val="aa"/>
    <w:uiPriority w:val="99"/>
    <w:qFormat/>
    <w:rsid w:val="002A1A8A"/>
    <w:rPr>
      <w:rFonts w:ascii="Times New Roman" w:eastAsia="宋体" w:hAnsi="Times New Roman" w:cs="Times New Roman"/>
      <w:sz w:val="18"/>
      <w:szCs w:val="18"/>
    </w:rPr>
  </w:style>
  <w:style w:type="character" w:customStyle="1" w:styleId="Char3">
    <w:name w:val="纯文本 Char"/>
    <w:basedOn w:val="a1"/>
    <w:link w:val="a7"/>
    <w:uiPriority w:val="99"/>
    <w:qFormat/>
    <w:rsid w:val="002A1A8A"/>
    <w:rPr>
      <w:rFonts w:ascii="宋体" w:eastAsia="宋体" w:hAnsi="Courier New" w:cs="宋体"/>
      <w:szCs w:val="21"/>
    </w:rPr>
  </w:style>
  <w:style w:type="paragraph" w:customStyle="1" w:styleId="xl54">
    <w:name w:val="xl54"/>
    <w:basedOn w:val="a"/>
    <w:qFormat/>
    <w:rsid w:val="002A1A8A"/>
    <w:pPr>
      <w:widowControl/>
      <w:jc w:val="left"/>
      <w:textAlignment w:val="center"/>
    </w:pPr>
    <w:rPr>
      <w:rFonts w:ascii="仿宋_GB2312" w:eastAsia="仿宋_GB2312" w:hAnsi="Arial Unicode MS" w:cs="宋体"/>
      <w:kern w:val="0"/>
      <w:sz w:val="18"/>
      <w:szCs w:val="18"/>
    </w:rPr>
  </w:style>
  <w:style w:type="paragraph" w:customStyle="1" w:styleId="p0">
    <w:name w:val="p0"/>
    <w:basedOn w:val="a"/>
    <w:qFormat/>
    <w:rsid w:val="002A1A8A"/>
    <w:pPr>
      <w:widowControl/>
    </w:pPr>
    <w:rPr>
      <w:rFonts w:ascii="Calibri" w:hAnsi="Calibri" w:cs="宋体"/>
      <w:kern w:val="0"/>
    </w:rPr>
  </w:style>
  <w:style w:type="paragraph" w:customStyle="1" w:styleId="27">
    <w:name w:val="正文_27"/>
    <w:basedOn w:val="a"/>
    <w:qFormat/>
    <w:rsid w:val="002A1A8A"/>
  </w:style>
  <w:style w:type="paragraph" w:customStyle="1" w:styleId="21">
    <w:name w:val="正文_21"/>
    <w:basedOn w:val="a"/>
    <w:qFormat/>
    <w:rsid w:val="002A1A8A"/>
  </w:style>
  <w:style w:type="character" w:customStyle="1" w:styleId="Char8">
    <w:name w:val="副标题 Char"/>
    <w:basedOn w:val="a1"/>
    <w:link w:val="ac"/>
    <w:uiPriority w:val="99"/>
    <w:qFormat/>
    <w:rsid w:val="002A1A8A"/>
    <w:rPr>
      <w:rFonts w:ascii="Cambria" w:eastAsia="宋体" w:hAnsi="Cambria" w:cs="宋体"/>
      <w:b/>
      <w:bCs/>
      <w:kern w:val="28"/>
      <w:sz w:val="32"/>
      <w:szCs w:val="32"/>
    </w:rPr>
  </w:style>
  <w:style w:type="character" w:customStyle="1" w:styleId="Char2">
    <w:name w:val="称呼 Char"/>
    <w:basedOn w:val="a1"/>
    <w:link w:val="a6"/>
    <w:qFormat/>
    <w:rsid w:val="002A1A8A"/>
    <w:rPr>
      <w:rFonts w:ascii="宋体" w:eastAsia="宋体" w:hAnsi="宋体" w:cs="宋体"/>
      <w:sz w:val="24"/>
      <w:szCs w:val="24"/>
    </w:rPr>
  </w:style>
  <w:style w:type="paragraph" w:customStyle="1" w:styleId="42">
    <w:name w:val="正文_42"/>
    <w:basedOn w:val="a"/>
    <w:qFormat/>
    <w:rsid w:val="002A1A8A"/>
  </w:style>
  <w:style w:type="character" w:customStyle="1" w:styleId="10">
    <w:name w:val="10"/>
    <w:basedOn w:val="a1"/>
    <w:qFormat/>
    <w:rsid w:val="002A1A8A"/>
    <w:rPr>
      <w:rFonts w:ascii="Times New Roman" w:hAnsi="Times New Roman" w:cs="Times New Roman" w:hint="default"/>
    </w:rPr>
  </w:style>
  <w:style w:type="character" w:customStyle="1" w:styleId="15">
    <w:name w:val="15"/>
    <w:basedOn w:val="a1"/>
    <w:qFormat/>
    <w:rsid w:val="002A1A8A"/>
    <w:rPr>
      <w:rFonts w:ascii="Times New Roman" w:hAnsi="Times New Roman" w:cs="Times New Roman" w:hint="default"/>
      <w:color w:val="0000FF"/>
      <w:u w:val="single"/>
    </w:rPr>
  </w:style>
  <w:style w:type="paragraph" w:customStyle="1" w:styleId="TableParagraph">
    <w:name w:val="Table Paragraph"/>
    <w:basedOn w:val="a"/>
    <w:uiPriority w:val="1"/>
    <w:qFormat/>
    <w:rsid w:val="002A1A8A"/>
    <w:pPr>
      <w:autoSpaceDE w:val="0"/>
      <w:autoSpaceDN w:val="0"/>
      <w:adjustRightInd w:val="0"/>
      <w:jc w:val="left"/>
    </w:pPr>
    <w:rPr>
      <w:kern w:val="0"/>
      <w:sz w:val="24"/>
      <w:szCs w:val="24"/>
    </w:rPr>
  </w:style>
  <w:style w:type="character" w:customStyle="1" w:styleId="Char5">
    <w:name w:val="批注框文本 Char"/>
    <w:basedOn w:val="a1"/>
    <w:link w:val="a9"/>
    <w:uiPriority w:val="99"/>
    <w:semiHidden/>
    <w:qFormat/>
    <w:rsid w:val="002A1A8A"/>
    <w:rPr>
      <w:rFonts w:ascii="Times New Roman" w:eastAsia="宋体" w:hAnsi="Times New Roman" w:cs="Times New Roman"/>
      <w:sz w:val="18"/>
      <w:szCs w:val="18"/>
    </w:rPr>
  </w:style>
  <w:style w:type="paragraph" w:styleId="af4">
    <w:name w:val="List Paragraph"/>
    <w:basedOn w:val="a"/>
    <w:uiPriority w:val="34"/>
    <w:qFormat/>
    <w:rsid w:val="002A1A8A"/>
    <w:pPr>
      <w:ind w:firstLineChars="200" w:firstLine="420"/>
    </w:pPr>
  </w:style>
  <w:style w:type="character" w:customStyle="1" w:styleId="Char4">
    <w:name w:val="日期 Char"/>
    <w:basedOn w:val="a1"/>
    <w:link w:val="a8"/>
    <w:uiPriority w:val="99"/>
    <w:semiHidden/>
    <w:qFormat/>
    <w:rsid w:val="002A1A8A"/>
    <w:rPr>
      <w:rFonts w:ascii="Times New Roman" w:eastAsia="宋体" w:hAnsi="Times New Roman" w:cs="Times New Roman"/>
      <w:szCs w:val="21"/>
    </w:rPr>
  </w:style>
  <w:style w:type="character" w:customStyle="1" w:styleId="5Char">
    <w:name w:val="标题 5 Char"/>
    <w:basedOn w:val="a1"/>
    <w:link w:val="5"/>
    <w:uiPriority w:val="99"/>
    <w:qFormat/>
    <w:rsid w:val="002A1A8A"/>
    <w:rPr>
      <w:rFonts w:ascii="Times New Roman" w:eastAsia="宋体" w:hAnsi="Times New Roman" w:cs="Times New Roman"/>
      <w:b/>
      <w:bCs/>
      <w:sz w:val="28"/>
      <w:szCs w:val="28"/>
    </w:rPr>
  </w:style>
  <w:style w:type="character" w:customStyle="1" w:styleId="1Char">
    <w:name w:val="标题 1 Char"/>
    <w:basedOn w:val="a1"/>
    <w:link w:val="1"/>
    <w:uiPriority w:val="99"/>
    <w:qFormat/>
    <w:rsid w:val="002A1A8A"/>
    <w:rPr>
      <w:rFonts w:ascii="黑体" w:eastAsia="黑体" w:hAnsi="黑体" w:cs="宋体"/>
      <w:kern w:val="0"/>
      <w:sz w:val="76"/>
      <w:szCs w:val="76"/>
    </w:rPr>
  </w:style>
  <w:style w:type="character" w:customStyle="1" w:styleId="4Char">
    <w:name w:val="标题 4 Char"/>
    <w:basedOn w:val="a1"/>
    <w:link w:val="4"/>
    <w:uiPriority w:val="99"/>
    <w:qFormat/>
    <w:rsid w:val="002A1A8A"/>
    <w:rPr>
      <w:rFonts w:ascii="黑体" w:eastAsia="黑体" w:hAnsi="黑体" w:cs="宋体"/>
      <w:kern w:val="0"/>
      <w:sz w:val="44"/>
      <w:szCs w:val="44"/>
    </w:rPr>
  </w:style>
  <w:style w:type="character" w:customStyle="1" w:styleId="6Char">
    <w:name w:val="标题 6 Char"/>
    <w:basedOn w:val="a1"/>
    <w:link w:val="6"/>
    <w:uiPriority w:val="99"/>
    <w:qFormat/>
    <w:rsid w:val="002A1A8A"/>
    <w:rPr>
      <w:rFonts w:ascii="黑体" w:eastAsia="黑体" w:hAnsi="黑体" w:cs="宋体"/>
      <w:kern w:val="0"/>
      <w:sz w:val="42"/>
      <w:szCs w:val="42"/>
    </w:rPr>
  </w:style>
  <w:style w:type="character" w:customStyle="1" w:styleId="7Char">
    <w:name w:val="标题 7 Char"/>
    <w:basedOn w:val="a1"/>
    <w:link w:val="7"/>
    <w:uiPriority w:val="99"/>
    <w:qFormat/>
    <w:rsid w:val="002A1A8A"/>
    <w:rPr>
      <w:rFonts w:ascii="黑体" w:eastAsia="黑体" w:hAnsi="黑体" w:cs="宋体"/>
      <w:kern w:val="0"/>
      <w:sz w:val="32"/>
      <w:szCs w:val="32"/>
    </w:rPr>
  </w:style>
  <w:style w:type="character" w:customStyle="1" w:styleId="8Char">
    <w:name w:val="标题 8 Char"/>
    <w:basedOn w:val="a1"/>
    <w:link w:val="8"/>
    <w:uiPriority w:val="99"/>
    <w:qFormat/>
    <w:rsid w:val="002A1A8A"/>
    <w:rPr>
      <w:rFonts w:ascii="黑体" w:eastAsia="黑体" w:hAnsi="黑体" w:cs="宋体"/>
      <w:kern w:val="0"/>
      <w:sz w:val="31"/>
      <w:szCs w:val="31"/>
      <w:u w:val="single"/>
    </w:rPr>
  </w:style>
  <w:style w:type="character" w:customStyle="1" w:styleId="9Char">
    <w:name w:val="标题 9 Char"/>
    <w:basedOn w:val="a1"/>
    <w:link w:val="9"/>
    <w:uiPriority w:val="99"/>
    <w:qFormat/>
    <w:rsid w:val="002A1A8A"/>
    <w:rPr>
      <w:rFonts w:ascii="黑体" w:eastAsia="黑体" w:hAnsi="黑体" w:cs="宋体"/>
      <w:kern w:val="0"/>
      <w:sz w:val="30"/>
      <w:szCs w:val="30"/>
    </w:rPr>
  </w:style>
  <w:style w:type="character" w:customStyle="1" w:styleId="Char9">
    <w:name w:val="标题 Char"/>
    <w:basedOn w:val="a1"/>
    <w:link w:val="ae"/>
    <w:uiPriority w:val="10"/>
    <w:qFormat/>
    <w:rsid w:val="002A1A8A"/>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2A1A8A"/>
    <w:pPr>
      <w:keepLines/>
      <w:tabs>
        <w:tab w:val="left" w:pos="2940"/>
      </w:tabs>
      <w:spacing w:before="0" w:beforeAutospacing="0" w:after="0" w:afterAutospacing="0" w:line="400" w:lineRule="exact"/>
      <w:ind w:left="0" w:firstLine="0"/>
    </w:pPr>
    <w:rPr>
      <w:rFonts w:asciiTheme="minorHAnsi" w:hAnsiTheme="minorHAnsi" w:cs="宋体"/>
      <w:b w:val="0"/>
      <w:bCs w:val="0"/>
      <w:sz w:val="24"/>
      <w:szCs w:val="20"/>
    </w:rPr>
  </w:style>
  <w:style w:type="paragraph" w:customStyle="1" w:styleId="Default">
    <w:name w:val="Default"/>
    <w:qFormat/>
    <w:rsid w:val="002A1A8A"/>
    <w:pPr>
      <w:widowControl w:val="0"/>
      <w:autoSpaceDE w:val="0"/>
      <w:autoSpaceDN w:val="0"/>
      <w:adjustRightInd w:val="0"/>
    </w:pPr>
    <w:rPr>
      <w:rFonts w:ascii="宋体" w:eastAsia="宋体" w:hAnsi="Times New Roman" w:cs="Times New Roman"/>
      <w:color w:val="000000"/>
      <w:sz w:val="24"/>
    </w:rPr>
  </w:style>
  <w:style w:type="character" w:customStyle="1" w:styleId="Char1">
    <w:name w:val="文档结构图 Char"/>
    <w:basedOn w:val="a1"/>
    <w:link w:val="a5"/>
    <w:uiPriority w:val="99"/>
    <w:semiHidden/>
    <w:qFormat/>
    <w:rsid w:val="002A1A8A"/>
    <w:rPr>
      <w:rFonts w:ascii="宋体" w:eastAsia="宋体" w:hAnsi="Times New Roman" w:cs="Times New Roman"/>
      <w:kern w:val="2"/>
      <w:sz w:val="18"/>
      <w:szCs w:val="18"/>
    </w:rPr>
  </w:style>
  <w:style w:type="character" w:customStyle="1" w:styleId="blue">
    <w:name w:val="blue"/>
    <w:basedOn w:val="a1"/>
    <w:rsid w:val="002A1A8A"/>
    <w:rPr>
      <w:color w:val="0371C6"/>
      <w:sz w:val="21"/>
      <w:szCs w:val="21"/>
    </w:rPr>
  </w:style>
  <w:style w:type="character" w:customStyle="1" w:styleId="red">
    <w:name w:val="red"/>
    <w:basedOn w:val="a1"/>
    <w:rsid w:val="002A1A8A"/>
    <w:rPr>
      <w:color w:val="FF0000"/>
      <w:sz w:val="18"/>
      <w:szCs w:val="18"/>
    </w:rPr>
  </w:style>
  <w:style w:type="character" w:customStyle="1" w:styleId="red1">
    <w:name w:val="red1"/>
    <w:basedOn w:val="a1"/>
    <w:rsid w:val="002A1A8A"/>
    <w:rPr>
      <w:color w:val="FF0000"/>
      <w:sz w:val="18"/>
      <w:szCs w:val="18"/>
    </w:rPr>
  </w:style>
  <w:style w:type="character" w:customStyle="1" w:styleId="red2">
    <w:name w:val="red2"/>
    <w:basedOn w:val="a1"/>
    <w:rsid w:val="002A1A8A"/>
    <w:rPr>
      <w:color w:val="CC0000"/>
    </w:rPr>
  </w:style>
  <w:style w:type="character" w:customStyle="1" w:styleId="red3">
    <w:name w:val="red3"/>
    <w:basedOn w:val="a1"/>
    <w:rsid w:val="002A1A8A"/>
    <w:rPr>
      <w:color w:val="FF0000"/>
    </w:rPr>
  </w:style>
  <w:style w:type="character" w:customStyle="1" w:styleId="green">
    <w:name w:val="green"/>
    <w:basedOn w:val="a1"/>
    <w:qFormat/>
    <w:rsid w:val="002A1A8A"/>
    <w:rPr>
      <w:color w:val="66AE00"/>
      <w:sz w:val="18"/>
      <w:szCs w:val="18"/>
    </w:rPr>
  </w:style>
  <w:style w:type="character" w:customStyle="1" w:styleId="green1">
    <w:name w:val="green1"/>
    <w:basedOn w:val="a1"/>
    <w:rsid w:val="002A1A8A"/>
    <w:rPr>
      <w:color w:val="66AE00"/>
      <w:sz w:val="18"/>
      <w:szCs w:val="18"/>
    </w:rPr>
  </w:style>
  <w:style w:type="character" w:customStyle="1" w:styleId="hover25">
    <w:name w:val="hover25"/>
    <w:basedOn w:val="a1"/>
    <w:qFormat/>
    <w:rsid w:val="002A1A8A"/>
  </w:style>
  <w:style w:type="character" w:customStyle="1" w:styleId="gb-jt">
    <w:name w:val="gb-jt"/>
    <w:basedOn w:val="a1"/>
    <w:rsid w:val="002A1A8A"/>
  </w:style>
  <w:style w:type="character" w:customStyle="1" w:styleId="right">
    <w:name w:val="right"/>
    <w:basedOn w:val="a1"/>
    <w:qFormat/>
    <w:rsid w:val="002A1A8A"/>
    <w:rPr>
      <w:color w:val="999999"/>
      <w:sz w:val="18"/>
      <w:szCs w:val="18"/>
    </w:rPr>
  </w:style>
  <w:style w:type="character" w:customStyle="1" w:styleId="searchclose">
    <w:name w:val="searchclose"/>
    <w:basedOn w:val="a1"/>
    <w:qFormat/>
    <w:rsid w:val="002A1A8A"/>
  </w:style>
  <w:style w:type="character" w:customStyle="1" w:styleId="m-text">
    <w:name w:val="m-text"/>
    <w:basedOn w:val="a1"/>
    <w:qFormat/>
    <w:rsid w:val="002A1A8A"/>
  </w:style>
  <w:style w:type="character" w:customStyle="1" w:styleId="focus2">
    <w:name w:val="focus2"/>
    <w:basedOn w:val="a1"/>
    <w:rsid w:val="002A1A8A"/>
    <w:rPr>
      <w:b/>
      <w:color w:val="000000"/>
    </w:rPr>
  </w:style>
  <w:style w:type="character" w:customStyle="1" w:styleId="searchopen">
    <w:name w:val="searchopen"/>
    <w:basedOn w:val="a1"/>
    <w:rsid w:val="002A1A8A"/>
  </w:style>
  <w:style w:type="character" w:customStyle="1" w:styleId="iconcxkcyry">
    <w:name w:val="icon_cxkcyry"/>
    <w:basedOn w:val="a1"/>
    <w:qFormat/>
    <w:rsid w:val="002A1A8A"/>
  </w:style>
  <w:style w:type="character" w:customStyle="1" w:styleId="menutitle">
    <w:name w:val="menutitle"/>
    <w:basedOn w:val="a1"/>
    <w:qFormat/>
    <w:rsid w:val="002A1A8A"/>
    <w:rPr>
      <w:color w:val="333333"/>
      <w:sz w:val="24"/>
      <w:szCs w:val="24"/>
    </w:rPr>
  </w:style>
  <w:style w:type="character" w:customStyle="1" w:styleId="menutitle1">
    <w:name w:val="menutitle1"/>
    <w:basedOn w:val="a1"/>
    <w:rsid w:val="002A1A8A"/>
    <w:rPr>
      <w:color w:val="333333"/>
      <w:sz w:val="24"/>
      <w:szCs w:val="24"/>
    </w:rPr>
  </w:style>
  <w:style w:type="character" w:customStyle="1" w:styleId="swapimg">
    <w:name w:val="swapimg"/>
    <w:basedOn w:val="a1"/>
    <w:qFormat/>
    <w:rsid w:val="002A1A8A"/>
  </w:style>
  <w:style w:type="character" w:customStyle="1" w:styleId="swapimg1">
    <w:name w:val="swapimg1"/>
    <w:basedOn w:val="a1"/>
    <w:qFormat/>
    <w:rsid w:val="002A1A8A"/>
  </w:style>
  <w:style w:type="character" w:customStyle="1" w:styleId="icondljg">
    <w:name w:val="icon_dljg"/>
    <w:basedOn w:val="a1"/>
    <w:qFormat/>
    <w:rsid w:val="002A1A8A"/>
  </w:style>
  <w:style w:type="character" w:customStyle="1" w:styleId="l7">
    <w:name w:val="l_7"/>
    <w:basedOn w:val="a1"/>
    <w:qFormat/>
    <w:rsid w:val="002A1A8A"/>
  </w:style>
  <w:style w:type="character" w:customStyle="1" w:styleId="close6">
    <w:name w:val="close6"/>
    <w:basedOn w:val="a1"/>
    <w:qFormat/>
    <w:rsid w:val="002A1A8A"/>
  </w:style>
  <w:style w:type="character" w:customStyle="1" w:styleId="iconcxktbr">
    <w:name w:val="icon_cxktbr"/>
    <w:basedOn w:val="a1"/>
    <w:qFormat/>
    <w:rsid w:val="002A1A8A"/>
  </w:style>
  <w:style w:type="character" w:customStyle="1" w:styleId="iconxzry">
    <w:name w:val="icon_xzry"/>
    <w:basedOn w:val="a1"/>
    <w:qFormat/>
    <w:rsid w:val="002A1A8A"/>
  </w:style>
  <w:style w:type="character" w:customStyle="1" w:styleId="l11">
    <w:name w:val="l_11"/>
    <w:basedOn w:val="a1"/>
    <w:qFormat/>
    <w:rsid w:val="002A1A8A"/>
  </w:style>
  <w:style w:type="character" w:customStyle="1" w:styleId="l111">
    <w:name w:val="l_111"/>
    <w:basedOn w:val="a1"/>
    <w:qFormat/>
    <w:rsid w:val="002A1A8A"/>
  </w:style>
  <w:style w:type="character" w:customStyle="1" w:styleId="l3">
    <w:name w:val="l_3"/>
    <w:basedOn w:val="a1"/>
    <w:qFormat/>
    <w:rsid w:val="002A1A8A"/>
  </w:style>
  <w:style w:type="character" w:customStyle="1" w:styleId="l31">
    <w:name w:val="l_31"/>
    <w:basedOn w:val="a1"/>
    <w:qFormat/>
    <w:rsid w:val="002A1A8A"/>
  </w:style>
  <w:style w:type="character" w:customStyle="1" w:styleId="l1">
    <w:name w:val="l_1"/>
    <w:basedOn w:val="a1"/>
    <w:qFormat/>
    <w:rsid w:val="002A1A8A"/>
  </w:style>
  <w:style w:type="character" w:customStyle="1" w:styleId="l12">
    <w:name w:val="l_12"/>
    <w:basedOn w:val="a1"/>
    <w:rsid w:val="002A1A8A"/>
  </w:style>
  <w:style w:type="character" w:customStyle="1" w:styleId="l0">
    <w:name w:val="l_0"/>
    <w:basedOn w:val="a1"/>
    <w:qFormat/>
    <w:rsid w:val="002A1A8A"/>
  </w:style>
  <w:style w:type="character" w:customStyle="1" w:styleId="l01">
    <w:name w:val="l_01"/>
    <w:basedOn w:val="a1"/>
    <w:qFormat/>
    <w:rsid w:val="002A1A8A"/>
  </w:style>
  <w:style w:type="character" w:customStyle="1" w:styleId="l2">
    <w:name w:val="l_2"/>
    <w:basedOn w:val="a1"/>
    <w:rsid w:val="002A1A8A"/>
  </w:style>
  <w:style w:type="character" w:customStyle="1" w:styleId="l21">
    <w:name w:val="l_21"/>
    <w:basedOn w:val="a1"/>
    <w:rsid w:val="002A1A8A"/>
  </w:style>
  <w:style w:type="character" w:customStyle="1" w:styleId="l4">
    <w:name w:val="l_4"/>
    <w:basedOn w:val="a1"/>
    <w:qFormat/>
    <w:rsid w:val="002A1A8A"/>
  </w:style>
  <w:style w:type="character" w:customStyle="1" w:styleId="l41">
    <w:name w:val="l_41"/>
    <w:basedOn w:val="a1"/>
    <w:qFormat/>
    <w:rsid w:val="002A1A8A"/>
  </w:style>
  <w:style w:type="character" w:customStyle="1" w:styleId="l6">
    <w:name w:val="l_6"/>
    <w:basedOn w:val="a1"/>
    <w:qFormat/>
    <w:rsid w:val="002A1A8A"/>
  </w:style>
  <w:style w:type="character" w:customStyle="1" w:styleId="l61">
    <w:name w:val="l_61"/>
    <w:basedOn w:val="a1"/>
    <w:qFormat/>
    <w:rsid w:val="002A1A8A"/>
  </w:style>
  <w:style w:type="character" w:customStyle="1" w:styleId="l5">
    <w:name w:val="l_5"/>
    <w:basedOn w:val="a1"/>
    <w:qFormat/>
    <w:rsid w:val="002A1A8A"/>
  </w:style>
  <w:style w:type="character" w:customStyle="1" w:styleId="l51">
    <w:name w:val="l_51"/>
    <w:basedOn w:val="a1"/>
    <w:rsid w:val="002A1A8A"/>
  </w:style>
  <w:style w:type="character" w:customStyle="1" w:styleId="l14">
    <w:name w:val="l_14"/>
    <w:basedOn w:val="a1"/>
    <w:qFormat/>
    <w:rsid w:val="002A1A8A"/>
  </w:style>
  <w:style w:type="character" w:customStyle="1" w:styleId="l141">
    <w:name w:val="l_141"/>
    <w:basedOn w:val="a1"/>
    <w:qFormat/>
    <w:rsid w:val="002A1A8A"/>
  </w:style>
  <w:style w:type="character" w:customStyle="1" w:styleId="l8">
    <w:name w:val="l_8"/>
    <w:basedOn w:val="a1"/>
    <w:rsid w:val="002A1A8A"/>
  </w:style>
  <w:style w:type="character" w:customStyle="1" w:styleId="l81">
    <w:name w:val="l_81"/>
    <w:basedOn w:val="a1"/>
    <w:qFormat/>
    <w:rsid w:val="002A1A8A"/>
  </w:style>
  <w:style w:type="character" w:customStyle="1" w:styleId="l9">
    <w:name w:val="l_9"/>
    <w:basedOn w:val="a1"/>
    <w:qFormat/>
    <w:rsid w:val="002A1A8A"/>
  </w:style>
  <w:style w:type="character" w:customStyle="1" w:styleId="l91">
    <w:name w:val="l_91"/>
    <w:basedOn w:val="a1"/>
    <w:qFormat/>
    <w:rsid w:val="002A1A8A"/>
  </w:style>
  <w:style w:type="character" w:customStyle="1" w:styleId="l10">
    <w:name w:val="l_10"/>
    <w:basedOn w:val="a1"/>
    <w:qFormat/>
    <w:rsid w:val="002A1A8A"/>
  </w:style>
  <w:style w:type="character" w:customStyle="1" w:styleId="l101">
    <w:name w:val="l_101"/>
    <w:basedOn w:val="a1"/>
    <w:qFormat/>
    <w:rsid w:val="002A1A8A"/>
  </w:style>
  <w:style w:type="character" w:customStyle="1" w:styleId="l121">
    <w:name w:val="l_121"/>
    <w:basedOn w:val="a1"/>
    <w:qFormat/>
    <w:rsid w:val="002A1A8A"/>
  </w:style>
  <w:style w:type="character" w:customStyle="1" w:styleId="l122">
    <w:name w:val="l_122"/>
    <w:basedOn w:val="a1"/>
    <w:qFormat/>
    <w:rsid w:val="002A1A8A"/>
  </w:style>
  <w:style w:type="character" w:customStyle="1" w:styleId="l13">
    <w:name w:val="l_13"/>
    <w:basedOn w:val="a1"/>
    <w:qFormat/>
    <w:rsid w:val="002A1A8A"/>
  </w:style>
  <w:style w:type="character" w:customStyle="1" w:styleId="l131">
    <w:name w:val="l_131"/>
    <w:basedOn w:val="a1"/>
    <w:qFormat/>
    <w:rsid w:val="002A1A8A"/>
  </w:style>
  <w:style w:type="character" w:customStyle="1" w:styleId="l15">
    <w:name w:val="l_15"/>
    <w:basedOn w:val="a1"/>
    <w:qFormat/>
    <w:rsid w:val="002A1A8A"/>
  </w:style>
  <w:style w:type="character" w:customStyle="1" w:styleId="l151">
    <w:name w:val="l_151"/>
    <w:basedOn w:val="a1"/>
    <w:qFormat/>
    <w:rsid w:val="002A1A8A"/>
  </w:style>
  <w:style w:type="character" w:customStyle="1" w:styleId="icongzkj">
    <w:name w:val="icon_gzkj"/>
    <w:basedOn w:val="a1"/>
    <w:qFormat/>
    <w:rsid w:val="002A1A8A"/>
  </w:style>
  <w:style w:type="character" w:customStyle="1" w:styleId="iconlzrz">
    <w:name w:val="icon_lzrz"/>
    <w:basedOn w:val="a1"/>
    <w:qFormat/>
    <w:rsid w:val="002A1A8A"/>
  </w:style>
  <w:style w:type="character" w:customStyle="1" w:styleId="iconxglc">
    <w:name w:val="icon_xglc"/>
    <w:basedOn w:val="a1"/>
    <w:qFormat/>
    <w:rsid w:val="002A1A8A"/>
  </w:style>
  <w:style w:type="character" w:customStyle="1" w:styleId="colorcdyy">
    <w:name w:val="color_cdyy"/>
    <w:basedOn w:val="a1"/>
    <w:qFormat/>
    <w:rsid w:val="002A1A8A"/>
    <w:rPr>
      <w:color w:val="FFFFFF"/>
      <w:bdr w:val="single" w:sz="6" w:space="0" w:color="FFFFFF"/>
    </w:rPr>
  </w:style>
  <w:style w:type="character" w:customStyle="1" w:styleId="swapimg4">
    <w:name w:val="swapimg4"/>
    <w:basedOn w:val="a1"/>
    <w:qFormat/>
    <w:rsid w:val="002A1A8A"/>
  </w:style>
  <w:style w:type="character" w:customStyle="1" w:styleId="swapimg5">
    <w:name w:val="swapimg5"/>
    <w:basedOn w:val="a1"/>
    <w:qFormat/>
    <w:rsid w:val="002A1A8A"/>
  </w:style>
  <w:style w:type="character" w:customStyle="1" w:styleId="menutitle10">
    <w:name w:val="menutitle10"/>
    <w:basedOn w:val="a1"/>
    <w:qFormat/>
    <w:rsid w:val="002A1A8A"/>
    <w:rPr>
      <w:color w:val="333333"/>
      <w:sz w:val="24"/>
      <w:szCs w:val="24"/>
    </w:rPr>
  </w:style>
  <w:style w:type="character" w:customStyle="1" w:styleId="menutitle11">
    <w:name w:val="menutitle11"/>
    <w:basedOn w:val="a1"/>
    <w:qFormat/>
    <w:rsid w:val="002A1A8A"/>
    <w:rPr>
      <w:color w:val="333333"/>
      <w:sz w:val="24"/>
      <w:szCs w:val="24"/>
    </w:rPr>
  </w:style>
  <w:style w:type="character" w:customStyle="1" w:styleId="l71">
    <w:name w:val="l_71"/>
    <w:basedOn w:val="a1"/>
    <w:qFormat/>
    <w:rsid w:val="002A1A8A"/>
  </w:style>
</w:styles>
</file>

<file path=word/webSettings.xml><?xml version="1.0" encoding="utf-8"?>
<w:webSettings xmlns:r="http://schemas.openxmlformats.org/officeDocument/2006/relationships" xmlns:w="http://schemas.openxmlformats.org/wordprocessingml/2006/main">
  <w:divs>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220410739">
      <w:bodyDiv w:val="1"/>
      <w:marLeft w:val="0"/>
      <w:marRight w:val="0"/>
      <w:marTop w:val="0"/>
      <w:marBottom w:val="0"/>
      <w:divBdr>
        <w:top w:val="none" w:sz="0" w:space="0" w:color="auto"/>
        <w:left w:val="none" w:sz="0" w:space="0" w:color="auto"/>
        <w:bottom w:val="none" w:sz="0" w:space="0" w:color="auto"/>
        <w:right w:val="none" w:sz="0" w:space="0" w:color="auto"/>
      </w:divBdr>
      <w:divsChild>
        <w:div w:id="849879276">
          <w:marLeft w:val="0"/>
          <w:marRight w:val="0"/>
          <w:marTop w:val="0"/>
          <w:marBottom w:val="0"/>
          <w:divBdr>
            <w:top w:val="single" w:sz="8" w:space="28" w:color="E7E7E7"/>
            <w:left w:val="single" w:sz="8" w:space="28" w:color="E7E7E7"/>
            <w:bottom w:val="single" w:sz="8" w:space="28" w:color="E7E7E7"/>
            <w:right w:val="single" w:sz="8" w:space="28" w:color="E7E7E7"/>
          </w:divBdr>
          <w:divsChild>
            <w:div w:id="870605942">
              <w:marLeft w:val="0"/>
              <w:marRight w:val="0"/>
              <w:marTop w:val="281"/>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sChild>
                    <w:div w:id="3320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4263">
      <w:bodyDiv w:val="1"/>
      <w:marLeft w:val="0"/>
      <w:marRight w:val="0"/>
      <w:marTop w:val="0"/>
      <w:marBottom w:val="0"/>
      <w:divBdr>
        <w:top w:val="none" w:sz="0" w:space="0" w:color="auto"/>
        <w:left w:val="none" w:sz="0" w:space="0" w:color="auto"/>
        <w:bottom w:val="none" w:sz="0" w:space="0" w:color="auto"/>
        <w:right w:val="none" w:sz="0" w:space="0" w:color="auto"/>
      </w:divBdr>
      <w:divsChild>
        <w:div w:id="1632057345">
          <w:marLeft w:val="0"/>
          <w:marRight w:val="0"/>
          <w:marTop w:val="0"/>
          <w:marBottom w:val="0"/>
          <w:divBdr>
            <w:top w:val="single" w:sz="8" w:space="28" w:color="E7E7E7"/>
            <w:left w:val="single" w:sz="8" w:space="28" w:color="E7E7E7"/>
            <w:bottom w:val="single" w:sz="8" w:space="28" w:color="E7E7E7"/>
            <w:right w:val="single" w:sz="8" w:space="28" w:color="E7E7E7"/>
          </w:divBdr>
          <w:divsChild>
            <w:div w:id="751853961">
              <w:marLeft w:val="0"/>
              <w:marRight w:val="0"/>
              <w:marTop w:val="281"/>
              <w:marBottom w:val="0"/>
              <w:divBdr>
                <w:top w:val="none" w:sz="0" w:space="0" w:color="auto"/>
                <w:left w:val="none" w:sz="0" w:space="0" w:color="auto"/>
                <w:bottom w:val="none" w:sz="0" w:space="0" w:color="auto"/>
                <w:right w:val="none" w:sz="0" w:space="0" w:color="auto"/>
              </w:divBdr>
              <w:divsChild>
                <w:div w:id="902907800">
                  <w:marLeft w:val="0"/>
                  <w:marRight w:val="0"/>
                  <w:marTop w:val="0"/>
                  <w:marBottom w:val="0"/>
                  <w:divBdr>
                    <w:top w:val="none" w:sz="0" w:space="0" w:color="auto"/>
                    <w:left w:val="none" w:sz="0" w:space="0" w:color="auto"/>
                    <w:bottom w:val="none" w:sz="0" w:space="0" w:color="auto"/>
                    <w:right w:val="none" w:sz="0" w:space="0" w:color="auto"/>
                  </w:divBdr>
                  <w:divsChild>
                    <w:div w:id="1922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7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8193.htm"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image" Target="media/image1.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06B06-3DA5-4FCF-8095-2F22F452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12663</Words>
  <Characters>72181</Characters>
  <Application>Microsoft Office Word</Application>
  <DocSecurity>0</DocSecurity>
  <Lines>601</Lines>
  <Paragraphs>169</Paragraphs>
  <ScaleCrop>false</ScaleCrop>
  <Company>Microsoft</Company>
  <LinksUpToDate>false</LinksUpToDate>
  <CharactersWithSpaces>84675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欧邦工程管理有限公司:蔡书贞</cp:lastModifiedBy>
  <cp:revision>3</cp:revision>
  <cp:lastPrinted>2019-12-23T06:27:00Z</cp:lastPrinted>
  <dcterms:created xsi:type="dcterms:W3CDTF">2020-02-10T02:14:00Z</dcterms:created>
  <dcterms:modified xsi:type="dcterms:W3CDTF">2020-02-10T03:08:00Z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