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75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/>
        </w:rPr>
        <w:t>XCGC-F2020027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许昌市魏都区西关街道办事处“魏都区西关街道办事处许模小区、地税局家属院等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/>
        </w:rPr>
        <w:t>6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个家属院</w:t>
      </w:r>
    </w:p>
    <w:p>
      <w:pPr>
        <w:widowControl/>
        <w:shd w:val="clear" w:color="auto" w:fill="FFFFFF"/>
        <w:spacing w:line="275" w:lineRule="atLeast"/>
        <w:jc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提升改造项目”变更公告</w:t>
      </w:r>
      <w:r>
        <w:rPr>
          <w:rFonts w:ascii="宋体" w:hAnsi="宋体" w:eastAsia="宋体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360" w:lineRule="auto"/>
        <w:ind w:firstLine="643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一、项目基本情况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（一）首次公告日期：2020年1月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（二）项目名称：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魏都区西关街道办事处许模小区、地税局家属院等6个家属院提升改造项目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hint="default" w:ascii="宋体" w:hAnsi="宋体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（三）项目编号：XCGC-F20200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27</w:t>
      </w:r>
    </w:p>
    <w:p>
      <w:pPr>
        <w:widowControl/>
        <w:shd w:val="clear" w:color="auto" w:fill="FFFFFF"/>
        <w:spacing w:line="360" w:lineRule="auto"/>
        <w:ind w:firstLine="643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二、更正事项及内容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（一）因实际情况，该项目开标评标活动暂予延期，其新的开评标时间地点请关注本项目变更公告。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（二）投标人如已缴纳保证金且放弃投标时，可咨询交易见证部，联系电话2968027。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、联系方式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招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标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人：许昌市魏都区西关街道办事处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地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   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址：许昌市解放路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联 系 人：杨先生 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联系电话：0374-3366799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代理机构：河南招标采购服务有限公司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地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   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址：许昌市芙蓉大道商务发展服务中心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楼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联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系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人：孟女士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联系电话：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15803740033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275" w:lineRule="atLeast"/>
        <w:jc w:val="right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许昌市魏都区西关街道办事处</w:t>
      </w:r>
    </w:p>
    <w:p>
      <w:pPr>
        <w:widowControl/>
        <w:shd w:val="clear" w:color="auto" w:fill="FFFFFF"/>
        <w:spacing w:line="275" w:lineRule="atLeast"/>
        <w:jc w:val="right"/>
        <w:rPr>
          <w:rFonts w:ascii="宋体" w:hAnsi="宋体" w:eastAsia="宋体"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color w:val="000000"/>
          <w:kern w:val="0"/>
          <w:sz w:val="32"/>
          <w:szCs w:val="32"/>
        </w:rPr>
        <w:t>2020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年2月7日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24D29"/>
    <w:rsid w:val="002C2A4A"/>
    <w:rsid w:val="00424D29"/>
    <w:rsid w:val="005857BF"/>
    <w:rsid w:val="00602D55"/>
    <w:rsid w:val="00612FD9"/>
    <w:rsid w:val="009A4146"/>
    <w:rsid w:val="00AF06CE"/>
    <w:rsid w:val="00E60BCE"/>
    <w:rsid w:val="3AE9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000000"/>
      <w:u w:val="none"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uiPriority w:val="99"/>
    <w:rPr>
      <w:color w:val="000000"/>
      <w:u w:val="none"/>
    </w:rPr>
  </w:style>
  <w:style w:type="character" w:customStyle="1" w:styleId="10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2">
    <w:name w:val="green"/>
    <w:basedOn w:val="6"/>
    <w:uiPriority w:val="0"/>
    <w:rPr>
      <w:color w:val="66AE00"/>
      <w:sz w:val="18"/>
      <w:szCs w:val="18"/>
    </w:rPr>
  </w:style>
  <w:style w:type="character" w:customStyle="1" w:styleId="13">
    <w:name w:val="green1"/>
    <w:basedOn w:val="6"/>
    <w:uiPriority w:val="0"/>
    <w:rPr>
      <w:color w:val="66AE00"/>
      <w:sz w:val="18"/>
      <w:szCs w:val="18"/>
    </w:rPr>
  </w:style>
  <w:style w:type="character" w:customStyle="1" w:styleId="14">
    <w:name w:val="red"/>
    <w:basedOn w:val="6"/>
    <w:uiPriority w:val="0"/>
    <w:rPr>
      <w:color w:val="FF0000"/>
      <w:sz w:val="18"/>
      <w:szCs w:val="18"/>
    </w:rPr>
  </w:style>
  <w:style w:type="character" w:customStyle="1" w:styleId="15">
    <w:name w:val="red1"/>
    <w:basedOn w:val="6"/>
    <w:uiPriority w:val="0"/>
    <w:rPr>
      <w:color w:val="FF0000"/>
      <w:sz w:val="18"/>
      <w:szCs w:val="18"/>
    </w:rPr>
  </w:style>
  <w:style w:type="character" w:customStyle="1" w:styleId="16">
    <w:name w:val="red2"/>
    <w:basedOn w:val="6"/>
    <w:uiPriority w:val="0"/>
    <w:rPr>
      <w:color w:val="CC0000"/>
    </w:rPr>
  </w:style>
  <w:style w:type="character" w:customStyle="1" w:styleId="17">
    <w:name w:val="red3"/>
    <w:basedOn w:val="6"/>
    <w:uiPriority w:val="0"/>
    <w:rPr>
      <w:color w:val="FF0000"/>
    </w:rPr>
  </w:style>
  <w:style w:type="character" w:customStyle="1" w:styleId="18">
    <w:name w:val="hover25"/>
    <w:basedOn w:val="6"/>
    <w:uiPriority w:val="0"/>
  </w:style>
  <w:style w:type="character" w:customStyle="1" w:styleId="19">
    <w:name w:val="gb-jt"/>
    <w:basedOn w:val="6"/>
    <w:uiPriority w:val="0"/>
  </w:style>
  <w:style w:type="character" w:customStyle="1" w:styleId="20">
    <w:name w:val="blue"/>
    <w:basedOn w:val="6"/>
    <w:uiPriority w:val="0"/>
    <w:rPr>
      <w:color w:val="0371C6"/>
      <w:sz w:val="21"/>
      <w:szCs w:val="21"/>
    </w:rPr>
  </w:style>
  <w:style w:type="character" w:customStyle="1" w:styleId="21">
    <w:name w:val="right"/>
    <w:basedOn w:val="6"/>
    <w:uiPriority w:val="0"/>
    <w:rPr>
      <w:color w:val="999999"/>
      <w:sz w:val="18"/>
      <w:szCs w:val="18"/>
    </w:rPr>
  </w:style>
  <w:style w:type="character" w:customStyle="1" w:styleId="22">
    <w:name w:val="hov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</Words>
  <Characters>360</Characters>
  <Lines>3</Lines>
  <Paragraphs>1</Paragraphs>
  <TotalTime>1</TotalTime>
  <ScaleCrop>false</ScaleCrop>
  <LinksUpToDate>false</LinksUpToDate>
  <CharactersWithSpaces>422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2020-02-07T03:27:00Z</dcterms:created>
  <dc:creator>河南招标采购服务有限公司:河南招标采购服务有限公司</dc:creator>
  <cp:lastModifiedBy>河南招标采购服务有限公司:河南招标采购服务有限公司</cp:lastModifiedBy>
  <dcterms:modified xsi:type="dcterms:W3CDTF">2020-02-07T05:16:21Z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