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24" w:rsidRPr="00177857" w:rsidRDefault="00B07624" w:rsidP="00B0762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华文楷体" w:eastAsia="华文楷体" w:hAnsi="华文楷体"/>
          <w:b/>
          <w:snapToGrid w:val="0"/>
          <w:color w:val="000000"/>
          <w:kern w:val="0"/>
          <w:sz w:val="32"/>
          <w:szCs w:val="32"/>
        </w:rPr>
      </w:pPr>
      <w:r w:rsidRPr="00177857">
        <w:rPr>
          <w:rFonts w:ascii="华文楷体" w:eastAsia="华文楷体" w:hAnsi="华文楷体" w:hint="eastAsia"/>
          <w:b/>
          <w:snapToGrid w:val="0"/>
          <w:color w:val="000000"/>
          <w:kern w:val="0"/>
          <w:sz w:val="32"/>
          <w:szCs w:val="32"/>
        </w:rPr>
        <w:t>投标分项报价一览表</w:t>
      </w:r>
    </w:p>
    <w:p w:rsidR="00B07624" w:rsidRPr="00177857" w:rsidRDefault="00B07624" w:rsidP="00B07624">
      <w:pPr>
        <w:rPr>
          <w:rFonts w:ascii="华文楷体" w:eastAsia="华文楷体" w:hAnsi="华文楷体" w:cs="宋体"/>
          <w:color w:val="000000"/>
          <w:sz w:val="24"/>
        </w:rPr>
      </w:pPr>
    </w:p>
    <w:tbl>
      <w:tblPr>
        <w:tblW w:w="9039" w:type="dxa"/>
        <w:tblLayout w:type="fixed"/>
        <w:tblLook w:val="0000"/>
      </w:tblPr>
      <w:tblGrid>
        <w:gridCol w:w="467"/>
        <w:gridCol w:w="917"/>
        <w:gridCol w:w="567"/>
        <w:gridCol w:w="3544"/>
        <w:gridCol w:w="567"/>
        <w:gridCol w:w="992"/>
        <w:gridCol w:w="567"/>
        <w:gridCol w:w="567"/>
        <w:gridCol w:w="851"/>
      </w:tblGrid>
      <w:tr w:rsidR="00B07624" w:rsidRPr="00177857" w:rsidTr="00426768">
        <w:trPr>
          <w:trHeight w:val="1402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sz w:val="24"/>
                <w:lang w:val="zh-CN"/>
              </w:rPr>
            </w:pPr>
            <w:r w:rsidRPr="00177857">
              <w:rPr>
                <w:rFonts w:ascii="华文楷体" w:eastAsia="华文楷体" w:hAnsi="华文楷体" w:cs="宋体" w:hint="eastAsia"/>
                <w:b/>
                <w:color w:val="000000"/>
                <w:sz w:val="24"/>
                <w:lang w:val="zh-CN"/>
              </w:rPr>
              <w:t>序号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宋体"/>
                <w:b/>
                <w:color w:val="000000"/>
                <w:sz w:val="24"/>
                <w:lang w:val="zh-CN"/>
              </w:rPr>
            </w:pPr>
          </w:p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宋体"/>
                <w:b/>
                <w:color w:val="000000"/>
                <w:sz w:val="24"/>
                <w:lang w:val="zh-CN"/>
              </w:rPr>
            </w:pPr>
            <w:r w:rsidRPr="00177857">
              <w:rPr>
                <w:rFonts w:ascii="华文楷体" w:eastAsia="华文楷体" w:hAnsi="华文楷体" w:cs="宋体" w:hint="eastAsia"/>
                <w:b/>
                <w:color w:val="000000"/>
                <w:sz w:val="24"/>
                <w:lang w:val="zh-CN"/>
              </w:rPr>
              <w:t>名 称</w:t>
            </w:r>
          </w:p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eastAsia="华文楷体" w:hAnsi="华文楷体" w:cs="宋体"/>
                <w:b/>
                <w:color w:val="000000"/>
                <w:sz w:val="24"/>
                <w:lang w:val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eastAsia="华文楷体" w:hAnsi="华文楷体" w:cs="宋体"/>
                <w:b/>
                <w:color w:val="000000"/>
                <w:sz w:val="24"/>
                <w:lang w:val="zh-CN"/>
              </w:rPr>
            </w:pPr>
            <w:r w:rsidRPr="00177857">
              <w:rPr>
                <w:rFonts w:ascii="华文楷体" w:eastAsia="华文楷体" w:hAnsi="华文楷体" w:cs="宋体" w:hint="eastAsia"/>
                <w:b/>
                <w:color w:val="000000"/>
                <w:sz w:val="24"/>
                <w:lang w:val="zh-CN"/>
              </w:rPr>
              <w:t>品牌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eastAsia="华文楷体" w:hAnsi="华文楷体" w:cs="宋体"/>
                <w:b/>
                <w:color w:val="000000"/>
                <w:sz w:val="24"/>
                <w:lang w:val="zh-CN"/>
              </w:rPr>
            </w:pPr>
            <w:r w:rsidRPr="00177857">
              <w:rPr>
                <w:rFonts w:ascii="华文楷体" w:eastAsia="华文楷体" w:hAnsi="华文楷体" w:cs="宋体" w:hint="eastAsia"/>
                <w:b/>
                <w:color w:val="000000"/>
                <w:sz w:val="24"/>
                <w:lang w:val="zh-CN"/>
              </w:rPr>
              <w:t>技术参数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宋体"/>
                <w:b/>
                <w:color w:val="000000"/>
                <w:sz w:val="24"/>
                <w:lang w:val="zh-CN"/>
              </w:rPr>
            </w:pPr>
            <w:r w:rsidRPr="00177857">
              <w:rPr>
                <w:rFonts w:ascii="华文楷体" w:eastAsia="华文楷体" w:hAnsi="华文楷体" w:cs="宋体" w:hint="eastAsia"/>
                <w:b/>
                <w:color w:val="000000"/>
                <w:sz w:val="24"/>
                <w:lang w:val="zh-CN"/>
              </w:rPr>
              <w:t>单 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宋体"/>
                <w:b/>
                <w:color w:val="000000"/>
                <w:sz w:val="24"/>
                <w:lang w:val="zh-CN"/>
              </w:rPr>
            </w:pPr>
            <w:r w:rsidRPr="00177857">
              <w:rPr>
                <w:rFonts w:ascii="华文楷体" w:eastAsia="华文楷体" w:hAnsi="华文楷体" w:cs="宋体" w:hint="eastAsia"/>
                <w:b/>
                <w:color w:val="000000"/>
                <w:sz w:val="24"/>
                <w:lang w:val="zh-CN"/>
              </w:rPr>
              <w:t>数 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 w:cs="宋体"/>
                <w:b/>
                <w:color w:val="000000"/>
                <w:sz w:val="24"/>
                <w:lang w:val="zh-CN"/>
              </w:rPr>
            </w:pPr>
            <w:r w:rsidRPr="00177857">
              <w:rPr>
                <w:rFonts w:ascii="华文楷体" w:eastAsia="华文楷体" w:hAnsi="华文楷体" w:cs="宋体" w:hint="eastAsia"/>
                <w:b/>
                <w:color w:val="000000"/>
                <w:sz w:val="24"/>
                <w:lang w:val="zh-CN"/>
              </w:rPr>
              <w:t>单价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360" w:lineRule="auto"/>
              <w:ind w:leftChars="57" w:left="120"/>
              <w:rPr>
                <w:rFonts w:ascii="华文楷体" w:eastAsia="华文楷体" w:hAnsi="华文楷体" w:cs="宋体"/>
                <w:b/>
                <w:color w:val="000000"/>
                <w:sz w:val="24"/>
                <w:lang w:val="zh-CN"/>
              </w:rPr>
            </w:pPr>
          </w:p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eastAsia="华文楷体" w:hAnsi="华文楷体" w:cs="宋体"/>
                <w:b/>
                <w:color w:val="000000"/>
                <w:sz w:val="24"/>
                <w:lang w:val="zh-CN"/>
              </w:rPr>
            </w:pPr>
            <w:r w:rsidRPr="00177857">
              <w:rPr>
                <w:rFonts w:ascii="华文楷体" w:eastAsia="华文楷体" w:hAnsi="华文楷体" w:cs="宋体" w:hint="eastAsia"/>
                <w:b/>
                <w:color w:val="000000"/>
                <w:sz w:val="24"/>
                <w:lang w:val="zh-CN"/>
              </w:rPr>
              <w:t>总价</w:t>
            </w:r>
          </w:p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华文楷体" w:eastAsia="华文楷体" w:hAnsi="华文楷体" w:cs="宋体"/>
                <w:b/>
                <w:color w:val="000000"/>
                <w:sz w:val="24"/>
                <w:lang w:val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华文楷体" w:eastAsia="华文楷体" w:hAnsi="华文楷体" w:cs="宋体"/>
                <w:b/>
                <w:color w:val="000000"/>
                <w:sz w:val="24"/>
                <w:lang w:val="zh-CN"/>
              </w:rPr>
            </w:pPr>
            <w:r w:rsidRPr="00177857">
              <w:rPr>
                <w:rFonts w:ascii="华文楷体" w:eastAsia="华文楷体" w:hAnsi="华文楷体" w:cs="宋体" w:hint="eastAsia"/>
                <w:b/>
                <w:color w:val="000000"/>
                <w:sz w:val="24"/>
                <w:lang w:val="zh-CN"/>
              </w:rPr>
              <w:t>厂家</w:t>
            </w:r>
          </w:p>
        </w:tc>
      </w:tr>
      <w:tr w:rsidR="00B07624" w:rsidRPr="00177857" w:rsidTr="00426768">
        <w:trPr>
          <w:trHeight w:val="83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华文楷体" w:eastAsia="华文楷体" w:hAnsi="华文楷体"/>
                <w:color w:val="000000"/>
                <w:sz w:val="24"/>
              </w:rPr>
            </w:pPr>
            <w:r w:rsidRPr="00177857">
              <w:rPr>
                <w:rFonts w:ascii="华文楷体" w:eastAsia="华文楷体" w:hAnsi="华文楷体" w:hint="eastAsia"/>
                <w:color w:val="000000"/>
                <w:sz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eastAsia="华文楷体" w:hAnsi="华文楷体"/>
                <w:color w:val="000000"/>
                <w:sz w:val="24"/>
              </w:rPr>
            </w:pPr>
            <w:r w:rsidRPr="007809FF">
              <w:rPr>
                <w:rFonts w:ascii="华文楷体" w:eastAsia="华文楷体" w:hAnsi="华文楷体" w:hint="eastAsia"/>
                <w:color w:val="000000"/>
                <w:sz w:val="24"/>
              </w:rPr>
              <w:t>康养示范区沙盘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24" w:rsidRPr="00656544" w:rsidRDefault="00B07624" w:rsidP="00426768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eastAsia="华文楷体" w:hAnsi="华文楷体"/>
                <w:sz w:val="24"/>
              </w:rPr>
            </w:pPr>
            <w:r w:rsidRPr="00656544">
              <w:rPr>
                <w:rFonts w:ascii="华文楷体" w:eastAsia="华文楷体" w:hAnsi="华文楷体" w:hint="eastAsia"/>
                <w:sz w:val="24"/>
              </w:rPr>
              <w:t>支点</w:t>
            </w:r>
            <w:r>
              <w:rPr>
                <w:rFonts w:ascii="华文楷体" w:eastAsia="华文楷体" w:hAnsi="华文楷体" w:hint="eastAsia"/>
                <w:sz w:val="24"/>
              </w:rPr>
              <w:t>模型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24" w:rsidRPr="005C7D25" w:rsidRDefault="00B07624" w:rsidP="00426768">
            <w:pPr>
              <w:keepLines/>
              <w:wordWrap w:val="0"/>
              <w:topLinePunct/>
              <w:rPr>
                <w:rFonts w:ascii="华文楷体" w:eastAsia="华文楷体" w:hAnsi="华文楷体"/>
                <w:color w:val="000000"/>
                <w:sz w:val="22"/>
              </w:rPr>
            </w:pPr>
            <w:r w:rsidRPr="005C7D25">
              <w:rPr>
                <w:rFonts w:ascii="华文楷体" w:eastAsia="华文楷体" w:hAnsi="华文楷体" w:hint="eastAsia"/>
                <w:color w:val="000000"/>
                <w:sz w:val="22"/>
              </w:rPr>
              <w:t xml:space="preserve">1、规划模型比例1:900   </w:t>
            </w:r>
          </w:p>
          <w:p w:rsidR="00B07624" w:rsidRPr="003D36CA" w:rsidRDefault="00B07624" w:rsidP="00426768">
            <w:pPr>
              <w:keepLines/>
              <w:wordWrap w:val="0"/>
              <w:topLinePunct/>
              <w:rPr>
                <w:rFonts w:ascii="华文楷体" w:eastAsia="华文楷体" w:hAnsi="华文楷体"/>
                <w:color w:val="000000"/>
                <w:sz w:val="22"/>
              </w:rPr>
            </w:pPr>
            <w:r w:rsidRPr="005C7D25">
              <w:rPr>
                <w:rFonts w:ascii="华文楷体" w:eastAsia="华文楷体" w:hAnsi="华文楷体" w:hint="eastAsia"/>
                <w:color w:val="000000"/>
                <w:sz w:val="22"/>
              </w:rPr>
              <w:t>2、沙盘面积：8.2ⅹ11=90.2平方米</w:t>
            </w:r>
            <w:r w:rsidRPr="003D36CA">
              <w:rPr>
                <w:rFonts w:ascii="华文楷体" w:eastAsia="华文楷体" w:hAnsi="华文楷体"/>
                <w:color w:val="000000"/>
                <w:sz w:val="22"/>
              </w:rPr>
              <w:br/>
            </w: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t>一．底座：</w:t>
            </w:r>
          </w:p>
          <w:p w:rsidR="00B07624" w:rsidRPr="003D36CA" w:rsidRDefault="00B07624" w:rsidP="00426768">
            <w:pPr>
              <w:pStyle w:val="a6"/>
              <w:keepLines/>
              <w:wordWrap w:val="0"/>
              <w:topLinePunct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t>1．主体结构：无缝隙复合细木工板(厚度18㎜)；三聚氰氨防火中密度白色双面纤维板(厚度8㎜)。</w:t>
            </w:r>
          </w:p>
          <w:p w:rsidR="00B07624" w:rsidRPr="003D36CA" w:rsidRDefault="00B07624" w:rsidP="00426768">
            <w:pPr>
              <w:pStyle w:val="a6"/>
              <w:keepLines/>
              <w:wordWrap w:val="0"/>
              <w:topLinePunct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t>2．外饰材料：防火板（厚度1.2㎜）；塑铝板（厚度3㎜）。</w:t>
            </w:r>
          </w:p>
          <w:p w:rsidR="00B07624" w:rsidRPr="003D36CA" w:rsidRDefault="00B07624" w:rsidP="00426768">
            <w:pPr>
              <w:pStyle w:val="a6"/>
              <w:keepLines/>
              <w:wordWrap w:val="0"/>
              <w:topLinePunct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t>二．底盘：</w:t>
            </w:r>
          </w:p>
          <w:p w:rsidR="00B07624" w:rsidRPr="003D36CA" w:rsidRDefault="00B07624" w:rsidP="00426768">
            <w:pPr>
              <w:pStyle w:val="a6"/>
              <w:keepLines/>
              <w:wordWrap w:val="0"/>
              <w:topLinePunct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t>1．主框架龙骨：优质铝合金（25㎜×75㎜、壁厚1.2㎜）；木质龙骨（30㎜×80㎜）。</w:t>
            </w:r>
          </w:p>
          <w:p w:rsidR="00B07624" w:rsidRPr="003D36CA" w:rsidRDefault="00B07624" w:rsidP="00426768">
            <w:pPr>
              <w:pStyle w:val="a6"/>
              <w:keepLines/>
              <w:wordWrap w:val="0"/>
              <w:topLinePunct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t>2．底板：三聚氰氨防火中密度白色双面纤维板(厚度18㎜)。</w:t>
            </w:r>
          </w:p>
          <w:p w:rsidR="00B07624" w:rsidRPr="003D36CA" w:rsidRDefault="00B07624" w:rsidP="00426768">
            <w:pPr>
              <w:pStyle w:val="a6"/>
              <w:keepLines/>
              <w:wordWrap w:val="0"/>
              <w:topLinePunct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t>3．道路：高透明有机玻璃（厚度3</w:t>
            </w: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lastRenderedPageBreak/>
              <w:t>㎜）；“747”型ABS高分子工程塑料板（厚度1.1㎜）。</w:t>
            </w:r>
          </w:p>
          <w:p w:rsidR="00B07624" w:rsidRPr="003D36CA" w:rsidRDefault="00B07624" w:rsidP="00426768">
            <w:pPr>
              <w:pStyle w:val="a6"/>
              <w:keepLines/>
              <w:wordWrap w:val="0"/>
              <w:topLinePunct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t>三．护边：浮法玻璃（厚度11.5㎜）磨四边处理。</w:t>
            </w:r>
          </w:p>
          <w:p w:rsidR="00B07624" w:rsidRPr="003D36CA" w:rsidRDefault="00B07624" w:rsidP="00426768">
            <w:pPr>
              <w:pStyle w:val="a6"/>
              <w:keepLines/>
              <w:wordWrap w:val="0"/>
              <w:topLinePunct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t>四．主体建筑：</w:t>
            </w:r>
          </w:p>
          <w:p w:rsidR="00B07624" w:rsidRPr="003D36CA" w:rsidRDefault="00B07624" w:rsidP="00426768">
            <w:pPr>
              <w:pStyle w:val="a6"/>
              <w:keepLines/>
              <w:wordWrap w:val="0"/>
              <w:topLinePunct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t>1、墙面：“747”型ABS高分子工程塑料板（厚度2.9㎜）。</w:t>
            </w:r>
          </w:p>
          <w:p w:rsidR="00B07624" w:rsidRPr="003D36CA" w:rsidRDefault="00B07624" w:rsidP="00426768">
            <w:pPr>
              <w:pStyle w:val="a6"/>
              <w:keepLines/>
              <w:wordWrap w:val="0"/>
              <w:topLinePunct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t>2、玻璃：高透明有机玻璃（厚度0.95㎜）。</w:t>
            </w:r>
          </w:p>
          <w:p w:rsidR="00B07624" w:rsidRPr="003D36CA" w:rsidRDefault="00B07624" w:rsidP="00426768">
            <w:pPr>
              <w:pStyle w:val="a6"/>
              <w:keepLines/>
              <w:wordWrap w:val="0"/>
              <w:topLinePunct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t>五．路面、硬质铺装：高透明有机玻璃（厚度3㎜）；“747”型ABS高分子工程塑料板（厚度1.1㎜）。</w:t>
            </w:r>
          </w:p>
          <w:p w:rsidR="00B07624" w:rsidRPr="003D36CA" w:rsidRDefault="00B07624" w:rsidP="00426768">
            <w:pPr>
              <w:pStyle w:val="a6"/>
              <w:keepLines/>
              <w:wordWrap w:val="0"/>
              <w:topLinePunct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t>六．绿化草坪：模型专用草粉。</w:t>
            </w:r>
          </w:p>
          <w:p w:rsidR="00B07624" w:rsidRPr="003D36CA" w:rsidRDefault="00B07624" w:rsidP="00426768">
            <w:pPr>
              <w:pStyle w:val="a6"/>
              <w:keepLines/>
              <w:wordWrap w:val="0"/>
              <w:topLinePunct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t>七．植物：软化铜丝、高弹粗孔海绵、高质颜料及模型专用草粉； 景观节点采用仿真树点缀。</w:t>
            </w:r>
          </w:p>
          <w:p w:rsidR="00B07624" w:rsidRPr="003D36CA" w:rsidRDefault="00B07624" w:rsidP="00426768">
            <w:pPr>
              <w:pStyle w:val="a6"/>
              <w:keepLines/>
              <w:wordWrap w:val="0"/>
              <w:topLinePunct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t>八．粘合剂：优质三氯甲烷、超能胶、UHU胶、喷胶。</w:t>
            </w:r>
          </w:p>
          <w:p w:rsidR="00B07624" w:rsidRPr="003D36CA" w:rsidRDefault="00B07624" w:rsidP="00426768">
            <w:pPr>
              <w:pStyle w:val="a6"/>
              <w:keepLines/>
              <w:wordWrap w:val="0"/>
              <w:topLinePunct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t>九．配景汽车及人物：同比例模型专用汽车、模型专用小人。</w:t>
            </w:r>
          </w:p>
          <w:p w:rsidR="00B07624" w:rsidRPr="003D36CA" w:rsidRDefault="00B07624" w:rsidP="00426768">
            <w:pPr>
              <w:pStyle w:val="a6"/>
              <w:keepLines/>
              <w:wordWrap w:val="0"/>
              <w:topLinePunct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lastRenderedPageBreak/>
              <w:t>十．楼内灯光：20W-40W长寿命日光灯、镭士3W节能灯。</w:t>
            </w:r>
          </w:p>
          <w:p w:rsidR="00B07624" w:rsidRPr="003D36CA" w:rsidRDefault="00B07624" w:rsidP="00426768">
            <w:pPr>
              <w:pStyle w:val="a6"/>
              <w:keepLines/>
              <w:wordWrap w:val="0"/>
              <w:topLinePunct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t>十一.水景：水面采用模型专用水纹光学蓝色半透明PE板。</w:t>
            </w:r>
          </w:p>
          <w:p w:rsidR="00B07624" w:rsidRPr="003D36CA" w:rsidRDefault="00B07624" w:rsidP="00426768">
            <w:pPr>
              <w:pStyle w:val="a6"/>
              <w:keepLines/>
              <w:wordWrap w:val="0"/>
              <w:topLinePunct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t>十二.草坪庭院灯路灯：</w:t>
            </w:r>
          </w:p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eastAsia="华文楷体" w:hAnsi="华文楷体"/>
                <w:color w:val="000000"/>
                <w:sz w:val="24"/>
              </w:rPr>
            </w:pPr>
            <w:r w:rsidRPr="003D36CA">
              <w:rPr>
                <w:rFonts w:ascii="华文楷体" w:eastAsia="华文楷体" w:hAnsi="华文楷体" w:hint="eastAsia"/>
                <w:color w:val="000000"/>
                <w:sz w:val="22"/>
              </w:rPr>
              <w:t>1．灯源（微型小灯泡）高寿命、低电压真空高亮度LED模型专用灯泡。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eastAsia="华文楷体" w:hAnsi="华文楷体"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color w:val="000000"/>
                <w:sz w:val="24"/>
              </w:rPr>
              <w:lastRenderedPageBreak/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楷体" w:eastAsia="华文楷体" w:hAnsi="华文楷体"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24" w:rsidRPr="00177857" w:rsidRDefault="00C769A0" w:rsidP="00426768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eastAsia="华文楷体" w:hAnsi="华文楷体"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color w:val="000000"/>
                <w:sz w:val="24"/>
              </w:rPr>
              <w:t>398500</w:t>
            </w:r>
            <w:r w:rsidR="00B07624">
              <w:rPr>
                <w:rFonts w:ascii="华文楷体" w:eastAsia="华文楷体" w:hAnsi="华文楷体" w:hint="eastAsia"/>
                <w:color w:val="000000"/>
                <w:sz w:val="24"/>
              </w:rPr>
              <w:t>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eastAsia="华文楷体" w:hAnsi="华文楷体"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color w:val="000000"/>
                <w:sz w:val="24"/>
              </w:rPr>
              <w:t>431200元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360" w:lineRule="auto"/>
              <w:rPr>
                <w:rFonts w:ascii="华文楷体" w:eastAsia="华文楷体" w:hAnsi="华文楷体"/>
                <w:color w:val="000000"/>
                <w:sz w:val="24"/>
              </w:rPr>
            </w:pPr>
            <w:r w:rsidRPr="006D4064">
              <w:rPr>
                <w:rFonts w:ascii="华文楷体" w:eastAsia="华文楷体" w:hAnsi="华文楷体" w:hint="eastAsia"/>
                <w:color w:val="000000"/>
                <w:sz w:val="24"/>
              </w:rPr>
              <w:t>河南支点模型设计有限公司</w:t>
            </w:r>
          </w:p>
        </w:tc>
      </w:tr>
      <w:tr w:rsidR="00B07624" w:rsidRPr="00177857" w:rsidTr="00426768">
        <w:trPr>
          <w:trHeight w:val="860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624" w:rsidRPr="00177857" w:rsidRDefault="00B07624" w:rsidP="00426768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华文楷体" w:eastAsia="华文楷体" w:hAnsi="华文楷体" w:cs="宋体"/>
                <w:color w:val="000000"/>
                <w:sz w:val="24"/>
                <w:lang w:val="zh-CN"/>
              </w:rPr>
            </w:pPr>
            <w:r w:rsidRPr="00177857">
              <w:rPr>
                <w:rFonts w:ascii="华文楷体" w:eastAsia="华文楷体" w:hAnsi="华文楷体" w:cs="宋体" w:hint="eastAsia"/>
                <w:color w:val="000000"/>
                <w:sz w:val="24"/>
                <w:lang w:val="zh-CN"/>
              </w:rPr>
              <w:lastRenderedPageBreak/>
              <w:t>合</w:t>
            </w:r>
            <w:r w:rsidRPr="00177857">
              <w:rPr>
                <w:rFonts w:ascii="华文楷体" w:eastAsia="华文楷体" w:hAnsi="华文楷体" w:hint="eastAsia"/>
                <w:color w:val="000000"/>
                <w:sz w:val="24"/>
              </w:rPr>
              <w:t xml:space="preserve">  </w:t>
            </w:r>
            <w:r w:rsidRPr="00177857">
              <w:rPr>
                <w:rFonts w:ascii="华文楷体" w:eastAsia="华文楷体" w:hAnsi="华文楷体" w:cs="宋体" w:hint="eastAsia"/>
                <w:color w:val="000000"/>
                <w:sz w:val="24"/>
                <w:lang w:val="zh-CN"/>
              </w:rPr>
              <w:t>计</w:t>
            </w:r>
          </w:p>
        </w:tc>
        <w:tc>
          <w:tcPr>
            <w:tcW w:w="76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624" w:rsidRPr="00177857" w:rsidRDefault="00B07624" w:rsidP="00C769A0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华文楷体" w:eastAsia="华文楷体" w:hAnsi="华文楷体" w:cs="宋体"/>
                <w:color w:val="000000"/>
                <w:sz w:val="24"/>
                <w:lang w:val="zh-CN"/>
              </w:rPr>
            </w:pPr>
            <w:r w:rsidRPr="00177857">
              <w:rPr>
                <w:rFonts w:ascii="华文楷体" w:eastAsia="华文楷体" w:hAnsi="华文楷体" w:cs="宋体" w:hint="eastAsia"/>
                <w:color w:val="000000"/>
                <w:sz w:val="24"/>
                <w:lang w:val="zh-CN"/>
              </w:rPr>
              <w:t>大写：</w:t>
            </w:r>
            <w:r w:rsidR="00C769A0">
              <w:rPr>
                <w:rFonts w:ascii="华文楷体" w:eastAsia="华文楷体" w:hAnsi="华文楷体" w:cs="宋体" w:hint="eastAsia"/>
                <w:color w:val="000000"/>
                <w:sz w:val="24"/>
                <w:lang w:val="zh-CN"/>
              </w:rPr>
              <w:t>叁拾玖万捌仟伍佰元整</w:t>
            </w:r>
            <w:r w:rsidRPr="00177857">
              <w:rPr>
                <w:rFonts w:ascii="华文楷体" w:eastAsia="华文楷体" w:hAnsi="华文楷体" w:hint="eastAsia"/>
                <w:color w:val="000000"/>
                <w:sz w:val="24"/>
              </w:rPr>
              <w:t xml:space="preserve">       </w:t>
            </w:r>
            <w:r w:rsidRPr="00177857">
              <w:rPr>
                <w:rFonts w:ascii="华文楷体" w:eastAsia="华文楷体" w:hAnsi="华文楷体" w:cs="宋体" w:hint="eastAsia"/>
                <w:color w:val="000000"/>
                <w:sz w:val="24"/>
                <w:lang w:val="zh-CN"/>
              </w:rPr>
              <w:t>小写：</w:t>
            </w:r>
            <w:r w:rsidR="00C769A0">
              <w:rPr>
                <w:rFonts w:ascii="华文楷体" w:eastAsia="华文楷体" w:hAnsi="华文楷体" w:cs="宋体" w:hint="eastAsia"/>
                <w:color w:val="000000"/>
                <w:sz w:val="24"/>
                <w:lang w:val="zh-CN"/>
              </w:rPr>
              <w:t>398500.00</w:t>
            </w:r>
            <w:r>
              <w:rPr>
                <w:rFonts w:ascii="华文楷体" w:eastAsia="华文楷体" w:hAnsi="华文楷体" w:cs="宋体" w:hint="eastAsia"/>
                <w:color w:val="000000"/>
                <w:sz w:val="24"/>
                <w:lang w:val="zh-CN"/>
              </w:rPr>
              <w:t>元</w:t>
            </w:r>
          </w:p>
        </w:tc>
      </w:tr>
    </w:tbl>
    <w:p w:rsidR="00B07624" w:rsidRPr="00177857" w:rsidRDefault="00B07624" w:rsidP="00B07624">
      <w:pPr>
        <w:autoSpaceDE w:val="0"/>
        <w:autoSpaceDN w:val="0"/>
        <w:adjustRightInd w:val="0"/>
        <w:spacing w:line="480" w:lineRule="auto"/>
        <w:rPr>
          <w:rFonts w:ascii="华文楷体" w:eastAsia="华文楷体" w:hAnsi="华文楷体" w:cs="宋体"/>
          <w:color w:val="000000"/>
          <w:sz w:val="24"/>
          <w:lang w:val="zh-CN"/>
        </w:rPr>
      </w:pPr>
      <w:r w:rsidRPr="00177857">
        <w:rPr>
          <w:rFonts w:ascii="华文楷体" w:eastAsia="华文楷体" w:hAnsi="华文楷体" w:cs="宋体" w:hint="eastAsia"/>
          <w:color w:val="000000"/>
          <w:sz w:val="24"/>
          <w:lang w:val="zh-CN"/>
        </w:rPr>
        <w:t>投标人：（公章）</w:t>
      </w:r>
      <w:r w:rsidRPr="0076534C">
        <w:rPr>
          <w:rFonts w:ascii="华文楷体" w:eastAsia="华文楷体" w:hAnsi="华文楷体" w:cs="宋体" w:hint="eastAsia"/>
          <w:color w:val="000000"/>
          <w:sz w:val="24"/>
          <w:lang w:val="zh-CN"/>
        </w:rPr>
        <w:t>河南支点模型设计有限公司</w:t>
      </w:r>
    </w:p>
    <w:p w:rsidR="00B07624" w:rsidRPr="00177857" w:rsidRDefault="00B07624" w:rsidP="00B07624">
      <w:pPr>
        <w:autoSpaceDE w:val="0"/>
        <w:autoSpaceDN w:val="0"/>
        <w:adjustRightInd w:val="0"/>
        <w:spacing w:line="480" w:lineRule="auto"/>
        <w:rPr>
          <w:rFonts w:ascii="华文楷体" w:eastAsia="华文楷体" w:hAnsi="华文楷体" w:cs="宋体"/>
          <w:color w:val="000000"/>
          <w:sz w:val="24"/>
          <w:lang w:val="zh-CN"/>
        </w:rPr>
      </w:pPr>
      <w:r w:rsidRPr="00177857">
        <w:rPr>
          <w:rFonts w:ascii="华文楷体" w:eastAsia="华文楷体" w:hAnsi="华文楷体" w:cs="宋体" w:hint="eastAsia"/>
          <w:color w:val="000000"/>
          <w:sz w:val="24"/>
          <w:lang w:val="zh-CN"/>
        </w:rPr>
        <w:t>法定代表人或授权代表：（签字或盖章）</w:t>
      </w:r>
    </w:p>
    <w:p w:rsidR="00B07624" w:rsidRDefault="00B07624" w:rsidP="00B07624">
      <w:pPr>
        <w:autoSpaceDE w:val="0"/>
        <w:autoSpaceDN w:val="0"/>
        <w:adjustRightInd w:val="0"/>
        <w:ind w:firstLineChars="845" w:firstLine="2707"/>
        <w:outlineLvl w:val="0"/>
        <w:rPr>
          <w:rFonts w:ascii="华文楷体" w:eastAsia="华文楷体" w:hAnsi="华文楷体" w:hint="eastAsia"/>
          <w:b/>
          <w:color w:val="000000"/>
          <w:sz w:val="32"/>
          <w:szCs w:val="32"/>
        </w:rPr>
      </w:pPr>
    </w:p>
    <w:p w:rsidR="00B07624" w:rsidRDefault="00B07624" w:rsidP="00B07624">
      <w:pPr>
        <w:autoSpaceDE w:val="0"/>
        <w:autoSpaceDN w:val="0"/>
        <w:adjustRightInd w:val="0"/>
        <w:ind w:firstLineChars="845" w:firstLine="2707"/>
        <w:outlineLvl w:val="0"/>
        <w:rPr>
          <w:rFonts w:ascii="华文楷体" w:eastAsia="华文楷体" w:hAnsi="华文楷体" w:hint="eastAsia"/>
          <w:b/>
          <w:color w:val="000000"/>
          <w:sz w:val="32"/>
          <w:szCs w:val="32"/>
        </w:rPr>
      </w:pPr>
    </w:p>
    <w:p w:rsidR="00B07624" w:rsidRDefault="00B07624" w:rsidP="00B07624">
      <w:pPr>
        <w:autoSpaceDE w:val="0"/>
        <w:autoSpaceDN w:val="0"/>
        <w:adjustRightInd w:val="0"/>
        <w:ind w:firstLineChars="845" w:firstLine="2707"/>
        <w:outlineLvl w:val="0"/>
        <w:rPr>
          <w:rFonts w:ascii="华文楷体" w:eastAsia="华文楷体" w:hAnsi="华文楷体" w:hint="eastAsia"/>
          <w:b/>
          <w:color w:val="000000"/>
          <w:sz w:val="32"/>
          <w:szCs w:val="32"/>
        </w:rPr>
      </w:pPr>
    </w:p>
    <w:p w:rsidR="00B07624" w:rsidRDefault="00B07624" w:rsidP="00B07624">
      <w:pPr>
        <w:autoSpaceDE w:val="0"/>
        <w:autoSpaceDN w:val="0"/>
        <w:adjustRightInd w:val="0"/>
        <w:ind w:firstLineChars="845" w:firstLine="2707"/>
        <w:outlineLvl w:val="0"/>
        <w:rPr>
          <w:rFonts w:ascii="华文楷体" w:eastAsia="华文楷体" w:hAnsi="华文楷体" w:hint="eastAsia"/>
          <w:b/>
          <w:color w:val="000000"/>
          <w:sz w:val="32"/>
          <w:szCs w:val="32"/>
        </w:rPr>
      </w:pPr>
    </w:p>
    <w:p w:rsidR="00B07624" w:rsidRDefault="00B07624" w:rsidP="00B07624">
      <w:pPr>
        <w:autoSpaceDE w:val="0"/>
        <w:autoSpaceDN w:val="0"/>
        <w:adjustRightInd w:val="0"/>
        <w:ind w:firstLineChars="845" w:firstLine="2707"/>
        <w:outlineLvl w:val="0"/>
        <w:rPr>
          <w:rFonts w:ascii="华文楷体" w:eastAsia="华文楷体" w:hAnsi="华文楷体" w:hint="eastAsia"/>
          <w:b/>
          <w:color w:val="000000"/>
          <w:sz w:val="32"/>
          <w:szCs w:val="32"/>
        </w:rPr>
      </w:pPr>
    </w:p>
    <w:p w:rsidR="00B07624" w:rsidRDefault="00B07624" w:rsidP="00B07624">
      <w:pPr>
        <w:autoSpaceDE w:val="0"/>
        <w:autoSpaceDN w:val="0"/>
        <w:adjustRightInd w:val="0"/>
        <w:ind w:firstLineChars="845" w:firstLine="2707"/>
        <w:outlineLvl w:val="0"/>
        <w:rPr>
          <w:rFonts w:ascii="华文楷体" w:eastAsia="华文楷体" w:hAnsi="华文楷体" w:hint="eastAsia"/>
          <w:b/>
          <w:color w:val="000000"/>
          <w:sz w:val="32"/>
          <w:szCs w:val="32"/>
        </w:rPr>
      </w:pPr>
    </w:p>
    <w:p w:rsidR="00B07624" w:rsidRDefault="00B07624" w:rsidP="00B07624">
      <w:pPr>
        <w:autoSpaceDE w:val="0"/>
        <w:autoSpaceDN w:val="0"/>
        <w:adjustRightInd w:val="0"/>
        <w:ind w:firstLineChars="845" w:firstLine="2707"/>
        <w:outlineLvl w:val="0"/>
        <w:rPr>
          <w:rFonts w:ascii="华文楷体" w:eastAsia="华文楷体" w:hAnsi="华文楷体" w:hint="eastAsia"/>
          <w:b/>
          <w:color w:val="000000"/>
          <w:sz w:val="32"/>
          <w:szCs w:val="32"/>
        </w:rPr>
      </w:pPr>
    </w:p>
    <w:p w:rsidR="00B07624" w:rsidRDefault="00B07624" w:rsidP="00B07624">
      <w:pPr>
        <w:autoSpaceDE w:val="0"/>
        <w:autoSpaceDN w:val="0"/>
        <w:adjustRightInd w:val="0"/>
        <w:ind w:firstLineChars="845" w:firstLine="2707"/>
        <w:outlineLvl w:val="0"/>
        <w:rPr>
          <w:rFonts w:ascii="华文楷体" w:eastAsia="华文楷体" w:hAnsi="华文楷体" w:hint="eastAsia"/>
          <w:b/>
          <w:color w:val="000000"/>
          <w:sz w:val="32"/>
          <w:szCs w:val="32"/>
        </w:rPr>
      </w:pPr>
    </w:p>
    <w:p w:rsidR="00B07624" w:rsidRDefault="00B07624" w:rsidP="00B07624">
      <w:pPr>
        <w:autoSpaceDE w:val="0"/>
        <w:autoSpaceDN w:val="0"/>
        <w:adjustRightInd w:val="0"/>
        <w:ind w:firstLineChars="845" w:firstLine="2707"/>
        <w:outlineLvl w:val="0"/>
        <w:rPr>
          <w:rFonts w:ascii="华文楷体" w:eastAsia="华文楷体" w:hAnsi="华文楷体" w:hint="eastAsia"/>
          <w:b/>
          <w:color w:val="000000"/>
          <w:sz w:val="32"/>
          <w:szCs w:val="32"/>
        </w:rPr>
      </w:pPr>
    </w:p>
    <w:p w:rsidR="00B07624" w:rsidRDefault="00B07624" w:rsidP="00B07624">
      <w:pPr>
        <w:autoSpaceDE w:val="0"/>
        <w:autoSpaceDN w:val="0"/>
        <w:adjustRightInd w:val="0"/>
        <w:ind w:firstLineChars="845" w:firstLine="2707"/>
        <w:outlineLvl w:val="0"/>
        <w:rPr>
          <w:rFonts w:ascii="华文楷体" w:eastAsia="华文楷体" w:hAnsi="华文楷体" w:hint="eastAsia"/>
          <w:b/>
          <w:color w:val="000000"/>
          <w:sz w:val="32"/>
          <w:szCs w:val="32"/>
        </w:rPr>
      </w:pPr>
    </w:p>
    <w:p w:rsidR="00B07624" w:rsidRPr="00177857" w:rsidRDefault="00B07624" w:rsidP="00B07624">
      <w:pPr>
        <w:autoSpaceDE w:val="0"/>
        <w:autoSpaceDN w:val="0"/>
        <w:adjustRightInd w:val="0"/>
        <w:ind w:firstLineChars="845" w:firstLine="2707"/>
        <w:outlineLvl w:val="0"/>
        <w:rPr>
          <w:rFonts w:ascii="华文楷体" w:eastAsia="华文楷体" w:hAnsi="华文楷体" w:cs="黑体"/>
          <w:color w:val="000000"/>
          <w:kern w:val="0"/>
          <w:sz w:val="32"/>
          <w:szCs w:val="32"/>
        </w:rPr>
      </w:pPr>
      <w:r w:rsidRPr="00177857">
        <w:rPr>
          <w:rFonts w:ascii="华文楷体" w:eastAsia="华文楷体" w:hAnsi="华文楷体" w:hint="eastAsia"/>
          <w:b/>
          <w:color w:val="000000"/>
          <w:sz w:val="32"/>
          <w:szCs w:val="32"/>
        </w:rPr>
        <w:lastRenderedPageBreak/>
        <w:t>服务承诺</w:t>
      </w:r>
    </w:p>
    <w:p w:rsidR="00B07624" w:rsidRDefault="00B07624" w:rsidP="00B07624">
      <w:pPr>
        <w:spacing w:afterLines="100"/>
        <w:ind w:firstLineChars="600" w:firstLine="1680"/>
        <w:jc w:val="left"/>
        <w:rPr>
          <w:rFonts w:ascii="华文楷体" w:eastAsia="华文楷体" w:hAnsi="华文楷体"/>
          <w:color w:val="000000"/>
          <w:sz w:val="28"/>
          <w:szCs w:val="28"/>
        </w:rPr>
      </w:pPr>
      <w:r w:rsidRPr="00177857">
        <w:rPr>
          <w:rFonts w:ascii="华文楷体" w:eastAsia="华文楷体" w:hAnsi="华文楷体" w:hint="eastAsia"/>
          <w:color w:val="000000"/>
          <w:sz w:val="28"/>
          <w:szCs w:val="28"/>
        </w:rPr>
        <w:t>（投标人根据谈判文件要求自行编制）</w:t>
      </w:r>
    </w:p>
    <w:p w:rsidR="00B07624" w:rsidRPr="00143B0A" w:rsidRDefault="00B07624" w:rsidP="00B07624">
      <w:pPr>
        <w:spacing w:afterLines="100"/>
        <w:jc w:val="left"/>
        <w:rPr>
          <w:rFonts w:ascii="华文楷体" w:eastAsia="华文楷体" w:hAnsi="华文楷体"/>
          <w:color w:val="000000"/>
          <w:sz w:val="32"/>
          <w:szCs w:val="28"/>
        </w:rPr>
      </w:pPr>
      <w:r w:rsidRPr="00143B0A">
        <w:rPr>
          <w:rFonts w:ascii="华文楷体" w:eastAsia="华文楷体" w:hAnsi="华文楷体" w:hint="eastAsia"/>
          <w:sz w:val="28"/>
        </w:rPr>
        <w:t>售后服务承诺书</w:t>
      </w:r>
    </w:p>
    <w:p w:rsidR="00B07624" w:rsidRPr="006B6292" w:rsidRDefault="00B07624" w:rsidP="00B07624">
      <w:pPr>
        <w:pStyle w:val="2"/>
        <w:spacing w:line="480" w:lineRule="auto"/>
        <w:ind w:leftChars="0" w:left="0" w:firstLine="560"/>
        <w:rPr>
          <w:rFonts w:ascii="华文楷体" w:eastAsia="华文楷体" w:hAnsi="华文楷体"/>
          <w:sz w:val="28"/>
        </w:rPr>
      </w:pPr>
      <w:r w:rsidRPr="006B6292">
        <w:rPr>
          <w:rFonts w:ascii="华文楷体" w:eastAsia="华文楷体" w:hAnsi="华文楷体" w:hint="eastAsia"/>
          <w:sz w:val="28"/>
        </w:rPr>
        <w:t>为创造名牌，提高企业知名度，树立企业形象，我们本着“一切追求高质量，用户满意为宗旨”的精神，以“最优惠的价格、最周到的服务、最可靠的产品质量”的原则向您郑重承诺：</w:t>
      </w:r>
    </w:p>
    <w:p w:rsidR="00B07624" w:rsidRPr="006B6292" w:rsidRDefault="00B07624" w:rsidP="00B07624">
      <w:pPr>
        <w:autoSpaceDE w:val="0"/>
        <w:autoSpaceDN w:val="0"/>
        <w:adjustRightInd w:val="0"/>
        <w:jc w:val="left"/>
        <w:rPr>
          <w:rFonts w:ascii="华文楷体" w:eastAsia="华文楷体" w:hAnsi="华文楷体" w:cs="宋体"/>
          <w:kern w:val="0"/>
          <w:sz w:val="28"/>
        </w:rPr>
      </w:pPr>
      <w:r w:rsidRPr="006B6292">
        <w:rPr>
          <w:rFonts w:ascii="华文楷体" w:eastAsia="华文楷体" w:hAnsi="华文楷体" w:hint="eastAsia"/>
          <w:sz w:val="28"/>
        </w:rPr>
        <w:t>一、</w:t>
      </w:r>
      <w:r w:rsidRPr="006B6292">
        <w:rPr>
          <w:rFonts w:ascii="华文楷体" w:eastAsia="华文楷体" w:hAnsi="华文楷体" w:cs="宋体" w:hint="eastAsia"/>
          <w:kern w:val="0"/>
          <w:sz w:val="28"/>
        </w:rPr>
        <w:t>货物质量承诺：</w:t>
      </w:r>
    </w:p>
    <w:p w:rsidR="00B07624" w:rsidRPr="006B6292" w:rsidRDefault="00B07624" w:rsidP="00B07624">
      <w:pPr>
        <w:autoSpaceDE w:val="0"/>
        <w:autoSpaceDN w:val="0"/>
        <w:adjustRightInd w:val="0"/>
        <w:ind w:firstLineChars="200" w:firstLine="560"/>
        <w:jc w:val="left"/>
        <w:rPr>
          <w:rFonts w:ascii="华文楷体" w:eastAsia="华文楷体" w:hAnsi="华文楷体" w:cs="宋体"/>
          <w:kern w:val="0"/>
          <w:sz w:val="28"/>
        </w:rPr>
      </w:pPr>
      <w:r w:rsidRPr="006B6292">
        <w:rPr>
          <w:rFonts w:ascii="华文楷体" w:eastAsia="华文楷体" w:hAnsi="华文楷体" w:cs="ËÎÌå"/>
          <w:kern w:val="0"/>
          <w:sz w:val="28"/>
        </w:rPr>
        <w:t>1.</w:t>
      </w:r>
      <w:r>
        <w:rPr>
          <w:rFonts w:ascii="华文楷体" w:eastAsia="华文楷体" w:hAnsi="华文楷体" w:cs="宋体" w:hint="eastAsia"/>
          <w:kern w:val="0"/>
          <w:sz w:val="28"/>
        </w:rPr>
        <w:t>我公司在本次投标中</w:t>
      </w:r>
      <w:r w:rsidRPr="006B6292">
        <w:rPr>
          <w:rFonts w:ascii="华文楷体" w:eastAsia="华文楷体" w:hAnsi="华文楷体" w:cs="宋体" w:hint="eastAsia"/>
          <w:kern w:val="0"/>
          <w:sz w:val="28"/>
        </w:rPr>
        <w:t>所投的沙盘符合国家标准、行业标准或地方标准，严格按照厂家提供质保期进行质保。</w:t>
      </w:r>
    </w:p>
    <w:p w:rsidR="00B07624" w:rsidRPr="006B6292" w:rsidRDefault="00B07624" w:rsidP="00B07624">
      <w:pPr>
        <w:autoSpaceDE w:val="0"/>
        <w:autoSpaceDN w:val="0"/>
        <w:adjustRightInd w:val="0"/>
        <w:ind w:leftChars="57" w:left="120" w:firstLineChars="150" w:firstLine="420"/>
        <w:jc w:val="left"/>
        <w:rPr>
          <w:rFonts w:ascii="华文楷体" w:eastAsia="华文楷体" w:hAnsi="华文楷体" w:cs="宋体"/>
          <w:kern w:val="0"/>
          <w:sz w:val="28"/>
        </w:rPr>
      </w:pPr>
      <w:r w:rsidRPr="006B6292">
        <w:rPr>
          <w:rFonts w:ascii="华文楷体" w:eastAsia="华文楷体" w:hAnsi="华文楷体" w:cs="ËÎÌå"/>
          <w:kern w:val="0"/>
          <w:sz w:val="28"/>
        </w:rPr>
        <w:t>2.</w:t>
      </w:r>
      <w:r w:rsidRPr="006B6292">
        <w:rPr>
          <w:rFonts w:ascii="华文楷体" w:eastAsia="华文楷体" w:hAnsi="华文楷体" w:cs="宋体" w:hint="eastAsia"/>
          <w:kern w:val="0"/>
          <w:sz w:val="28"/>
        </w:rPr>
        <w:t>在产品的质量保证期内，我公司对产品的质量负责，并承诺承担因产品质量不合格造成的损失。</w:t>
      </w:r>
    </w:p>
    <w:p w:rsidR="00B07624" w:rsidRPr="006B6292" w:rsidRDefault="00B07624" w:rsidP="00B07624">
      <w:pPr>
        <w:autoSpaceDE w:val="0"/>
        <w:autoSpaceDN w:val="0"/>
        <w:adjustRightInd w:val="0"/>
        <w:ind w:firstLineChars="200" w:firstLine="560"/>
        <w:jc w:val="left"/>
        <w:rPr>
          <w:rFonts w:ascii="华文楷体" w:eastAsia="华文楷体" w:hAnsi="华文楷体" w:cs="宋体"/>
          <w:kern w:val="0"/>
          <w:sz w:val="28"/>
        </w:rPr>
      </w:pPr>
      <w:r w:rsidRPr="006B6292">
        <w:rPr>
          <w:rFonts w:ascii="华文楷体" w:eastAsia="华文楷体" w:hAnsi="华文楷体" w:cs="ËÎÌå"/>
          <w:kern w:val="0"/>
          <w:sz w:val="28"/>
        </w:rPr>
        <w:t>3.</w:t>
      </w:r>
      <w:r w:rsidRPr="006B6292">
        <w:rPr>
          <w:rFonts w:ascii="华文楷体" w:eastAsia="华文楷体" w:hAnsi="华文楷体" w:cs="宋体" w:hint="eastAsia"/>
          <w:kern w:val="0"/>
          <w:sz w:val="28"/>
        </w:rPr>
        <w:t>严格按照招标文件、有关规定及合同认真履行我们的责任和义务。</w:t>
      </w:r>
    </w:p>
    <w:p w:rsidR="00B07624" w:rsidRPr="006B6292" w:rsidRDefault="00B07624" w:rsidP="00B07624">
      <w:pPr>
        <w:autoSpaceDE w:val="0"/>
        <w:autoSpaceDN w:val="0"/>
        <w:adjustRightInd w:val="0"/>
        <w:ind w:firstLineChars="200" w:firstLine="560"/>
        <w:jc w:val="left"/>
        <w:rPr>
          <w:rFonts w:ascii="华文楷体" w:eastAsia="华文楷体" w:hAnsi="华文楷体" w:cs="宋体"/>
          <w:kern w:val="0"/>
          <w:sz w:val="28"/>
        </w:rPr>
      </w:pPr>
      <w:r w:rsidRPr="006B6292">
        <w:rPr>
          <w:rFonts w:ascii="华文楷体" w:eastAsia="华文楷体" w:hAnsi="华文楷体" w:cs="ËÎÌå"/>
          <w:kern w:val="0"/>
          <w:sz w:val="28"/>
        </w:rPr>
        <w:t>4.</w:t>
      </w:r>
      <w:r w:rsidRPr="006B6292">
        <w:rPr>
          <w:rFonts w:ascii="华文楷体" w:eastAsia="华文楷体" w:hAnsi="华文楷体" w:cs="宋体" w:hint="eastAsia"/>
          <w:kern w:val="0"/>
          <w:sz w:val="28"/>
        </w:rPr>
        <w:t>保证所提供的货物均为成家正规渠道全新原装货物，完全符合合同规定的质量、规格和性能要求。</w:t>
      </w:r>
    </w:p>
    <w:p w:rsidR="00B07624" w:rsidRPr="006B6292" w:rsidRDefault="00B07624" w:rsidP="00B07624">
      <w:pPr>
        <w:autoSpaceDE w:val="0"/>
        <w:autoSpaceDN w:val="0"/>
        <w:adjustRightInd w:val="0"/>
        <w:ind w:firstLineChars="200" w:firstLine="560"/>
        <w:jc w:val="left"/>
        <w:rPr>
          <w:rFonts w:ascii="华文楷体" w:eastAsia="华文楷体" w:hAnsi="华文楷体" w:cs="宋体"/>
          <w:kern w:val="0"/>
          <w:sz w:val="28"/>
        </w:rPr>
      </w:pPr>
      <w:r w:rsidRPr="006B6292">
        <w:rPr>
          <w:rFonts w:ascii="华文楷体" w:eastAsia="华文楷体" w:hAnsi="华文楷体" w:cs="ËÎÌå"/>
          <w:kern w:val="0"/>
          <w:sz w:val="28"/>
        </w:rPr>
        <w:t>5.</w:t>
      </w:r>
      <w:r w:rsidRPr="006B6292">
        <w:rPr>
          <w:rFonts w:ascii="华文楷体" w:eastAsia="华文楷体" w:hAnsi="华文楷体" w:cs="宋体" w:hint="eastAsia"/>
          <w:kern w:val="0"/>
          <w:sz w:val="28"/>
        </w:rPr>
        <w:t>我公司保证履约担保，若产品出现质量问题，我公司用履约金或进行补偿或赔偿。</w:t>
      </w:r>
    </w:p>
    <w:p w:rsidR="00B07624" w:rsidRPr="006B6292" w:rsidRDefault="00B07624" w:rsidP="00B07624">
      <w:pPr>
        <w:pStyle w:val="2"/>
        <w:spacing w:line="480" w:lineRule="auto"/>
        <w:ind w:leftChars="0" w:left="0" w:firstLineChars="0" w:firstLine="0"/>
        <w:rPr>
          <w:rFonts w:ascii="华文楷体" w:eastAsia="华文楷体" w:hAnsi="华文楷体"/>
          <w:sz w:val="28"/>
        </w:rPr>
      </w:pPr>
      <w:r w:rsidRPr="006B6292">
        <w:rPr>
          <w:rFonts w:ascii="华文楷体" w:eastAsia="华文楷体" w:hAnsi="华文楷体" w:hint="eastAsia"/>
          <w:sz w:val="28"/>
        </w:rPr>
        <w:t>二、产品价格承诺：</w:t>
      </w:r>
    </w:p>
    <w:p w:rsidR="00B07624" w:rsidRPr="006B6292" w:rsidRDefault="00B07624" w:rsidP="00B07624">
      <w:pPr>
        <w:pStyle w:val="2"/>
        <w:spacing w:line="480" w:lineRule="auto"/>
        <w:ind w:leftChars="0" w:left="0" w:firstLine="560"/>
        <w:rPr>
          <w:rFonts w:ascii="华文楷体" w:eastAsia="华文楷体" w:hAnsi="华文楷体"/>
          <w:sz w:val="28"/>
        </w:rPr>
      </w:pPr>
      <w:r w:rsidRPr="006B6292">
        <w:rPr>
          <w:rFonts w:ascii="华文楷体" w:eastAsia="华文楷体" w:hAnsi="华文楷体" w:hint="eastAsia"/>
          <w:sz w:val="28"/>
        </w:rPr>
        <w:t>在同等竞争条件下，我公司在不以降低产品技术性能、更改产品部件为代价的基础上，真诚以最优惠的价格带给贵方。</w:t>
      </w:r>
    </w:p>
    <w:p w:rsidR="00B07624" w:rsidRPr="006B6292" w:rsidRDefault="00B07624" w:rsidP="00B07624">
      <w:pPr>
        <w:pStyle w:val="2"/>
        <w:spacing w:line="480" w:lineRule="auto"/>
        <w:ind w:leftChars="0" w:left="0" w:firstLineChars="0" w:firstLine="0"/>
        <w:rPr>
          <w:rFonts w:ascii="华文楷体" w:eastAsia="华文楷体" w:hAnsi="华文楷体"/>
          <w:sz w:val="28"/>
        </w:rPr>
      </w:pPr>
      <w:r w:rsidRPr="006B6292">
        <w:rPr>
          <w:rFonts w:ascii="华文楷体" w:eastAsia="华文楷体" w:hAnsi="华文楷体" w:hint="eastAsia"/>
          <w:sz w:val="28"/>
        </w:rPr>
        <w:lastRenderedPageBreak/>
        <w:t>三、交货期承诺：</w:t>
      </w:r>
    </w:p>
    <w:p w:rsidR="00B07624" w:rsidRPr="006B6292" w:rsidRDefault="00B07624" w:rsidP="00B07624">
      <w:pPr>
        <w:pStyle w:val="2"/>
        <w:spacing w:line="480" w:lineRule="auto"/>
        <w:ind w:leftChars="0" w:left="0" w:firstLine="560"/>
        <w:rPr>
          <w:rFonts w:ascii="华文楷体" w:eastAsia="华文楷体" w:hAnsi="华文楷体"/>
          <w:sz w:val="28"/>
        </w:rPr>
      </w:pPr>
      <w:r w:rsidRPr="006B6292">
        <w:rPr>
          <w:rFonts w:ascii="华文楷体" w:eastAsia="华文楷体" w:hAnsi="华文楷体" w:hint="eastAsia"/>
          <w:sz w:val="28"/>
        </w:rPr>
        <w:t>产品交货期：合同签订后30日历天内，若有特殊要求，需提前完工的，我公司可个性组织生产、安装，力争满足用户需求。</w:t>
      </w:r>
    </w:p>
    <w:p w:rsidR="00B07624" w:rsidRPr="006B6292" w:rsidRDefault="00B07624" w:rsidP="00B07624">
      <w:pPr>
        <w:pStyle w:val="2"/>
        <w:spacing w:line="480" w:lineRule="auto"/>
        <w:ind w:leftChars="0" w:left="0" w:firstLineChars="0" w:firstLine="0"/>
        <w:rPr>
          <w:rFonts w:ascii="华文楷体" w:eastAsia="华文楷体" w:hAnsi="华文楷体"/>
          <w:sz w:val="28"/>
        </w:rPr>
      </w:pPr>
      <w:r w:rsidRPr="006B6292">
        <w:rPr>
          <w:rFonts w:ascii="华文楷体" w:eastAsia="华文楷体" w:hAnsi="华文楷体" w:hint="eastAsia"/>
          <w:sz w:val="28"/>
        </w:rPr>
        <w:t>四、售后服务承诺：</w:t>
      </w:r>
    </w:p>
    <w:p w:rsidR="00B07624" w:rsidRPr="006B6292" w:rsidRDefault="00B07624" w:rsidP="00B07624">
      <w:pPr>
        <w:pStyle w:val="2"/>
        <w:spacing w:line="480" w:lineRule="auto"/>
        <w:ind w:leftChars="0" w:left="0" w:firstLine="560"/>
        <w:rPr>
          <w:rFonts w:ascii="华文楷体" w:eastAsia="华文楷体" w:hAnsi="华文楷体"/>
          <w:sz w:val="28"/>
        </w:rPr>
      </w:pPr>
      <w:r w:rsidRPr="006B6292">
        <w:rPr>
          <w:rFonts w:ascii="华文楷体" w:eastAsia="华文楷体" w:hAnsi="华文楷体" w:hint="eastAsia"/>
          <w:sz w:val="28"/>
        </w:rPr>
        <w:t>1、服务宗旨：快速、果断、准确、周到、彻底</w:t>
      </w:r>
    </w:p>
    <w:p w:rsidR="00B07624" w:rsidRPr="006B6292" w:rsidRDefault="00B07624" w:rsidP="00B07624">
      <w:pPr>
        <w:pStyle w:val="2"/>
        <w:spacing w:line="480" w:lineRule="auto"/>
        <w:ind w:leftChars="0" w:left="0" w:firstLine="560"/>
        <w:rPr>
          <w:rFonts w:ascii="华文楷体" w:eastAsia="华文楷体" w:hAnsi="华文楷体"/>
          <w:sz w:val="28"/>
        </w:rPr>
      </w:pPr>
      <w:r w:rsidRPr="006B6292">
        <w:rPr>
          <w:rFonts w:ascii="华文楷体" w:eastAsia="华文楷体" w:hAnsi="华文楷体" w:hint="eastAsia"/>
          <w:sz w:val="28"/>
        </w:rPr>
        <w:t>2、服务目标：服务质量赢得用户满意</w:t>
      </w:r>
    </w:p>
    <w:p w:rsidR="00B07624" w:rsidRPr="006B6292" w:rsidRDefault="00B07624" w:rsidP="00B07624">
      <w:pPr>
        <w:pStyle w:val="2"/>
        <w:spacing w:line="480" w:lineRule="auto"/>
        <w:ind w:leftChars="0" w:left="0" w:firstLine="560"/>
        <w:rPr>
          <w:rFonts w:ascii="华文楷体" w:eastAsia="华文楷体" w:hAnsi="华文楷体"/>
          <w:sz w:val="28"/>
        </w:rPr>
      </w:pPr>
      <w:r w:rsidRPr="006B6292">
        <w:rPr>
          <w:rFonts w:ascii="华文楷体" w:eastAsia="华文楷体" w:hAnsi="华文楷体" w:hint="eastAsia"/>
          <w:sz w:val="28"/>
        </w:rPr>
        <w:t>3、服务效率：保修期内或保修期外出现故障，供方在接到通知后，维修人员在12小时内可到达现场并开始维修。</w:t>
      </w:r>
    </w:p>
    <w:p w:rsidR="00B07624" w:rsidRDefault="00B07624" w:rsidP="00B07624">
      <w:pPr>
        <w:pStyle w:val="2"/>
        <w:spacing w:line="480" w:lineRule="auto"/>
        <w:ind w:leftChars="0" w:left="0" w:firstLine="560"/>
        <w:rPr>
          <w:rFonts w:ascii="华文楷体" w:eastAsia="华文楷体" w:hAnsi="华文楷体"/>
          <w:sz w:val="28"/>
        </w:rPr>
      </w:pPr>
      <w:r w:rsidRPr="006B6292">
        <w:rPr>
          <w:rFonts w:ascii="华文楷体" w:eastAsia="华文楷体" w:hAnsi="华文楷体" w:hint="eastAsia"/>
          <w:sz w:val="28"/>
        </w:rPr>
        <w:t>4、服务原则：产品保修期为一年，在保修期内</w:t>
      </w:r>
      <w:r>
        <w:rPr>
          <w:rFonts w:ascii="华文楷体" w:eastAsia="华文楷体" w:hAnsi="华文楷体" w:hint="eastAsia"/>
          <w:sz w:val="28"/>
        </w:rPr>
        <w:t>：</w:t>
      </w:r>
    </w:p>
    <w:p w:rsidR="00B07624" w:rsidRPr="00FC2F68" w:rsidRDefault="00B07624" w:rsidP="00B07624">
      <w:pPr>
        <w:widowControl/>
        <w:ind w:firstLineChars="400" w:firstLine="1120"/>
        <w:rPr>
          <w:rFonts w:ascii="华文楷体" w:eastAsia="华文楷体" w:hAnsi="华文楷体" w:cs="TimesNewRomanPSMT"/>
          <w:color w:val="000000"/>
          <w:kern w:val="0"/>
          <w:sz w:val="28"/>
          <w:szCs w:val="32"/>
        </w:rPr>
      </w:pPr>
      <w:r w:rsidRPr="00FC2F68">
        <w:rPr>
          <w:rFonts w:ascii="华文楷体" w:eastAsia="华文楷体" w:hAnsi="华文楷体" w:cs="TimesNewRomanPSMT" w:hint="eastAsia"/>
          <w:color w:val="000000"/>
          <w:kern w:val="0"/>
          <w:sz w:val="28"/>
          <w:szCs w:val="32"/>
        </w:rPr>
        <w:t>我公司售后服务部每月定期进行电话回访；</w:t>
      </w:r>
    </w:p>
    <w:p w:rsidR="00B07624" w:rsidRPr="00FC2F68" w:rsidRDefault="00B07624" w:rsidP="00B07624">
      <w:pPr>
        <w:widowControl/>
        <w:ind w:firstLineChars="400" w:firstLine="1120"/>
        <w:rPr>
          <w:rFonts w:ascii="华文楷体" w:eastAsia="华文楷体" w:hAnsi="华文楷体" w:cs="TimesNewRomanPSMT"/>
          <w:color w:val="000000"/>
          <w:kern w:val="0"/>
          <w:sz w:val="28"/>
          <w:szCs w:val="32"/>
        </w:rPr>
      </w:pPr>
      <w:r w:rsidRPr="00FC2F68">
        <w:rPr>
          <w:rFonts w:ascii="华文楷体" w:eastAsia="华文楷体" w:hAnsi="华文楷体" w:cs="TimesNewRomanPSMT" w:hint="eastAsia"/>
          <w:color w:val="000000"/>
          <w:kern w:val="0"/>
          <w:sz w:val="28"/>
          <w:szCs w:val="32"/>
        </w:rPr>
        <w:t>每2个月对模型进行一次例行保养；</w:t>
      </w:r>
    </w:p>
    <w:p w:rsidR="00B07624" w:rsidRPr="00FC2F68" w:rsidRDefault="00B07624" w:rsidP="00B07624">
      <w:pPr>
        <w:widowControl/>
        <w:ind w:firstLineChars="400" w:firstLine="1120"/>
        <w:rPr>
          <w:rFonts w:ascii="华文楷体" w:eastAsia="华文楷体" w:hAnsi="华文楷体" w:cs="TimesNewRomanPSMT"/>
          <w:color w:val="000000"/>
          <w:kern w:val="0"/>
          <w:sz w:val="28"/>
          <w:szCs w:val="32"/>
        </w:rPr>
      </w:pPr>
      <w:r w:rsidRPr="00FC2F68">
        <w:rPr>
          <w:rFonts w:ascii="华文楷体" w:eastAsia="华文楷体" w:hAnsi="华文楷体" w:cs="TimesNewRomanPSMT" w:hint="eastAsia"/>
          <w:color w:val="000000"/>
          <w:kern w:val="0"/>
          <w:sz w:val="28"/>
          <w:szCs w:val="32"/>
        </w:rPr>
        <w:t>模型脱胶及自然损坏部分进行整修；</w:t>
      </w:r>
    </w:p>
    <w:p w:rsidR="00B07624" w:rsidRPr="00FC2F68" w:rsidRDefault="00B07624" w:rsidP="00B07624">
      <w:pPr>
        <w:widowControl/>
        <w:ind w:firstLineChars="400" w:firstLine="1120"/>
        <w:rPr>
          <w:rFonts w:ascii="华文楷体" w:eastAsia="华文楷体" w:hAnsi="华文楷体" w:cs="TimesNewRomanPSMT"/>
          <w:color w:val="000000"/>
          <w:kern w:val="0"/>
          <w:sz w:val="28"/>
          <w:szCs w:val="32"/>
        </w:rPr>
      </w:pPr>
      <w:r w:rsidRPr="00FC2F68">
        <w:rPr>
          <w:rFonts w:ascii="华文楷体" w:eastAsia="华文楷体" w:hAnsi="华文楷体" w:cs="TimesNewRomanPSMT" w:hint="eastAsia"/>
          <w:color w:val="000000"/>
          <w:kern w:val="0"/>
          <w:sz w:val="28"/>
          <w:szCs w:val="32"/>
        </w:rPr>
        <w:t>灯光照明及电气部分进行检查、调试；</w:t>
      </w:r>
    </w:p>
    <w:p w:rsidR="00B07624" w:rsidRPr="00FC2F68" w:rsidRDefault="00B07624" w:rsidP="00B07624">
      <w:pPr>
        <w:widowControl/>
        <w:ind w:firstLineChars="400" w:firstLine="1120"/>
        <w:rPr>
          <w:rFonts w:ascii="华文楷体" w:eastAsia="华文楷体" w:hAnsi="华文楷体" w:cs="TimesNewRomanPSMT"/>
          <w:color w:val="000000"/>
          <w:kern w:val="0"/>
          <w:sz w:val="28"/>
          <w:szCs w:val="32"/>
        </w:rPr>
      </w:pPr>
      <w:r w:rsidRPr="00FC2F68">
        <w:rPr>
          <w:rFonts w:ascii="华文楷体" w:eastAsia="华文楷体" w:hAnsi="华文楷体" w:cs="TimesNewRomanPSMT" w:hint="eastAsia"/>
          <w:color w:val="000000"/>
          <w:kern w:val="0"/>
          <w:sz w:val="28"/>
          <w:szCs w:val="32"/>
        </w:rPr>
        <w:t>对于甲方的局部调整进行信息反馈；</w:t>
      </w:r>
    </w:p>
    <w:p w:rsidR="00B07624" w:rsidRPr="00FC2F68" w:rsidRDefault="00B07624" w:rsidP="00B07624">
      <w:pPr>
        <w:widowControl/>
        <w:ind w:firstLineChars="400" w:firstLine="1120"/>
        <w:rPr>
          <w:rFonts w:ascii="华文楷体" w:eastAsia="华文楷体" w:hAnsi="华文楷体" w:cs="TimesNewRomanPSMT"/>
          <w:color w:val="000000"/>
          <w:kern w:val="0"/>
          <w:sz w:val="28"/>
          <w:szCs w:val="32"/>
        </w:rPr>
      </w:pPr>
      <w:r w:rsidRPr="00FC2F68">
        <w:rPr>
          <w:rFonts w:ascii="华文楷体" w:eastAsia="华文楷体" w:hAnsi="华文楷体" w:cs="TimesNewRomanPSMT" w:hint="eastAsia"/>
          <w:color w:val="000000"/>
          <w:kern w:val="0"/>
          <w:sz w:val="28"/>
          <w:szCs w:val="32"/>
        </w:rPr>
        <w:t>模型总体进行清洁。</w:t>
      </w:r>
    </w:p>
    <w:p w:rsidR="00B07624" w:rsidRPr="00FC2F68" w:rsidRDefault="00B07624" w:rsidP="00B07624">
      <w:pPr>
        <w:widowControl/>
        <w:ind w:firstLineChars="400" w:firstLine="1120"/>
        <w:rPr>
          <w:rFonts w:ascii="华文楷体" w:eastAsia="华文楷体" w:hAnsi="华文楷体" w:cs="TimesNewRomanPSMT"/>
          <w:color w:val="000000"/>
          <w:kern w:val="0"/>
          <w:sz w:val="28"/>
          <w:szCs w:val="32"/>
        </w:rPr>
      </w:pPr>
      <w:r w:rsidRPr="00FC2F68">
        <w:rPr>
          <w:rFonts w:ascii="华文楷体" w:eastAsia="华文楷体" w:hAnsi="华文楷体" w:cs="TimesNewRomanPSMT" w:hint="eastAsia"/>
          <w:color w:val="000000"/>
          <w:kern w:val="0"/>
          <w:sz w:val="28"/>
          <w:szCs w:val="32"/>
        </w:rPr>
        <w:t>甲方重大活动安排前，我公司可随机对模型进行维护清理。</w:t>
      </w:r>
    </w:p>
    <w:p w:rsidR="00B07624" w:rsidRPr="00FC2F68" w:rsidRDefault="00B07624" w:rsidP="00B07624">
      <w:pPr>
        <w:widowControl/>
        <w:ind w:firstLineChars="200" w:firstLine="560"/>
        <w:rPr>
          <w:rFonts w:ascii="华文楷体" w:eastAsia="华文楷体" w:hAnsi="华文楷体" w:cs="TimesNewRomanPSMT"/>
          <w:color w:val="000000"/>
          <w:kern w:val="0"/>
          <w:sz w:val="28"/>
          <w:szCs w:val="32"/>
        </w:rPr>
      </w:pPr>
      <w:r w:rsidRPr="00FC2F68">
        <w:rPr>
          <w:rFonts w:ascii="华文楷体" w:eastAsia="华文楷体" w:hAnsi="华文楷体" w:cs="TimesNewRomanPSMT" w:hint="eastAsia"/>
          <w:color w:val="000000"/>
          <w:kern w:val="0"/>
          <w:sz w:val="28"/>
          <w:szCs w:val="32"/>
        </w:rPr>
        <w:t xml:space="preserve">上列各项均为免费,具体时限与甲方共同协商并以最终合同附件为准。如人为因素造成损坏，视情况收取成本费。 </w:t>
      </w:r>
    </w:p>
    <w:p w:rsidR="00B07624" w:rsidRPr="00826150" w:rsidRDefault="00B07624" w:rsidP="00B07624">
      <w:pPr>
        <w:widowControl/>
        <w:ind w:firstLineChars="200" w:firstLine="560"/>
        <w:rPr>
          <w:rFonts w:ascii="华文楷体" w:eastAsia="华文楷体" w:hAnsi="华文楷体" w:cs="TimesNewRomanPSMT"/>
          <w:color w:val="000000"/>
          <w:kern w:val="0"/>
          <w:sz w:val="28"/>
          <w:szCs w:val="32"/>
        </w:rPr>
      </w:pPr>
      <w:r w:rsidRPr="00FC2F68">
        <w:rPr>
          <w:rFonts w:ascii="华文楷体" w:eastAsia="华文楷体" w:hAnsi="华文楷体" w:cs="TimesNewRomanPSMT" w:hint="eastAsia"/>
          <w:color w:val="000000"/>
          <w:kern w:val="0"/>
          <w:sz w:val="28"/>
          <w:szCs w:val="32"/>
        </w:rPr>
        <w:t xml:space="preserve">我公司为保证客户对模型及展示项目的贴身服务，有效的为客户提供完善、迅速的售后服务。 </w:t>
      </w:r>
    </w:p>
    <w:p w:rsidR="00B07624" w:rsidRPr="00FC2F68" w:rsidRDefault="00B07624" w:rsidP="00B07624">
      <w:pPr>
        <w:widowControl/>
        <w:rPr>
          <w:rFonts w:ascii="华文楷体" w:eastAsia="华文楷体" w:hAnsi="华文楷体"/>
          <w:sz w:val="28"/>
        </w:rPr>
      </w:pPr>
      <w:r w:rsidRPr="006B6292">
        <w:rPr>
          <w:rFonts w:ascii="华文楷体" w:eastAsia="华文楷体" w:hAnsi="华文楷体" w:hint="eastAsia"/>
          <w:sz w:val="28"/>
        </w:rPr>
        <w:t>在保修期外我公司技术人员每年不少于二次回访调查用户使用状况。</w:t>
      </w:r>
    </w:p>
    <w:p w:rsidR="00B07624" w:rsidRPr="006B6292" w:rsidRDefault="00B07624" w:rsidP="00B07624">
      <w:pPr>
        <w:pStyle w:val="2"/>
        <w:spacing w:line="480" w:lineRule="auto"/>
        <w:ind w:firstLine="560"/>
        <w:rPr>
          <w:rFonts w:ascii="华文楷体" w:eastAsia="华文楷体" w:hAnsi="华文楷体"/>
          <w:sz w:val="28"/>
        </w:rPr>
      </w:pPr>
    </w:p>
    <w:p w:rsidR="00B07624" w:rsidRPr="006B6292" w:rsidRDefault="00B07624" w:rsidP="00B07624">
      <w:pPr>
        <w:spacing w:line="480" w:lineRule="auto"/>
        <w:jc w:val="right"/>
        <w:rPr>
          <w:rFonts w:ascii="华文楷体" w:eastAsia="华文楷体" w:hAnsi="华文楷体" w:cs="Arial"/>
          <w:color w:val="000000"/>
          <w:sz w:val="28"/>
        </w:rPr>
      </w:pPr>
      <w:r w:rsidRPr="006B6292">
        <w:rPr>
          <w:rFonts w:ascii="华文楷体" w:eastAsia="华文楷体" w:hAnsi="华文楷体" w:cs="Arial" w:hint="eastAsia"/>
          <w:color w:val="000000"/>
          <w:sz w:val="28"/>
        </w:rPr>
        <w:t xml:space="preserve">投标人名称:（盖章）河南支点模型设计有限公司　　　　　　　　　</w:t>
      </w:r>
    </w:p>
    <w:p w:rsidR="00B07624" w:rsidRPr="006B6292" w:rsidRDefault="00B07624" w:rsidP="00B07624">
      <w:pPr>
        <w:pStyle w:val="a7"/>
        <w:spacing w:line="360" w:lineRule="auto"/>
        <w:jc w:val="center"/>
        <w:rPr>
          <w:rFonts w:ascii="华文楷体" w:eastAsia="华文楷体" w:hAnsi="华文楷体" w:cs="黑体"/>
          <w:color w:val="000000"/>
          <w:kern w:val="0"/>
          <w:sz w:val="32"/>
          <w:szCs w:val="28"/>
        </w:rPr>
      </w:pPr>
      <w:r w:rsidRPr="006B6292">
        <w:rPr>
          <w:rFonts w:ascii="华文楷体" w:eastAsia="华文楷体" w:hAnsi="华文楷体" w:cs="Arial"/>
          <w:color w:val="000000"/>
          <w:sz w:val="28"/>
        </w:rPr>
        <w:t xml:space="preserve">                       日　  期：</w:t>
      </w:r>
      <w:r w:rsidRPr="006B6292">
        <w:rPr>
          <w:rFonts w:ascii="华文楷体" w:eastAsia="华文楷体" w:hAnsi="华文楷体"/>
          <w:snapToGrid w:val="0"/>
          <w:color w:val="000000"/>
          <w:sz w:val="28"/>
          <w:szCs w:val="24"/>
        </w:rPr>
        <w:t xml:space="preserve">  2020 年 01 月 22 日</w:t>
      </w:r>
    </w:p>
    <w:p w:rsidR="00B07624" w:rsidRPr="00143B0A" w:rsidRDefault="00B07624" w:rsidP="00B07624">
      <w:pPr>
        <w:pStyle w:val="2"/>
        <w:spacing w:line="480" w:lineRule="auto"/>
        <w:ind w:firstLine="480"/>
        <w:rPr>
          <w:rFonts w:ascii="华文楷体" w:eastAsia="华文楷体" w:hAnsi="华文楷体"/>
          <w:sz w:val="24"/>
        </w:rPr>
      </w:pPr>
    </w:p>
    <w:p w:rsidR="00152576" w:rsidRDefault="00152576"/>
    <w:sectPr w:rsidR="00152576" w:rsidSect="00742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BB7" w:rsidRDefault="007A7BB7" w:rsidP="00704E5E">
      <w:r>
        <w:separator/>
      </w:r>
    </w:p>
  </w:endnote>
  <w:endnote w:type="continuationSeparator" w:id="1">
    <w:p w:rsidR="007A7BB7" w:rsidRDefault="007A7BB7" w:rsidP="0070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MT">
    <w:altName w:val="宋体"/>
    <w:charset w:val="00"/>
    <w:family w:val="roman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BB7" w:rsidRDefault="007A7BB7" w:rsidP="00704E5E">
      <w:r>
        <w:separator/>
      </w:r>
    </w:p>
  </w:footnote>
  <w:footnote w:type="continuationSeparator" w:id="1">
    <w:p w:rsidR="007A7BB7" w:rsidRDefault="007A7BB7" w:rsidP="00704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E5E"/>
    <w:rsid w:val="00152576"/>
    <w:rsid w:val="00704E5E"/>
    <w:rsid w:val="00742B0C"/>
    <w:rsid w:val="007A7BB7"/>
    <w:rsid w:val="00B07624"/>
    <w:rsid w:val="00C7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24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E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E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4E5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4E5E"/>
    <w:rPr>
      <w:sz w:val="18"/>
      <w:szCs w:val="18"/>
    </w:rPr>
  </w:style>
  <w:style w:type="paragraph" w:styleId="a6">
    <w:name w:val="Body Text"/>
    <w:basedOn w:val="a"/>
    <w:link w:val="Char10"/>
    <w:unhideWhenUsed/>
    <w:rsid w:val="00B07624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B07624"/>
    <w:rPr>
      <w:rFonts w:ascii="Calibri" w:eastAsia="宋体" w:hAnsi="Calibri" w:cs="Calibri"/>
      <w:szCs w:val="24"/>
    </w:rPr>
  </w:style>
  <w:style w:type="character" w:customStyle="1" w:styleId="Char10">
    <w:name w:val="正文文本 Char1"/>
    <w:basedOn w:val="a0"/>
    <w:link w:val="a6"/>
    <w:rsid w:val="00B07624"/>
    <w:rPr>
      <w:rFonts w:ascii="Calibri" w:eastAsia="宋体" w:hAnsi="Calibri" w:cs="Calibri"/>
      <w:szCs w:val="24"/>
    </w:rPr>
  </w:style>
  <w:style w:type="character" w:customStyle="1" w:styleId="Char3">
    <w:name w:val="纯文本 Char"/>
    <w:basedOn w:val="a0"/>
    <w:link w:val="a7"/>
    <w:uiPriority w:val="99"/>
    <w:qFormat/>
    <w:rsid w:val="00B07624"/>
    <w:rPr>
      <w:rFonts w:ascii="宋体" w:eastAsia="宋体" w:hAnsi="Courier New" w:cs="宋体"/>
      <w:szCs w:val="21"/>
    </w:rPr>
  </w:style>
  <w:style w:type="paragraph" w:styleId="a7">
    <w:name w:val="Plain Text"/>
    <w:basedOn w:val="a"/>
    <w:link w:val="Char3"/>
    <w:uiPriority w:val="99"/>
    <w:qFormat/>
    <w:rsid w:val="00B07624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宋体"/>
      <w:szCs w:val="21"/>
    </w:rPr>
  </w:style>
  <w:style w:type="character" w:customStyle="1" w:styleId="Char11">
    <w:name w:val="纯文本 Char1"/>
    <w:basedOn w:val="a0"/>
    <w:link w:val="a7"/>
    <w:uiPriority w:val="99"/>
    <w:semiHidden/>
    <w:rsid w:val="00B07624"/>
    <w:rPr>
      <w:rFonts w:ascii="宋体" w:eastAsia="宋体" w:hAnsi="Courier New" w:cs="Courier New"/>
      <w:szCs w:val="21"/>
    </w:rPr>
  </w:style>
  <w:style w:type="paragraph" w:styleId="a8">
    <w:name w:val="Body Text Indent"/>
    <w:basedOn w:val="a"/>
    <w:link w:val="Char4"/>
    <w:uiPriority w:val="99"/>
    <w:semiHidden/>
    <w:unhideWhenUsed/>
    <w:rsid w:val="00B07624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8"/>
    <w:uiPriority w:val="99"/>
    <w:semiHidden/>
    <w:rsid w:val="00B07624"/>
    <w:rPr>
      <w:rFonts w:ascii="Calibri" w:eastAsia="宋体" w:hAnsi="Calibri" w:cs="Calibri"/>
      <w:szCs w:val="24"/>
    </w:rPr>
  </w:style>
  <w:style w:type="paragraph" w:styleId="2">
    <w:name w:val="Body Text First Indent 2"/>
    <w:basedOn w:val="a8"/>
    <w:link w:val="2Char"/>
    <w:uiPriority w:val="99"/>
    <w:unhideWhenUsed/>
    <w:rsid w:val="00B07624"/>
    <w:pPr>
      <w:ind w:firstLineChars="200" w:firstLine="420"/>
    </w:pPr>
  </w:style>
  <w:style w:type="character" w:customStyle="1" w:styleId="2Char">
    <w:name w:val="正文首行缩进 2 Char"/>
    <w:basedOn w:val="Char4"/>
    <w:link w:val="2"/>
    <w:uiPriority w:val="99"/>
    <w:rsid w:val="00B07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255</Words>
  <Characters>1460</Characters>
  <Application>Microsoft Office Word</Application>
  <DocSecurity>0</DocSecurity>
  <Lines>12</Lines>
  <Paragraphs>3</Paragraphs>
  <ScaleCrop>false</ScaleCrop>
  <Company>ITSK.com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河南弘新工程咨询有限公司:杨尚斌</dc:creator>
  <cp:keywords/>
  <dc:description/>
  <cp:lastModifiedBy>河南弘新工程咨询有限公司:杨尚斌</cp:lastModifiedBy>
  <cp:revision>4</cp:revision>
  <cp:lastPrinted>2020-01-19T05:32:00Z</cp:lastPrinted>
  <dcterms:created xsi:type="dcterms:W3CDTF">2020-01-19T05:28:00Z</dcterms:created>
  <dcterms:modified xsi:type="dcterms:W3CDTF">2020-01-22T08:57:00Z</dcterms:modified>
</cp:coreProperties>
</file>