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b/>
          <w:bCs/>
          <w:sz w:val="44"/>
          <w:szCs w:val="44"/>
          <w:lang w:val="en-US" w:eastAsia="zh-CN"/>
        </w:rPr>
        <w:t>2020年夏都办灯节布展项目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 w:val="0"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2020年夏都办灯节布展项目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 w:cs="仿宋"/>
          <w:b w:val="0"/>
          <w:bCs w:val="0"/>
          <w:sz w:val="30"/>
          <w:lang w:val="en-US" w:eastAsia="zh-CN"/>
        </w:rPr>
        <w:t xml:space="preserve">YZCG-T2020013 </w:t>
      </w:r>
      <w:r>
        <w:rPr>
          <w:rFonts w:hint="eastAsia" w:ascii="仿宋" w:hAnsi="仿宋" w:eastAsia="仿宋" w:cs="仿宋"/>
          <w:sz w:val="3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2020年1月13日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</w:t>
      </w:r>
      <w:r>
        <w:rPr>
          <w:rFonts w:hint="eastAsia" w:ascii="仿宋" w:hAnsi="仿宋" w:eastAsia="仿宋" w:cs="仿宋"/>
          <w:b w:val="0"/>
          <w:bCs/>
          <w:sz w:val="30"/>
          <w:lang w:val="en-US" w:eastAsia="zh-CN"/>
        </w:rPr>
        <w:t>2020年1月15日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5、开标日期：2020年01月20日10时00分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7、采购预算： 28.8万元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备注：</w:t>
      </w:r>
      <w:r>
        <w:rPr>
          <w:rFonts w:hint="eastAsia" w:ascii="仿宋" w:hAnsi="仿宋" w:eastAsia="仿宋" w:cs="仿宋"/>
          <w:b/>
          <w:color w:val="333333"/>
          <w:sz w:val="28"/>
          <w:szCs w:val="28"/>
        </w:rPr>
        <w:t>禹州市盛煜文化传播有限公司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与</w:t>
      </w:r>
      <w:r>
        <w:rPr>
          <w:rFonts w:hint="eastAsia" w:ascii="仿宋" w:hAnsi="仿宋" w:eastAsia="仿宋" w:cs="仿宋"/>
          <w:b/>
          <w:color w:val="333333"/>
          <w:sz w:val="28"/>
          <w:szCs w:val="28"/>
        </w:rPr>
        <w:t>河南盛铭文化传播有限公司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的CPU序号一致，其他均不雷同。故在“不同供应商电子响应文件制作硬件特征码”审查中不认定为雷同。</w:t>
      </w:r>
    </w:p>
    <w:p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0"/>
                <w:szCs w:val="4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2"/>
                <w:szCs w:val="32"/>
              </w:rPr>
              <w:t>禹州市盛煜文化传播有限公司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0"/>
                <w:szCs w:val="4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2"/>
                <w:szCs w:val="32"/>
              </w:rPr>
              <w:t>许昌超越文化传播有限公司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0"/>
                <w:szCs w:val="4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2"/>
                <w:szCs w:val="32"/>
              </w:rPr>
              <w:t>河南盛铭文化传播有限公司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0"/>
                <w:szCs w:val="4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2"/>
                <w:szCs w:val="32"/>
              </w:rPr>
              <w:t>许昌东信建设实业有限公司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40"/>
                <w:szCs w:val="4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2"/>
                <w:szCs w:val="32"/>
              </w:rPr>
              <w:t>河南高泰科技有限公司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资格审查情况：在本次谈判活动中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  <w:lang w:val="en-US" w:eastAsia="zh-CN"/>
        </w:rPr>
        <w:t>，以上5家投标企业均通过资格审查。</w:t>
      </w:r>
    </w:p>
    <w:p>
      <w:pPr>
        <w:pStyle w:val="2"/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符合性审查情况：在本次谈判活动中，以上5家投标企业均通过符合性审查。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四、谈判报价：</w:t>
      </w:r>
    </w:p>
    <w:p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第一轮报价：</w:t>
      </w:r>
    </w:p>
    <w:tbl>
      <w:tblPr>
        <w:tblStyle w:val="6"/>
        <w:tblW w:w="9600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405"/>
        <w:gridCol w:w="2004"/>
        <w:gridCol w:w="2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禹州市盛煜文化传播有限公司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00" w:firstLineChars="100"/>
              <w:jc w:val="both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287776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b w:val="0"/>
                <w:bCs/>
                <w:color w:val="auto"/>
                <w:sz w:val="30"/>
                <w:szCs w:val="30"/>
              </w:rPr>
              <w:t>许昌超越文化传播有限公司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287408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b w:val="0"/>
                <w:bCs/>
                <w:color w:val="auto"/>
                <w:sz w:val="30"/>
                <w:szCs w:val="30"/>
              </w:rPr>
              <w:t>河南盛铭文化传播有限公司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287868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b w:val="0"/>
                <w:bCs/>
                <w:color w:val="auto"/>
                <w:sz w:val="30"/>
                <w:szCs w:val="30"/>
              </w:rPr>
              <w:t>许昌东信建设实业有限公司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287316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b w:val="0"/>
                <w:bCs/>
                <w:color w:val="auto"/>
                <w:sz w:val="30"/>
                <w:szCs w:val="30"/>
              </w:rPr>
              <w:t>河南高泰科技有限公司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287868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</w:tbl>
    <w:p>
      <w:pPr>
        <w:rPr>
          <w:rFonts w:hint="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第二轮报价：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河南高泰科技有限公司在规定报价时间内未提交最终报价，其他四家报价如下：</w:t>
      </w:r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</w:p>
    <w:tbl>
      <w:tblPr>
        <w:tblStyle w:val="6"/>
        <w:tblW w:w="9600" w:type="dxa"/>
        <w:jc w:val="center"/>
        <w:tblCellSpacing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405"/>
        <w:gridCol w:w="2004"/>
        <w:gridCol w:w="25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b w:val="0"/>
                <w:bCs/>
                <w:color w:val="auto"/>
                <w:sz w:val="30"/>
                <w:szCs w:val="30"/>
              </w:rPr>
              <w:t>许昌超越文化传播有限公司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00" w:firstLineChars="100"/>
              <w:jc w:val="both"/>
              <w:rPr>
                <w:rFonts w:hint="default" w:ascii="仿宋" w:hAnsi="仿宋" w:eastAsia="微软雅黑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28</w:t>
            </w:r>
            <w:r>
              <w:rPr>
                <w:rFonts w:hint="eastAsia" w:ascii="微软雅黑" w:hAnsi="微软雅黑" w:eastAsia="微软雅黑" w:cs="微软雅黑"/>
                <w:color w:val="auto"/>
                <w:sz w:val="30"/>
                <w:szCs w:val="30"/>
                <w:lang w:val="en-US" w:eastAsia="zh-CN"/>
              </w:rPr>
              <w:t>3000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00" w:lineRule="exact"/>
              <w:ind w:right="0"/>
              <w:jc w:val="left"/>
              <w:textAlignment w:val="auto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禹州市盛煜文化传播有限公司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微软雅黑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28</w:t>
            </w:r>
            <w:r>
              <w:rPr>
                <w:rFonts w:hint="eastAsia" w:ascii="微软雅黑" w:hAnsi="微软雅黑" w:eastAsia="微软雅黑" w:cs="微软雅黑"/>
                <w:color w:val="auto"/>
                <w:sz w:val="30"/>
                <w:szCs w:val="30"/>
                <w:lang w:val="en-US" w:eastAsia="zh-CN"/>
              </w:rPr>
              <w:t>5000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b w:val="0"/>
                <w:bCs/>
                <w:color w:val="auto"/>
                <w:sz w:val="30"/>
                <w:szCs w:val="30"/>
              </w:rPr>
              <w:t>河南盛铭文化传播有限公司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微软雅黑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287</w:t>
            </w:r>
            <w:r>
              <w:rPr>
                <w:rFonts w:hint="eastAsia" w:ascii="微软雅黑" w:hAnsi="微软雅黑" w:eastAsia="微软雅黑" w:cs="微软雅黑"/>
                <w:color w:val="auto"/>
                <w:sz w:val="30"/>
                <w:szCs w:val="30"/>
                <w:lang w:val="en-US" w:eastAsia="zh-CN"/>
              </w:rPr>
              <w:t>000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" w:hAnsi="仿宋" w:eastAsia="仿宋" w:cs="仿宋"/>
                <w:b w:val="0"/>
                <w:i w:val="0"/>
                <w:color w:val="000000"/>
                <w:kern w:val="0"/>
                <w:sz w:val="32"/>
                <w:szCs w:val="32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  <w:jc w:val="center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b w:val="0"/>
                <w:bCs/>
                <w:color w:val="auto"/>
                <w:sz w:val="30"/>
                <w:szCs w:val="30"/>
              </w:rPr>
              <w:t>许昌东信建设实业有限公司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微软雅黑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30"/>
                <w:szCs w:val="30"/>
              </w:rPr>
              <w:t>28731</w:t>
            </w:r>
            <w:r>
              <w:rPr>
                <w:rFonts w:hint="eastAsia" w:ascii="微软雅黑" w:hAnsi="微软雅黑" w:eastAsia="微软雅黑" w:cs="微软雅黑"/>
                <w:color w:val="auto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2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以合同为准</w:t>
            </w:r>
          </w:p>
        </w:tc>
      </w:tr>
    </w:tbl>
    <w:p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第一成交候选人：许昌超越文化传播有限公司</w:t>
      </w:r>
    </w:p>
    <w:p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最终报价：283000.00    大写金额：贰拾捌万叁仟元整</w:t>
      </w:r>
    </w:p>
    <w:p>
      <w:pPr>
        <w:spacing w:beforeLines="0" w:afterLines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 址：禹州市夏都办山林街69 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 xml:space="preserve"> 邮政编码：461670</w:t>
      </w: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电 话：15936319379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联系人：董向上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禹州市盛煜文化传播有限公司</w:t>
      </w:r>
    </w:p>
    <w:p>
      <w:pPr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最终报价：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285000.00    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大写金额：贰拾捌万伍仟元整</w:t>
      </w:r>
    </w:p>
    <w:p>
      <w:pPr>
        <w:spacing w:beforeLines="0" w:afterLines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 址：禹州市颍川办寨子社区柏山路109 号. 邮政编码：461670.</w:t>
      </w:r>
    </w:p>
    <w:p>
      <w:pPr>
        <w:rPr>
          <w:rFonts w:hint="default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电 话：15603870838.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联系人：陶琳琳</w:t>
      </w:r>
    </w:p>
    <w:p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第三成交候选人：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</w:rPr>
        <w:t>河南盛铭文化传播有限公司</w:t>
      </w:r>
    </w:p>
    <w:p>
      <w:pPr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eastAsia="zh-CN"/>
        </w:rPr>
        <w:t>最终报价：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lang w:val="en-US" w:eastAsia="zh-CN"/>
        </w:rPr>
        <w:t xml:space="preserve">287000.00   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大写金额：贰拾捌万柒仟元整</w:t>
      </w:r>
    </w:p>
    <w:p>
      <w:pPr>
        <w:spacing w:beforeLines="0" w:afterLines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 址：河南省郑州市市辖区郑东新区商都路8 号商都世贸中心C 座东2 单元801</w:t>
      </w:r>
    </w:p>
    <w:p>
      <w:pPr>
        <w:spacing w:beforeLines="0" w:afterLines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邮政编码：461670</w:t>
      </w:r>
    </w:p>
    <w:p>
      <w:pPr>
        <w:spacing w:beforeLines="0" w:afterLine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电 话：15638778688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联系人</w:t>
      </w:r>
      <w:r>
        <w:rPr>
          <w:rFonts w:hint="eastAsia" w:ascii="仿宋" w:hAnsi="仿宋" w:eastAsia="仿宋" w:cs="仿宋"/>
          <w:sz w:val="28"/>
          <w:szCs w:val="28"/>
        </w:rPr>
        <w:t>：朱俊官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2020年01月20日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0EAD6E6"/>
    <w:multiLevelType w:val="singleLevel"/>
    <w:tmpl w:val="50EAD6E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7844789"/>
    <w:rsid w:val="08255734"/>
    <w:rsid w:val="08C90D30"/>
    <w:rsid w:val="08D20C56"/>
    <w:rsid w:val="0A4D72B6"/>
    <w:rsid w:val="0A5D6E52"/>
    <w:rsid w:val="0ABD509F"/>
    <w:rsid w:val="0B125E90"/>
    <w:rsid w:val="0BA93A0C"/>
    <w:rsid w:val="0BD57E1D"/>
    <w:rsid w:val="0C053005"/>
    <w:rsid w:val="0CA9560F"/>
    <w:rsid w:val="0CBF0A40"/>
    <w:rsid w:val="0CE85A73"/>
    <w:rsid w:val="0D726A2D"/>
    <w:rsid w:val="0F420B48"/>
    <w:rsid w:val="0F891EC3"/>
    <w:rsid w:val="0F896F5C"/>
    <w:rsid w:val="100C6550"/>
    <w:rsid w:val="13E67329"/>
    <w:rsid w:val="13F35124"/>
    <w:rsid w:val="16F3650C"/>
    <w:rsid w:val="179F732E"/>
    <w:rsid w:val="1800132B"/>
    <w:rsid w:val="1A6D3F70"/>
    <w:rsid w:val="1BEB3B58"/>
    <w:rsid w:val="1CD07D34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543B7C"/>
    <w:rsid w:val="2B8D00E1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3E15522"/>
    <w:rsid w:val="44AD511D"/>
    <w:rsid w:val="44CC47B6"/>
    <w:rsid w:val="45135C26"/>
    <w:rsid w:val="47410E15"/>
    <w:rsid w:val="47E40D79"/>
    <w:rsid w:val="483C2170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2A45542"/>
    <w:rsid w:val="535E02D6"/>
    <w:rsid w:val="5605690D"/>
    <w:rsid w:val="578B2CFC"/>
    <w:rsid w:val="57E437E4"/>
    <w:rsid w:val="57FE7887"/>
    <w:rsid w:val="585710CD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4FE0E21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4B7474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1"/>
    <w:basedOn w:val="7"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2020-01-20T06:11:00Z</cp:lastPrinted>
  <dcterms:modified xsi:type="dcterms:W3CDTF">2020-01-21T00:49:06Z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