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7A" w:rsidRDefault="00C03F7A">
      <w:pPr>
        <w:shd w:val="clear" w:color="auto" w:fill="FFFFFF"/>
        <w:adjustRightInd/>
        <w:snapToGrid/>
        <w:spacing w:after="0" w:line="540" w:lineRule="exact"/>
        <w:ind w:firstLineChars="200" w:firstLine="600"/>
        <w:contextualSpacing/>
        <w:rPr>
          <w:rFonts w:ascii="仿宋" w:eastAsia="仿宋" w:hAnsi="仿宋" w:cs="宋体"/>
          <w:color w:val="000000" w:themeColor="text1"/>
          <w:sz w:val="30"/>
          <w:szCs w:val="30"/>
        </w:rPr>
      </w:pPr>
    </w:p>
    <w:p w:rsidR="00C03F7A" w:rsidRDefault="005B3129">
      <w:pPr>
        <w:shd w:val="clear" w:color="auto" w:fill="FFFFFF"/>
        <w:adjustRightInd/>
        <w:snapToGrid/>
        <w:spacing w:after="0" w:line="540" w:lineRule="exact"/>
        <w:contextualSpacing/>
        <w:jc w:val="center"/>
        <w:rPr>
          <w:rFonts w:ascii="仿宋" w:eastAsia="仿宋" w:hAnsi="仿宋" w:cs="宋体"/>
          <w:bCs/>
          <w:color w:val="000000" w:themeColor="text1"/>
          <w:sz w:val="36"/>
          <w:szCs w:val="36"/>
        </w:rPr>
      </w:pPr>
      <w:r>
        <w:rPr>
          <w:rFonts w:ascii="仿宋" w:eastAsia="仿宋" w:hAnsi="仿宋" w:cs="宋体" w:hint="eastAsia"/>
          <w:bCs/>
          <w:color w:val="000000" w:themeColor="text1"/>
          <w:sz w:val="36"/>
          <w:szCs w:val="36"/>
        </w:rPr>
        <w:t>鄢陵县2019年农业生产、农民合作社、农产品加工、农产品质量安全追溯体系建设及家庭农场发展项目</w:t>
      </w:r>
    </w:p>
    <w:p w:rsidR="00C03F7A" w:rsidRDefault="005B3129">
      <w:pPr>
        <w:shd w:val="clear" w:color="auto" w:fill="FFFFFF"/>
        <w:adjustRightInd/>
        <w:snapToGrid/>
        <w:spacing w:after="0" w:line="540" w:lineRule="exact"/>
        <w:contextualSpacing/>
        <w:jc w:val="center"/>
        <w:rPr>
          <w:rFonts w:ascii="仿宋" w:eastAsia="仿宋" w:hAnsi="仿宋" w:cs="宋体"/>
          <w:color w:val="000000" w:themeColor="text1"/>
          <w:sz w:val="36"/>
          <w:szCs w:val="36"/>
        </w:rPr>
      </w:pPr>
      <w:r>
        <w:rPr>
          <w:rFonts w:ascii="仿宋" w:eastAsia="仿宋" w:hAnsi="仿宋" w:cs="宋体" w:hint="eastAsia"/>
          <w:bCs/>
          <w:color w:val="000000" w:themeColor="text1"/>
          <w:sz w:val="36"/>
          <w:szCs w:val="36"/>
        </w:rPr>
        <w:t>采购需求、评标标准等说明</w:t>
      </w:r>
    </w:p>
    <w:p w:rsidR="00C03F7A" w:rsidRDefault="00C03F7A">
      <w:pPr>
        <w:shd w:val="clear" w:color="auto" w:fill="FFFFFF"/>
        <w:adjustRightInd/>
        <w:snapToGrid/>
        <w:spacing w:after="0" w:line="540" w:lineRule="exact"/>
        <w:ind w:firstLineChars="200" w:firstLine="600"/>
        <w:contextualSpacing/>
        <w:rPr>
          <w:rFonts w:ascii="仿宋" w:eastAsia="仿宋" w:hAnsi="仿宋" w:cs="宋体"/>
          <w:color w:val="000000" w:themeColor="text1"/>
          <w:sz w:val="30"/>
          <w:szCs w:val="30"/>
        </w:rPr>
      </w:pP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bCs/>
          <w:color w:val="000000" w:themeColor="text1"/>
          <w:sz w:val="32"/>
          <w:szCs w:val="32"/>
        </w:rPr>
        <w:t>一、项目概况</w:t>
      </w:r>
      <w:bookmarkStart w:id="0" w:name="_GoBack"/>
      <w:bookmarkEnd w:id="0"/>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（一）项目名称：鄢陵县2019年农业生产、农民合作社、农产品加工、农产品质量安全追溯体系建设及家庭农场发展项目</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（二）采购方式：公开招标</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（三）主要内容、数量及要求：辣椒灌装生产线设备、辣椒除柄机及剁椒机等其他设备。（详见采购清单）</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（四）预算金额：一标段：778000元，二标段：856800元，三标段：210000元，四标段：180000元；</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最高限价：一标段：778000元，二标段：856800元，三标段：210000元，四标段：180000元；</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（五）交付（服务、完工）时间：合同签订后30日历天。</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（六）交付（服务、施工）地点：采购人指定地点</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（七）进口产品：不允许。</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（八）分包：不允许</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bCs/>
          <w:color w:val="000000" w:themeColor="text1"/>
          <w:sz w:val="32"/>
          <w:szCs w:val="32"/>
        </w:rPr>
        <w:t>二、需要落实的政府采购政策</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本项目落实节能环保√、中小微型企业扶持√等相关政府采购政策。</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三、投标人资格要求</w:t>
      </w:r>
    </w:p>
    <w:p w:rsidR="00C03F7A" w:rsidRDefault="005B3129">
      <w:pPr>
        <w:shd w:val="clear" w:color="auto" w:fill="FFFFFF"/>
        <w:wordWrap w:val="0"/>
        <w:topLinePunct/>
        <w:adjustRightInd/>
        <w:snapToGrid/>
        <w:spacing w:after="0" w:line="540" w:lineRule="exact"/>
        <w:ind w:firstLineChars="200" w:firstLine="640"/>
        <w:contextualSpacing/>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（一）具备《政府采购法》符合政府采购法二十二条。</w:t>
      </w:r>
    </w:p>
    <w:p w:rsidR="00C03F7A" w:rsidRDefault="005B3129">
      <w:pPr>
        <w:shd w:val="clear" w:color="auto" w:fill="FFFFFF"/>
        <w:wordWrap w:val="0"/>
        <w:topLinePunct/>
        <w:adjustRightInd/>
        <w:snapToGrid/>
        <w:spacing w:after="0" w:line="540" w:lineRule="exact"/>
        <w:ind w:firstLineChars="200" w:firstLine="640"/>
        <w:contextualSpacing/>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lastRenderedPageBreak/>
        <w:t>（二）未被列入“信用中国”网站(www.creditchina.gov.cn)失信被执行人、重大税收违法案件当事人名单；“中国政府采购网”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p w:rsidR="00C03F7A" w:rsidRDefault="005B3129">
      <w:pPr>
        <w:shd w:val="clear" w:color="auto" w:fill="FFFFFF"/>
        <w:wordWrap w:val="0"/>
        <w:topLinePunct/>
        <w:adjustRightInd/>
        <w:snapToGrid/>
        <w:spacing w:after="0" w:line="540" w:lineRule="exact"/>
        <w:ind w:firstLineChars="200" w:firstLine="640"/>
        <w:contextualSpacing/>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（三）本项目不接受联合体投标。</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四、采购需求</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（一）本项目需实现的功能或者目标</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（二）采购清单：</w:t>
      </w:r>
    </w:p>
    <w:p w:rsidR="00C03F7A" w:rsidRDefault="005B3129" w:rsidP="008672D4">
      <w:pPr>
        <w:pStyle w:val="1"/>
        <w:numPr>
          <w:ilvl w:val="0"/>
          <w:numId w:val="0"/>
        </w:numPr>
        <w:spacing w:beforeLines="20" w:afterLines="20" w:line="360" w:lineRule="auto"/>
        <w:ind w:left="432"/>
        <w:rPr>
          <w:rFonts w:ascii="Arial" w:hAnsi="Arial" w:cs="Arial"/>
          <w:b w:val="0"/>
          <w:color w:val="000000" w:themeColor="text1"/>
          <w:sz w:val="32"/>
          <w:szCs w:val="32"/>
        </w:rPr>
      </w:pPr>
      <w:r>
        <w:rPr>
          <w:rFonts w:ascii="Arial" w:hAnsi="Arial" w:cs="Arial" w:hint="eastAsia"/>
          <w:b w:val="0"/>
          <w:color w:val="000000" w:themeColor="text1"/>
          <w:sz w:val="32"/>
          <w:szCs w:val="32"/>
        </w:rPr>
        <w:t>一标段：</w:t>
      </w:r>
    </w:p>
    <w:tbl>
      <w:tblPr>
        <w:tblW w:w="9969" w:type="dxa"/>
        <w:tblInd w:w="-72" w:type="dxa"/>
        <w:tblLayout w:type="fixed"/>
        <w:tblLook w:val="04A0"/>
      </w:tblPr>
      <w:tblGrid>
        <w:gridCol w:w="901"/>
        <w:gridCol w:w="440"/>
        <w:gridCol w:w="5291"/>
        <w:gridCol w:w="1159"/>
        <w:gridCol w:w="1005"/>
        <w:gridCol w:w="1173"/>
      </w:tblGrid>
      <w:tr w:rsidR="00C03F7A">
        <w:trPr>
          <w:trHeight w:val="566"/>
        </w:trPr>
        <w:tc>
          <w:tcPr>
            <w:tcW w:w="901" w:type="dxa"/>
            <w:tcBorders>
              <w:top w:val="single" w:sz="4" w:space="0" w:color="000000"/>
              <w:left w:val="single" w:sz="4" w:space="0" w:color="000000"/>
              <w:bottom w:val="single" w:sz="4" w:space="0" w:color="000000"/>
              <w:right w:val="single" w:sz="4" w:space="0" w:color="000000"/>
            </w:tcBorders>
          </w:tcPr>
          <w:p w:rsidR="00C03F7A" w:rsidRDefault="005B3129">
            <w:pPr>
              <w:adjustRightInd/>
              <w:snapToGrid/>
              <w:spacing w:line="240" w:lineRule="atLeast"/>
              <w:rPr>
                <w:rFonts w:ascii="宋体" w:eastAsia="宋体" w:hAnsi="宋体"/>
                <w:bCs/>
                <w:color w:val="000000" w:themeColor="text1"/>
                <w:sz w:val="24"/>
                <w:szCs w:val="24"/>
              </w:rPr>
            </w:pPr>
            <w:r>
              <w:rPr>
                <w:rFonts w:ascii="宋体" w:hAnsi="宋体" w:hint="eastAsia"/>
                <w:bCs/>
                <w:color w:val="000000" w:themeColor="text1"/>
                <w:sz w:val="24"/>
                <w:szCs w:val="24"/>
              </w:rPr>
              <w:t>名称</w:t>
            </w:r>
          </w:p>
        </w:tc>
        <w:tc>
          <w:tcPr>
            <w:tcW w:w="6890" w:type="dxa"/>
            <w:gridSpan w:val="3"/>
            <w:tcBorders>
              <w:top w:val="single" w:sz="4" w:space="0" w:color="000000"/>
              <w:left w:val="single" w:sz="4" w:space="0" w:color="000000"/>
              <w:bottom w:val="single" w:sz="4" w:space="0" w:color="000000"/>
              <w:right w:val="single" w:sz="4" w:space="0" w:color="000000"/>
            </w:tcBorders>
          </w:tcPr>
          <w:p w:rsidR="00C03F7A" w:rsidRDefault="005B3129">
            <w:pPr>
              <w:jc w:val="center"/>
              <w:rPr>
                <w:rFonts w:ascii="宋体" w:hAnsi="宋体"/>
                <w:bCs/>
                <w:color w:val="000000" w:themeColor="text1"/>
                <w:sz w:val="24"/>
                <w:szCs w:val="24"/>
              </w:rPr>
            </w:pPr>
            <w:r>
              <w:rPr>
                <w:rFonts w:ascii="宋体" w:hAnsi="宋体" w:hint="eastAsia"/>
                <w:bCs/>
                <w:color w:val="000000" w:themeColor="text1"/>
                <w:sz w:val="24"/>
                <w:szCs w:val="24"/>
              </w:rPr>
              <w:t>技术参数</w:t>
            </w:r>
          </w:p>
        </w:tc>
        <w:tc>
          <w:tcPr>
            <w:tcW w:w="1005" w:type="dxa"/>
            <w:tcBorders>
              <w:top w:val="single" w:sz="4" w:space="0" w:color="000000"/>
              <w:left w:val="single" w:sz="4" w:space="0" w:color="000000"/>
              <w:bottom w:val="single" w:sz="4" w:space="0" w:color="000000"/>
              <w:right w:val="single" w:sz="4" w:space="0" w:color="000000"/>
            </w:tcBorders>
          </w:tcPr>
          <w:p w:rsidR="00C03F7A" w:rsidRDefault="005B3129">
            <w:pPr>
              <w:jc w:val="center"/>
              <w:rPr>
                <w:rFonts w:ascii="宋体" w:hAnsi="宋体"/>
                <w:bCs/>
                <w:color w:val="000000" w:themeColor="text1"/>
                <w:sz w:val="24"/>
                <w:szCs w:val="24"/>
              </w:rPr>
            </w:pPr>
            <w:r>
              <w:rPr>
                <w:rFonts w:ascii="宋体" w:hAnsi="宋体" w:hint="eastAsia"/>
                <w:bCs/>
                <w:color w:val="000000" w:themeColor="text1"/>
                <w:sz w:val="24"/>
                <w:szCs w:val="24"/>
              </w:rPr>
              <w:t>数量</w:t>
            </w:r>
          </w:p>
        </w:tc>
        <w:tc>
          <w:tcPr>
            <w:tcW w:w="1173" w:type="dxa"/>
            <w:tcBorders>
              <w:top w:val="single" w:sz="4" w:space="0" w:color="000000"/>
              <w:left w:val="single" w:sz="4" w:space="0" w:color="000000"/>
              <w:bottom w:val="single" w:sz="4" w:space="0" w:color="000000"/>
              <w:right w:val="single" w:sz="4" w:space="0" w:color="000000"/>
            </w:tcBorders>
          </w:tcPr>
          <w:p w:rsidR="00C03F7A" w:rsidRDefault="005B3129">
            <w:pPr>
              <w:jc w:val="center"/>
              <w:rPr>
                <w:rFonts w:ascii="宋体" w:hAnsi="宋体"/>
                <w:bCs/>
                <w:color w:val="000000" w:themeColor="text1"/>
                <w:sz w:val="24"/>
                <w:szCs w:val="24"/>
              </w:rPr>
            </w:pPr>
            <w:r>
              <w:rPr>
                <w:rFonts w:ascii="宋体" w:hAnsi="宋体" w:hint="eastAsia"/>
                <w:bCs/>
                <w:color w:val="000000" w:themeColor="text1"/>
                <w:sz w:val="24"/>
                <w:szCs w:val="24"/>
              </w:rPr>
              <w:t>单位</w:t>
            </w:r>
          </w:p>
        </w:tc>
      </w:tr>
      <w:tr w:rsidR="00C03F7A">
        <w:trPr>
          <w:trHeight w:val="521"/>
        </w:trPr>
        <w:tc>
          <w:tcPr>
            <w:tcW w:w="901" w:type="dxa"/>
            <w:vMerge w:val="restart"/>
            <w:tcBorders>
              <w:top w:val="single" w:sz="4" w:space="0" w:color="000000"/>
              <w:left w:val="single" w:sz="4" w:space="0" w:color="000000"/>
              <w:right w:val="single" w:sz="4" w:space="0" w:color="000000"/>
            </w:tcBorders>
            <w:vAlign w:val="center"/>
          </w:tcPr>
          <w:p w:rsidR="00C03F7A" w:rsidRDefault="005B3129">
            <w:pPr>
              <w:jc w:val="center"/>
              <w:rPr>
                <w:rFonts w:ascii="宋体" w:hAnsi="宋体"/>
                <w:bCs/>
                <w:color w:val="000000" w:themeColor="text1"/>
                <w:sz w:val="24"/>
                <w:szCs w:val="24"/>
              </w:rPr>
            </w:pPr>
            <w:r>
              <w:rPr>
                <w:rFonts w:ascii="宋体" w:eastAsia="宋体" w:hAnsi="宋体" w:cs="宋体" w:hint="eastAsia"/>
                <w:bCs/>
                <w:color w:val="000000" w:themeColor="text1"/>
                <w:sz w:val="24"/>
                <w:szCs w:val="24"/>
              </w:rPr>
              <w:t>★</w:t>
            </w:r>
            <w:r>
              <w:rPr>
                <w:rFonts w:ascii="宋体" w:hAnsi="宋体" w:hint="eastAsia"/>
                <w:bCs/>
                <w:color w:val="000000" w:themeColor="text1"/>
                <w:sz w:val="24"/>
                <w:szCs w:val="24"/>
              </w:rPr>
              <w:t>罐</w:t>
            </w:r>
          </w:p>
          <w:p w:rsidR="00C03F7A" w:rsidRDefault="005B3129">
            <w:pPr>
              <w:jc w:val="center"/>
              <w:rPr>
                <w:rFonts w:ascii="宋体" w:hAnsi="宋体"/>
                <w:bCs/>
                <w:color w:val="000000" w:themeColor="text1"/>
                <w:sz w:val="24"/>
                <w:szCs w:val="24"/>
              </w:rPr>
            </w:pPr>
            <w:r>
              <w:rPr>
                <w:rFonts w:ascii="宋体" w:hAnsi="宋体" w:hint="eastAsia"/>
                <w:bCs/>
                <w:color w:val="000000" w:themeColor="text1"/>
                <w:sz w:val="24"/>
                <w:szCs w:val="24"/>
              </w:rPr>
              <w:t>装</w:t>
            </w:r>
          </w:p>
          <w:p w:rsidR="00C03F7A" w:rsidRDefault="005B3129">
            <w:pPr>
              <w:jc w:val="center"/>
              <w:rPr>
                <w:rFonts w:ascii="宋体" w:hAnsi="宋体"/>
                <w:bCs/>
                <w:color w:val="000000" w:themeColor="text1"/>
                <w:sz w:val="28"/>
                <w:szCs w:val="28"/>
              </w:rPr>
            </w:pPr>
            <w:r>
              <w:rPr>
                <w:rFonts w:ascii="宋体" w:hAnsi="宋体" w:hint="eastAsia"/>
                <w:bCs/>
                <w:color w:val="000000" w:themeColor="text1"/>
                <w:sz w:val="24"/>
                <w:szCs w:val="24"/>
              </w:rPr>
              <w:t>机</w:t>
            </w:r>
          </w:p>
        </w:tc>
        <w:tc>
          <w:tcPr>
            <w:tcW w:w="6890" w:type="dxa"/>
            <w:gridSpan w:val="3"/>
            <w:tcBorders>
              <w:top w:val="single" w:sz="4" w:space="0" w:color="000000"/>
              <w:left w:val="single" w:sz="4" w:space="0" w:color="000000"/>
              <w:bottom w:val="single" w:sz="4" w:space="0" w:color="000000"/>
              <w:right w:val="single" w:sz="4" w:space="0" w:color="000000"/>
            </w:tcBorders>
          </w:tcPr>
          <w:p w:rsidR="00C03F7A" w:rsidRDefault="005B3129">
            <w:pPr>
              <w:jc w:val="center"/>
              <w:rPr>
                <w:rFonts w:ascii="宋体" w:hAnsi="宋体"/>
                <w:bCs/>
                <w:color w:val="000000" w:themeColor="text1"/>
                <w:szCs w:val="21"/>
              </w:rPr>
            </w:pPr>
            <w:r>
              <w:rPr>
                <w:rFonts w:ascii="宋体" w:hAnsi="宋体" w:hint="eastAsia"/>
                <w:bCs/>
                <w:color w:val="000000" w:themeColor="text1"/>
                <w:sz w:val="28"/>
                <w:szCs w:val="28"/>
              </w:rPr>
              <w:t>炒制设备</w:t>
            </w:r>
          </w:p>
        </w:tc>
        <w:tc>
          <w:tcPr>
            <w:tcW w:w="1005" w:type="dxa"/>
            <w:tcBorders>
              <w:top w:val="single" w:sz="4" w:space="0" w:color="000000"/>
              <w:left w:val="single" w:sz="4" w:space="0" w:color="000000"/>
              <w:right w:val="single" w:sz="4" w:space="0" w:color="000000"/>
            </w:tcBorders>
            <w:vAlign w:val="center"/>
          </w:tcPr>
          <w:p w:rsidR="00C03F7A" w:rsidRDefault="005B3129">
            <w:pPr>
              <w:jc w:val="center"/>
              <w:rPr>
                <w:rFonts w:ascii="宋体" w:eastAsia="宋体" w:hAnsi="宋体"/>
                <w:bCs/>
                <w:color w:val="000000" w:themeColor="text1"/>
                <w:sz w:val="28"/>
                <w:szCs w:val="28"/>
              </w:rPr>
            </w:pPr>
            <w:r>
              <w:rPr>
                <w:rFonts w:ascii="宋体" w:hAnsi="宋体" w:hint="eastAsia"/>
                <w:bCs/>
                <w:color w:val="000000" w:themeColor="text1"/>
                <w:sz w:val="28"/>
                <w:szCs w:val="28"/>
              </w:rPr>
              <w:t>1</w:t>
            </w:r>
          </w:p>
        </w:tc>
        <w:tc>
          <w:tcPr>
            <w:tcW w:w="1173" w:type="dxa"/>
            <w:tcBorders>
              <w:top w:val="single" w:sz="4" w:space="0" w:color="000000"/>
              <w:left w:val="single" w:sz="4" w:space="0" w:color="000000"/>
              <w:right w:val="single" w:sz="4" w:space="0" w:color="000000"/>
            </w:tcBorders>
            <w:vAlign w:val="center"/>
          </w:tcPr>
          <w:p w:rsidR="00C03F7A" w:rsidRDefault="005B3129">
            <w:pPr>
              <w:jc w:val="center"/>
              <w:rPr>
                <w:rFonts w:ascii="宋体" w:eastAsia="宋体" w:hAnsi="宋体"/>
                <w:bCs/>
                <w:color w:val="000000" w:themeColor="text1"/>
                <w:sz w:val="28"/>
                <w:szCs w:val="28"/>
              </w:rPr>
            </w:pPr>
            <w:r>
              <w:rPr>
                <w:rFonts w:ascii="宋体" w:hAnsi="宋体" w:hint="eastAsia"/>
                <w:bCs/>
                <w:color w:val="000000" w:themeColor="text1"/>
                <w:sz w:val="28"/>
                <w:szCs w:val="28"/>
              </w:rPr>
              <w:t>套</w:t>
            </w:r>
          </w:p>
        </w:tc>
      </w:tr>
      <w:tr w:rsidR="00C03F7A">
        <w:tc>
          <w:tcPr>
            <w:tcW w:w="901"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肉丁油炸成型机，带油水分离</w:t>
            </w:r>
          </w:p>
          <w:p w:rsidR="00C03F7A" w:rsidRDefault="005B3129">
            <w:pPr>
              <w:rPr>
                <w:rFonts w:ascii="宋体" w:hAnsi="宋体"/>
                <w:bCs/>
                <w:color w:val="000000" w:themeColor="text1"/>
                <w:szCs w:val="21"/>
              </w:rPr>
            </w:pPr>
            <w:r>
              <w:rPr>
                <w:rFonts w:ascii="宋体" w:hAnsi="宋体" w:hint="eastAsia"/>
                <w:bCs/>
                <w:color w:val="000000" w:themeColor="text1"/>
                <w:szCs w:val="21"/>
              </w:rPr>
              <w:t>带搅拌，带自动出料油炸机，电加热，</w:t>
            </w:r>
            <w:r>
              <w:rPr>
                <w:rFonts w:ascii="宋体" w:hAnsi="宋体" w:hint="eastAsia"/>
                <w:bCs/>
                <w:color w:val="000000" w:themeColor="text1"/>
                <w:szCs w:val="21"/>
              </w:rPr>
              <w:t>1.2*1.2</w:t>
            </w:r>
            <w:r>
              <w:rPr>
                <w:rFonts w:ascii="宋体" w:hAnsi="宋体" w:hint="eastAsia"/>
                <w:bCs/>
                <w:color w:val="000000" w:themeColor="text1"/>
                <w:szCs w:val="21"/>
              </w:rPr>
              <w:t>米圆形</w:t>
            </w:r>
          </w:p>
        </w:tc>
        <w:tc>
          <w:tcPr>
            <w:tcW w:w="1159"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台</w:t>
            </w:r>
          </w:p>
        </w:tc>
        <w:tc>
          <w:tcPr>
            <w:tcW w:w="1005" w:type="dxa"/>
            <w:vMerge w:val="restart"/>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1173" w:type="dxa"/>
            <w:vMerge w:val="restart"/>
            <w:tcBorders>
              <w:left w:val="single" w:sz="4" w:space="0" w:color="000000"/>
              <w:right w:val="single" w:sz="4" w:space="0" w:color="000000"/>
            </w:tcBorders>
          </w:tcPr>
          <w:p w:rsidR="00C03F7A" w:rsidRDefault="00C03F7A">
            <w:pPr>
              <w:rPr>
                <w:rFonts w:ascii="宋体" w:hAnsi="宋体"/>
                <w:bCs/>
                <w:color w:val="000000" w:themeColor="text1"/>
                <w:szCs w:val="21"/>
              </w:rPr>
            </w:pPr>
          </w:p>
        </w:tc>
      </w:tr>
      <w:tr w:rsidR="00C03F7A">
        <w:tc>
          <w:tcPr>
            <w:tcW w:w="901"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2</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周转料斗车，全</w:t>
            </w:r>
            <w:r>
              <w:rPr>
                <w:rFonts w:ascii="宋体" w:hAnsi="宋体" w:hint="eastAsia"/>
                <w:bCs/>
                <w:color w:val="000000" w:themeColor="text1"/>
                <w:szCs w:val="21"/>
              </w:rPr>
              <w:t>304</w:t>
            </w:r>
            <w:r>
              <w:rPr>
                <w:rFonts w:ascii="宋体" w:hAnsi="宋体" w:hint="eastAsia"/>
                <w:bCs/>
                <w:color w:val="000000" w:themeColor="text1"/>
                <w:szCs w:val="21"/>
              </w:rPr>
              <w:t>不锈钢制作</w:t>
            </w:r>
          </w:p>
        </w:tc>
        <w:tc>
          <w:tcPr>
            <w:tcW w:w="1159"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4</w:t>
            </w:r>
          </w:p>
        </w:tc>
        <w:tc>
          <w:tcPr>
            <w:tcW w:w="1005"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r>
      <w:tr w:rsidR="00C03F7A">
        <w:tc>
          <w:tcPr>
            <w:tcW w:w="901"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3</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全自动行星炒锅</w:t>
            </w:r>
            <w:r>
              <w:rPr>
                <w:rFonts w:ascii="宋体" w:hAnsi="宋体" w:hint="eastAsia"/>
                <w:bCs/>
                <w:color w:val="000000" w:themeColor="text1"/>
                <w:szCs w:val="21"/>
              </w:rPr>
              <w:t>400L</w:t>
            </w:r>
            <w:r>
              <w:rPr>
                <w:rFonts w:ascii="宋体" w:hAnsi="宋体" w:hint="eastAsia"/>
                <w:bCs/>
                <w:color w:val="000000" w:themeColor="text1"/>
                <w:szCs w:val="21"/>
              </w:rPr>
              <w:t>，整机采用</w:t>
            </w:r>
            <w:r>
              <w:rPr>
                <w:rFonts w:ascii="宋体" w:hAnsi="宋体" w:hint="eastAsia"/>
                <w:bCs/>
                <w:color w:val="000000" w:themeColor="text1"/>
                <w:szCs w:val="21"/>
              </w:rPr>
              <w:t>304</w:t>
            </w:r>
            <w:r>
              <w:rPr>
                <w:rFonts w:ascii="宋体" w:hAnsi="宋体" w:hint="eastAsia"/>
                <w:bCs/>
                <w:color w:val="000000" w:themeColor="text1"/>
                <w:szCs w:val="21"/>
              </w:rPr>
              <w:t>不锈钢包括架体均采用</w:t>
            </w:r>
            <w:r>
              <w:rPr>
                <w:rFonts w:ascii="宋体" w:hAnsi="宋体" w:hint="eastAsia"/>
                <w:bCs/>
                <w:color w:val="000000" w:themeColor="text1"/>
                <w:szCs w:val="21"/>
              </w:rPr>
              <w:t>304</w:t>
            </w:r>
            <w:r>
              <w:rPr>
                <w:rFonts w:ascii="宋体" w:hAnsi="宋体" w:hint="eastAsia"/>
                <w:bCs/>
                <w:color w:val="000000" w:themeColor="text1"/>
                <w:szCs w:val="21"/>
              </w:rPr>
              <w:t>不锈钢</w:t>
            </w:r>
          </w:p>
          <w:p w:rsidR="00C03F7A" w:rsidRDefault="005B3129">
            <w:pPr>
              <w:rPr>
                <w:rFonts w:ascii="宋体" w:hAnsi="宋体"/>
                <w:bCs/>
                <w:color w:val="000000" w:themeColor="text1"/>
                <w:szCs w:val="21"/>
              </w:rPr>
            </w:pPr>
            <w:r>
              <w:rPr>
                <w:rFonts w:ascii="宋体" w:hAnsi="宋体" w:hint="eastAsia"/>
                <w:bCs/>
                <w:color w:val="000000" w:themeColor="text1"/>
                <w:szCs w:val="21"/>
              </w:rPr>
              <w:t>电加热，锅胆加厚，含导热油</w:t>
            </w:r>
          </w:p>
        </w:tc>
        <w:tc>
          <w:tcPr>
            <w:tcW w:w="1159"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2</w:t>
            </w:r>
            <w:r>
              <w:rPr>
                <w:rFonts w:ascii="宋体" w:hAnsi="宋体" w:hint="eastAsia"/>
                <w:bCs/>
                <w:color w:val="000000" w:themeColor="text1"/>
                <w:szCs w:val="21"/>
              </w:rPr>
              <w:t>台（一备一用）</w:t>
            </w:r>
          </w:p>
        </w:tc>
        <w:tc>
          <w:tcPr>
            <w:tcW w:w="1005"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r>
      <w:tr w:rsidR="00C03F7A">
        <w:trPr>
          <w:trHeight w:val="693"/>
        </w:trPr>
        <w:tc>
          <w:tcPr>
            <w:tcW w:w="901" w:type="dxa"/>
            <w:vMerge/>
            <w:tcBorders>
              <w:left w:val="single" w:sz="4" w:space="0" w:color="000000"/>
              <w:right w:val="single" w:sz="4" w:space="0" w:color="000000"/>
            </w:tcBorders>
          </w:tcPr>
          <w:p w:rsidR="00C03F7A" w:rsidRDefault="00C03F7A">
            <w:pPr>
              <w:jc w:val="center"/>
              <w:rPr>
                <w:rFonts w:ascii="宋体" w:hAnsi="宋体"/>
                <w:bCs/>
                <w:color w:val="000000" w:themeColor="text1"/>
                <w:sz w:val="28"/>
                <w:szCs w:val="28"/>
              </w:rPr>
            </w:pPr>
          </w:p>
        </w:tc>
        <w:tc>
          <w:tcPr>
            <w:tcW w:w="6890" w:type="dxa"/>
            <w:gridSpan w:val="3"/>
            <w:tcBorders>
              <w:top w:val="single" w:sz="4" w:space="0" w:color="000000"/>
              <w:left w:val="single" w:sz="4" w:space="0" w:color="000000"/>
              <w:bottom w:val="single" w:sz="4" w:space="0" w:color="000000"/>
              <w:right w:val="single" w:sz="4" w:space="0" w:color="000000"/>
            </w:tcBorders>
          </w:tcPr>
          <w:p w:rsidR="00C03F7A" w:rsidRDefault="005B3129">
            <w:pPr>
              <w:jc w:val="center"/>
              <w:rPr>
                <w:rFonts w:ascii="宋体" w:hAnsi="宋体"/>
                <w:bCs/>
                <w:color w:val="000000" w:themeColor="text1"/>
                <w:szCs w:val="21"/>
              </w:rPr>
            </w:pPr>
            <w:r>
              <w:rPr>
                <w:rFonts w:ascii="宋体" w:hAnsi="宋体" w:hint="eastAsia"/>
                <w:bCs/>
                <w:color w:val="000000" w:themeColor="text1"/>
                <w:sz w:val="28"/>
                <w:szCs w:val="28"/>
              </w:rPr>
              <w:t>灌装设备</w:t>
            </w:r>
          </w:p>
        </w:tc>
        <w:tc>
          <w:tcPr>
            <w:tcW w:w="1005" w:type="dxa"/>
            <w:tcBorders>
              <w:left w:val="single" w:sz="4" w:space="0" w:color="000000"/>
              <w:right w:val="single" w:sz="4" w:space="0" w:color="000000"/>
            </w:tcBorders>
          </w:tcPr>
          <w:p w:rsidR="00C03F7A" w:rsidRDefault="00C03F7A">
            <w:pPr>
              <w:jc w:val="center"/>
              <w:rPr>
                <w:rFonts w:ascii="宋体" w:hAnsi="宋体"/>
                <w:bCs/>
                <w:color w:val="000000" w:themeColor="text1"/>
                <w:sz w:val="28"/>
                <w:szCs w:val="28"/>
              </w:rPr>
            </w:pPr>
          </w:p>
        </w:tc>
        <w:tc>
          <w:tcPr>
            <w:tcW w:w="1173" w:type="dxa"/>
            <w:tcBorders>
              <w:left w:val="single" w:sz="4" w:space="0" w:color="000000"/>
              <w:right w:val="single" w:sz="4" w:space="0" w:color="000000"/>
            </w:tcBorders>
          </w:tcPr>
          <w:p w:rsidR="00C03F7A" w:rsidRDefault="00C03F7A">
            <w:pPr>
              <w:jc w:val="center"/>
              <w:rPr>
                <w:rFonts w:ascii="宋体" w:hAnsi="宋体"/>
                <w:bCs/>
                <w:color w:val="000000" w:themeColor="text1"/>
                <w:sz w:val="28"/>
                <w:szCs w:val="28"/>
              </w:rPr>
            </w:pPr>
          </w:p>
        </w:tc>
      </w:tr>
      <w:tr w:rsidR="00C03F7A">
        <w:tc>
          <w:tcPr>
            <w:tcW w:w="901"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圆盘供瓶机</w:t>
            </w:r>
          </w:p>
        </w:tc>
        <w:tc>
          <w:tcPr>
            <w:tcW w:w="1159"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台</w:t>
            </w:r>
          </w:p>
        </w:tc>
        <w:tc>
          <w:tcPr>
            <w:tcW w:w="1005" w:type="dxa"/>
            <w:vMerge w:val="restart"/>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1173" w:type="dxa"/>
            <w:vMerge w:val="restart"/>
            <w:tcBorders>
              <w:left w:val="single" w:sz="4" w:space="0" w:color="000000"/>
              <w:right w:val="single" w:sz="4" w:space="0" w:color="000000"/>
            </w:tcBorders>
          </w:tcPr>
          <w:p w:rsidR="00C03F7A" w:rsidRDefault="00C03F7A">
            <w:pPr>
              <w:rPr>
                <w:rFonts w:ascii="宋体" w:hAnsi="宋体"/>
                <w:bCs/>
                <w:color w:val="000000" w:themeColor="text1"/>
                <w:szCs w:val="21"/>
              </w:rPr>
            </w:pPr>
          </w:p>
        </w:tc>
      </w:tr>
      <w:tr w:rsidR="00C03F7A">
        <w:tc>
          <w:tcPr>
            <w:tcW w:w="901"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2</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绞龙式洗瓶机</w:t>
            </w:r>
          </w:p>
        </w:tc>
        <w:tc>
          <w:tcPr>
            <w:tcW w:w="1159"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台</w:t>
            </w:r>
          </w:p>
        </w:tc>
        <w:tc>
          <w:tcPr>
            <w:tcW w:w="1005"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r>
      <w:tr w:rsidR="00C03F7A">
        <w:tc>
          <w:tcPr>
            <w:tcW w:w="901"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3</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6</w:t>
            </w:r>
            <w:r>
              <w:rPr>
                <w:rFonts w:ascii="宋体" w:hAnsi="宋体" w:hint="eastAsia"/>
                <w:bCs/>
                <w:color w:val="000000" w:themeColor="text1"/>
                <w:szCs w:val="21"/>
              </w:rPr>
              <w:t>米人工灌装操作台</w:t>
            </w:r>
          </w:p>
        </w:tc>
        <w:tc>
          <w:tcPr>
            <w:tcW w:w="1159"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台</w:t>
            </w:r>
          </w:p>
        </w:tc>
        <w:tc>
          <w:tcPr>
            <w:tcW w:w="1005"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r>
      <w:tr w:rsidR="00C03F7A">
        <w:tc>
          <w:tcPr>
            <w:tcW w:w="901"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4</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自动上盖理盖挂盖机</w:t>
            </w:r>
          </w:p>
        </w:tc>
        <w:tc>
          <w:tcPr>
            <w:tcW w:w="1159"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台</w:t>
            </w:r>
          </w:p>
        </w:tc>
        <w:tc>
          <w:tcPr>
            <w:tcW w:w="1005"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r>
      <w:tr w:rsidR="00C03F7A">
        <w:tc>
          <w:tcPr>
            <w:tcW w:w="901"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5</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预旋盖机</w:t>
            </w:r>
          </w:p>
        </w:tc>
        <w:tc>
          <w:tcPr>
            <w:tcW w:w="1159"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台</w:t>
            </w:r>
          </w:p>
        </w:tc>
        <w:tc>
          <w:tcPr>
            <w:tcW w:w="1005"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r>
      <w:tr w:rsidR="00C03F7A">
        <w:tc>
          <w:tcPr>
            <w:tcW w:w="901"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6</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自动抽真空旋盖机</w:t>
            </w:r>
          </w:p>
        </w:tc>
        <w:tc>
          <w:tcPr>
            <w:tcW w:w="1159"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台</w:t>
            </w:r>
          </w:p>
        </w:tc>
        <w:tc>
          <w:tcPr>
            <w:tcW w:w="1005"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r>
      <w:tr w:rsidR="00C03F7A">
        <w:tc>
          <w:tcPr>
            <w:tcW w:w="901"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7</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真空泵负压储气罐</w:t>
            </w:r>
          </w:p>
        </w:tc>
        <w:tc>
          <w:tcPr>
            <w:tcW w:w="1159"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w:t>
            </w:r>
          </w:p>
        </w:tc>
        <w:tc>
          <w:tcPr>
            <w:tcW w:w="1005"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r>
      <w:tr w:rsidR="00C03F7A">
        <w:trPr>
          <w:trHeight w:val="318"/>
        </w:trPr>
        <w:tc>
          <w:tcPr>
            <w:tcW w:w="901"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8</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自动不干胶贴标机</w:t>
            </w:r>
          </w:p>
        </w:tc>
        <w:tc>
          <w:tcPr>
            <w:tcW w:w="1159"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台</w:t>
            </w:r>
          </w:p>
        </w:tc>
        <w:tc>
          <w:tcPr>
            <w:tcW w:w="1005"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r>
      <w:tr w:rsidR="00C03F7A">
        <w:tc>
          <w:tcPr>
            <w:tcW w:w="901"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9</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自动喷码机</w:t>
            </w:r>
          </w:p>
        </w:tc>
        <w:tc>
          <w:tcPr>
            <w:tcW w:w="1159"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台</w:t>
            </w:r>
          </w:p>
        </w:tc>
        <w:tc>
          <w:tcPr>
            <w:tcW w:w="1005"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r>
      <w:tr w:rsidR="00C03F7A">
        <w:tc>
          <w:tcPr>
            <w:tcW w:w="901"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10</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4</w:t>
            </w:r>
            <w:r>
              <w:rPr>
                <w:rFonts w:ascii="宋体" w:hAnsi="宋体" w:hint="eastAsia"/>
                <w:bCs/>
                <w:color w:val="000000" w:themeColor="text1"/>
                <w:szCs w:val="21"/>
              </w:rPr>
              <w:t>米人工装箱输送平台、</w:t>
            </w:r>
            <w:r>
              <w:rPr>
                <w:rFonts w:ascii="宋体" w:hAnsi="宋体" w:hint="eastAsia"/>
                <w:bCs/>
                <w:color w:val="000000" w:themeColor="text1"/>
                <w:szCs w:val="21"/>
              </w:rPr>
              <w:t>6</w:t>
            </w:r>
            <w:r>
              <w:rPr>
                <w:rFonts w:ascii="宋体" w:hAnsi="宋体" w:hint="eastAsia"/>
                <w:bCs/>
                <w:color w:val="000000" w:themeColor="text1"/>
                <w:szCs w:val="21"/>
              </w:rPr>
              <w:t>米缓冲输送系统</w:t>
            </w:r>
          </w:p>
        </w:tc>
        <w:tc>
          <w:tcPr>
            <w:tcW w:w="1159"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台</w:t>
            </w:r>
          </w:p>
        </w:tc>
        <w:tc>
          <w:tcPr>
            <w:tcW w:w="1005"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r>
      <w:tr w:rsidR="00C03F7A">
        <w:tc>
          <w:tcPr>
            <w:tcW w:w="901" w:type="dxa"/>
            <w:vMerge/>
            <w:tcBorders>
              <w:left w:val="single" w:sz="4" w:space="0" w:color="000000"/>
              <w:bottom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11</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胶带上下封箱机</w:t>
            </w:r>
          </w:p>
        </w:tc>
        <w:tc>
          <w:tcPr>
            <w:tcW w:w="1159"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台</w:t>
            </w:r>
          </w:p>
        </w:tc>
        <w:tc>
          <w:tcPr>
            <w:tcW w:w="1005"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C03F7A" w:rsidRDefault="00C03F7A">
            <w:pPr>
              <w:rPr>
                <w:rFonts w:ascii="宋体" w:hAnsi="宋体"/>
                <w:bCs/>
                <w:color w:val="000000" w:themeColor="text1"/>
                <w:szCs w:val="21"/>
              </w:rPr>
            </w:pPr>
          </w:p>
        </w:tc>
      </w:tr>
      <w:tr w:rsidR="00C03F7A">
        <w:tc>
          <w:tcPr>
            <w:tcW w:w="901" w:type="dxa"/>
            <w:tcBorders>
              <w:top w:val="single" w:sz="4" w:space="0" w:color="000000"/>
              <w:left w:val="single" w:sz="4" w:space="0" w:color="000000"/>
              <w:bottom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12</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现场管道、管件安装</w:t>
            </w:r>
          </w:p>
        </w:tc>
        <w:tc>
          <w:tcPr>
            <w:tcW w:w="1159" w:type="dxa"/>
            <w:tcBorders>
              <w:top w:val="single" w:sz="4" w:space="0" w:color="000000"/>
              <w:left w:val="nil"/>
              <w:bottom w:val="single" w:sz="4" w:space="0" w:color="000000"/>
              <w:right w:val="single" w:sz="4" w:space="0" w:color="000000"/>
            </w:tcBorders>
          </w:tcPr>
          <w:p w:rsidR="00C03F7A" w:rsidRDefault="005B3129">
            <w:pPr>
              <w:tabs>
                <w:tab w:val="left" w:pos="1938"/>
              </w:tabs>
              <w:rPr>
                <w:rFonts w:ascii="宋体" w:hAnsi="宋体"/>
                <w:bCs/>
                <w:color w:val="000000" w:themeColor="text1"/>
                <w:szCs w:val="21"/>
              </w:rPr>
            </w:pPr>
            <w:r>
              <w:rPr>
                <w:rFonts w:ascii="宋体" w:hAnsi="宋体" w:hint="eastAsia"/>
                <w:bCs/>
                <w:color w:val="000000" w:themeColor="text1"/>
                <w:szCs w:val="21"/>
              </w:rPr>
              <w:t>根据实际情况</w:t>
            </w:r>
            <w:r>
              <w:rPr>
                <w:rFonts w:ascii="宋体" w:hAnsi="宋体" w:hint="eastAsia"/>
                <w:bCs/>
                <w:color w:val="000000" w:themeColor="text1"/>
                <w:szCs w:val="21"/>
              </w:rPr>
              <w:tab/>
            </w:r>
          </w:p>
        </w:tc>
        <w:tc>
          <w:tcPr>
            <w:tcW w:w="1005" w:type="dxa"/>
            <w:vMerge/>
            <w:tcBorders>
              <w:left w:val="single" w:sz="4" w:space="0" w:color="000000"/>
              <w:right w:val="single" w:sz="4" w:space="0" w:color="000000"/>
            </w:tcBorders>
          </w:tcPr>
          <w:p w:rsidR="00C03F7A" w:rsidRDefault="00C03F7A">
            <w:pPr>
              <w:tabs>
                <w:tab w:val="left" w:pos="1938"/>
              </w:tabs>
              <w:rPr>
                <w:rFonts w:ascii="宋体" w:hAnsi="宋体"/>
                <w:bCs/>
                <w:color w:val="000000" w:themeColor="text1"/>
                <w:szCs w:val="21"/>
              </w:rPr>
            </w:pPr>
          </w:p>
        </w:tc>
        <w:tc>
          <w:tcPr>
            <w:tcW w:w="1173" w:type="dxa"/>
            <w:vMerge/>
            <w:tcBorders>
              <w:left w:val="single" w:sz="4" w:space="0" w:color="000000"/>
              <w:right w:val="single" w:sz="4" w:space="0" w:color="000000"/>
            </w:tcBorders>
          </w:tcPr>
          <w:p w:rsidR="00C03F7A" w:rsidRDefault="00C03F7A">
            <w:pPr>
              <w:tabs>
                <w:tab w:val="left" w:pos="1938"/>
              </w:tabs>
              <w:rPr>
                <w:rFonts w:ascii="宋体" w:hAnsi="宋体"/>
                <w:bCs/>
                <w:color w:val="000000" w:themeColor="text1"/>
                <w:szCs w:val="21"/>
              </w:rPr>
            </w:pPr>
          </w:p>
        </w:tc>
      </w:tr>
      <w:tr w:rsidR="00C03F7A">
        <w:tc>
          <w:tcPr>
            <w:tcW w:w="901" w:type="dxa"/>
            <w:tcBorders>
              <w:top w:val="single" w:sz="4" w:space="0" w:color="000000"/>
              <w:left w:val="single" w:sz="4" w:space="0" w:color="000000"/>
              <w:bottom w:val="single" w:sz="4" w:space="0" w:color="000000"/>
              <w:right w:val="single" w:sz="4" w:space="0" w:color="000000"/>
            </w:tcBorders>
          </w:tcPr>
          <w:p w:rsidR="00C03F7A" w:rsidRDefault="00C03F7A">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13</w:t>
            </w:r>
          </w:p>
        </w:tc>
        <w:tc>
          <w:tcPr>
            <w:tcW w:w="5291" w:type="dxa"/>
            <w:tcBorders>
              <w:top w:val="single" w:sz="4" w:space="0" w:color="000000"/>
              <w:left w:val="nil"/>
              <w:bottom w:val="single" w:sz="4" w:space="0" w:color="000000"/>
              <w:right w:val="single" w:sz="4" w:space="0" w:color="000000"/>
            </w:tcBorders>
          </w:tcPr>
          <w:p w:rsidR="00C03F7A" w:rsidRDefault="005B3129">
            <w:pPr>
              <w:rPr>
                <w:rFonts w:ascii="宋体" w:hAnsi="宋体"/>
                <w:bCs/>
                <w:color w:val="000000" w:themeColor="text1"/>
                <w:szCs w:val="21"/>
              </w:rPr>
            </w:pPr>
            <w:r>
              <w:rPr>
                <w:rFonts w:ascii="宋体" w:hAnsi="宋体" w:hint="eastAsia"/>
                <w:bCs/>
                <w:color w:val="000000" w:themeColor="text1"/>
                <w:szCs w:val="21"/>
              </w:rPr>
              <w:t>空压机（储气罐、三级过滤器、冻干机一套）</w:t>
            </w:r>
          </w:p>
        </w:tc>
        <w:tc>
          <w:tcPr>
            <w:tcW w:w="1159" w:type="dxa"/>
            <w:tcBorders>
              <w:top w:val="single" w:sz="4" w:space="0" w:color="000000"/>
              <w:left w:val="nil"/>
              <w:bottom w:val="single" w:sz="4" w:space="0" w:color="000000"/>
              <w:right w:val="single" w:sz="4" w:space="0" w:color="000000"/>
            </w:tcBorders>
          </w:tcPr>
          <w:p w:rsidR="00C03F7A" w:rsidRDefault="005B3129">
            <w:pPr>
              <w:tabs>
                <w:tab w:val="left" w:pos="1938"/>
              </w:tabs>
              <w:rPr>
                <w:rFonts w:ascii="宋体" w:hAnsi="宋体"/>
                <w:bCs/>
                <w:color w:val="000000" w:themeColor="text1"/>
                <w:szCs w:val="21"/>
              </w:rPr>
            </w:pPr>
            <w:r>
              <w:rPr>
                <w:rFonts w:ascii="宋体" w:hAnsi="宋体" w:hint="eastAsia"/>
                <w:bCs/>
                <w:color w:val="000000" w:themeColor="text1"/>
                <w:szCs w:val="21"/>
              </w:rPr>
              <w:t>1</w:t>
            </w:r>
            <w:r>
              <w:rPr>
                <w:rFonts w:ascii="宋体" w:hAnsi="宋体" w:hint="eastAsia"/>
                <w:bCs/>
                <w:color w:val="000000" w:themeColor="text1"/>
                <w:szCs w:val="21"/>
              </w:rPr>
              <w:t>台</w:t>
            </w:r>
          </w:p>
        </w:tc>
        <w:tc>
          <w:tcPr>
            <w:tcW w:w="1005" w:type="dxa"/>
            <w:vMerge/>
            <w:tcBorders>
              <w:left w:val="single" w:sz="4" w:space="0" w:color="000000"/>
              <w:bottom w:val="single" w:sz="4" w:space="0" w:color="000000"/>
              <w:right w:val="single" w:sz="4" w:space="0" w:color="000000"/>
            </w:tcBorders>
          </w:tcPr>
          <w:p w:rsidR="00C03F7A" w:rsidRDefault="00C03F7A">
            <w:pPr>
              <w:tabs>
                <w:tab w:val="left" w:pos="1938"/>
              </w:tabs>
              <w:rPr>
                <w:rFonts w:ascii="宋体" w:hAnsi="宋体"/>
                <w:bCs/>
                <w:color w:val="000000" w:themeColor="text1"/>
                <w:szCs w:val="21"/>
              </w:rPr>
            </w:pPr>
          </w:p>
        </w:tc>
        <w:tc>
          <w:tcPr>
            <w:tcW w:w="1173" w:type="dxa"/>
            <w:vMerge/>
            <w:tcBorders>
              <w:left w:val="single" w:sz="4" w:space="0" w:color="000000"/>
              <w:bottom w:val="single" w:sz="4" w:space="0" w:color="000000"/>
              <w:right w:val="single" w:sz="4" w:space="0" w:color="000000"/>
            </w:tcBorders>
          </w:tcPr>
          <w:p w:rsidR="00C03F7A" w:rsidRDefault="00C03F7A">
            <w:pPr>
              <w:tabs>
                <w:tab w:val="left" w:pos="1938"/>
              </w:tabs>
              <w:rPr>
                <w:rFonts w:ascii="宋体" w:hAnsi="宋体"/>
                <w:bCs/>
                <w:color w:val="000000" w:themeColor="text1"/>
                <w:szCs w:val="21"/>
              </w:rPr>
            </w:pPr>
          </w:p>
        </w:tc>
      </w:tr>
    </w:tbl>
    <w:p w:rsidR="00C03F7A" w:rsidRDefault="005B3129" w:rsidP="008672D4">
      <w:pPr>
        <w:pStyle w:val="1"/>
        <w:numPr>
          <w:ilvl w:val="0"/>
          <w:numId w:val="0"/>
        </w:numPr>
        <w:spacing w:beforeLines="20" w:afterLines="20" w:line="360" w:lineRule="auto"/>
        <w:rPr>
          <w:rFonts w:ascii="Arial" w:hAnsi="Arial" w:cs="Arial"/>
          <w:b w:val="0"/>
          <w:color w:val="000000" w:themeColor="text1"/>
          <w:sz w:val="28"/>
          <w:szCs w:val="28"/>
        </w:rPr>
      </w:pPr>
      <w:r>
        <w:rPr>
          <w:rFonts w:ascii="Arial" w:hAnsi="Arial" w:cs="Arial" w:hint="eastAsia"/>
          <w:b w:val="0"/>
          <w:color w:val="000000" w:themeColor="text1"/>
          <w:sz w:val="28"/>
          <w:szCs w:val="28"/>
        </w:rPr>
        <w:t>二标段：</w:t>
      </w:r>
    </w:p>
    <w:tbl>
      <w:tblPr>
        <w:tblW w:w="4967" w:type="pct"/>
        <w:tblLayout w:type="fixed"/>
        <w:tblLook w:val="04A0"/>
      </w:tblPr>
      <w:tblGrid>
        <w:gridCol w:w="710"/>
        <w:gridCol w:w="1029"/>
        <w:gridCol w:w="1150"/>
        <w:gridCol w:w="2405"/>
        <w:gridCol w:w="1144"/>
        <w:gridCol w:w="1158"/>
        <w:gridCol w:w="1150"/>
        <w:gridCol w:w="1150"/>
      </w:tblGrid>
      <w:tr w:rsidR="00EA5A52" w:rsidTr="00EA5A52">
        <w:trPr>
          <w:trHeight w:val="606"/>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产品名称</w:t>
            </w:r>
          </w:p>
        </w:tc>
        <w:tc>
          <w:tcPr>
            <w:tcW w:w="520" w:type="pct"/>
            <w:tcBorders>
              <w:top w:val="single" w:sz="4" w:space="0" w:color="auto"/>
              <w:left w:val="nil"/>
              <w:bottom w:val="single" w:sz="4" w:space="0" w:color="auto"/>
              <w:right w:val="single" w:sz="4" w:space="0" w:color="auto"/>
            </w:tcBorders>
            <w:shd w:val="clear" w:color="auto" w:fill="auto"/>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包含明细</w:t>
            </w:r>
          </w:p>
        </w:tc>
        <w:tc>
          <w:tcPr>
            <w:tcW w:w="581" w:type="pct"/>
            <w:tcBorders>
              <w:top w:val="single" w:sz="4" w:space="0" w:color="auto"/>
              <w:left w:val="nil"/>
              <w:bottom w:val="single" w:sz="4" w:space="0" w:color="auto"/>
              <w:right w:val="single" w:sz="4" w:space="0" w:color="auto"/>
            </w:tcBorders>
            <w:shd w:val="clear" w:color="auto" w:fill="auto"/>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数量</w:t>
            </w:r>
          </w:p>
        </w:tc>
        <w:tc>
          <w:tcPr>
            <w:tcW w:w="1215" w:type="pct"/>
            <w:tcBorders>
              <w:top w:val="single" w:sz="4" w:space="0" w:color="auto"/>
              <w:left w:val="nil"/>
              <w:bottom w:val="single" w:sz="4" w:space="0" w:color="auto"/>
              <w:right w:val="single" w:sz="4" w:space="0" w:color="auto"/>
            </w:tcBorders>
            <w:shd w:val="clear" w:color="auto" w:fill="auto"/>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外形尺寸</w:t>
            </w:r>
          </w:p>
        </w:tc>
        <w:tc>
          <w:tcPr>
            <w:tcW w:w="578" w:type="pct"/>
            <w:tcBorders>
              <w:top w:val="single" w:sz="4" w:space="0" w:color="auto"/>
              <w:left w:val="nil"/>
              <w:bottom w:val="single" w:sz="4" w:space="0" w:color="auto"/>
              <w:right w:val="single" w:sz="4" w:space="0" w:color="auto"/>
            </w:tcBorders>
            <w:shd w:val="clear" w:color="auto" w:fill="auto"/>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电源电压</w:t>
            </w:r>
          </w:p>
        </w:tc>
        <w:tc>
          <w:tcPr>
            <w:tcW w:w="585" w:type="pct"/>
            <w:tcBorders>
              <w:top w:val="single" w:sz="4" w:space="0" w:color="auto"/>
              <w:left w:val="nil"/>
              <w:bottom w:val="single" w:sz="4" w:space="0" w:color="auto"/>
              <w:right w:val="single" w:sz="4" w:space="0" w:color="auto"/>
            </w:tcBorders>
            <w:shd w:val="clear" w:color="auto" w:fill="auto"/>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产量</w:t>
            </w:r>
          </w:p>
        </w:tc>
        <w:tc>
          <w:tcPr>
            <w:tcW w:w="581" w:type="pct"/>
            <w:tcBorders>
              <w:top w:val="single" w:sz="4" w:space="0" w:color="auto"/>
              <w:left w:val="nil"/>
              <w:bottom w:val="single" w:sz="4" w:space="0" w:color="auto"/>
              <w:right w:val="single" w:sz="4" w:space="0" w:color="auto"/>
            </w:tcBorders>
            <w:shd w:val="clear" w:color="auto" w:fill="auto"/>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数量</w:t>
            </w:r>
          </w:p>
        </w:tc>
        <w:tc>
          <w:tcPr>
            <w:tcW w:w="581" w:type="pct"/>
            <w:tcBorders>
              <w:top w:val="single" w:sz="4" w:space="0" w:color="auto"/>
              <w:left w:val="nil"/>
              <w:bottom w:val="single" w:sz="4" w:space="0" w:color="auto"/>
              <w:right w:val="single" w:sz="4" w:space="0" w:color="auto"/>
            </w:tcBorders>
            <w:shd w:val="clear" w:color="auto" w:fill="auto"/>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单位</w:t>
            </w:r>
          </w:p>
        </w:tc>
      </w:tr>
      <w:tr w:rsidR="00EA5A52" w:rsidTr="00EA5A52">
        <w:trPr>
          <w:trHeight w:val="504"/>
        </w:trPr>
        <w:tc>
          <w:tcPr>
            <w:tcW w:w="359" w:type="pct"/>
            <w:vMerge w:val="restart"/>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EA5A52" w:rsidRDefault="00EA5A52">
            <w:pPr>
              <w:jc w:val="center"/>
              <w:rPr>
                <w:rFonts w:asciiTheme="majorEastAsia" w:eastAsiaTheme="majorEastAsia" w:hAnsiTheme="majorEastAsia" w:cs="Tahoma"/>
                <w:bCs/>
                <w:color w:val="000000" w:themeColor="text1"/>
                <w:szCs w:val="21"/>
              </w:rPr>
            </w:pPr>
            <w:r>
              <w:rPr>
                <w:rFonts w:ascii="宋体" w:eastAsia="宋体" w:hAnsi="宋体" w:cs="宋体" w:hint="eastAsia"/>
                <w:bCs/>
                <w:color w:val="000000" w:themeColor="text1"/>
                <w:szCs w:val="21"/>
              </w:rPr>
              <w:t>★</w:t>
            </w:r>
            <w:r>
              <w:rPr>
                <w:rFonts w:asciiTheme="majorEastAsia" w:eastAsiaTheme="majorEastAsia" w:hAnsiTheme="majorEastAsia" w:cs="Tahoma" w:hint="eastAsia"/>
                <w:bCs/>
                <w:color w:val="000000" w:themeColor="text1"/>
                <w:szCs w:val="21"/>
              </w:rPr>
              <w:t>全自动辣椒除柄机</w:t>
            </w:r>
            <w:r>
              <w:rPr>
                <w:rFonts w:asciiTheme="majorEastAsia" w:eastAsiaTheme="majorEastAsia" w:hAnsiTheme="majorEastAsia" w:cs="Tahoma" w:hint="eastAsia"/>
                <w:bCs/>
                <w:color w:val="000000" w:themeColor="text1"/>
                <w:szCs w:val="21"/>
              </w:rPr>
              <w:br/>
            </w:r>
          </w:p>
        </w:tc>
        <w:tc>
          <w:tcPr>
            <w:tcW w:w="520" w:type="pct"/>
            <w:tcBorders>
              <w:top w:val="nil"/>
              <w:left w:val="nil"/>
              <w:bottom w:val="single" w:sz="4" w:space="0" w:color="auto"/>
              <w:right w:val="single" w:sz="4" w:space="0" w:color="auto"/>
            </w:tcBorders>
            <w:shd w:val="clear" w:color="auto" w:fill="CCE8CF" w:themeFill="background1"/>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主机</w:t>
            </w:r>
          </w:p>
        </w:tc>
        <w:tc>
          <w:tcPr>
            <w:tcW w:w="581" w:type="pct"/>
            <w:tcBorders>
              <w:top w:val="nil"/>
              <w:left w:val="nil"/>
              <w:bottom w:val="single" w:sz="4" w:space="0" w:color="auto"/>
              <w:right w:val="single" w:sz="4" w:space="0" w:color="auto"/>
            </w:tcBorders>
            <w:shd w:val="clear" w:color="auto" w:fill="CCE8CF" w:themeFill="background1"/>
            <w:noWrap/>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CCE8CF" w:themeFill="background1"/>
            <w:noWrap/>
            <w:vAlign w:val="center"/>
          </w:tcPr>
          <w:p w:rsidR="00EA5A52" w:rsidRP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w:t>
            </w:r>
            <w:r w:rsidRPr="00EA5A52">
              <w:rPr>
                <w:rFonts w:asciiTheme="majorEastAsia" w:eastAsiaTheme="majorEastAsia" w:hAnsiTheme="majorEastAsia" w:cs="Tahoma" w:hint="eastAsia"/>
                <w:bCs/>
                <w:color w:val="000000" w:themeColor="text1"/>
                <w:szCs w:val="21"/>
              </w:rPr>
              <w:t xml:space="preserve">8.0m*1.25m*3.4m  </w:t>
            </w:r>
          </w:p>
        </w:tc>
        <w:tc>
          <w:tcPr>
            <w:tcW w:w="578" w:type="pct"/>
            <w:tcBorders>
              <w:top w:val="nil"/>
              <w:left w:val="nil"/>
              <w:bottom w:val="single" w:sz="4" w:space="0" w:color="auto"/>
              <w:right w:val="single" w:sz="4" w:space="0" w:color="auto"/>
            </w:tcBorders>
            <w:shd w:val="clear" w:color="auto" w:fill="CCE8CF" w:themeFill="background1"/>
            <w:noWrap/>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380v</w:t>
            </w:r>
          </w:p>
        </w:tc>
        <w:tc>
          <w:tcPr>
            <w:tcW w:w="585" w:type="pct"/>
            <w:vMerge w:val="restart"/>
            <w:tcBorders>
              <w:top w:val="nil"/>
              <w:left w:val="single" w:sz="4" w:space="0" w:color="auto"/>
              <w:bottom w:val="single" w:sz="4" w:space="0" w:color="000000"/>
              <w:right w:val="single" w:sz="4" w:space="0" w:color="auto"/>
            </w:tcBorders>
            <w:shd w:val="clear" w:color="auto" w:fill="CCE8CF" w:themeFill="background1"/>
            <w:noWrap/>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450-600kg/h</w:t>
            </w:r>
          </w:p>
        </w:tc>
        <w:tc>
          <w:tcPr>
            <w:tcW w:w="581" w:type="pct"/>
            <w:vMerge w:val="restart"/>
            <w:tcBorders>
              <w:top w:val="nil"/>
              <w:left w:val="single" w:sz="4" w:space="0" w:color="auto"/>
              <w:right w:val="single" w:sz="4" w:space="0" w:color="auto"/>
            </w:tcBorders>
            <w:shd w:val="clear" w:color="auto" w:fill="CCE8CF" w:themeFill="background1"/>
            <w:noWrap/>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4</w:t>
            </w:r>
          </w:p>
        </w:tc>
        <w:tc>
          <w:tcPr>
            <w:tcW w:w="581" w:type="pct"/>
            <w:tcBorders>
              <w:top w:val="nil"/>
              <w:left w:val="single" w:sz="4" w:space="0" w:color="auto"/>
              <w:right w:val="single" w:sz="4" w:space="0" w:color="auto"/>
            </w:tcBorders>
            <w:shd w:val="clear" w:color="auto" w:fill="CCE8CF" w:themeFill="background1"/>
            <w:noWrap/>
            <w:vAlign w:val="center"/>
          </w:tcPr>
          <w:p w:rsidR="00EA5A52" w:rsidRDefault="00EA5A52">
            <w:pPr>
              <w:jc w:val="center"/>
              <w:rPr>
                <w:rFonts w:asciiTheme="majorEastAsia" w:eastAsiaTheme="majorEastAsia" w:hAnsiTheme="majorEastAsia" w:cs="Tahoma"/>
                <w:bCs/>
                <w:color w:val="000000" w:themeColor="text1"/>
                <w:szCs w:val="21"/>
              </w:rPr>
            </w:pPr>
          </w:p>
        </w:tc>
      </w:tr>
      <w:tr w:rsidR="00EA5A52" w:rsidTr="00EA5A52">
        <w:trPr>
          <w:trHeight w:val="505"/>
        </w:trPr>
        <w:tc>
          <w:tcPr>
            <w:tcW w:w="359" w:type="pct"/>
            <w:vMerge/>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EA5A52" w:rsidRDefault="00EA5A52">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CCE8CF" w:themeFill="background1"/>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上料机</w:t>
            </w:r>
          </w:p>
        </w:tc>
        <w:tc>
          <w:tcPr>
            <w:tcW w:w="581" w:type="pct"/>
            <w:tcBorders>
              <w:top w:val="nil"/>
              <w:left w:val="nil"/>
              <w:bottom w:val="single" w:sz="4" w:space="0" w:color="auto"/>
              <w:right w:val="single" w:sz="4" w:space="0" w:color="auto"/>
            </w:tcBorders>
            <w:shd w:val="clear" w:color="auto" w:fill="CCE8CF" w:themeFill="background1"/>
            <w:noWrap/>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CCE8CF" w:themeFill="background1"/>
            <w:noWrap/>
            <w:vAlign w:val="center"/>
          </w:tcPr>
          <w:p w:rsidR="00EA5A52" w:rsidRPr="00EA5A52" w:rsidRDefault="00EA5A52" w:rsidP="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w:t>
            </w:r>
            <w:r w:rsidRPr="00EA5A52">
              <w:rPr>
                <w:rFonts w:asciiTheme="majorEastAsia" w:eastAsiaTheme="majorEastAsia" w:hAnsiTheme="majorEastAsia" w:cs="Tahoma" w:hint="eastAsia"/>
                <w:bCs/>
                <w:color w:val="000000" w:themeColor="text1"/>
                <w:szCs w:val="21"/>
              </w:rPr>
              <w:t>5920</w:t>
            </w:r>
            <w:r>
              <w:rPr>
                <w:rFonts w:asciiTheme="majorEastAsia" w:eastAsiaTheme="majorEastAsia" w:hAnsiTheme="majorEastAsia" w:cs="Tahoma" w:hint="eastAsia"/>
                <w:bCs/>
                <w:color w:val="000000" w:themeColor="text1"/>
                <w:szCs w:val="21"/>
              </w:rPr>
              <w:t>mm</w:t>
            </w:r>
            <w:r w:rsidRPr="00EA5A52">
              <w:rPr>
                <w:rFonts w:asciiTheme="majorEastAsia" w:eastAsiaTheme="majorEastAsia" w:hAnsiTheme="majorEastAsia" w:cs="Tahoma" w:hint="eastAsia"/>
                <w:bCs/>
                <w:color w:val="000000" w:themeColor="text1"/>
                <w:szCs w:val="21"/>
              </w:rPr>
              <w:t>*710</w:t>
            </w:r>
            <w:r>
              <w:rPr>
                <w:rFonts w:asciiTheme="majorEastAsia" w:eastAsiaTheme="majorEastAsia" w:hAnsiTheme="majorEastAsia" w:cs="Tahoma" w:hint="eastAsia"/>
                <w:bCs/>
                <w:color w:val="000000" w:themeColor="text1"/>
                <w:szCs w:val="21"/>
              </w:rPr>
              <w:t>mm</w:t>
            </w:r>
            <w:r w:rsidRPr="00EA5A52">
              <w:rPr>
                <w:rFonts w:asciiTheme="majorEastAsia" w:eastAsiaTheme="majorEastAsia" w:hAnsiTheme="majorEastAsia" w:cs="Tahoma" w:hint="eastAsia"/>
                <w:bCs/>
                <w:color w:val="000000" w:themeColor="text1"/>
                <w:szCs w:val="21"/>
              </w:rPr>
              <w:t xml:space="preserve"> *250</w:t>
            </w:r>
            <w:r>
              <w:rPr>
                <w:rFonts w:asciiTheme="majorEastAsia" w:eastAsiaTheme="majorEastAsia" w:hAnsiTheme="majorEastAsia" w:cs="Tahoma" w:hint="eastAsia"/>
                <w:bCs/>
                <w:color w:val="000000" w:themeColor="text1"/>
                <w:szCs w:val="21"/>
              </w:rPr>
              <w:t>mm</w:t>
            </w:r>
          </w:p>
        </w:tc>
        <w:tc>
          <w:tcPr>
            <w:tcW w:w="578" w:type="pct"/>
            <w:tcBorders>
              <w:top w:val="nil"/>
              <w:left w:val="nil"/>
              <w:bottom w:val="single" w:sz="4" w:space="0" w:color="auto"/>
              <w:right w:val="single" w:sz="4" w:space="0" w:color="auto"/>
            </w:tcBorders>
            <w:shd w:val="clear" w:color="auto" w:fill="CCE8CF" w:themeFill="background1"/>
            <w:noWrap/>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380v</w:t>
            </w:r>
          </w:p>
        </w:tc>
        <w:tc>
          <w:tcPr>
            <w:tcW w:w="585" w:type="pct"/>
            <w:vMerge/>
            <w:tcBorders>
              <w:top w:val="nil"/>
              <w:left w:val="single" w:sz="4" w:space="0" w:color="auto"/>
              <w:bottom w:val="single" w:sz="4" w:space="0" w:color="000000"/>
              <w:right w:val="single" w:sz="4" w:space="0" w:color="auto"/>
            </w:tcBorders>
            <w:shd w:val="clear" w:color="auto" w:fill="CCE8CF" w:themeFill="background1"/>
            <w:vAlign w:val="center"/>
          </w:tcPr>
          <w:p w:rsidR="00EA5A52" w:rsidRDefault="00EA5A52">
            <w:pPr>
              <w:rPr>
                <w:rFonts w:asciiTheme="majorEastAsia" w:eastAsiaTheme="majorEastAsia" w:hAnsiTheme="majorEastAsia" w:cs="Tahoma"/>
                <w:bCs/>
                <w:color w:val="000000" w:themeColor="text1"/>
                <w:szCs w:val="21"/>
              </w:rPr>
            </w:pPr>
          </w:p>
        </w:tc>
        <w:tc>
          <w:tcPr>
            <w:tcW w:w="581" w:type="pct"/>
            <w:vMerge/>
            <w:tcBorders>
              <w:left w:val="single" w:sz="4" w:space="0" w:color="auto"/>
              <w:right w:val="single" w:sz="4" w:space="0" w:color="auto"/>
            </w:tcBorders>
            <w:shd w:val="clear" w:color="auto" w:fill="CCE8CF" w:themeFill="background1"/>
            <w:vAlign w:val="center"/>
          </w:tcPr>
          <w:p w:rsidR="00EA5A52" w:rsidRDefault="00EA5A52">
            <w:pPr>
              <w:jc w:val="center"/>
              <w:rPr>
                <w:rFonts w:asciiTheme="majorEastAsia" w:eastAsiaTheme="majorEastAsia" w:hAnsiTheme="majorEastAsia" w:cs="Tahoma"/>
                <w:bCs/>
                <w:color w:val="000000" w:themeColor="text1"/>
                <w:szCs w:val="21"/>
              </w:rPr>
            </w:pPr>
          </w:p>
        </w:tc>
        <w:tc>
          <w:tcPr>
            <w:tcW w:w="581" w:type="pct"/>
            <w:tcBorders>
              <w:left w:val="single" w:sz="4" w:space="0" w:color="auto"/>
              <w:right w:val="single" w:sz="4" w:space="0" w:color="auto"/>
            </w:tcBorders>
            <w:shd w:val="clear" w:color="auto" w:fill="CCE8CF" w:themeFill="background1"/>
            <w:vAlign w:val="center"/>
          </w:tcPr>
          <w:p w:rsidR="00EA5A52" w:rsidRDefault="00EA5A52">
            <w:pPr>
              <w:jc w:val="center"/>
              <w:rPr>
                <w:rFonts w:asciiTheme="majorEastAsia" w:eastAsiaTheme="majorEastAsia" w:hAnsiTheme="majorEastAsia" w:cs="Tahoma"/>
                <w:bCs/>
                <w:color w:val="000000" w:themeColor="text1"/>
                <w:szCs w:val="21"/>
              </w:rPr>
            </w:pPr>
          </w:p>
        </w:tc>
      </w:tr>
      <w:tr w:rsidR="00EA5A52" w:rsidTr="00EA5A52">
        <w:trPr>
          <w:trHeight w:val="504"/>
        </w:trPr>
        <w:tc>
          <w:tcPr>
            <w:tcW w:w="359" w:type="pct"/>
            <w:vMerge/>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EA5A52" w:rsidRDefault="00EA5A52">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CCE8CF" w:themeFill="background1"/>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出料机</w:t>
            </w:r>
          </w:p>
        </w:tc>
        <w:tc>
          <w:tcPr>
            <w:tcW w:w="581" w:type="pct"/>
            <w:tcBorders>
              <w:top w:val="nil"/>
              <w:left w:val="nil"/>
              <w:bottom w:val="single" w:sz="4" w:space="0" w:color="auto"/>
              <w:right w:val="single" w:sz="4" w:space="0" w:color="auto"/>
            </w:tcBorders>
            <w:shd w:val="clear" w:color="auto" w:fill="CCE8CF" w:themeFill="background1"/>
            <w:noWrap/>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CCE8CF" w:themeFill="background1"/>
            <w:noWrap/>
            <w:vAlign w:val="center"/>
          </w:tcPr>
          <w:p w:rsidR="00EA5A52" w:rsidRPr="00EA5A52" w:rsidRDefault="00EA5A52" w:rsidP="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w:t>
            </w:r>
            <w:r w:rsidRPr="00EA5A52">
              <w:rPr>
                <w:rFonts w:asciiTheme="majorEastAsia" w:eastAsiaTheme="majorEastAsia" w:hAnsiTheme="majorEastAsia" w:cs="Tahoma" w:hint="eastAsia"/>
                <w:bCs/>
                <w:color w:val="000000" w:themeColor="text1"/>
                <w:szCs w:val="21"/>
              </w:rPr>
              <w:t>2450mm*420</w:t>
            </w:r>
            <w:r>
              <w:rPr>
                <w:rFonts w:asciiTheme="majorEastAsia" w:eastAsiaTheme="majorEastAsia" w:hAnsiTheme="majorEastAsia" w:cs="Tahoma" w:hint="eastAsia"/>
                <w:bCs/>
                <w:color w:val="000000" w:themeColor="text1"/>
                <w:szCs w:val="21"/>
              </w:rPr>
              <w:t>mm</w:t>
            </w:r>
            <w:r w:rsidRPr="00EA5A52">
              <w:rPr>
                <w:rFonts w:asciiTheme="majorEastAsia" w:eastAsiaTheme="majorEastAsia" w:hAnsiTheme="majorEastAsia" w:cs="Tahoma" w:hint="eastAsia"/>
                <w:bCs/>
                <w:color w:val="000000" w:themeColor="text1"/>
                <w:szCs w:val="21"/>
              </w:rPr>
              <w:t>*250</w:t>
            </w:r>
            <w:r>
              <w:rPr>
                <w:rFonts w:asciiTheme="majorEastAsia" w:eastAsiaTheme="majorEastAsia" w:hAnsiTheme="majorEastAsia" w:cs="Tahoma" w:hint="eastAsia"/>
                <w:bCs/>
                <w:color w:val="000000" w:themeColor="text1"/>
                <w:szCs w:val="21"/>
              </w:rPr>
              <w:t>mm</w:t>
            </w:r>
          </w:p>
        </w:tc>
        <w:tc>
          <w:tcPr>
            <w:tcW w:w="578" w:type="pct"/>
            <w:tcBorders>
              <w:top w:val="nil"/>
              <w:left w:val="nil"/>
              <w:bottom w:val="single" w:sz="4" w:space="0" w:color="auto"/>
              <w:right w:val="single" w:sz="4" w:space="0" w:color="auto"/>
            </w:tcBorders>
            <w:shd w:val="clear" w:color="auto" w:fill="CCE8CF" w:themeFill="background1"/>
            <w:noWrap/>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380v</w:t>
            </w:r>
          </w:p>
        </w:tc>
        <w:tc>
          <w:tcPr>
            <w:tcW w:w="585" w:type="pct"/>
            <w:vMerge/>
            <w:tcBorders>
              <w:top w:val="nil"/>
              <w:left w:val="single" w:sz="4" w:space="0" w:color="auto"/>
              <w:bottom w:val="single" w:sz="4" w:space="0" w:color="000000"/>
              <w:right w:val="single" w:sz="4" w:space="0" w:color="auto"/>
            </w:tcBorders>
            <w:shd w:val="clear" w:color="auto" w:fill="CCE8CF" w:themeFill="background1"/>
            <w:vAlign w:val="center"/>
          </w:tcPr>
          <w:p w:rsidR="00EA5A52" w:rsidRDefault="00EA5A52">
            <w:pPr>
              <w:rPr>
                <w:rFonts w:asciiTheme="majorEastAsia" w:eastAsiaTheme="majorEastAsia" w:hAnsiTheme="majorEastAsia" w:cs="Tahoma"/>
                <w:bCs/>
                <w:color w:val="000000" w:themeColor="text1"/>
                <w:szCs w:val="21"/>
              </w:rPr>
            </w:pPr>
          </w:p>
        </w:tc>
        <w:tc>
          <w:tcPr>
            <w:tcW w:w="581" w:type="pct"/>
            <w:vMerge/>
            <w:tcBorders>
              <w:left w:val="single" w:sz="4" w:space="0" w:color="auto"/>
              <w:right w:val="single" w:sz="4" w:space="0" w:color="auto"/>
            </w:tcBorders>
            <w:shd w:val="clear" w:color="auto" w:fill="CCE8CF" w:themeFill="background1"/>
            <w:vAlign w:val="center"/>
          </w:tcPr>
          <w:p w:rsidR="00EA5A52" w:rsidRDefault="00EA5A52">
            <w:pPr>
              <w:jc w:val="center"/>
              <w:rPr>
                <w:rFonts w:asciiTheme="majorEastAsia" w:eastAsiaTheme="majorEastAsia" w:hAnsiTheme="majorEastAsia" w:cs="Tahoma"/>
                <w:bCs/>
                <w:color w:val="000000" w:themeColor="text1"/>
                <w:szCs w:val="21"/>
              </w:rPr>
            </w:pPr>
          </w:p>
        </w:tc>
        <w:tc>
          <w:tcPr>
            <w:tcW w:w="581" w:type="pct"/>
            <w:tcBorders>
              <w:left w:val="single" w:sz="4" w:space="0" w:color="auto"/>
              <w:right w:val="single" w:sz="4" w:space="0" w:color="auto"/>
            </w:tcBorders>
            <w:shd w:val="clear" w:color="auto" w:fill="CCE8CF" w:themeFill="background1"/>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套</w:t>
            </w:r>
          </w:p>
        </w:tc>
      </w:tr>
      <w:tr w:rsidR="00EA5A52" w:rsidTr="00EA5A52">
        <w:trPr>
          <w:trHeight w:val="504"/>
        </w:trPr>
        <w:tc>
          <w:tcPr>
            <w:tcW w:w="359" w:type="pct"/>
            <w:vMerge/>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EA5A52" w:rsidRDefault="00EA5A52">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CCE8CF" w:themeFill="background1"/>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装包机</w:t>
            </w:r>
          </w:p>
        </w:tc>
        <w:tc>
          <w:tcPr>
            <w:tcW w:w="581" w:type="pct"/>
            <w:tcBorders>
              <w:top w:val="nil"/>
              <w:left w:val="nil"/>
              <w:bottom w:val="single" w:sz="4" w:space="0" w:color="auto"/>
              <w:right w:val="single" w:sz="4" w:space="0" w:color="auto"/>
            </w:tcBorders>
            <w:shd w:val="clear" w:color="auto" w:fill="CCE8CF" w:themeFill="background1"/>
            <w:noWrap/>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CCE8CF" w:themeFill="background1"/>
            <w:noWrap/>
            <w:vAlign w:val="center"/>
          </w:tcPr>
          <w:p w:rsidR="00EA5A52" w:rsidRP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w:t>
            </w:r>
            <w:r w:rsidRPr="00EA5A52">
              <w:rPr>
                <w:rFonts w:asciiTheme="majorEastAsia" w:eastAsiaTheme="majorEastAsia" w:hAnsiTheme="majorEastAsia" w:cs="Tahoma" w:hint="eastAsia"/>
                <w:bCs/>
                <w:color w:val="000000" w:themeColor="text1"/>
                <w:szCs w:val="21"/>
              </w:rPr>
              <w:t>2850</w:t>
            </w:r>
            <w:r>
              <w:rPr>
                <w:rFonts w:asciiTheme="majorEastAsia" w:eastAsiaTheme="majorEastAsia" w:hAnsiTheme="majorEastAsia" w:cs="Tahoma" w:hint="eastAsia"/>
                <w:bCs/>
                <w:color w:val="000000" w:themeColor="text1"/>
                <w:szCs w:val="21"/>
              </w:rPr>
              <w:t>mm</w:t>
            </w:r>
            <w:r w:rsidRPr="00EA5A52">
              <w:rPr>
                <w:rFonts w:asciiTheme="majorEastAsia" w:eastAsiaTheme="majorEastAsia" w:hAnsiTheme="majorEastAsia" w:cs="Tahoma" w:hint="eastAsia"/>
                <w:bCs/>
                <w:color w:val="000000" w:themeColor="text1"/>
                <w:szCs w:val="21"/>
              </w:rPr>
              <w:t>*420</w:t>
            </w:r>
            <w:r>
              <w:rPr>
                <w:rFonts w:asciiTheme="majorEastAsia" w:eastAsiaTheme="majorEastAsia" w:hAnsiTheme="majorEastAsia" w:cs="Tahoma" w:hint="eastAsia"/>
                <w:bCs/>
                <w:color w:val="000000" w:themeColor="text1"/>
                <w:szCs w:val="21"/>
              </w:rPr>
              <w:t>mm</w:t>
            </w:r>
            <w:r w:rsidRPr="00EA5A52">
              <w:rPr>
                <w:rFonts w:asciiTheme="majorEastAsia" w:eastAsiaTheme="majorEastAsia" w:hAnsiTheme="majorEastAsia" w:cs="Tahoma" w:hint="eastAsia"/>
                <w:bCs/>
                <w:color w:val="000000" w:themeColor="text1"/>
                <w:szCs w:val="21"/>
              </w:rPr>
              <w:t>*250</w:t>
            </w:r>
            <w:r>
              <w:rPr>
                <w:rFonts w:asciiTheme="majorEastAsia" w:eastAsiaTheme="majorEastAsia" w:hAnsiTheme="majorEastAsia" w:cs="Tahoma" w:hint="eastAsia"/>
                <w:bCs/>
                <w:color w:val="000000" w:themeColor="text1"/>
                <w:szCs w:val="21"/>
              </w:rPr>
              <w:t>mm</w:t>
            </w:r>
          </w:p>
        </w:tc>
        <w:tc>
          <w:tcPr>
            <w:tcW w:w="578" w:type="pct"/>
            <w:tcBorders>
              <w:top w:val="nil"/>
              <w:left w:val="nil"/>
              <w:bottom w:val="single" w:sz="4" w:space="0" w:color="auto"/>
              <w:right w:val="single" w:sz="4" w:space="0" w:color="auto"/>
            </w:tcBorders>
            <w:shd w:val="clear" w:color="auto" w:fill="CCE8CF" w:themeFill="background1"/>
            <w:noWrap/>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380v</w:t>
            </w:r>
          </w:p>
        </w:tc>
        <w:tc>
          <w:tcPr>
            <w:tcW w:w="585" w:type="pct"/>
            <w:vMerge/>
            <w:tcBorders>
              <w:top w:val="nil"/>
              <w:left w:val="single" w:sz="4" w:space="0" w:color="auto"/>
              <w:bottom w:val="single" w:sz="4" w:space="0" w:color="000000"/>
              <w:right w:val="single" w:sz="4" w:space="0" w:color="auto"/>
            </w:tcBorders>
            <w:shd w:val="clear" w:color="auto" w:fill="CCE8CF" w:themeFill="background1"/>
            <w:vAlign w:val="center"/>
          </w:tcPr>
          <w:p w:rsidR="00EA5A52" w:rsidRDefault="00EA5A52">
            <w:pPr>
              <w:rPr>
                <w:rFonts w:asciiTheme="majorEastAsia" w:eastAsiaTheme="majorEastAsia" w:hAnsiTheme="majorEastAsia" w:cs="Tahoma"/>
                <w:bCs/>
                <w:color w:val="000000" w:themeColor="text1"/>
                <w:szCs w:val="21"/>
              </w:rPr>
            </w:pPr>
          </w:p>
        </w:tc>
        <w:tc>
          <w:tcPr>
            <w:tcW w:w="581" w:type="pct"/>
            <w:vMerge/>
            <w:tcBorders>
              <w:left w:val="single" w:sz="4" w:space="0" w:color="auto"/>
              <w:right w:val="single" w:sz="4" w:space="0" w:color="auto"/>
            </w:tcBorders>
            <w:shd w:val="clear" w:color="auto" w:fill="CCE8CF" w:themeFill="background1"/>
            <w:vAlign w:val="center"/>
          </w:tcPr>
          <w:p w:rsidR="00EA5A52" w:rsidRDefault="00EA5A52">
            <w:pPr>
              <w:jc w:val="center"/>
              <w:rPr>
                <w:rFonts w:asciiTheme="majorEastAsia" w:eastAsiaTheme="majorEastAsia" w:hAnsiTheme="majorEastAsia" w:cs="Tahoma"/>
                <w:bCs/>
                <w:color w:val="000000" w:themeColor="text1"/>
                <w:szCs w:val="21"/>
              </w:rPr>
            </w:pPr>
          </w:p>
        </w:tc>
        <w:tc>
          <w:tcPr>
            <w:tcW w:w="581" w:type="pct"/>
            <w:tcBorders>
              <w:left w:val="single" w:sz="4" w:space="0" w:color="auto"/>
              <w:right w:val="single" w:sz="4" w:space="0" w:color="auto"/>
            </w:tcBorders>
            <w:shd w:val="clear" w:color="auto" w:fill="CCE8CF" w:themeFill="background1"/>
            <w:vAlign w:val="center"/>
          </w:tcPr>
          <w:p w:rsidR="00EA5A52" w:rsidRDefault="00EA5A52">
            <w:pPr>
              <w:jc w:val="center"/>
              <w:rPr>
                <w:rFonts w:asciiTheme="majorEastAsia" w:eastAsiaTheme="majorEastAsia" w:hAnsiTheme="majorEastAsia" w:cs="Tahoma"/>
                <w:bCs/>
                <w:color w:val="000000" w:themeColor="text1"/>
                <w:szCs w:val="21"/>
              </w:rPr>
            </w:pPr>
          </w:p>
        </w:tc>
      </w:tr>
      <w:tr w:rsidR="00EA5A52" w:rsidTr="00EA5A52">
        <w:trPr>
          <w:trHeight w:val="504"/>
        </w:trPr>
        <w:tc>
          <w:tcPr>
            <w:tcW w:w="359" w:type="pct"/>
            <w:vMerge/>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EA5A52" w:rsidRDefault="00EA5A52">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CCE8CF" w:themeFill="background1"/>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挑选平台</w:t>
            </w:r>
          </w:p>
        </w:tc>
        <w:tc>
          <w:tcPr>
            <w:tcW w:w="581" w:type="pct"/>
            <w:tcBorders>
              <w:top w:val="nil"/>
              <w:left w:val="nil"/>
              <w:bottom w:val="single" w:sz="4" w:space="0" w:color="auto"/>
              <w:right w:val="single" w:sz="4" w:space="0" w:color="auto"/>
            </w:tcBorders>
            <w:shd w:val="clear" w:color="auto" w:fill="CCE8CF" w:themeFill="background1"/>
            <w:noWrap/>
            <w:vAlign w:val="center"/>
          </w:tcPr>
          <w:p w:rsid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CCE8CF" w:themeFill="background1"/>
            <w:noWrap/>
            <w:vAlign w:val="center"/>
          </w:tcPr>
          <w:p w:rsidR="00EA5A52" w:rsidRPr="00EA5A52" w:rsidRDefault="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w:t>
            </w:r>
            <w:r w:rsidRPr="00EA5A52">
              <w:rPr>
                <w:rFonts w:asciiTheme="majorEastAsia" w:eastAsiaTheme="majorEastAsia" w:hAnsiTheme="majorEastAsia" w:cs="Tahoma" w:hint="eastAsia"/>
                <w:bCs/>
                <w:color w:val="000000" w:themeColor="text1"/>
                <w:szCs w:val="21"/>
              </w:rPr>
              <w:t>4710</w:t>
            </w:r>
            <w:r>
              <w:rPr>
                <w:rFonts w:asciiTheme="majorEastAsia" w:eastAsiaTheme="majorEastAsia" w:hAnsiTheme="majorEastAsia" w:cs="Tahoma" w:hint="eastAsia"/>
                <w:bCs/>
                <w:color w:val="000000" w:themeColor="text1"/>
                <w:szCs w:val="21"/>
              </w:rPr>
              <w:t>mm</w:t>
            </w:r>
            <w:r w:rsidRPr="00EA5A52">
              <w:rPr>
                <w:rFonts w:asciiTheme="majorEastAsia" w:eastAsiaTheme="majorEastAsia" w:hAnsiTheme="majorEastAsia" w:cs="Tahoma" w:hint="eastAsia"/>
                <w:bCs/>
                <w:color w:val="000000" w:themeColor="text1"/>
                <w:szCs w:val="21"/>
              </w:rPr>
              <w:t>*710</w:t>
            </w:r>
            <w:r>
              <w:rPr>
                <w:rFonts w:asciiTheme="majorEastAsia" w:eastAsiaTheme="majorEastAsia" w:hAnsiTheme="majorEastAsia" w:cs="Tahoma" w:hint="eastAsia"/>
                <w:bCs/>
                <w:color w:val="000000" w:themeColor="text1"/>
                <w:szCs w:val="21"/>
              </w:rPr>
              <w:t>mm</w:t>
            </w:r>
            <w:r w:rsidRPr="00EA5A52">
              <w:rPr>
                <w:rFonts w:asciiTheme="majorEastAsia" w:eastAsiaTheme="majorEastAsia" w:hAnsiTheme="majorEastAsia" w:cs="Tahoma" w:hint="eastAsia"/>
                <w:bCs/>
                <w:color w:val="000000" w:themeColor="text1"/>
                <w:szCs w:val="21"/>
              </w:rPr>
              <w:t>*250</w:t>
            </w:r>
            <w:r>
              <w:rPr>
                <w:rFonts w:asciiTheme="majorEastAsia" w:eastAsiaTheme="majorEastAsia" w:hAnsiTheme="majorEastAsia" w:cs="Tahoma" w:hint="eastAsia"/>
                <w:bCs/>
                <w:color w:val="000000" w:themeColor="text1"/>
                <w:szCs w:val="21"/>
              </w:rPr>
              <w:t>mm</w:t>
            </w:r>
          </w:p>
        </w:tc>
        <w:tc>
          <w:tcPr>
            <w:tcW w:w="578" w:type="pct"/>
            <w:tcBorders>
              <w:top w:val="nil"/>
              <w:left w:val="nil"/>
              <w:bottom w:val="single" w:sz="4" w:space="0" w:color="auto"/>
              <w:right w:val="single" w:sz="4" w:space="0" w:color="auto"/>
            </w:tcBorders>
            <w:shd w:val="clear" w:color="auto" w:fill="CCE8CF" w:themeFill="background1"/>
            <w:noWrap/>
            <w:vAlign w:val="center"/>
          </w:tcPr>
          <w:p w:rsidR="00EA5A52" w:rsidRDefault="00EA5A52" w:rsidP="00EA5A52">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380</w:t>
            </w:r>
            <w:r w:rsidRPr="00EA5A52">
              <w:rPr>
                <w:rFonts w:asciiTheme="majorEastAsia" w:eastAsiaTheme="majorEastAsia" w:hAnsiTheme="majorEastAsia" w:cs="Tahoma" w:hint="eastAsia"/>
                <w:bCs/>
                <w:color w:val="000000" w:themeColor="text1"/>
                <w:szCs w:val="21"/>
              </w:rPr>
              <w:t>v</w:t>
            </w:r>
          </w:p>
        </w:tc>
        <w:tc>
          <w:tcPr>
            <w:tcW w:w="585" w:type="pct"/>
            <w:vMerge/>
            <w:tcBorders>
              <w:top w:val="nil"/>
              <w:left w:val="single" w:sz="4" w:space="0" w:color="auto"/>
              <w:bottom w:val="single" w:sz="4" w:space="0" w:color="000000"/>
              <w:right w:val="single" w:sz="4" w:space="0" w:color="auto"/>
            </w:tcBorders>
            <w:shd w:val="clear" w:color="auto" w:fill="CCE8CF" w:themeFill="background1"/>
            <w:vAlign w:val="center"/>
          </w:tcPr>
          <w:p w:rsidR="00EA5A52" w:rsidRDefault="00EA5A52">
            <w:pPr>
              <w:rPr>
                <w:rFonts w:asciiTheme="majorEastAsia" w:eastAsiaTheme="majorEastAsia" w:hAnsiTheme="majorEastAsia" w:cs="Tahoma"/>
                <w:bCs/>
                <w:color w:val="000000" w:themeColor="text1"/>
                <w:szCs w:val="21"/>
              </w:rPr>
            </w:pPr>
          </w:p>
        </w:tc>
        <w:tc>
          <w:tcPr>
            <w:tcW w:w="581" w:type="pct"/>
            <w:vMerge/>
            <w:tcBorders>
              <w:left w:val="single" w:sz="4" w:space="0" w:color="auto"/>
              <w:right w:val="single" w:sz="4" w:space="0" w:color="auto"/>
            </w:tcBorders>
            <w:shd w:val="clear" w:color="auto" w:fill="CCE8CF" w:themeFill="background1"/>
            <w:vAlign w:val="center"/>
          </w:tcPr>
          <w:p w:rsidR="00EA5A52" w:rsidRDefault="00EA5A52">
            <w:pPr>
              <w:jc w:val="center"/>
              <w:rPr>
                <w:rFonts w:asciiTheme="majorEastAsia" w:eastAsiaTheme="majorEastAsia" w:hAnsiTheme="majorEastAsia" w:cs="Tahoma"/>
                <w:bCs/>
                <w:color w:val="000000" w:themeColor="text1"/>
                <w:szCs w:val="21"/>
              </w:rPr>
            </w:pPr>
          </w:p>
        </w:tc>
        <w:tc>
          <w:tcPr>
            <w:tcW w:w="581" w:type="pct"/>
            <w:tcBorders>
              <w:left w:val="single" w:sz="4" w:space="0" w:color="auto"/>
              <w:right w:val="single" w:sz="4" w:space="0" w:color="auto"/>
            </w:tcBorders>
            <w:shd w:val="clear" w:color="auto" w:fill="CCE8CF" w:themeFill="background1"/>
            <w:vAlign w:val="center"/>
          </w:tcPr>
          <w:p w:rsidR="00EA5A52" w:rsidRDefault="00EA5A52">
            <w:pPr>
              <w:jc w:val="center"/>
              <w:rPr>
                <w:rFonts w:asciiTheme="majorEastAsia" w:eastAsiaTheme="majorEastAsia" w:hAnsiTheme="majorEastAsia" w:cs="Tahoma"/>
                <w:bCs/>
                <w:color w:val="000000" w:themeColor="text1"/>
                <w:szCs w:val="21"/>
              </w:rPr>
            </w:pPr>
          </w:p>
        </w:tc>
      </w:tr>
      <w:tr w:rsidR="00C03F7A" w:rsidTr="00EA5A52">
        <w:trPr>
          <w:trHeight w:val="606"/>
        </w:trPr>
        <w:tc>
          <w:tcPr>
            <w:tcW w:w="359" w:type="pct"/>
            <w:vMerge/>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03F7A" w:rsidRDefault="00C03F7A">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CCE8CF" w:themeFill="background1"/>
            <w:noWrap/>
            <w:vAlign w:val="center"/>
          </w:tcPr>
          <w:p w:rsidR="00C03F7A" w:rsidRDefault="005B3129">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辅件</w:t>
            </w:r>
          </w:p>
        </w:tc>
        <w:tc>
          <w:tcPr>
            <w:tcW w:w="2959" w:type="pct"/>
            <w:gridSpan w:val="4"/>
            <w:tcBorders>
              <w:top w:val="single" w:sz="4" w:space="0" w:color="auto"/>
              <w:left w:val="nil"/>
              <w:bottom w:val="single" w:sz="4" w:space="0" w:color="auto"/>
              <w:right w:val="single" w:sz="4" w:space="0" w:color="auto"/>
            </w:tcBorders>
            <w:shd w:val="clear" w:color="auto" w:fill="CCE8CF" w:themeFill="background1"/>
            <w:vAlign w:val="center"/>
          </w:tcPr>
          <w:p w:rsidR="00C03F7A" w:rsidRPr="00EA5A52" w:rsidRDefault="005B3129">
            <w:pPr>
              <w:rPr>
                <w:rFonts w:asciiTheme="majorEastAsia" w:eastAsiaTheme="majorEastAsia" w:hAnsiTheme="majorEastAsia" w:cs="Tahoma"/>
                <w:bCs/>
                <w:color w:val="000000" w:themeColor="text1"/>
                <w:szCs w:val="21"/>
              </w:rPr>
            </w:pPr>
            <w:r w:rsidRPr="00EA5A52">
              <w:rPr>
                <w:rFonts w:asciiTheme="majorEastAsia" w:eastAsiaTheme="majorEastAsia" w:hAnsiTheme="majorEastAsia" w:cs="Tahoma" w:hint="eastAsia"/>
                <w:bCs/>
                <w:color w:val="000000" w:themeColor="text1"/>
                <w:szCs w:val="21"/>
              </w:rPr>
              <w:t>支架8个，上料机挂钩2件，调整螺栓4个，各式螺栓共35个，燕尾丝30个</w:t>
            </w:r>
          </w:p>
        </w:tc>
        <w:tc>
          <w:tcPr>
            <w:tcW w:w="581" w:type="pct"/>
            <w:vMerge/>
            <w:tcBorders>
              <w:left w:val="single" w:sz="4" w:space="0" w:color="auto"/>
              <w:bottom w:val="single" w:sz="4" w:space="0" w:color="auto"/>
              <w:right w:val="single" w:sz="4" w:space="0" w:color="auto"/>
            </w:tcBorders>
            <w:shd w:val="clear" w:color="auto" w:fill="CCE8CF" w:themeFill="background1"/>
            <w:vAlign w:val="center"/>
          </w:tcPr>
          <w:p w:rsidR="00C03F7A" w:rsidRDefault="00C03F7A">
            <w:pPr>
              <w:jc w:val="center"/>
              <w:rPr>
                <w:rFonts w:asciiTheme="majorEastAsia" w:eastAsiaTheme="majorEastAsia" w:hAnsiTheme="majorEastAsia" w:cs="Tahoma"/>
                <w:bCs/>
                <w:color w:val="000000" w:themeColor="text1"/>
                <w:szCs w:val="21"/>
              </w:rPr>
            </w:pPr>
          </w:p>
        </w:tc>
        <w:tc>
          <w:tcPr>
            <w:tcW w:w="581" w:type="pct"/>
            <w:tcBorders>
              <w:left w:val="single" w:sz="4" w:space="0" w:color="auto"/>
              <w:bottom w:val="single" w:sz="4" w:space="0" w:color="auto"/>
              <w:right w:val="single" w:sz="4" w:space="0" w:color="auto"/>
            </w:tcBorders>
            <w:shd w:val="clear" w:color="auto" w:fill="CCE8CF" w:themeFill="background1"/>
            <w:vAlign w:val="center"/>
          </w:tcPr>
          <w:p w:rsidR="00C03F7A" w:rsidRDefault="00C03F7A">
            <w:pPr>
              <w:jc w:val="center"/>
              <w:rPr>
                <w:rFonts w:asciiTheme="majorEastAsia" w:eastAsiaTheme="majorEastAsia" w:hAnsiTheme="majorEastAsia" w:cs="Tahoma"/>
                <w:bCs/>
                <w:color w:val="000000" w:themeColor="text1"/>
                <w:szCs w:val="21"/>
              </w:rPr>
            </w:pPr>
          </w:p>
        </w:tc>
      </w:tr>
      <w:tr w:rsidR="00C03F7A" w:rsidTr="00EA5A52">
        <w:trPr>
          <w:trHeight w:val="719"/>
        </w:trPr>
        <w:tc>
          <w:tcPr>
            <w:tcW w:w="359" w:type="pct"/>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03F7A" w:rsidRDefault="00CC51A0">
            <w:pPr>
              <w:rPr>
                <w:rFonts w:asciiTheme="majorEastAsia" w:eastAsiaTheme="majorEastAsia" w:hAnsiTheme="majorEastAsia" w:cs="Tahoma"/>
                <w:bCs/>
                <w:color w:val="000000" w:themeColor="text1"/>
                <w:szCs w:val="21"/>
              </w:rPr>
            </w:pPr>
            <w:r>
              <w:rPr>
                <w:rFonts w:ascii="宋体" w:eastAsia="宋体" w:hAnsi="宋体" w:cs="宋体" w:hint="eastAsia"/>
                <w:color w:val="000000" w:themeColor="text1"/>
                <w:sz w:val="21"/>
                <w:szCs w:val="21"/>
              </w:rPr>
              <w:t>★</w:t>
            </w:r>
            <w:r w:rsidR="005B3129">
              <w:rPr>
                <w:rFonts w:asciiTheme="majorEastAsia" w:eastAsiaTheme="majorEastAsia" w:hAnsiTheme="majorEastAsia" w:cs="Tahoma" w:hint="eastAsia"/>
                <w:bCs/>
                <w:color w:val="000000" w:themeColor="text1"/>
                <w:szCs w:val="21"/>
              </w:rPr>
              <w:t>剁椒机</w:t>
            </w:r>
          </w:p>
        </w:tc>
        <w:tc>
          <w:tcPr>
            <w:tcW w:w="3479" w:type="pct"/>
            <w:gridSpan w:val="5"/>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外形尺寸：1300</w:t>
            </w:r>
            <w:r w:rsidR="00EA5A52">
              <w:rPr>
                <w:rFonts w:asciiTheme="majorEastAsia" w:eastAsiaTheme="majorEastAsia" w:hAnsiTheme="majorEastAsia" w:cs="Tahoma" w:hint="eastAsia"/>
                <w:bCs/>
                <w:color w:val="000000" w:themeColor="text1"/>
                <w:szCs w:val="21"/>
              </w:rPr>
              <w:t>mm</w:t>
            </w:r>
            <w:r>
              <w:rPr>
                <w:rFonts w:asciiTheme="majorEastAsia" w:eastAsiaTheme="majorEastAsia" w:hAnsiTheme="majorEastAsia" w:cs="Tahoma" w:hint="eastAsia"/>
                <w:bCs/>
                <w:color w:val="000000" w:themeColor="text1"/>
                <w:szCs w:val="21"/>
              </w:rPr>
              <w:t>*610</w:t>
            </w:r>
            <w:r w:rsidR="00EA5A52">
              <w:rPr>
                <w:rFonts w:asciiTheme="majorEastAsia" w:eastAsiaTheme="majorEastAsia" w:hAnsiTheme="majorEastAsia" w:cs="Tahoma" w:hint="eastAsia"/>
                <w:bCs/>
                <w:color w:val="000000" w:themeColor="text1"/>
                <w:szCs w:val="21"/>
              </w:rPr>
              <w:t>mm</w:t>
            </w:r>
            <w:r>
              <w:rPr>
                <w:rFonts w:asciiTheme="majorEastAsia" w:eastAsiaTheme="majorEastAsia" w:hAnsiTheme="majorEastAsia" w:cs="Tahoma" w:hint="eastAsia"/>
                <w:bCs/>
                <w:color w:val="000000" w:themeColor="text1"/>
                <w:szCs w:val="21"/>
              </w:rPr>
              <w:t>*1060</w:t>
            </w:r>
            <w:r w:rsidR="00EA5A52">
              <w:rPr>
                <w:rFonts w:asciiTheme="majorEastAsia" w:eastAsiaTheme="majorEastAsia" w:hAnsiTheme="majorEastAsia" w:cs="Tahoma" w:hint="eastAsia"/>
                <w:bCs/>
                <w:color w:val="000000" w:themeColor="text1"/>
                <w:szCs w:val="21"/>
              </w:rPr>
              <w:t>mm</w:t>
            </w:r>
            <w:r>
              <w:rPr>
                <w:rFonts w:asciiTheme="majorEastAsia" w:eastAsiaTheme="majorEastAsia" w:hAnsiTheme="majorEastAsia" w:cs="Tahoma" w:hint="eastAsia"/>
                <w:bCs/>
                <w:color w:val="000000" w:themeColor="text1"/>
                <w:szCs w:val="21"/>
              </w:rPr>
              <w:t>，电机型号：防水型，额定电压380V，额定功率1.5KW，竖刀切速380-460次/min，生产效率800-1000kg/h。</w:t>
            </w:r>
          </w:p>
        </w:tc>
        <w:tc>
          <w:tcPr>
            <w:tcW w:w="581" w:type="pct"/>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C03F7A" w:rsidRDefault="005B3129">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4</w:t>
            </w:r>
          </w:p>
        </w:tc>
        <w:tc>
          <w:tcPr>
            <w:tcW w:w="581" w:type="pct"/>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C03F7A" w:rsidRDefault="005B3129">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台</w:t>
            </w:r>
          </w:p>
        </w:tc>
      </w:tr>
    </w:tbl>
    <w:p w:rsidR="00C03F7A" w:rsidRDefault="00C03F7A">
      <w:pPr>
        <w:rPr>
          <w:color w:val="000000" w:themeColor="text1"/>
        </w:rPr>
      </w:pPr>
    </w:p>
    <w:p w:rsidR="00C03F7A" w:rsidRDefault="005B3129">
      <w:pPr>
        <w:rPr>
          <w:color w:val="000000" w:themeColor="text1"/>
        </w:rPr>
      </w:pPr>
      <w:r>
        <w:rPr>
          <w:rFonts w:hint="eastAsia"/>
          <w:color w:val="000000" w:themeColor="text1"/>
          <w:sz w:val="28"/>
          <w:szCs w:val="36"/>
        </w:rPr>
        <w:lastRenderedPageBreak/>
        <w:t>三标段：</w:t>
      </w:r>
    </w:p>
    <w:tbl>
      <w:tblPr>
        <w:tblW w:w="5000" w:type="pct"/>
        <w:tblLayout w:type="fixed"/>
        <w:tblCellMar>
          <w:left w:w="0" w:type="dxa"/>
          <w:right w:w="0" w:type="dxa"/>
        </w:tblCellMar>
        <w:tblLook w:val="04A0"/>
      </w:tblPr>
      <w:tblGrid>
        <w:gridCol w:w="492"/>
        <w:gridCol w:w="773"/>
        <w:gridCol w:w="6206"/>
        <w:gridCol w:w="1173"/>
        <w:gridCol w:w="1132"/>
      </w:tblGrid>
      <w:tr w:rsidR="00C03F7A">
        <w:trPr>
          <w:trHeight w:val="716"/>
        </w:trPr>
        <w:tc>
          <w:tcPr>
            <w:tcW w:w="251" w:type="pc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C03F7A" w:rsidRDefault="005B3129">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bCs/>
                <w:color w:val="000000" w:themeColor="text1"/>
                <w:szCs w:val="21"/>
              </w:rPr>
              <w:t>序号</w:t>
            </w:r>
          </w:p>
        </w:tc>
        <w:tc>
          <w:tcPr>
            <w:tcW w:w="395"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bCs/>
                <w:color w:val="000000" w:themeColor="text1"/>
                <w:szCs w:val="21"/>
              </w:rPr>
              <w:t>仪器设备名称</w:t>
            </w:r>
          </w:p>
        </w:tc>
        <w:tc>
          <w:tcPr>
            <w:tcW w:w="3172"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bCs/>
                <w:color w:val="000000" w:themeColor="text1"/>
                <w:szCs w:val="21"/>
              </w:rPr>
              <w:t>技术参数</w:t>
            </w:r>
          </w:p>
        </w:tc>
        <w:tc>
          <w:tcPr>
            <w:tcW w:w="600"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数量</w:t>
            </w:r>
          </w:p>
        </w:tc>
        <w:tc>
          <w:tcPr>
            <w:tcW w:w="579"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单位</w:t>
            </w:r>
          </w:p>
        </w:tc>
      </w:tr>
      <w:tr w:rsidR="00C03F7A">
        <w:trPr>
          <w:trHeight w:val="3659"/>
        </w:trPr>
        <w:tc>
          <w:tcPr>
            <w:tcW w:w="251" w:type="pct"/>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tcPr>
          <w:p w:rsidR="00C03F7A" w:rsidRDefault="005B3129">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bCs/>
                <w:color w:val="000000" w:themeColor="text1"/>
                <w:szCs w:val="21"/>
              </w:rPr>
              <w:t>1</w:t>
            </w:r>
          </w:p>
        </w:tc>
        <w:tc>
          <w:tcPr>
            <w:tcW w:w="395" w:type="pct"/>
            <w:tcBorders>
              <w:top w:val="single" w:sz="4" w:space="0" w:color="000000"/>
              <w:left w:val="nil"/>
              <w:bottom w:val="single" w:sz="4" w:space="0" w:color="auto"/>
              <w:right w:val="single" w:sz="4" w:space="0" w:color="000000"/>
            </w:tcBorders>
            <w:shd w:val="clear" w:color="auto" w:fill="auto"/>
            <w:noWrap/>
            <w:tcMar>
              <w:top w:w="15" w:type="dxa"/>
              <w:left w:w="15" w:type="dxa"/>
              <w:bottom w:w="0" w:type="dxa"/>
              <w:right w:w="15" w:type="dxa"/>
            </w:tcMar>
            <w:vAlign w:val="center"/>
          </w:tcPr>
          <w:p w:rsidR="00C03F7A" w:rsidRDefault="005B3129">
            <w:pPr>
              <w:jc w:val="center"/>
              <w:rPr>
                <w:rFonts w:asciiTheme="majorEastAsia" w:eastAsiaTheme="majorEastAsia" w:hAnsiTheme="majorEastAsia" w:cs="Tahoma"/>
                <w:bCs/>
                <w:color w:val="000000" w:themeColor="text1"/>
                <w:szCs w:val="21"/>
              </w:rPr>
            </w:pPr>
            <w:r>
              <w:rPr>
                <w:rFonts w:ascii="宋体" w:eastAsia="宋体" w:hAnsi="宋体" w:cs="宋体" w:hint="eastAsia"/>
                <w:bCs/>
                <w:color w:val="000000" w:themeColor="text1"/>
                <w:szCs w:val="21"/>
              </w:rPr>
              <w:t>★</w:t>
            </w:r>
            <w:r>
              <w:rPr>
                <w:rFonts w:asciiTheme="majorEastAsia" w:eastAsiaTheme="majorEastAsia" w:hAnsiTheme="majorEastAsia" w:cs="Tahoma" w:hint="eastAsia"/>
                <w:bCs/>
                <w:color w:val="000000" w:themeColor="text1"/>
                <w:szCs w:val="21"/>
              </w:rPr>
              <w:t>收割机</w:t>
            </w:r>
          </w:p>
        </w:tc>
        <w:tc>
          <w:tcPr>
            <w:tcW w:w="3172" w:type="pct"/>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喂入量:8.0kg/s</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割幅:2750/2620刚台mm</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型号:4LZ-8B1</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功率:129（175马力）</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驱动方式:机械驱动（可选择封闭边减）</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脱粒室:三组合式横轴流滚筒</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换挡型式:硬连接换挡</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变速箱型号:D3.8（可选Φ275摩擦片）</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粮箱:2.2m3顶置加长卸粮筒</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卸粮高度:3100</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柴油箱:265L 塑件（可选35L副油箱）</w:t>
            </w:r>
          </w:p>
        </w:tc>
        <w:tc>
          <w:tcPr>
            <w:tcW w:w="600" w:type="pct"/>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C03F7A" w:rsidRDefault="005B3129">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1</w:t>
            </w:r>
          </w:p>
        </w:tc>
        <w:tc>
          <w:tcPr>
            <w:tcW w:w="579" w:type="pct"/>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C03F7A" w:rsidRDefault="005B3129">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台</w:t>
            </w:r>
          </w:p>
        </w:tc>
      </w:tr>
      <w:tr w:rsidR="00C03F7A" w:rsidTr="00EA5A52">
        <w:trPr>
          <w:trHeight w:val="259"/>
        </w:trPr>
        <w:tc>
          <w:tcPr>
            <w:tcW w:w="251" w:type="pct"/>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03F7A" w:rsidRDefault="005B3129">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bCs/>
                <w:color w:val="000000" w:themeColor="text1"/>
                <w:szCs w:val="21"/>
              </w:rPr>
              <w:t>2</w:t>
            </w:r>
          </w:p>
        </w:tc>
        <w:tc>
          <w:tcPr>
            <w:tcW w:w="395"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jc w:val="center"/>
              <w:rPr>
                <w:rFonts w:asciiTheme="majorEastAsia" w:eastAsiaTheme="majorEastAsia" w:hAnsiTheme="majorEastAsia" w:cs="Tahoma"/>
                <w:bCs/>
                <w:color w:val="000000" w:themeColor="text1"/>
                <w:szCs w:val="21"/>
              </w:rPr>
            </w:pPr>
            <w:r>
              <w:rPr>
                <w:rFonts w:ascii="宋体" w:eastAsia="宋体" w:hAnsi="宋体" w:cs="宋体" w:hint="eastAsia"/>
                <w:bCs/>
                <w:color w:val="000000" w:themeColor="text1"/>
                <w:szCs w:val="21"/>
              </w:rPr>
              <w:t>★</w:t>
            </w:r>
            <w:r>
              <w:rPr>
                <w:rFonts w:asciiTheme="majorEastAsia" w:eastAsiaTheme="majorEastAsia" w:hAnsiTheme="majorEastAsia" w:cs="Tahoma" w:hint="eastAsia"/>
                <w:bCs/>
                <w:color w:val="000000" w:themeColor="text1"/>
                <w:szCs w:val="21"/>
              </w:rPr>
              <w:t>拖拉机</w:t>
            </w:r>
          </w:p>
        </w:tc>
        <w:tc>
          <w:tcPr>
            <w:tcW w:w="3172"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整机型式：四轮驱动</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整机用途：一般用途</w:t>
            </w:r>
          </w:p>
          <w:p w:rsidR="00C03F7A" w:rsidRPr="00EA5A52"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整机外廓尺寸(长×宽</w:t>
            </w:r>
            <w:r w:rsidRPr="00EA5A52">
              <w:rPr>
                <w:rFonts w:asciiTheme="majorEastAsia" w:eastAsiaTheme="majorEastAsia" w:hAnsiTheme="majorEastAsia" w:cs="Tahoma" w:hint="eastAsia"/>
                <w:bCs/>
                <w:color w:val="000000" w:themeColor="text1"/>
                <w:szCs w:val="21"/>
              </w:rPr>
              <w:t>×高)</w:t>
            </w:r>
            <w:r w:rsidR="00EA5A52" w:rsidRPr="00EA5A52">
              <w:rPr>
                <w:rFonts w:asciiTheme="majorEastAsia" w:eastAsiaTheme="majorEastAsia" w:hAnsiTheme="majorEastAsia" w:cs="Tahoma" w:hint="eastAsia"/>
                <w:bCs/>
                <w:color w:val="000000" w:themeColor="text1"/>
                <w:szCs w:val="21"/>
              </w:rPr>
              <w:t xml:space="preserve"> </w:t>
            </w:r>
            <w:r w:rsidRPr="00EA5A52">
              <w:rPr>
                <w:rFonts w:asciiTheme="majorEastAsia" w:eastAsiaTheme="majorEastAsia" w:hAnsiTheme="majorEastAsia" w:cs="Tahoma" w:hint="eastAsia"/>
                <w:bCs/>
                <w:color w:val="000000" w:themeColor="text1"/>
                <w:szCs w:val="21"/>
              </w:rPr>
              <w:t>mm：</w:t>
            </w:r>
            <w:r w:rsidR="00EA5A52" w:rsidRPr="00EA5A52">
              <w:rPr>
                <w:rFonts w:asciiTheme="majorEastAsia" w:eastAsiaTheme="majorEastAsia" w:hAnsiTheme="majorEastAsia" w:cs="Tahoma" w:hint="eastAsia"/>
                <w:bCs/>
                <w:color w:val="000000" w:themeColor="text1"/>
                <w:szCs w:val="21"/>
              </w:rPr>
              <w:t>≥</w:t>
            </w:r>
            <w:r w:rsidRPr="00EA5A52">
              <w:rPr>
                <w:rFonts w:asciiTheme="majorEastAsia" w:eastAsiaTheme="majorEastAsia" w:hAnsiTheme="majorEastAsia" w:cs="Tahoma" w:hint="eastAsia"/>
                <w:bCs/>
                <w:color w:val="000000" w:themeColor="text1"/>
                <w:szCs w:val="21"/>
              </w:rPr>
              <w:t>3780×1640×2615</w:t>
            </w:r>
          </w:p>
          <w:p w:rsidR="00C03F7A" w:rsidRPr="00EA5A52" w:rsidRDefault="005B3129">
            <w:pPr>
              <w:rPr>
                <w:rFonts w:asciiTheme="majorEastAsia" w:eastAsiaTheme="majorEastAsia" w:hAnsiTheme="majorEastAsia" w:cs="Tahoma"/>
                <w:bCs/>
                <w:color w:val="000000" w:themeColor="text1"/>
                <w:szCs w:val="21"/>
              </w:rPr>
            </w:pPr>
            <w:r w:rsidRPr="00EA5A52">
              <w:rPr>
                <w:rFonts w:asciiTheme="majorEastAsia" w:eastAsiaTheme="majorEastAsia" w:hAnsiTheme="majorEastAsia" w:cs="Tahoma" w:hint="eastAsia"/>
                <w:bCs/>
                <w:color w:val="000000" w:themeColor="text1"/>
                <w:szCs w:val="21"/>
              </w:rPr>
              <w:t>整机轴距或履带接地长mm</w:t>
            </w:r>
            <w:r w:rsidR="00EA5A52" w:rsidRPr="00EA5A52">
              <w:rPr>
                <w:rFonts w:asciiTheme="majorEastAsia" w:eastAsiaTheme="majorEastAsia" w:hAnsiTheme="majorEastAsia" w:cs="Tahoma" w:hint="eastAsia"/>
                <w:bCs/>
                <w:color w:val="000000" w:themeColor="text1"/>
                <w:szCs w:val="21"/>
              </w:rPr>
              <w:t>: ≥</w:t>
            </w:r>
            <w:r w:rsidRPr="00EA5A52">
              <w:rPr>
                <w:rFonts w:asciiTheme="majorEastAsia" w:eastAsiaTheme="majorEastAsia" w:hAnsiTheme="majorEastAsia" w:cs="Tahoma" w:hint="eastAsia"/>
                <w:bCs/>
                <w:color w:val="000000" w:themeColor="text1"/>
                <w:szCs w:val="21"/>
              </w:rPr>
              <w:t>2000</w:t>
            </w:r>
          </w:p>
          <w:p w:rsidR="00C03F7A" w:rsidRPr="00EA5A52" w:rsidRDefault="005B3129">
            <w:pPr>
              <w:rPr>
                <w:rFonts w:asciiTheme="majorEastAsia" w:eastAsiaTheme="majorEastAsia" w:hAnsiTheme="majorEastAsia" w:cs="Tahoma"/>
                <w:bCs/>
                <w:color w:val="000000" w:themeColor="text1"/>
                <w:szCs w:val="21"/>
              </w:rPr>
            </w:pPr>
            <w:r w:rsidRPr="00EA5A52">
              <w:rPr>
                <w:rFonts w:asciiTheme="majorEastAsia" w:eastAsiaTheme="majorEastAsia" w:hAnsiTheme="majorEastAsia" w:cs="Tahoma" w:hint="eastAsia"/>
                <w:bCs/>
                <w:color w:val="000000" w:themeColor="text1"/>
                <w:szCs w:val="21"/>
              </w:rPr>
              <w:t>整机轮距(前轮/后轮)或轨距mm：</w:t>
            </w:r>
            <w:r w:rsidR="00EA5A52" w:rsidRPr="00EA5A52">
              <w:rPr>
                <w:rFonts w:asciiTheme="majorEastAsia" w:eastAsiaTheme="majorEastAsia" w:hAnsiTheme="majorEastAsia" w:cs="Tahoma" w:hint="eastAsia"/>
                <w:bCs/>
                <w:color w:val="000000" w:themeColor="text1"/>
                <w:szCs w:val="21"/>
              </w:rPr>
              <w:t>≥</w:t>
            </w:r>
            <w:r w:rsidRPr="00EA5A52">
              <w:rPr>
                <w:rFonts w:asciiTheme="majorEastAsia" w:eastAsiaTheme="majorEastAsia" w:hAnsiTheme="majorEastAsia" w:cs="Tahoma" w:hint="eastAsia"/>
                <w:bCs/>
                <w:color w:val="000000" w:themeColor="text1"/>
                <w:szCs w:val="21"/>
              </w:rPr>
              <w:t>1200、1300/1100、1200、1300</w:t>
            </w:r>
          </w:p>
          <w:p w:rsidR="00C03F7A" w:rsidRPr="00EA5A52" w:rsidRDefault="005B3129">
            <w:pPr>
              <w:rPr>
                <w:rFonts w:asciiTheme="majorEastAsia" w:eastAsiaTheme="majorEastAsia" w:hAnsiTheme="majorEastAsia" w:cs="Tahoma"/>
                <w:bCs/>
                <w:color w:val="000000" w:themeColor="text1"/>
                <w:szCs w:val="21"/>
              </w:rPr>
            </w:pPr>
            <w:r w:rsidRPr="00EA5A52">
              <w:rPr>
                <w:rFonts w:asciiTheme="majorEastAsia" w:eastAsiaTheme="majorEastAsia" w:hAnsiTheme="majorEastAsia" w:cs="Tahoma" w:hint="eastAsia"/>
                <w:bCs/>
                <w:color w:val="000000" w:themeColor="text1"/>
                <w:szCs w:val="21"/>
              </w:rPr>
              <w:t>整机常用轮距(前轮/后轮)或轨距mm：</w:t>
            </w:r>
            <w:r w:rsidR="00EA5A52" w:rsidRPr="00EA5A52">
              <w:rPr>
                <w:rFonts w:asciiTheme="majorEastAsia" w:eastAsiaTheme="majorEastAsia" w:hAnsiTheme="majorEastAsia" w:cs="Tahoma" w:hint="eastAsia"/>
                <w:bCs/>
                <w:color w:val="000000" w:themeColor="text1"/>
                <w:szCs w:val="21"/>
              </w:rPr>
              <w:t>≥</w:t>
            </w:r>
            <w:r w:rsidRPr="00EA5A52">
              <w:rPr>
                <w:rFonts w:asciiTheme="majorEastAsia" w:eastAsiaTheme="majorEastAsia" w:hAnsiTheme="majorEastAsia" w:cs="Tahoma" w:hint="eastAsia"/>
                <w:bCs/>
                <w:color w:val="000000" w:themeColor="text1"/>
                <w:szCs w:val="21"/>
              </w:rPr>
              <w:t>1300/1300</w:t>
            </w:r>
          </w:p>
          <w:p w:rsidR="00C03F7A" w:rsidRPr="00EA5A52" w:rsidRDefault="005B3129">
            <w:pPr>
              <w:rPr>
                <w:rFonts w:asciiTheme="majorEastAsia" w:eastAsiaTheme="majorEastAsia" w:hAnsiTheme="majorEastAsia" w:cs="Tahoma"/>
                <w:bCs/>
                <w:color w:val="000000" w:themeColor="text1"/>
                <w:szCs w:val="21"/>
              </w:rPr>
            </w:pPr>
            <w:r w:rsidRPr="00EA5A52">
              <w:rPr>
                <w:rFonts w:asciiTheme="majorEastAsia" w:eastAsiaTheme="majorEastAsia" w:hAnsiTheme="majorEastAsia" w:cs="Tahoma" w:hint="eastAsia"/>
                <w:bCs/>
                <w:color w:val="000000" w:themeColor="text1"/>
                <w:szCs w:val="21"/>
              </w:rPr>
              <w:t>整机轮距(前轮/后轮)调整方式：有级可调/有级可调</w:t>
            </w:r>
          </w:p>
          <w:p w:rsidR="00C03F7A" w:rsidRPr="00EA5A52" w:rsidRDefault="005B3129">
            <w:pPr>
              <w:rPr>
                <w:rFonts w:asciiTheme="majorEastAsia" w:eastAsiaTheme="majorEastAsia" w:hAnsiTheme="majorEastAsia" w:cs="Tahoma"/>
                <w:bCs/>
                <w:color w:val="000000" w:themeColor="text1"/>
                <w:szCs w:val="21"/>
              </w:rPr>
            </w:pPr>
            <w:r w:rsidRPr="00EA5A52">
              <w:rPr>
                <w:rFonts w:asciiTheme="majorEastAsia" w:eastAsiaTheme="majorEastAsia" w:hAnsiTheme="majorEastAsia" w:cs="Tahoma" w:hint="eastAsia"/>
                <w:bCs/>
                <w:color w:val="000000" w:themeColor="text1"/>
                <w:szCs w:val="21"/>
              </w:rPr>
              <w:t>整机最小离地间隙mm</w:t>
            </w:r>
            <w:r w:rsidRPr="00EA5A52">
              <w:rPr>
                <w:rFonts w:asciiTheme="majorEastAsia" w:eastAsiaTheme="majorEastAsia" w:hAnsiTheme="majorEastAsia" w:cs="Tahoma" w:hint="eastAsia"/>
                <w:bCs/>
                <w:color w:val="000000" w:themeColor="text1"/>
                <w:szCs w:val="21"/>
              </w:rPr>
              <w:tab/>
              <w:t>：</w:t>
            </w:r>
            <w:r w:rsidR="00EA5A52" w:rsidRPr="00EA5A52">
              <w:rPr>
                <w:rFonts w:asciiTheme="majorEastAsia" w:eastAsiaTheme="majorEastAsia" w:hAnsiTheme="majorEastAsia" w:cs="Tahoma" w:hint="eastAsia"/>
                <w:bCs/>
                <w:color w:val="000000" w:themeColor="text1"/>
                <w:szCs w:val="21"/>
              </w:rPr>
              <w:t>≥</w:t>
            </w:r>
            <w:r w:rsidRPr="00EA5A52">
              <w:rPr>
                <w:rFonts w:asciiTheme="majorEastAsia" w:eastAsiaTheme="majorEastAsia" w:hAnsiTheme="majorEastAsia" w:cs="Tahoma" w:hint="eastAsia"/>
                <w:bCs/>
                <w:color w:val="000000" w:themeColor="text1"/>
                <w:szCs w:val="21"/>
              </w:rPr>
              <w:t>430（前桥油堵）</w:t>
            </w:r>
          </w:p>
          <w:p w:rsidR="00C03F7A" w:rsidRPr="00EA5A52" w:rsidRDefault="005B3129">
            <w:pPr>
              <w:rPr>
                <w:rFonts w:asciiTheme="majorEastAsia" w:eastAsiaTheme="majorEastAsia" w:hAnsiTheme="majorEastAsia" w:cs="Tahoma"/>
                <w:bCs/>
                <w:color w:val="000000" w:themeColor="text1"/>
                <w:szCs w:val="21"/>
              </w:rPr>
            </w:pPr>
            <w:r w:rsidRPr="00EA5A52">
              <w:rPr>
                <w:rFonts w:asciiTheme="majorEastAsia" w:eastAsiaTheme="majorEastAsia" w:hAnsiTheme="majorEastAsia" w:cs="Tahoma" w:hint="eastAsia"/>
                <w:bCs/>
                <w:color w:val="000000" w:themeColor="text1"/>
                <w:szCs w:val="21"/>
              </w:rPr>
              <w:t>整机档位数主变速/副变速/其他：4+1/2/无</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整机各档理论速度km/h：前进：2.18、2.75、4.48、7.11、9.28、11.71、19.07、30.24 倒退：2.03、8.6</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整机发动机与离合器联接方式：直联</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整机起动方式：电起动</w:t>
            </w:r>
          </w:p>
          <w:p w:rsidR="00C03F7A" w:rsidRDefault="005B3129">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整机动力输出轴功</w:t>
            </w:r>
            <w:r w:rsidRPr="00EA5A52">
              <w:rPr>
                <w:rFonts w:asciiTheme="majorEastAsia" w:eastAsiaTheme="majorEastAsia" w:hAnsiTheme="majorEastAsia" w:cs="Tahoma" w:hint="eastAsia"/>
                <w:bCs/>
                <w:color w:val="000000" w:themeColor="text1"/>
                <w:szCs w:val="21"/>
              </w:rPr>
              <w:t>率kW：</w:t>
            </w:r>
            <w:r w:rsidR="00EA5A52" w:rsidRPr="00EA5A52">
              <w:rPr>
                <w:rFonts w:asciiTheme="majorEastAsia" w:eastAsiaTheme="majorEastAsia" w:hAnsiTheme="majorEastAsia" w:cs="Tahoma" w:hint="eastAsia"/>
                <w:bCs/>
                <w:color w:val="000000" w:themeColor="text1"/>
                <w:szCs w:val="21"/>
              </w:rPr>
              <w:t>≥</w:t>
            </w:r>
            <w:r w:rsidRPr="00EA5A52">
              <w:rPr>
                <w:rFonts w:asciiTheme="majorEastAsia" w:eastAsiaTheme="majorEastAsia" w:hAnsiTheme="majorEastAsia" w:cs="Tahoma" w:hint="eastAsia"/>
                <w:bCs/>
                <w:color w:val="000000" w:themeColor="text1"/>
                <w:szCs w:val="21"/>
              </w:rPr>
              <w:t>43.8</w:t>
            </w:r>
          </w:p>
          <w:p w:rsidR="00C03F7A" w:rsidRDefault="005B3129" w:rsidP="00EA5A52">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lastRenderedPageBreak/>
              <w:t>整机最大牵引力kN≥13.5</w:t>
            </w:r>
          </w:p>
        </w:tc>
        <w:tc>
          <w:tcPr>
            <w:tcW w:w="600"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lastRenderedPageBreak/>
              <w:t>1</w:t>
            </w:r>
          </w:p>
        </w:tc>
        <w:tc>
          <w:tcPr>
            <w:tcW w:w="579"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台</w:t>
            </w:r>
          </w:p>
        </w:tc>
      </w:tr>
    </w:tbl>
    <w:p w:rsidR="00C03F7A" w:rsidRDefault="00C03F7A">
      <w:pPr>
        <w:jc w:val="center"/>
        <w:rPr>
          <w:rFonts w:asciiTheme="majorEastAsia" w:eastAsiaTheme="majorEastAsia" w:hAnsiTheme="majorEastAsia" w:cs="Tahoma"/>
          <w:b/>
          <w:bCs/>
          <w:color w:val="000000" w:themeColor="text1"/>
          <w:szCs w:val="21"/>
        </w:rPr>
      </w:pPr>
    </w:p>
    <w:p w:rsidR="00C03F7A" w:rsidRDefault="00C03F7A">
      <w:pPr>
        <w:jc w:val="center"/>
        <w:rPr>
          <w:rFonts w:asciiTheme="majorEastAsia" w:eastAsiaTheme="majorEastAsia" w:hAnsiTheme="majorEastAsia" w:cs="Tahoma"/>
          <w:b/>
          <w:bCs/>
          <w:color w:val="000000" w:themeColor="text1"/>
          <w:szCs w:val="21"/>
        </w:rPr>
      </w:pPr>
    </w:p>
    <w:p w:rsidR="00C03F7A" w:rsidRDefault="005B3129">
      <w:pPr>
        <w:pStyle w:val="a0"/>
        <w:rPr>
          <w:rFonts w:eastAsia="宋体"/>
          <w:color w:val="000000" w:themeColor="text1"/>
          <w:sz w:val="28"/>
          <w:szCs w:val="36"/>
        </w:rPr>
      </w:pPr>
      <w:r>
        <w:rPr>
          <w:rFonts w:hint="eastAsia"/>
          <w:color w:val="000000" w:themeColor="text1"/>
          <w:sz w:val="28"/>
          <w:szCs w:val="36"/>
        </w:rPr>
        <w:t>四标段：</w:t>
      </w:r>
    </w:p>
    <w:tbl>
      <w:tblPr>
        <w:tblW w:w="9965" w:type="dxa"/>
        <w:tblInd w:w="91" w:type="dxa"/>
        <w:tblLayout w:type="fixed"/>
        <w:tblCellMar>
          <w:left w:w="0" w:type="dxa"/>
          <w:right w:w="0" w:type="dxa"/>
        </w:tblCellMar>
        <w:tblLook w:val="04A0"/>
      </w:tblPr>
      <w:tblGrid>
        <w:gridCol w:w="639"/>
        <w:gridCol w:w="870"/>
        <w:gridCol w:w="6791"/>
        <w:gridCol w:w="660"/>
        <w:gridCol w:w="1005"/>
      </w:tblGrid>
      <w:tr w:rsidR="00C03F7A">
        <w:trPr>
          <w:trHeight w:val="340"/>
        </w:trPr>
        <w:tc>
          <w:tcPr>
            <w:tcW w:w="639" w:type="dxa"/>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序号</w:t>
            </w:r>
          </w:p>
        </w:tc>
        <w:tc>
          <w:tcPr>
            <w:tcW w:w="870"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仪器设备名称</w:t>
            </w:r>
          </w:p>
        </w:tc>
        <w:tc>
          <w:tcPr>
            <w:tcW w:w="6791"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技术参数</w:t>
            </w:r>
          </w:p>
        </w:tc>
        <w:tc>
          <w:tcPr>
            <w:tcW w:w="660"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数量</w:t>
            </w:r>
          </w:p>
        </w:tc>
        <w:tc>
          <w:tcPr>
            <w:tcW w:w="1005" w:type="dxa"/>
            <w:tcBorders>
              <w:top w:val="single" w:sz="4" w:space="0" w:color="auto"/>
              <w:left w:val="nil"/>
              <w:bottom w:val="single" w:sz="4" w:space="0" w:color="000000"/>
              <w:right w:val="single" w:sz="4" w:space="0" w:color="auto"/>
            </w:tcBorders>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单位</w:t>
            </w:r>
          </w:p>
        </w:tc>
      </w:tr>
      <w:tr w:rsidR="00C03F7A">
        <w:trPr>
          <w:trHeight w:val="340"/>
        </w:trPr>
        <w:tc>
          <w:tcPr>
            <w:tcW w:w="639" w:type="dxa"/>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w:t>
            </w:r>
          </w:p>
        </w:tc>
        <w:tc>
          <w:tcPr>
            <w:tcW w:w="870" w:type="dxa"/>
            <w:tcBorders>
              <w:top w:val="single" w:sz="4" w:space="0" w:color="000000"/>
              <w:left w:val="nil"/>
              <w:bottom w:val="single" w:sz="4" w:space="0" w:color="auto"/>
              <w:right w:val="single" w:sz="4" w:space="0" w:color="000000"/>
            </w:tcBorders>
            <w:shd w:val="clear" w:color="auto" w:fill="auto"/>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宋体" w:eastAsia="宋体" w:hAnsi="宋体" w:cs="宋体" w:hint="eastAsia"/>
                <w:color w:val="000000" w:themeColor="text1"/>
                <w:sz w:val="21"/>
                <w:szCs w:val="21"/>
              </w:rPr>
              <w:t>★</w:t>
            </w:r>
            <w:r>
              <w:rPr>
                <w:rFonts w:asciiTheme="minorEastAsia" w:eastAsiaTheme="minorEastAsia" w:hAnsiTheme="minorEastAsia" w:cstheme="minorEastAsia" w:hint="eastAsia"/>
                <w:color w:val="000000" w:themeColor="text1"/>
                <w:sz w:val="21"/>
                <w:szCs w:val="21"/>
              </w:rPr>
              <w:t>农药残留检测追溯一体机</w:t>
            </w:r>
          </w:p>
        </w:tc>
        <w:tc>
          <w:tcPr>
            <w:tcW w:w="6791" w:type="dxa"/>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C03F7A" w:rsidRDefault="005B3129">
            <w:pPr>
              <w:spacing w:line="360" w:lineRule="auto"/>
              <w:rPr>
                <w:rFonts w:asciiTheme="minorEastAsia" w:eastAsiaTheme="minorEastAsia" w:hAnsiTheme="minorEastAsia" w:cstheme="minorEastAsia"/>
                <w:b/>
                <w:color w:val="000000" w:themeColor="text1"/>
                <w:sz w:val="21"/>
                <w:szCs w:val="21"/>
              </w:rPr>
            </w:pPr>
            <w:r>
              <w:rPr>
                <w:rFonts w:asciiTheme="minorEastAsia" w:eastAsiaTheme="minorEastAsia" w:hAnsiTheme="minorEastAsia" w:cstheme="minorEastAsia" w:hint="eastAsia"/>
                <w:b/>
                <w:color w:val="000000" w:themeColor="text1"/>
                <w:sz w:val="21"/>
                <w:szCs w:val="21"/>
              </w:rPr>
              <w:t>一、检测项目：</w:t>
            </w:r>
          </w:p>
          <w:p w:rsidR="00C03F7A" w:rsidRDefault="005B3129">
            <w:p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1.农药残留：可检测有机磷和氨基甲酸酯类农药。</w:t>
            </w:r>
          </w:p>
          <w:p w:rsidR="00C03F7A" w:rsidRDefault="005B3129">
            <w:p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color w:val="000000" w:themeColor="text1"/>
                <w:sz w:val="21"/>
                <w:szCs w:val="21"/>
              </w:rPr>
              <w:t>二、技术指标</w:t>
            </w:r>
            <w:r>
              <w:rPr>
                <w:rFonts w:asciiTheme="minorEastAsia" w:eastAsiaTheme="minorEastAsia" w:hAnsiTheme="minorEastAsia" w:cstheme="minorEastAsia" w:hint="eastAsia"/>
                <w:color w:val="000000" w:themeColor="text1"/>
                <w:sz w:val="21"/>
                <w:szCs w:val="21"/>
              </w:rPr>
              <w:t>：</w:t>
            </w:r>
          </w:p>
          <w:p w:rsidR="00C03F7A" w:rsidRDefault="005B3129">
            <w:p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1.产品采用分光光度法(酶抑制率法)检测技术。</w:t>
            </w:r>
          </w:p>
          <w:p w:rsidR="00C03F7A" w:rsidRDefault="005B3129">
            <w:p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2.显示：7寸触摸屏；</w:t>
            </w:r>
          </w:p>
          <w:p w:rsidR="00C03F7A" w:rsidRDefault="005B3129">
            <w:p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3.光源：峰值波长：412nm。</w:t>
            </w:r>
          </w:p>
          <w:p w:rsidR="00C03F7A" w:rsidRDefault="005B3129">
            <w:p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4.检测能力：</w:t>
            </w:r>
          </w:p>
          <w:p w:rsidR="00C03F7A" w:rsidRDefault="005B3129">
            <w:pPr>
              <w:numPr>
                <w:ilvl w:val="1"/>
                <w:numId w:val="2"/>
              </w:num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通道数：18路；</w:t>
            </w:r>
          </w:p>
          <w:p w:rsidR="00C03F7A" w:rsidRDefault="005B3129">
            <w:pPr>
              <w:numPr>
                <w:ilvl w:val="1"/>
                <w:numId w:val="2"/>
              </w:num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通道控制方式：各通道可单独开关进行调零和检测；</w:t>
            </w:r>
          </w:p>
          <w:p w:rsidR="00C03F7A" w:rsidRDefault="005B3129">
            <w:pPr>
              <w:numPr>
                <w:ilvl w:val="1"/>
                <w:numId w:val="2"/>
              </w:num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特有的酶试剂活性判定功能,自动判断试剂是否有效,失效自动报警。</w:t>
            </w:r>
          </w:p>
          <w:p w:rsidR="00C03F7A" w:rsidRDefault="005B3129">
            <w:p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5.存储：</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(1)大容量：可存储10000组测量数据，检测数据可导出到U盘和SD卡；</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(2)多类型：1GB DDR3内存、8GB FLASH闪存、32MB SPI FLASH、支持外接SD卡和U盘。</w:t>
            </w:r>
          </w:p>
          <w:p w:rsidR="00C03F7A" w:rsidRDefault="005B3129">
            <w:p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6.用户接口：</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(1)USB2.0 ：共2个，A型和B型各1个，可连接电脑进行数据传输和 U盘导出数据。</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(2)RJ-45：支持10/100Mbps自适应以太网接口，可连接电脑进行数据传输；</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(3)WIFI：支持802.11b/g/n无线协议，可连接无线网络进行数据传输和更新升级；</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(4)蓝牙：支持buletooth 3.0协议，可外接蓝牙鼠标、键盘，增加输入效率；</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(5)SD卡接口：可用于导出数据。</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(6)输出：内置热敏打印机，可同时打印热敏标签及不干胶标签，并可同时打印二维码和条形码。还可连接蓝牙打印机进行多种规格种类的标签打印。</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(7)A4打印机：可连接A4打印机进行检测数据汇总打印。</w:t>
            </w:r>
          </w:p>
          <w:p w:rsidR="00C03F7A" w:rsidRDefault="005B3129">
            <w:p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7.性能：</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(1)零点漂移0.2%（T）；</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(2)光电流漂移0.4%（T）</w:t>
            </w:r>
          </w:p>
          <w:p w:rsidR="00C03F7A" w:rsidRDefault="005B3129">
            <w:pPr>
              <w:tabs>
                <w:tab w:val="left" w:pos="284"/>
              </w:tabs>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(3)透射比准确度：0.9%（T）；</w:t>
            </w:r>
          </w:p>
          <w:p w:rsidR="00C03F7A" w:rsidRDefault="005B3129">
            <w:pPr>
              <w:spacing w:line="360" w:lineRule="auto"/>
              <w:ind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(4)重复性：0.16%（T）；</w:t>
            </w:r>
          </w:p>
          <w:p w:rsidR="00C03F7A" w:rsidRDefault="005B3129">
            <w:pPr>
              <w:spacing w:line="360" w:lineRule="auto"/>
              <w:ind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(5)通道间差：0.8%（T）；</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(6）适用于10mm*10mm比色皿；</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(7)电源适配器：AC220V±10%@50Hz~60 Hz转DC15V/6A。</w:t>
            </w:r>
          </w:p>
          <w:p w:rsidR="00C03F7A" w:rsidRDefault="005B3129">
            <w:p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8.操作系统：</w:t>
            </w:r>
          </w:p>
          <w:p w:rsidR="00C03F7A" w:rsidRDefault="005B3129">
            <w:pPr>
              <w:tabs>
                <w:tab w:val="left" w:pos="420"/>
              </w:tabs>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ab/>
              <w:t>Andriod 5.0以上，界面友好，易于操作和使用；</w:t>
            </w:r>
          </w:p>
          <w:p w:rsidR="00C03F7A" w:rsidRDefault="005B3129">
            <w:pPr>
              <w:pStyle w:val="ae"/>
              <w:spacing w:line="360" w:lineRule="auto"/>
              <w:ind w:firstLineChars="0" w:firstLine="0"/>
              <w:rPr>
                <w:rFonts w:asciiTheme="minorEastAsia" w:hAnsiTheme="minorEastAsia" w:cstheme="minorEastAsia"/>
                <w:color w:val="000000" w:themeColor="text1"/>
                <w:sz w:val="21"/>
                <w:szCs w:val="21"/>
              </w:rPr>
            </w:pPr>
            <w:r>
              <w:rPr>
                <w:rFonts w:asciiTheme="minorEastAsia" w:hAnsiTheme="minorEastAsia" w:cstheme="minorEastAsia" w:hint="eastAsia"/>
                <w:color w:val="000000" w:themeColor="text1"/>
                <w:sz w:val="21"/>
                <w:szCs w:val="21"/>
              </w:rPr>
              <w:t>9.供电：</w:t>
            </w:r>
          </w:p>
          <w:p w:rsidR="00C03F7A" w:rsidRDefault="005B3129">
            <w:pPr>
              <w:pStyle w:val="ae"/>
              <w:tabs>
                <w:tab w:val="left" w:pos="840"/>
              </w:tabs>
              <w:spacing w:line="360" w:lineRule="auto"/>
              <w:ind w:firstLineChars="100" w:firstLine="210"/>
              <w:rPr>
                <w:rFonts w:asciiTheme="minorEastAsia" w:hAnsiTheme="minorEastAsia" w:cstheme="minorEastAsia"/>
                <w:color w:val="000000" w:themeColor="text1"/>
                <w:sz w:val="21"/>
                <w:szCs w:val="21"/>
              </w:rPr>
            </w:pPr>
            <w:r>
              <w:rPr>
                <w:rFonts w:asciiTheme="minorEastAsia" w:hAnsiTheme="minorEastAsia" w:cstheme="minorEastAsia" w:hint="eastAsia"/>
                <w:color w:val="000000" w:themeColor="text1"/>
                <w:sz w:val="21"/>
                <w:szCs w:val="21"/>
              </w:rPr>
              <w:t>(1)3种供电方式：</w:t>
            </w:r>
          </w:p>
          <w:p w:rsidR="00C03F7A" w:rsidRDefault="005B3129">
            <w:pPr>
              <w:numPr>
                <w:ilvl w:val="2"/>
                <w:numId w:val="2"/>
              </w:num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交流220V供电：支持AC220V±10%@50Hz~60 Hz供电；</w:t>
            </w:r>
          </w:p>
          <w:p w:rsidR="00C03F7A" w:rsidRDefault="005B3129">
            <w:pPr>
              <w:numPr>
                <w:ilvl w:val="2"/>
                <w:numId w:val="2"/>
              </w:num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直流12V车载电源供电：适用于车载电源供电，可在移动检测车中使用；</w:t>
            </w:r>
          </w:p>
          <w:p w:rsidR="00C03F7A" w:rsidRDefault="005B3129">
            <w:pPr>
              <w:numPr>
                <w:ilvl w:val="2"/>
                <w:numId w:val="2"/>
              </w:num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电池供电：内置大容量锂聚合物充电电池，在无外接电源时可继续工作；</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(2)池容量：3000mAh；电池续航能力：4小时。</w:t>
            </w:r>
          </w:p>
          <w:p w:rsidR="00C03F7A" w:rsidRDefault="005B3129">
            <w:p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10.适应标准：</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(1)GBT 5009.199-2003 蔬菜中有机磷和氨基甲酸酯类农药残留量的快速检测；</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(2)NYT 448-2001 蔬菜上有机磷和氨基甲酸酯类农药残毒快速检测方法；</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(3)KJ201710 蔬菜中敌百虫、丙溴磷、灭多威、克百威、敌敌畏残留的快速检测。</w:t>
            </w:r>
          </w:p>
          <w:p w:rsidR="00C03F7A" w:rsidRDefault="005B3129">
            <w:p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11.人机交互：</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(1)账号管理：可增加未存在的账号密码，编辑和删除已存在账号的密码，每个账号仅可查看该账号对应的检测项目及检测记录。</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(2)内置3种以上标准：软件系统内置各项目标准值，检测结果可与标准值比对、判断, 包含检测项目管理、样品名称管理、限量标准库管理、记录管理，可实现对检测系统的全方位管理。</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(3)通道选择：每个通道可分别从样品名称管理库中选择已存在的样品名称，使用该样品对应的限量标准。</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(4)开机自检：自动检测仪器状态。</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(5)历史数据查询：可分别使用日期、项目类型、摊位（被检单位）对检测记录进行模糊匹配查询。</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(6)数据分类统计分析：。可实现按日期、项目类型、被检单位对检测记录进行样品合格率统计分析。</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(7)检测数据上传：检测数据可手动上传至服务器，仪器具备接收、</w:t>
            </w:r>
            <w:r>
              <w:rPr>
                <w:rFonts w:asciiTheme="minorEastAsia" w:eastAsiaTheme="minorEastAsia" w:hAnsiTheme="minorEastAsia" w:cstheme="minorEastAsia" w:hint="eastAsia"/>
                <w:color w:val="000000" w:themeColor="text1"/>
                <w:sz w:val="21"/>
                <w:szCs w:val="21"/>
              </w:rPr>
              <w:lastRenderedPageBreak/>
              <w:t>查阅下发指令检测任务功能，检测数据自动保存至数据库；</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(8)可用电脑控制仪器的调零、检测及打印等功能。</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(9)可实现溯源对接：在线查看及选择检测任务，检测完成后自动上传检测结果。</w:t>
            </w:r>
          </w:p>
          <w:p w:rsidR="00C03F7A" w:rsidRDefault="005B3129">
            <w:pPr>
              <w:spacing w:line="360" w:lineRule="auto"/>
              <w:ind w:left="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(10)系统内置食用农产品计算机编码库，通过仪器系统录入检测样品编码后，自动显示中文品名、限量标准。</w:t>
            </w:r>
          </w:p>
          <w:p w:rsidR="00C03F7A" w:rsidRDefault="005B3129">
            <w:p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12.提供厂家针对本项目的</w:t>
            </w:r>
            <w:r w:rsidR="004D455A">
              <w:rPr>
                <w:rFonts w:asciiTheme="minorEastAsia" w:eastAsiaTheme="minorEastAsia" w:hAnsiTheme="minorEastAsia" w:cstheme="minorEastAsia" w:hint="eastAsia"/>
                <w:color w:val="000000" w:themeColor="text1"/>
                <w:sz w:val="21"/>
                <w:szCs w:val="21"/>
              </w:rPr>
              <w:t>质量保证</w:t>
            </w:r>
            <w:r>
              <w:rPr>
                <w:rFonts w:asciiTheme="minorEastAsia" w:eastAsiaTheme="minorEastAsia" w:hAnsiTheme="minorEastAsia" w:cstheme="minorEastAsia" w:hint="eastAsia"/>
                <w:color w:val="000000" w:themeColor="text1"/>
                <w:sz w:val="21"/>
                <w:szCs w:val="21"/>
              </w:rPr>
              <w:t>和售后服务承诺函</w:t>
            </w:r>
          </w:p>
          <w:p w:rsidR="00C03F7A" w:rsidRDefault="005B3129" w:rsidP="008672D4">
            <w:pPr>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13.仪器软件应与本单位的监管平台无缝对接实时上传数据同时能与河南省农产品质量监管网无缝对接。（</w:t>
            </w:r>
            <w:r w:rsidR="008672D4">
              <w:rPr>
                <w:rFonts w:asciiTheme="minorEastAsia" w:eastAsiaTheme="minorEastAsia" w:hAnsiTheme="minorEastAsia" w:cstheme="minorEastAsia" w:hint="eastAsia"/>
                <w:color w:val="000000" w:themeColor="text1"/>
                <w:sz w:val="21"/>
                <w:szCs w:val="21"/>
              </w:rPr>
              <w:t>需提供承诺函。验收时由采购人测试验收。</w:t>
            </w:r>
            <w:r>
              <w:rPr>
                <w:rFonts w:asciiTheme="minorEastAsia" w:eastAsiaTheme="minorEastAsia" w:hAnsiTheme="minorEastAsia" w:cstheme="minorEastAsia" w:hint="eastAsia"/>
                <w:color w:val="000000" w:themeColor="text1"/>
                <w:sz w:val="21"/>
                <w:szCs w:val="21"/>
              </w:rPr>
              <w:t>若不能实现</w:t>
            </w:r>
            <w:r w:rsidR="008672D4">
              <w:rPr>
                <w:rFonts w:asciiTheme="minorEastAsia" w:eastAsiaTheme="minorEastAsia" w:hAnsiTheme="minorEastAsia" w:cstheme="minorEastAsia" w:hint="eastAsia"/>
                <w:color w:val="000000" w:themeColor="text1"/>
                <w:sz w:val="21"/>
                <w:szCs w:val="21"/>
              </w:rPr>
              <w:t>由中标人承担一切后果。</w:t>
            </w:r>
            <w:r>
              <w:rPr>
                <w:rFonts w:asciiTheme="minorEastAsia" w:eastAsiaTheme="minorEastAsia" w:hAnsiTheme="minorEastAsia" w:cstheme="minorEastAsia" w:hint="eastAsia"/>
                <w:color w:val="000000" w:themeColor="text1"/>
                <w:sz w:val="21"/>
                <w:szCs w:val="21"/>
              </w:rPr>
              <w:t>）</w:t>
            </w:r>
          </w:p>
        </w:tc>
        <w:tc>
          <w:tcPr>
            <w:tcW w:w="660" w:type="dxa"/>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10</w:t>
            </w:r>
          </w:p>
        </w:tc>
        <w:tc>
          <w:tcPr>
            <w:tcW w:w="1005" w:type="dxa"/>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台</w:t>
            </w:r>
          </w:p>
        </w:tc>
      </w:tr>
      <w:tr w:rsidR="00C03F7A">
        <w:trPr>
          <w:trHeight w:val="340"/>
        </w:trPr>
        <w:tc>
          <w:tcPr>
            <w:tcW w:w="639"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2</w:t>
            </w:r>
          </w:p>
        </w:tc>
        <w:tc>
          <w:tcPr>
            <w:tcW w:w="870"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配件</w:t>
            </w:r>
          </w:p>
        </w:tc>
        <w:tc>
          <w:tcPr>
            <w:tcW w:w="6791"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pStyle w:val="a0"/>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1.微量移液枪100μL     3 把   枪头若干</w:t>
            </w:r>
          </w:p>
          <w:p w:rsidR="00C03F7A" w:rsidRDefault="005B3129">
            <w:pPr>
              <w:pStyle w:val="a0"/>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2.移液枪1000～5000μL   1 把  枪头若干</w:t>
            </w:r>
          </w:p>
          <w:p w:rsidR="00C03F7A" w:rsidRDefault="005B3129">
            <w:pPr>
              <w:pStyle w:val="a0"/>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3.试剂瓶500mL  1 个</w:t>
            </w:r>
          </w:p>
          <w:p w:rsidR="00C03F7A" w:rsidRDefault="005B3129">
            <w:pPr>
              <w:pStyle w:val="a0"/>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4.提取杯50mL  20 个</w:t>
            </w:r>
          </w:p>
          <w:p w:rsidR="00C03F7A" w:rsidRDefault="005B3129">
            <w:pPr>
              <w:pStyle w:val="a0"/>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5.烧杯500mL   2个</w:t>
            </w:r>
          </w:p>
          <w:p w:rsidR="00C03F7A" w:rsidRDefault="005B3129">
            <w:pPr>
              <w:pStyle w:val="a0"/>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6.玻璃试管Ø15×100mm   20 支</w:t>
            </w:r>
          </w:p>
          <w:p w:rsidR="00C03F7A" w:rsidRDefault="005B3129">
            <w:pPr>
              <w:pStyle w:val="a0"/>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7.塑料洗瓶500ml  1 个</w:t>
            </w:r>
          </w:p>
          <w:p w:rsidR="00C03F7A" w:rsidRDefault="005B3129">
            <w:pPr>
              <w:widowControl w:val="0"/>
              <w:adjustRightInd/>
              <w:spacing w:line="360" w:lineRule="auto"/>
              <w:rPr>
                <w:rFonts w:ascii="宋体" w:eastAsia="宋体" w:hAnsi="宋体" w:cs="宋体"/>
                <w:color w:val="000000" w:themeColor="text1"/>
                <w:sz w:val="20"/>
                <w:szCs w:val="20"/>
              </w:rPr>
            </w:pPr>
            <w:r>
              <w:rPr>
                <w:rFonts w:asciiTheme="minorEastAsia" w:eastAsiaTheme="minorEastAsia" w:hAnsiTheme="minorEastAsia" w:cstheme="minorEastAsia" w:hint="eastAsia"/>
                <w:color w:val="000000" w:themeColor="text1"/>
                <w:sz w:val="21"/>
                <w:szCs w:val="21"/>
              </w:rPr>
              <w:t>8.农药检测试剂每套 300 次  1 套（须提供制造商针对本项目的技术参数确认函）</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宋体" w:eastAsia="宋体" w:hAnsi="宋体" w:cs="宋体" w:hint="eastAsia"/>
                <w:color w:val="000000" w:themeColor="text1"/>
                <w:sz w:val="20"/>
                <w:szCs w:val="20"/>
              </w:rPr>
              <w:t>(</w:t>
            </w:r>
            <w:r>
              <w:rPr>
                <w:rFonts w:asciiTheme="minorEastAsia" w:eastAsiaTheme="minorEastAsia" w:hAnsiTheme="minorEastAsia" w:cstheme="minorEastAsia" w:hint="eastAsia"/>
                <w:color w:val="000000" w:themeColor="text1"/>
                <w:sz w:val="21"/>
                <w:szCs w:val="21"/>
              </w:rPr>
              <w:t>1)拥有近3年内农业部出具的检测报告；</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(2)产品符合并优于国家标准GB/T 5009.199－2003，其中部分农药检出限需达到下列要求（以农业部出具的检测报告为准）：</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a.克百威0.05ppm、敌敌畏0.1ppm、辛硫磷0.2ppm;</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b.甲胺磷0.3ppm、氧化乐果0.3ppm、内吸磷0.3ppm、甲奈威0.3ppm;</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c.马拉硫磷0.5ppm、对硫磷0.6ppm、乙酰甲胺磷0.6ppm、磷胺0.6ppm、甲基异柳磷1.5ppm、乐果2.0ppm。</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(3)每盒试剂装100样，每盒将酶、显色剂、底物各分装为5瓶，缓冲剂</w:t>
            </w:r>
            <w:r>
              <w:rPr>
                <w:rFonts w:asciiTheme="minorEastAsia" w:eastAsiaTheme="minorEastAsia" w:hAnsiTheme="minorEastAsia" w:cstheme="minorEastAsia" w:hint="eastAsia"/>
                <w:color w:val="000000" w:themeColor="text1"/>
                <w:sz w:val="21"/>
                <w:szCs w:val="21"/>
              </w:rPr>
              <w:lastRenderedPageBreak/>
              <w:t>10包；试剂包装需做双重防潮保护：除瓶口封铝箔垫片外，还需将酶、显色剂、底物各1瓶单独用铝箔袋封装。</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(4)各种试剂均为粉末状，冷冻保存保质期须达到18个月以上，冷藏保存须达到12个月，配制后的试剂冷冻保存可达3个月以上。</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(5)能够提供个性化服务：可跟据用户所在地的环境及季节不同而相应调整试剂的活性；另外可跟据用户检测量（或操作习惯）不同而按要求提供不同规格包装。</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(6)售后保障：无条件接受三包服务，若遇到质量问题必须在1小时之内响应。</w:t>
            </w:r>
          </w:p>
          <w:p w:rsidR="00C03F7A" w:rsidRDefault="005B3129">
            <w:pPr>
              <w:pStyle w:val="a0"/>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9.剪刀、切刀、小案板各一个</w:t>
            </w:r>
          </w:p>
          <w:p w:rsidR="00C03F7A" w:rsidRDefault="005B3129">
            <w:pPr>
              <w:pStyle w:val="a0"/>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10.玻璃棒2个，容量瓶500ml 1个</w:t>
            </w:r>
          </w:p>
        </w:tc>
        <w:tc>
          <w:tcPr>
            <w:tcW w:w="660"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10</w:t>
            </w:r>
          </w:p>
        </w:tc>
        <w:tc>
          <w:tcPr>
            <w:tcW w:w="1005"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套</w:t>
            </w:r>
          </w:p>
        </w:tc>
      </w:tr>
      <w:tr w:rsidR="00C03F7A">
        <w:trPr>
          <w:trHeight w:val="340"/>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3</w:t>
            </w: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条码打印机</w:t>
            </w:r>
          </w:p>
        </w:tc>
        <w:tc>
          <w:tcPr>
            <w:tcW w:w="679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C03F7A" w:rsidRDefault="005B3129">
            <w:pPr>
              <w:spacing w:after="0" w:line="360" w:lineRule="auto"/>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1.热敏/热转打印；</w:t>
            </w:r>
          </w:p>
          <w:p w:rsidR="00C03F7A" w:rsidRDefault="005B3129">
            <w:pPr>
              <w:spacing w:after="0" w:line="360" w:lineRule="auto"/>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2.打印分辨率：203DPI；</w:t>
            </w:r>
          </w:p>
          <w:p w:rsidR="00C03F7A" w:rsidRDefault="005B3129">
            <w:pPr>
              <w:spacing w:after="0" w:line="360" w:lineRule="auto"/>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3.打印头寿命：150公里；</w:t>
            </w:r>
          </w:p>
          <w:p w:rsidR="00C03F7A" w:rsidRDefault="005B3129">
            <w:pPr>
              <w:spacing w:after="0" w:line="360" w:lineRule="auto"/>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4.打印速度：150 毫米/秒；</w:t>
            </w:r>
          </w:p>
          <w:p w:rsidR="00C03F7A" w:rsidRDefault="005B3129">
            <w:pPr>
              <w:spacing w:after="0" w:line="360" w:lineRule="auto"/>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5.进纸宽度：118 毫米；</w:t>
            </w:r>
          </w:p>
          <w:p w:rsidR="00C03F7A" w:rsidRDefault="005B3129">
            <w:pPr>
              <w:spacing w:after="0" w:line="360" w:lineRule="auto"/>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6.打印宽度：108 毫米；</w:t>
            </w:r>
          </w:p>
          <w:p w:rsidR="00C03F7A" w:rsidRDefault="005B3129">
            <w:pPr>
              <w:spacing w:after="0" w:line="360" w:lineRule="auto"/>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7.碳带长度：≥300 米；</w:t>
            </w:r>
          </w:p>
          <w:p w:rsidR="00C03F7A" w:rsidRDefault="005B3129">
            <w:pPr>
              <w:spacing w:after="0" w:line="360" w:lineRule="auto"/>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8.纸张容量：卷直径 127 mm、长度约 120 m；</w:t>
            </w:r>
          </w:p>
          <w:p w:rsidR="00C03F7A" w:rsidRDefault="005B3129">
            <w:pPr>
              <w:spacing w:after="0" w:line="360" w:lineRule="auto"/>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9.接口：标配 USB 口，选配并口、串口蓝牙，网络、WIFI 接口；</w:t>
            </w:r>
          </w:p>
          <w:p w:rsidR="00C03F7A" w:rsidRDefault="005B3129">
            <w:pPr>
              <w:spacing w:after="0" w:line="360" w:lineRule="auto"/>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10.打印负荷量：15 公里/月；</w:t>
            </w:r>
          </w:p>
          <w:p w:rsidR="00C03F7A" w:rsidRDefault="005B3129">
            <w:pPr>
              <w:spacing w:after="0" w:line="360" w:lineRule="auto"/>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11.平均无故障时间：≥360000 小时；</w:t>
            </w:r>
          </w:p>
          <w:p w:rsidR="00C03F7A" w:rsidRDefault="005B3129">
            <w:pPr>
              <w:spacing w:after="0" w:line="360" w:lineRule="auto"/>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12.与追溯系统实现无缝对接，可提供相关开发包及WEB打印控件，支持二次开发，支持向上或向下撕纸功能、能够打印多种规格标签；</w:t>
            </w:r>
          </w:p>
        </w:tc>
        <w:tc>
          <w:tcPr>
            <w:tcW w:w="66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10</w:t>
            </w:r>
          </w:p>
        </w:tc>
        <w:tc>
          <w:tcPr>
            <w:tcW w:w="100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台</w:t>
            </w:r>
          </w:p>
        </w:tc>
      </w:tr>
      <w:tr w:rsidR="00C03F7A">
        <w:trPr>
          <w:trHeight w:val="340"/>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扫描枪</w:t>
            </w:r>
          </w:p>
        </w:tc>
        <w:tc>
          <w:tcPr>
            <w:tcW w:w="679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C03F7A" w:rsidRDefault="005B3129">
            <w:pPr>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1.图像传感器：640×480 CMOS</w:t>
            </w:r>
          </w:p>
          <w:p w:rsidR="00C03F7A" w:rsidRDefault="005B3129">
            <w:pPr>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2.识读精度 ≥3mil </w:t>
            </w:r>
          </w:p>
          <w:p w:rsidR="00C03F7A" w:rsidRDefault="005B3129">
            <w:pPr>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3.读码距离：2.5-150cm</w:t>
            </w:r>
          </w:p>
          <w:p w:rsidR="00C03F7A" w:rsidRDefault="005B3129">
            <w:pPr>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倾角：60度</w:t>
            </w:r>
          </w:p>
          <w:p w:rsidR="00C03F7A" w:rsidRDefault="005B3129">
            <w:pPr>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仰角：60度</w:t>
            </w:r>
          </w:p>
          <w:p w:rsidR="00C03F7A" w:rsidRDefault="005B3129">
            <w:pPr>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4.数据接口：RS-232, USB </w:t>
            </w:r>
          </w:p>
          <w:p w:rsidR="00C03F7A" w:rsidRDefault="005B3129">
            <w:pPr>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5.电源适配器（选配)： 输出：DC 5V, 1.5A 输入：AC 100~240V, </w:t>
            </w:r>
            <w:r>
              <w:rPr>
                <w:rFonts w:asciiTheme="minorEastAsia" w:eastAsiaTheme="minorEastAsia" w:hAnsiTheme="minorEastAsia" w:cstheme="minorEastAsia" w:hint="eastAsia"/>
                <w:color w:val="000000" w:themeColor="text1"/>
                <w:sz w:val="21"/>
                <w:szCs w:val="21"/>
              </w:rPr>
              <w:lastRenderedPageBreak/>
              <w:t>50~60Hz /</w:t>
            </w:r>
          </w:p>
        </w:tc>
        <w:tc>
          <w:tcPr>
            <w:tcW w:w="66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10</w:t>
            </w:r>
          </w:p>
        </w:tc>
        <w:tc>
          <w:tcPr>
            <w:tcW w:w="100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把</w:t>
            </w:r>
          </w:p>
        </w:tc>
      </w:tr>
      <w:tr w:rsidR="00C03F7A">
        <w:trPr>
          <w:trHeight w:val="340"/>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5</w:t>
            </w: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无线路由器</w:t>
            </w:r>
          </w:p>
        </w:tc>
        <w:tc>
          <w:tcPr>
            <w:tcW w:w="679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C03F7A" w:rsidRDefault="005B3129">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1.适用面积：中户型（60-90㎡）</w:t>
            </w:r>
          </w:p>
          <w:p w:rsidR="00C03F7A" w:rsidRDefault="005B3129">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2.适用频段：2.4GHz</w:t>
            </w:r>
          </w:p>
          <w:p w:rsidR="00C03F7A" w:rsidRDefault="005B3129">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3.LAN口数量：4</w:t>
            </w:r>
          </w:p>
          <w:p w:rsidR="00C03F7A" w:rsidRDefault="005B3129">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4.无线速率：450M</w:t>
            </w:r>
          </w:p>
          <w:p w:rsidR="00C03F7A" w:rsidRDefault="005B3129">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5.无线协议：802.11n/</w:t>
            </w:r>
          </w:p>
        </w:tc>
        <w:tc>
          <w:tcPr>
            <w:tcW w:w="66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10</w:t>
            </w:r>
          </w:p>
        </w:tc>
        <w:tc>
          <w:tcPr>
            <w:tcW w:w="100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个</w:t>
            </w:r>
          </w:p>
        </w:tc>
      </w:tr>
      <w:tr w:rsidR="00C03F7A">
        <w:trPr>
          <w:trHeight w:val="340"/>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w:t>
            </w: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C03F7A" w:rsidRDefault="00CC51A0">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宋体" w:eastAsia="宋体" w:hAnsi="宋体" w:cs="宋体" w:hint="eastAsia"/>
                <w:color w:val="000000" w:themeColor="text1"/>
                <w:sz w:val="21"/>
                <w:szCs w:val="21"/>
              </w:rPr>
              <w:t>★</w:t>
            </w:r>
            <w:r w:rsidR="005B3129">
              <w:rPr>
                <w:rFonts w:asciiTheme="minorEastAsia" w:eastAsiaTheme="minorEastAsia" w:hAnsiTheme="minorEastAsia" w:cstheme="minorEastAsia" w:hint="eastAsia"/>
                <w:color w:val="000000" w:themeColor="text1"/>
                <w:sz w:val="21"/>
                <w:szCs w:val="21"/>
              </w:rPr>
              <w:t>半球网络摄像机</w:t>
            </w:r>
          </w:p>
        </w:tc>
        <w:tc>
          <w:tcPr>
            <w:tcW w:w="679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采用高性能二百万像素1/2.7英寸CMOS图像传感器，低照度效果好，图像清晰度高，可输出200万(1920×1080)@25fps，支持H.265编码，压缩比高，超低码流，最大红外监控距离50米</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支持走廊模式，宽动态，3D降噪，强光抑制，背光补偿，数字水印，适用不同监控环境</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支持ROI，SMART H.264/H.265，灵活编码，适用不同带宽和存储环境，</w:t>
            </w:r>
          </w:p>
        </w:tc>
        <w:tc>
          <w:tcPr>
            <w:tcW w:w="66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10</w:t>
            </w:r>
          </w:p>
        </w:tc>
        <w:tc>
          <w:tcPr>
            <w:tcW w:w="100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台</w:t>
            </w:r>
          </w:p>
        </w:tc>
      </w:tr>
      <w:tr w:rsidR="00C03F7A">
        <w:trPr>
          <w:trHeight w:val="3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7</w:t>
            </w:r>
          </w:p>
        </w:tc>
        <w:tc>
          <w:tcPr>
            <w:tcW w:w="8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03F7A" w:rsidRDefault="00CC51A0">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宋体" w:eastAsia="宋体" w:hAnsi="宋体" w:cs="宋体" w:hint="eastAsia"/>
                <w:color w:val="000000" w:themeColor="text1"/>
                <w:sz w:val="21"/>
                <w:szCs w:val="21"/>
              </w:rPr>
              <w:t>★</w:t>
            </w:r>
            <w:r w:rsidR="005B3129">
              <w:rPr>
                <w:rFonts w:asciiTheme="minorEastAsia" w:eastAsiaTheme="minorEastAsia" w:hAnsiTheme="minorEastAsia" w:cstheme="minorEastAsia" w:hint="eastAsia"/>
                <w:color w:val="000000" w:themeColor="text1"/>
                <w:sz w:val="21"/>
                <w:szCs w:val="21"/>
              </w:rPr>
              <w:t>球型网络摄像机</w:t>
            </w:r>
          </w:p>
        </w:tc>
        <w:tc>
          <w:tcPr>
            <w:tcW w:w="679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采用200万1/2.9英寸CMOS图像传感器，F1.5超大光圈，使夜间监控效果更出色  </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最大支持1920×1080@30fps/1280×720@60fps/实时视频输出  </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低码流传输，资源更节省（25帧1080P码流2M）  </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支持GB/T 28181、ONVIF、CGI、PISA等各种网络协议，组网更方便  </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内置150米红外灯补光，采用倍率与红外灯功率匹配算法，补光效果更均匀  </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一体化结构设计，铝合金外壳，更坚固、耐用  </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垂直角度-15°～90°超大旋转范围，支持自动翻转  </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全铝散热设计，能适应-40～70℃的使用环境  </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IP66防护等级，内置6000V防雷、防浪涌和防突破保护  </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多种网络监控方式相结合(手机、WEB、客户端)，使用更方便  </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灵活的网络扩展能力，适应各种网络平台监控系统  </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SD卡本地存储，解决网络异常状态的监控存储问题,支持 NAS 存储录</w:t>
            </w:r>
            <w:r>
              <w:rPr>
                <w:rFonts w:asciiTheme="minorEastAsia" w:eastAsiaTheme="minorEastAsia" w:hAnsiTheme="minorEastAsia" w:cstheme="minorEastAsia" w:hint="eastAsia"/>
                <w:color w:val="000000" w:themeColor="text1"/>
                <w:sz w:val="21"/>
                <w:szCs w:val="21"/>
              </w:rPr>
              <w:lastRenderedPageBreak/>
              <w:t xml:space="preserve">像，录像可断网续传  </w:t>
            </w:r>
          </w:p>
          <w:p w:rsidR="00C03F7A" w:rsidRDefault="005B3129">
            <w:pPr>
              <w:widowControl w:val="0"/>
              <w:adjustRightInd/>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选用高性能红外灯，保证长时间稳定使用</w:t>
            </w:r>
          </w:p>
        </w:tc>
        <w:tc>
          <w:tcPr>
            <w:tcW w:w="6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10</w:t>
            </w:r>
          </w:p>
        </w:tc>
        <w:tc>
          <w:tcPr>
            <w:tcW w:w="100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台</w:t>
            </w:r>
          </w:p>
        </w:tc>
      </w:tr>
      <w:tr w:rsidR="00C03F7A">
        <w:trPr>
          <w:trHeight w:val="3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8</w:t>
            </w:r>
          </w:p>
        </w:tc>
        <w:tc>
          <w:tcPr>
            <w:tcW w:w="8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硬盘录像机</w:t>
            </w:r>
          </w:p>
        </w:tc>
        <w:tc>
          <w:tcPr>
            <w:tcW w:w="679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1.可接驳支持ONVIF、RTSP协议的第三方摄像机和主流品牌摄像机</w:t>
            </w:r>
          </w:p>
          <w:p w:rsidR="00C03F7A" w:rsidRDefault="005B3129">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2.支持硬盘、外接USB存储设备等</w:t>
            </w:r>
          </w:p>
          <w:p w:rsidR="00C03F7A" w:rsidRDefault="005B3129">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3.含1T硬盘</w:t>
            </w:r>
          </w:p>
          <w:p w:rsidR="00C03F7A" w:rsidRDefault="005B3129">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4.支持1个百兆以太网口</w:t>
            </w:r>
          </w:p>
        </w:tc>
        <w:tc>
          <w:tcPr>
            <w:tcW w:w="6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10</w:t>
            </w:r>
          </w:p>
        </w:tc>
        <w:tc>
          <w:tcPr>
            <w:tcW w:w="100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台</w:t>
            </w:r>
          </w:p>
        </w:tc>
      </w:tr>
      <w:tr w:rsidR="00C03F7A">
        <w:trPr>
          <w:trHeight w:val="340"/>
        </w:trPr>
        <w:tc>
          <w:tcPr>
            <w:tcW w:w="63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9</w:t>
            </w:r>
          </w:p>
        </w:tc>
        <w:tc>
          <w:tcPr>
            <w:tcW w:w="870" w:type="dxa"/>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电子恒温不锈钢水浴锅</w:t>
            </w:r>
          </w:p>
        </w:tc>
        <w:tc>
          <w:tcPr>
            <w:tcW w:w="6791" w:type="dxa"/>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rsidR="00C03F7A" w:rsidRDefault="005B3129">
            <w:pPr>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1.型式:双孔  加热功率W:600</w:t>
            </w:r>
            <w:r>
              <w:rPr>
                <w:rFonts w:asciiTheme="minorEastAsia" w:eastAsiaTheme="minorEastAsia" w:hAnsiTheme="minorEastAsia" w:cstheme="minorEastAsia" w:hint="eastAsia"/>
                <w:color w:val="000000" w:themeColor="text1"/>
                <w:sz w:val="21"/>
                <w:szCs w:val="21"/>
              </w:rPr>
              <w:tab/>
            </w:r>
          </w:p>
          <w:p w:rsidR="00C03F7A" w:rsidRDefault="005B3129">
            <w:pPr>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2.一次处理样品量:500ML~2L</w:t>
            </w:r>
          </w:p>
          <w:p w:rsidR="00C03F7A" w:rsidRDefault="005B3129">
            <w:pPr>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3.控温范围:数显</w:t>
            </w:r>
          </w:p>
          <w:p w:rsidR="00C03F7A" w:rsidRDefault="005B3129">
            <w:pPr>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4.控温精度℃:RT-100℃</w:t>
            </w:r>
          </w:p>
          <w:p w:rsidR="00C03F7A" w:rsidRDefault="005B3129">
            <w:pPr>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5.分辩率℃:±0.5℃</w:t>
            </w:r>
            <w:r>
              <w:rPr>
                <w:rFonts w:asciiTheme="minorEastAsia" w:eastAsiaTheme="minorEastAsia" w:hAnsiTheme="minorEastAsia" w:cstheme="minorEastAsia" w:hint="eastAsia"/>
                <w:color w:val="000000" w:themeColor="text1"/>
                <w:sz w:val="21"/>
                <w:szCs w:val="21"/>
              </w:rPr>
              <w:tab/>
            </w:r>
          </w:p>
          <w:p w:rsidR="00C03F7A" w:rsidRDefault="005B3129">
            <w:pPr>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6.工作室尺寸（mm）:300X150X115mm</w:t>
            </w:r>
          </w:p>
          <w:p w:rsidR="00C03F7A" w:rsidRDefault="005B3129">
            <w:pPr>
              <w:spacing w:after="0"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7.本产品为水槽式，水槽用不锈钢制作，机箱用优质冷轧钢板精心制作而成。控温部分用特制的电子控温；以数显显示锅内实际温度，本系列产品具有造型美观‘耐腐蚀、控温稳定、节能实用、维修方便、长寿等特点</w:t>
            </w:r>
          </w:p>
        </w:tc>
        <w:tc>
          <w:tcPr>
            <w:tcW w:w="660" w:type="dxa"/>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10</w:t>
            </w:r>
          </w:p>
        </w:tc>
        <w:tc>
          <w:tcPr>
            <w:tcW w:w="1005" w:type="dxa"/>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个</w:t>
            </w:r>
          </w:p>
        </w:tc>
      </w:tr>
      <w:tr w:rsidR="00C03F7A">
        <w:trPr>
          <w:trHeight w:val="340"/>
        </w:trPr>
        <w:tc>
          <w:tcPr>
            <w:tcW w:w="639" w:type="dxa"/>
            <w:tcBorders>
              <w:top w:val="single" w:sz="4" w:space="0" w:color="auto"/>
              <w:left w:val="single" w:sz="4" w:space="0" w:color="auto"/>
              <w:bottom w:val="single" w:sz="4" w:space="0" w:color="auto"/>
              <w:right w:val="single" w:sz="4" w:space="0" w:color="auto"/>
            </w:tcBorders>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10</w:t>
            </w:r>
          </w:p>
        </w:tc>
        <w:tc>
          <w:tcPr>
            <w:tcW w:w="870" w:type="dxa"/>
            <w:tcBorders>
              <w:top w:val="single" w:sz="4" w:space="0" w:color="auto"/>
              <w:left w:val="single" w:sz="4" w:space="0" w:color="auto"/>
              <w:bottom w:val="single" w:sz="4" w:space="0" w:color="auto"/>
              <w:right w:val="single" w:sz="4" w:space="0" w:color="auto"/>
            </w:tcBorders>
          </w:tcPr>
          <w:p w:rsidR="00C03F7A" w:rsidRDefault="005B3129">
            <w:pPr>
              <w:spacing w:after="0"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电脑</w:t>
            </w:r>
          </w:p>
        </w:tc>
        <w:tc>
          <w:tcPr>
            <w:tcW w:w="6791" w:type="dxa"/>
            <w:tcBorders>
              <w:top w:val="single" w:sz="4" w:space="0" w:color="auto"/>
              <w:left w:val="single" w:sz="4" w:space="0" w:color="auto"/>
              <w:bottom w:val="single" w:sz="4" w:space="0" w:color="auto"/>
              <w:right w:val="single" w:sz="4" w:space="0" w:color="auto"/>
            </w:tcBorders>
          </w:tcPr>
          <w:p w:rsidR="00C03F7A" w:rsidRDefault="005B3129">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1.显示器</w:t>
            </w:r>
          </w:p>
          <w:p w:rsidR="00C03F7A" w:rsidRDefault="005B3129">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2.屏幕尺寸：≥19英寸</w:t>
            </w:r>
          </w:p>
          <w:p w:rsidR="00C03F7A" w:rsidRDefault="005B3129">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3.硬盘硬盘容量：1TB</w:t>
            </w:r>
          </w:p>
        </w:tc>
        <w:tc>
          <w:tcPr>
            <w:tcW w:w="660" w:type="dxa"/>
            <w:tcBorders>
              <w:top w:val="single" w:sz="4" w:space="0" w:color="auto"/>
              <w:left w:val="single" w:sz="4" w:space="0" w:color="auto"/>
              <w:bottom w:val="single" w:sz="4" w:space="0" w:color="auto"/>
              <w:right w:val="single" w:sz="4" w:space="0" w:color="auto"/>
            </w:tcBorders>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10</w:t>
            </w:r>
          </w:p>
        </w:tc>
        <w:tc>
          <w:tcPr>
            <w:tcW w:w="1005" w:type="dxa"/>
            <w:tcBorders>
              <w:top w:val="single" w:sz="4" w:space="0" w:color="auto"/>
              <w:left w:val="single" w:sz="4" w:space="0" w:color="auto"/>
              <w:bottom w:val="single" w:sz="4" w:space="0" w:color="auto"/>
              <w:right w:val="single" w:sz="4" w:space="0" w:color="auto"/>
            </w:tcBorders>
            <w:vAlign w:val="center"/>
          </w:tcPr>
          <w:p w:rsidR="00C03F7A" w:rsidRDefault="005B3129">
            <w:pPr>
              <w:spacing w:line="360" w:lineRule="auto"/>
              <w:jc w:val="center"/>
              <w:textAlignment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台</w:t>
            </w:r>
          </w:p>
        </w:tc>
      </w:tr>
    </w:tbl>
    <w:p w:rsidR="00C03F7A" w:rsidRDefault="005B3129">
      <w:pPr>
        <w:shd w:val="clear" w:color="auto" w:fill="FFFFFF"/>
        <w:adjustRightInd/>
        <w:snapToGrid/>
        <w:spacing w:after="0" w:line="540" w:lineRule="exact"/>
        <w:ind w:firstLineChars="200" w:firstLine="643"/>
        <w:contextualSpacing/>
        <w:rPr>
          <w:rFonts w:ascii="仿宋" w:eastAsia="仿宋" w:hAnsi="仿宋" w:cs="宋体"/>
          <w:b/>
          <w:bCs/>
          <w:color w:val="000000" w:themeColor="text1"/>
          <w:sz w:val="32"/>
          <w:szCs w:val="32"/>
        </w:rPr>
      </w:pPr>
      <w:r>
        <w:rPr>
          <w:rFonts w:ascii="仿宋" w:eastAsia="仿宋" w:hAnsi="仿宋" w:cs="宋体" w:hint="eastAsia"/>
          <w:b/>
          <w:bCs/>
          <w:color w:val="000000" w:themeColor="text1"/>
          <w:sz w:val="32"/>
          <w:szCs w:val="32"/>
        </w:rPr>
        <w:t>注：加</w:t>
      </w:r>
      <w:r>
        <w:rPr>
          <w:rFonts w:ascii="宋体" w:eastAsia="宋体" w:hAnsi="宋体" w:cs="宋体" w:hint="eastAsia"/>
          <w:b/>
          <w:bCs/>
          <w:color w:val="000000" w:themeColor="text1"/>
          <w:sz w:val="32"/>
          <w:szCs w:val="32"/>
        </w:rPr>
        <w:t>★</w:t>
      </w:r>
      <w:r>
        <w:rPr>
          <w:rFonts w:ascii="仿宋" w:eastAsia="仿宋" w:hAnsi="仿宋" w:cs="宋体" w:hint="eastAsia"/>
          <w:b/>
          <w:bCs/>
          <w:color w:val="000000" w:themeColor="text1"/>
          <w:sz w:val="32"/>
          <w:szCs w:val="32"/>
        </w:rPr>
        <w:t>项为核心产品。</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（三）采购标的执行标准：符合国家相关标准、行业标准、地方标准或者其他标准。</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（四）验收标准</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lang w:val="zh-CN"/>
        </w:rPr>
        <w:t>本项目采购设备安装完成后采用现场运行、测试验收方式验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1、按照国家相关标准、行业标准、地方标准或者其他标准、规范验收；</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2、按照招标文件要求、投标文件响应和承诺验收；</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五、评标办法:</w:t>
      </w:r>
    </w:p>
    <w:p w:rsidR="00C03F7A" w:rsidRDefault="005B3129">
      <w:pPr>
        <w:tabs>
          <w:tab w:val="left" w:pos="1260"/>
        </w:tabs>
        <w:autoSpaceDE w:val="0"/>
        <w:autoSpaceDN w:val="0"/>
        <w:spacing w:line="360" w:lineRule="auto"/>
        <w:ind w:firstLineChars="200" w:firstLine="640"/>
        <w:contextualSpacing/>
        <w:rPr>
          <w:rFonts w:asciiTheme="minorEastAsia" w:hAnsiTheme="minorEastAsia" w:cs="仿宋_GB2312"/>
          <w:b/>
          <w:color w:val="000000" w:themeColor="text1"/>
          <w:sz w:val="24"/>
          <w:szCs w:val="24"/>
          <w:lang w:val="zh-CN"/>
        </w:rPr>
      </w:pPr>
      <w:r>
        <w:rPr>
          <w:rFonts w:ascii="仿宋" w:eastAsia="仿宋" w:hAnsi="仿宋" w:cs="宋体" w:hint="eastAsia"/>
          <w:color w:val="000000" w:themeColor="text1"/>
          <w:sz w:val="32"/>
          <w:szCs w:val="32"/>
        </w:rPr>
        <w:t>综合评标法</w:t>
      </w:r>
    </w:p>
    <w:p w:rsidR="00C03F7A" w:rsidRDefault="005B3129">
      <w:pPr>
        <w:tabs>
          <w:tab w:val="left" w:pos="1260"/>
        </w:tabs>
        <w:autoSpaceDE w:val="0"/>
        <w:autoSpaceDN w:val="0"/>
        <w:spacing w:line="360" w:lineRule="auto"/>
        <w:ind w:firstLineChars="250" w:firstLine="600"/>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评标标准</w:t>
      </w:r>
    </w:p>
    <w:p w:rsidR="00C03F7A" w:rsidRDefault="005B3129">
      <w:pPr>
        <w:pStyle w:val="a0"/>
        <w:rPr>
          <w:color w:val="000000" w:themeColor="text1"/>
          <w:lang w:val="zh-CN"/>
        </w:rPr>
      </w:pPr>
      <w:r>
        <w:rPr>
          <w:rFonts w:asciiTheme="minorEastAsia" w:hAnsiTheme="minorEastAsia" w:cs="仿宋_GB2312" w:hint="eastAsia"/>
          <w:b/>
          <w:color w:val="000000" w:themeColor="text1"/>
          <w:sz w:val="24"/>
          <w:szCs w:val="24"/>
          <w:lang w:val="zh-CN"/>
        </w:rPr>
        <w:t>一标段：</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485"/>
        <w:gridCol w:w="962"/>
      </w:tblGrid>
      <w:tr w:rsidR="00C03F7A">
        <w:trPr>
          <w:trHeight w:val="560"/>
          <w:jc w:val="center"/>
        </w:trPr>
        <w:tc>
          <w:tcPr>
            <w:tcW w:w="1264"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分值构成</w:t>
            </w:r>
          </w:p>
        </w:tc>
        <w:tc>
          <w:tcPr>
            <w:tcW w:w="8447" w:type="dxa"/>
            <w:gridSpan w:val="2"/>
            <w:vAlign w:val="center"/>
          </w:tcPr>
          <w:p w:rsidR="00C03F7A" w:rsidRDefault="005B3129" w:rsidP="00D40DEE">
            <w:pPr>
              <w:tabs>
                <w:tab w:val="left" w:pos="1260"/>
              </w:tabs>
              <w:autoSpaceDE w:val="0"/>
              <w:autoSpaceDN w:val="0"/>
              <w:spacing w:line="360" w:lineRule="auto"/>
              <w:ind w:firstLineChars="1150" w:firstLine="2760"/>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价格分值：</w:t>
            </w:r>
            <w:r>
              <w:rPr>
                <w:rFonts w:asciiTheme="minorEastAsia" w:hAnsiTheme="minorEastAsia" w:cs="仿宋_GB2312" w:hint="eastAsia"/>
                <w:b/>
                <w:color w:val="000000" w:themeColor="text1"/>
                <w:sz w:val="24"/>
                <w:szCs w:val="24"/>
                <w:lang w:val="zh-CN"/>
              </w:rPr>
              <w:t>30</w:t>
            </w:r>
            <w:r>
              <w:rPr>
                <w:rFonts w:asciiTheme="minorEastAsia" w:hAnsiTheme="minorEastAsia" w:cs="仿宋_GB2312" w:hint="eastAsia"/>
                <w:b/>
                <w:color w:val="000000" w:themeColor="text1"/>
                <w:sz w:val="24"/>
                <w:szCs w:val="24"/>
                <w:lang w:val="zh-CN"/>
              </w:rPr>
              <w:t>分</w:t>
            </w:r>
          </w:p>
          <w:p w:rsidR="00C03F7A" w:rsidRDefault="005B3129" w:rsidP="00D40DEE">
            <w:pPr>
              <w:tabs>
                <w:tab w:val="left" w:pos="1260"/>
              </w:tabs>
              <w:autoSpaceDE w:val="0"/>
              <w:autoSpaceDN w:val="0"/>
              <w:spacing w:line="360" w:lineRule="auto"/>
              <w:ind w:firstLineChars="1150" w:firstLine="2760"/>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商务部分：</w:t>
            </w:r>
            <w:r w:rsidR="004E2CD6">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rPr>
              <w:t>0</w:t>
            </w:r>
            <w:r>
              <w:rPr>
                <w:rFonts w:asciiTheme="minorEastAsia" w:hAnsiTheme="minorEastAsia" w:cs="仿宋_GB2312" w:hint="eastAsia"/>
                <w:b/>
                <w:color w:val="000000" w:themeColor="text1"/>
                <w:sz w:val="24"/>
                <w:szCs w:val="24"/>
                <w:lang w:val="zh-CN"/>
              </w:rPr>
              <w:t>分</w:t>
            </w:r>
          </w:p>
          <w:p w:rsidR="00C03F7A" w:rsidRDefault="005B3129" w:rsidP="004E2CD6">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b/>
                <w:color w:val="000000" w:themeColor="text1"/>
                <w:sz w:val="24"/>
                <w:szCs w:val="24"/>
                <w:lang w:val="zh-CN"/>
              </w:rPr>
              <w:t>技术部分：</w:t>
            </w:r>
            <w:r w:rsidR="004E2CD6">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rPr>
              <w:t>0</w:t>
            </w:r>
            <w:r>
              <w:rPr>
                <w:rFonts w:asciiTheme="minorEastAsia" w:hAnsiTheme="minorEastAsia" w:cs="仿宋_GB2312" w:hint="eastAsia"/>
                <w:b/>
                <w:color w:val="000000" w:themeColor="text1"/>
                <w:sz w:val="24"/>
                <w:szCs w:val="24"/>
                <w:lang w:val="zh-CN"/>
              </w:rPr>
              <w:t>分</w:t>
            </w:r>
          </w:p>
        </w:tc>
      </w:tr>
      <w:tr w:rsidR="00C03F7A">
        <w:trPr>
          <w:trHeight w:val="567"/>
          <w:jc w:val="center"/>
        </w:trPr>
        <w:tc>
          <w:tcPr>
            <w:tcW w:w="9711" w:type="dxa"/>
            <w:gridSpan w:val="3"/>
            <w:tcBorders>
              <w:bottom w:val="single" w:sz="4" w:space="0" w:color="auto"/>
            </w:tcBorders>
            <w:vAlign w:val="center"/>
          </w:tcPr>
          <w:p w:rsidR="00C03F7A" w:rsidRDefault="005B3129">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价格部分（满分</w:t>
            </w:r>
            <w:r>
              <w:rPr>
                <w:rFonts w:asciiTheme="minorEastAsia" w:hAnsiTheme="minorEastAsia" w:cs="仿宋_GB2312" w:hint="eastAsia"/>
                <w:color w:val="000000" w:themeColor="text1"/>
                <w:sz w:val="24"/>
                <w:szCs w:val="24"/>
                <w:lang w:val="zh-CN"/>
              </w:rPr>
              <w:t>30</w:t>
            </w:r>
            <w:r>
              <w:rPr>
                <w:rFonts w:asciiTheme="minorEastAsia" w:hAnsiTheme="minorEastAsia" w:cs="仿宋_GB2312" w:hint="eastAsia"/>
                <w:color w:val="000000" w:themeColor="text1"/>
                <w:sz w:val="24"/>
                <w:szCs w:val="24"/>
                <w:lang w:val="zh-CN"/>
              </w:rPr>
              <w:t>分）</w:t>
            </w:r>
          </w:p>
        </w:tc>
      </w:tr>
      <w:tr w:rsidR="00C03F7A">
        <w:trPr>
          <w:trHeight w:val="567"/>
          <w:jc w:val="center"/>
        </w:trPr>
        <w:tc>
          <w:tcPr>
            <w:tcW w:w="1264" w:type="dxa"/>
            <w:tcBorders>
              <w:top w:val="single" w:sz="4" w:space="0" w:color="auto"/>
              <w:right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得分因素</w:t>
            </w:r>
          </w:p>
        </w:tc>
        <w:tc>
          <w:tcPr>
            <w:tcW w:w="7485" w:type="dxa"/>
            <w:tcBorders>
              <w:top w:val="single" w:sz="4" w:space="0" w:color="auto"/>
              <w:left w:val="single" w:sz="4" w:space="0" w:color="auto"/>
              <w:bottom w:val="single" w:sz="4" w:space="0" w:color="auto"/>
              <w:right w:val="single" w:sz="4" w:space="0" w:color="auto"/>
            </w:tcBorders>
            <w:vAlign w:val="center"/>
          </w:tcPr>
          <w:p w:rsidR="00C03F7A" w:rsidRDefault="005B3129">
            <w:pPr>
              <w:tabs>
                <w:tab w:val="left" w:pos="1260"/>
              </w:tabs>
              <w:autoSpaceDE w:val="0"/>
              <w:autoSpaceDN w:val="0"/>
              <w:spacing w:line="360" w:lineRule="auto"/>
              <w:ind w:firstLineChars="1200" w:firstLine="28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tcBorders>
              <w:top w:val="single" w:sz="4" w:space="0" w:color="auto"/>
              <w:left w:val="single" w:sz="4" w:space="0" w:color="auto"/>
              <w:bottom w:val="single" w:sz="4" w:space="0" w:color="auto"/>
              <w:right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C03F7A">
        <w:trPr>
          <w:trHeight w:val="2542"/>
          <w:jc w:val="center"/>
        </w:trPr>
        <w:tc>
          <w:tcPr>
            <w:tcW w:w="1264" w:type="dxa"/>
            <w:tcBorders>
              <w:top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w:t>
            </w:r>
          </w:p>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评分标准</w:t>
            </w:r>
          </w:p>
        </w:tc>
        <w:tc>
          <w:tcPr>
            <w:tcW w:w="7485" w:type="dxa"/>
            <w:tcBorders>
              <w:top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评标基准价：满足招标文件要求的有效投标报价中，最低的投标报价为评标基准价。</w:t>
            </w:r>
          </w:p>
          <w:p w:rsidR="00C03F7A" w:rsidRDefault="005B312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投标报价得分</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（评标基准价</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投标报价）×</w:t>
            </w:r>
            <w:r>
              <w:rPr>
                <w:rFonts w:asciiTheme="minorEastAsia" w:hAnsiTheme="minorEastAsia" w:cs="仿宋_GB2312" w:hint="eastAsia"/>
                <w:color w:val="000000" w:themeColor="text1"/>
                <w:sz w:val="24"/>
                <w:szCs w:val="24"/>
                <w:lang w:val="zh-CN"/>
              </w:rPr>
              <w:t>30</w:t>
            </w:r>
          </w:p>
        </w:tc>
        <w:tc>
          <w:tcPr>
            <w:tcW w:w="96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C03F7A">
              <w:trPr>
                <w:trHeight w:val="3028"/>
                <w:jc w:val="center"/>
              </w:trPr>
              <w:tc>
                <w:tcPr>
                  <w:tcW w:w="962" w:type="dxa"/>
                  <w:vAlign w:val="center"/>
                </w:tcPr>
                <w:p w:rsidR="00C03F7A" w:rsidRDefault="005B3129">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30</w:t>
                  </w:r>
                  <w:r>
                    <w:rPr>
                      <w:rFonts w:asciiTheme="minorEastAsia" w:hAnsiTheme="minorEastAsia" w:cs="仿宋_GB2312" w:hint="eastAsia"/>
                      <w:color w:val="000000" w:themeColor="text1"/>
                      <w:sz w:val="24"/>
                      <w:szCs w:val="24"/>
                      <w:lang w:val="zh-CN"/>
                    </w:rPr>
                    <w:t>分</w:t>
                  </w:r>
                </w:p>
              </w:tc>
            </w:tr>
          </w:tbl>
          <w:p w:rsidR="00C03F7A" w:rsidRDefault="00C03F7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p>
        </w:tc>
      </w:tr>
      <w:tr w:rsidR="00C03F7A">
        <w:trPr>
          <w:trHeight w:val="567"/>
          <w:jc w:val="center"/>
        </w:trPr>
        <w:tc>
          <w:tcPr>
            <w:tcW w:w="9711" w:type="dxa"/>
            <w:gridSpan w:val="3"/>
            <w:vAlign w:val="center"/>
          </w:tcPr>
          <w:p w:rsidR="00C03F7A" w:rsidRDefault="005B3129" w:rsidP="00D20116">
            <w:pPr>
              <w:tabs>
                <w:tab w:val="left" w:pos="1260"/>
              </w:tabs>
              <w:autoSpaceDE w:val="0"/>
              <w:autoSpaceDN w:val="0"/>
              <w:spacing w:line="360" w:lineRule="auto"/>
              <w:ind w:firstLineChars="1600" w:firstLine="384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商务部分（满分</w:t>
            </w:r>
            <w:r w:rsidR="004E2CD6">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0</w:t>
            </w:r>
            <w:r>
              <w:rPr>
                <w:rFonts w:asciiTheme="minorEastAsia" w:hAnsiTheme="minorEastAsia" w:cs="仿宋_GB2312" w:hint="eastAsia"/>
                <w:color w:val="000000" w:themeColor="text1"/>
                <w:sz w:val="24"/>
                <w:szCs w:val="24"/>
                <w:lang w:val="zh-CN"/>
              </w:rPr>
              <w:t>分）</w:t>
            </w:r>
          </w:p>
        </w:tc>
      </w:tr>
      <w:tr w:rsidR="00C03F7A">
        <w:trPr>
          <w:trHeight w:val="567"/>
          <w:jc w:val="center"/>
        </w:trPr>
        <w:tc>
          <w:tcPr>
            <w:tcW w:w="1264" w:type="dxa"/>
            <w:tcBorders>
              <w:bottom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得分因素</w:t>
            </w:r>
          </w:p>
        </w:tc>
        <w:tc>
          <w:tcPr>
            <w:tcW w:w="7485" w:type="dxa"/>
            <w:vAlign w:val="center"/>
          </w:tcPr>
          <w:p w:rsidR="00C03F7A" w:rsidRDefault="005B3129">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C03F7A">
        <w:trPr>
          <w:trHeight w:val="90"/>
          <w:jc w:val="center"/>
        </w:trPr>
        <w:tc>
          <w:tcPr>
            <w:tcW w:w="1264"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综合实力</w:t>
            </w:r>
          </w:p>
        </w:tc>
        <w:tc>
          <w:tcPr>
            <w:tcW w:w="7485" w:type="dxa"/>
            <w:vAlign w:val="center"/>
          </w:tcPr>
          <w:p w:rsidR="00C03F7A" w:rsidRDefault="005B3129">
            <w:pPr>
              <w:numPr>
                <w:ilvl w:val="0"/>
                <w:numId w:val="3"/>
              </w:numPr>
              <w:tabs>
                <w:tab w:val="left" w:pos="1260"/>
              </w:tabs>
              <w:autoSpaceDE w:val="0"/>
              <w:autoSpaceDN w:val="0"/>
              <w:spacing w:line="360" w:lineRule="auto"/>
              <w:contextualSpacing/>
              <w:rPr>
                <w:color w:val="000000" w:themeColor="text1"/>
                <w:lang w:val="zh-CN"/>
              </w:rPr>
            </w:pPr>
            <w:r>
              <w:rPr>
                <w:rFonts w:hint="eastAsia"/>
                <w:color w:val="000000" w:themeColor="text1"/>
                <w:lang w:val="zh-CN"/>
              </w:rPr>
              <w:t>投标人或所投产品厂家具有</w:t>
            </w:r>
            <w:r>
              <w:rPr>
                <w:rFonts w:hint="eastAsia"/>
                <w:color w:val="000000" w:themeColor="text1"/>
                <w:lang w:val="zh-CN"/>
              </w:rPr>
              <w:t>2017</w:t>
            </w:r>
            <w:r>
              <w:rPr>
                <w:rFonts w:hint="eastAsia"/>
                <w:color w:val="000000" w:themeColor="text1"/>
                <w:lang w:val="zh-CN"/>
              </w:rPr>
              <w:t>年</w:t>
            </w:r>
            <w:r>
              <w:rPr>
                <w:rFonts w:hint="eastAsia"/>
                <w:color w:val="000000" w:themeColor="text1"/>
                <w:lang w:val="zh-CN"/>
              </w:rPr>
              <w:t>1</w:t>
            </w:r>
            <w:r>
              <w:rPr>
                <w:rFonts w:hint="eastAsia"/>
                <w:color w:val="000000" w:themeColor="text1"/>
                <w:lang w:val="zh-CN"/>
              </w:rPr>
              <w:t>月</w:t>
            </w:r>
            <w:r>
              <w:rPr>
                <w:rFonts w:hint="eastAsia"/>
                <w:color w:val="000000" w:themeColor="text1"/>
                <w:lang w:val="zh-CN"/>
              </w:rPr>
              <w:t>1</w:t>
            </w:r>
            <w:r>
              <w:rPr>
                <w:rFonts w:hint="eastAsia"/>
                <w:color w:val="000000" w:themeColor="text1"/>
                <w:lang w:val="zh-CN"/>
              </w:rPr>
              <w:t>日以来类似项目业绩的每提供一份得</w:t>
            </w:r>
            <w:r w:rsidR="00D20116">
              <w:rPr>
                <w:rFonts w:hint="eastAsia"/>
                <w:color w:val="000000" w:themeColor="text1"/>
              </w:rPr>
              <w:t>3</w:t>
            </w:r>
            <w:r>
              <w:rPr>
                <w:rFonts w:hint="eastAsia"/>
                <w:color w:val="000000" w:themeColor="text1"/>
                <w:lang w:val="zh-CN"/>
              </w:rPr>
              <w:t>分，满分得</w:t>
            </w:r>
            <w:r w:rsidR="00D20116">
              <w:rPr>
                <w:rFonts w:hint="eastAsia"/>
                <w:color w:val="000000" w:themeColor="text1"/>
              </w:rPr>
              <w:t>6</w:t>
            </w:r>
            <w:r>
              <w:rPr>
                <w:rFonts w:hint="eastAsia"/>
                <w:color w:val="000000" w:themeColor="text1"/>
                <w:lang w:val="zh-CN"/>
              </w:rPr>
              <w:t>分【提供合同为准】。</w:t>
            </w:r>
          </w:p>
          <w:p w:rsidR="00C03F7A" w:rsidRDefault="005B3129" w:rsidP="00D20116">
            <w:pPr>
              <w:pStyle w:val="a0"/>
              <w:numPr>
                <w:ilvl w:val="0"/>
                <w:numId w:val="3"/>
              </w:numPr>
              <w:rPr>
                <w:rFonts w:asciiTheme="minorEastAsia" w:hAnsiTheme="minorEastAsia" w:cs="仿宋_GB2312"/>
                <w:color w:val="000000" w:themeColor="text1"/>
                <w:sz w:val="24"/>
                <w:szCs w:val="24"/>
              </w:rPr>
            </w:pPr>
            <w:r>
              <w:rPr>
                <w:rFonts w:hint="eastAsia"/>
                <w:color w:val="000000" w:themeColor="text1"/>
                <w:lang w:val="zh-CN"/>
              </w:rPr>
              <w:t>所投产品厂家具有质量体系认证证书的得</w:t>
            </w:r>
            <w:r w:rsidR="00D20116">
              <w:rPr>
                <w:rFonts w:hint="eastAsia"/>
                <w:color w:val="000000" w:themeColor="text1"/>
              </w:rPr>
              <w:t>4</w:t>
            </w:r>
            <w:r>
              <w:rPr>
                <w:rFonts w:hint="eastAsia"/>
                <w:color w:val="000000" w:themeColor="text1"/>
              </w:rPr>
              <w:t>分</w:t>
            </w:r>
            <w:r>
              <w:rPr>
                <w:rFonts w:hint="eastAsia"/>
                <w:color w:val="000000" w:themeColor="text1"/>
                <w:lang w:val="zh-CN"/>
              </w:rPr>
              <w:t>；具有高新技术产品证书的得</w:t>
            </w:r>
            <w:r w:rsidR="00D20116">
              <w:rPr>
                <w:rFonts w:hint="eastAsia"/>
                <w:color w:val="000000" w:themeColor="text1"/>
              </w:rPr>
              <w:t>5</w:t>
            </w:r>
            <w:r>
              <w:rPr>
                <w:rFonts w:hint="eastAsia"/>
                <w:color w:val="000000" w:themeColor="text1"/>
              </w:rPr>
              <w:t>分；具有</w:t>
            </w:r>
            <w:r>
              <w:rPr>
                <w:rFonts w:hint="eastAsia"/>
                <w:color w:val="000000" w:themeColor="text1"/>
                <w:lang w:val="zh-CN"/>
              </w:rPr>
              <w:t>所投设备相关的著作权登记证书、专利证书及知识产权管理体系认证证书等，每提供一个得</w:t>
            </w:r>
            <w:r w:rsidR="00D20116">
              <w:rPr>
                <w:rFonts w:hint="eastAsia"/>
                <w:color w:val="000000" w:themeColor="text1"/>
              </w:rPr>
              <w:t>5</w:t>
            </w:r>
            <w:r>
              <w:rPr>
                <w:rFonts w:hint="eastAsia"/>
                <w:color w:val="000000" w:themeColor="text1"/>
              </w:rPr>
              <w:t>分，满分</w:t>
            </w:r>
            <w:r w:rsidR="00D20116">
              <w:rPr>
                <w:rFonts w:hint="eastAsia"/>
                <w:color w:val="000000" w:themeColor="text1"/>
              </w:rPr>
              <w:t>24</w:t>
            </w:r>
            <w:r>
              <w:rPr>
                <w:rFonts w:hint="eastAsia"/>
                <w:color w:val="000000" w:themeColor="text1"/>
              </w:rPr>
              <w:t>分。【以证书为准】</w:t>
            </w:r>
          </w:p>
        </w:tc>
        <w:tc>
          <w:tcPr>
            <w:tcW w:w="962" w:type="dxa"/>
            <w:vAlign w:val="center"/>
          </w:tcPr>
          <w:p w:rsidR="00C03F7A" w:rsidRDefault="00D20116">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w:t>
            </w:r>
            <w:r w:rsidR="005B3129">
              <w:rPr>
                <w:rFonts w:asciiTheme="minorEastAsia" w:hAnsiTheme="minorEastAsia" w:cs="仿宋_GB2312" w:hint="eastAsia"/>
                <w:color w:val="000000" w:themeColor="text1"/>
                <w:sz w:val="24"/>
                <w:szCs w:val="24"/>
              </w:rPr>
              <w:t>0</w:t>
            </w:r>
            <w:r w:rsidR="005B3129">
              <w:rPr>
                <w:rFonts w:asciiTheme="minorEastAsia" w:hAnsiTheme="minorEastAsia" w:cs="仿宋_GB2312" w:hint="eastAsia"/>
                <w:color w:val="000000" w:themeColor="text1"/>
                <w:sz w:val="24"/>
                <w:szCs w:val="24"/>
                <w:lang w:val="zh-CN"/>
              </w:rPr>
              <w:t>分</w:t>
            </w:r>
          </w:p>
        </w:tc>
      </w:tr>
      <w:tr w:rsidR="00C03F7A">
        <w:trPr>
          <w:trHeight w:val="599"/>
          <w:jc w:val="center"/>
        </w:trPr>
        <w:tc>
          <w:tcPr>
            <w:tcW w:w="9711" w:type="dxa"/>
            <w:gridSpan w:val="3"/>
            <w:vAlign w:val="center"/>
          </w:tcPr>
          <w:p w:rsidR="00C03F7A" w:rsidRDefault="005B3129" w:rsidP="00D20116">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技术部分（满分</w:t>
            </w:r>
            <w:r w:rsidR="00D20116">
              <w:rPr>
                <w:rFonts w:asciiTheme="minorEastAsia" w:hAnsiTheme="minorEastAsia" w:cs="仿宋_GB2312" w:hint="eastAsia"/>
                <w:color w:val="000000" w:themeColor="text1"/>
                <w:sz w:val="24"/>
                <w:szCs w:val="24"/>
                <w:lang w:val="zh-CN"/>
              </w:rPr>
              <w:t>4</w:t>
            </w:r>
            <w:r>
              <w:rPr>
                <w:rFonts w:asciiTheme="minorEastAsia" w:hAnsiTheme="minorEastAsia" w:cs="仿宋_GB2312" w:hint="eastAsia"/>
                <w:color w:val="000000" w:themeColor="text1"/>
                <w:sz w:val="24"/>
                <w:szCs w:val="24"/>
              </w:rPr>
              <w:t>0</w:t>
            </w:r>
            <w:r>
              <w:rPr>
                <w:rFonts w:asciiTheme="minorEastAsia" w:hAnsiTheme="minorEastAsia" w:cs="仿宋_GB2312" w:hint="eastAsia"/>
                <w:color w:val="000000" w:themeColor="text1"/>
                <w:sz w:val="24"/>
                <w:szCs w:val="24"/>
                <w:lang w:val="zh-CN"/>
              </w:rPr>
              <w:t>分）</w:t>
            </w:r>
          </w:p>
        </w:tc>
      </w:tr>
      <w:tr w:rsidR="00C03F7A">
        <w:trPr>
          <w:trHeight w:val="985"/>
          <w:jc w:val="center"/>
        </w:trPr>
        <w:tc>
          <w:tcPr>
            <w:tcW w:w="1264"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评分因素</w:t>
            </w:r>
          </w:p>
        </w:tc>
        <w:tc>
          <w:tcPr>
            <w:tcW w:w="7485" w:type="dxa"/>
            <w:vAlign w:val="center"/>
          </w:tcPr>
          <w:p w:rsidR="00C03F7A" w:rsidRDefault="005B3129">
            <w:pPr>
              <w:tabs>
                <w:tab w:val="left" w:pos="1260"/>
              </w:tabs>
              <w:autoSpaceDE w:val="0"/>
              <w:autoSpaceDN w:val="0"/>
              <w:spacing w:line="360" w:lineRule="auto"/>
              <w:ind w:firstLineChars="1250" w:firstLine="300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D20116" w:rsidTr="00B12A8C">
        <w:trPr>
          <w:trHeight w:val="1708"/>
          <w:jc w:val="center"/>
        </w:trPr>
        <w:tc>
          <w:tcPr>
            <w:tcW w:w="1264" w:type="dxa"/>
            <w:vAlign w:val="center"/>
          </w:tcPr>
          <w:p w:rsidR="00D20116" w:rsidRPr="00914744" w:rsidRDefault="00D20116" w:rsidP="00B12A8C">
            <w:pPr>
              <w:widowControl w:val="0"/>
              <w:adjustRightInd/>
              <w:snapToGrid/>
              <w:spacing w:after="0" w:line="360" w:lineRule="auto"/>
              <w:jc w:val="center"/>
              <w:rPr>
                <w:rFonts w:ascii="仿宋" w:eastAsia="仿宋" w:hAnsi="仿宋" w:cs="仿宋"/>
                <w:color w:val="000000"/>
                <w:kern w:val="2"/>
                <w:sz w:val="24"/>
                <w:szCs w:val="24"/>
              </w:rPr>
            </w:pPr>
            <w:r w:rsidRPr="00D20116">
              <w:rPr>
                <w:rFonts w:ascii="宋体" w:hAnsi="宋体" w:cs="宋体" w:hint="eastAsia"/>
                <w:color w:val="000000" w:themeColor="text1"/>
              </w:rPr>
              <w:t>技术方案</w:t>
            </w:r>
          </w:p>
        </w:tc>
        <w:tc>
          <w:tcPr>
            <w:tcW w:w="7485" w:type="dxa"/>
            <w:vAlign w:val="center"/>
          </w:tcPr>
          <w:p w:rsidR="00D20116" w:rsidRPr="00D20116" w:rsidRDefault="00D20116" w:rsidP="00B12A8C">
            <w:pPr>
              <w:spacing w:line="360" w:lineRule="auto"/>
              <w:rPr>
                <w:rFonts w:ascii="宋体" w:hAnsi="宋体" w:cs="宋体"/>
                <w:color w:val="000000" w:themeColor="text1"/>
              </w:rPr>
            </w:pPr>
            <w:r w:rsidRPr="00D20116">
              <w:rPr>
                <w:rFonts w:ascii="宋体" w:hAnsi="宋体" w:cs="宋体" w:hint="eastAsia"/>
                <w:color w:val="000000" w:themeColor="text1"/>
              </w:rPr>
              <w:t>1.</w:t>
            </w:r>
            <w:r w:rsidRPr="00D20116">
              <w:rPr>
                <w:rFonts w:ascii="宋体" w:hAnsi="宋体" w:cs="宋体" w:hint="eastAsia"/>
                <w:color w:val="000000" w:themeColor="text1"/>
              </w:rPr>
              <w:t>根据本项目产品特点，制定物流运输方案，进行横向比较，综合评判，优秀</w:t>
            </w:r>
            <w:r w:rsidRPr="00D20116">
              <w:rPr>
                <w:rFonts w:ascii="宋体" w:hAnsi="宋体" w:cs="宋体" w:hint="eastAsia"/>
                <w:color w:val="000000" w:themeColor="text1"/>
              </w:rPr>
              <w:t>8</w:t>
            </w:r>
            <w:r w:rsidRPr="00D20116">
              <w:rPr>
                <w:rFonts w:ascii="宋体" w:hAnsi="宋体" w:cs="宋体" w:hint="eastAsia"/>
                <w:color w:val="000000" w:themeColor="text1"/>
              </w:rPr>
              <w:t>分，良好</w:t>
            </w:r>
            <w:r w:rsidRPr="00D20116">
              <w:rPr>
                <w:rFonts w:ascii="宋体" w:hAnsi="宋体" w:cs="宋体" w:hint="eastAsia"/>
                <w:color w:val="000000" w:themeColor="text1"/>
              </w:rPr>
              <w:t>6</w:t>
            </w:r>
            <w:r w:rsidRPr="00D20116">
              <w:rPr>
                <w:rFonts w:ascii="宋体" w:hAnsi="宋体" w:cs="宋体" w:hint="eastAsia"/>
                <w:color w:val="000000" w:themeColor="text1"/>
              </w:rPr>
              <w:t>分，一般</w:t>
            </w:r>
            <w:r w:rsidRPr="00D20116">
              <w:rPr>
                <w:rFonts w:ascii="宋体" w:hAnsi="宋体" w:cs="宋体" w:hint="eastAsia"/>
                <w:color w:val="000000" w:themeColor="text1"/>
              </w:rPr>
              <w:t>3</w:t>
            </w:r>
            <w:r w:rsidRPr="00D20116">
              <w:rPr>
                <w:rFonts w:ascii="宋体" w:hAnsi="宋体" w:cs="宋体" w:hint="eastAsia"/>
                <w:color w:val="000000" w:themeColor="text1"/>
              </w:rPr>
              <w:t>分，差</w:t>
            </w:r>
            <w:r w:rsidRPr="00D20116">
              <w:rPr>
                <w:rFonts w:ascii="宋体" w:hAnsi="宋体" w:cs="宋体" w:hint="eastAsia"/>
                <w:color w:val="000000" w:themeColor="text1"/>
              </w:rPr>
              <w:t>1</w:t>
            </w:r>
            <w:r w:rsidRPr="00D20116">
              <w:rPr>
                <w:rFonts w:ascii="宋体" w:hAnsi="宋体" w:cs="宋体" w:hint="eastAsia"/>
                <w:color w:val="000000" w:themeColor="text1"/>
              </w:rPr>
              <w:t>分。</w:t>
            </w:r>
          </w:p>
          <w:p w:rsidR="00D20116" w:rsidRPr="00D20116" w:rsidRDefault="00D20116" w:rsidP="00B12A8C">
            <w:pPr>
              <w:spacing w:line="360" w:lineRule="auto"/>
              <w:rPr>
                <w:rFonts w:ascii="宋体" w:hAnsi="宋体" w:cs="宋体"/>
                <w:color w:val="000000" w:themeColor="text1"/>
              </w:rPr>
            </w:pPr>
            <w:r w:rsidRPr="00D20116">
              <w:rPr>
                <w:rFonts w:ascii="宋体" w:hAnsi="宋体" w:cs="宋体" w:hint="eastAsia"/>
                <w:color w:val="000000" w:themeColor="text1"/>
              </w:rPr>
              <w:t>2.</w:t>
            </w:r>
            <w:r w:rsidRPr="00D20116">
              <w:rPr>
                <w:rFonts w:ascii="宋体" w:hAnsi="宋体" w:cs="宋体" w:hint="eastAsia"/>
                <w:color w:val="000000" w:themeColor="text1"/>
              </w:rPr>
              <w:t>根据本项目产品特点，制定合理的现场安装方案，进行横向比较，综合评判，优秀</w:t>
            </w:r>
            <w:r w:rsidRPr="00D20116">
              <w:rPr>
                <w:rFonts w:ascii="宋体" w:hAnsi="宋体" w:cs="宋体" w:hint="eastAsia"/>
                <w:color w:val="000000" w:themeColor="text1"/>
              </w:rPr>
              <w:t>9</w:t>
            </w:r>
            <w:r w:rsidRPr="00D20116">
              <w:rPr>
                <w:rFonts w:ascii="宋体" w:hAnsi="宋体" w:cs="宋体" w:hint="eastAsia"/>
                <w:color w:val="000000" w:themeColor="text1"/>
              </w:rPr>
              <w:t>分，良好</w:t>
            </w:r>
            <w:r w:rsidRPr="00D20116">
              <w:rPr>
                <w:rFonts w:ascii="宋体" w:hAnsi="宋体" w:cs="宋体" w:hint="eastAsia"/>
                <w:color w:val="000000" w:themeColor="text1"/>
              </w:rPr>
              <w:t>6</w:t>
            </w:r>
            <w:r w:rsidRPr="00D20116">
              <w:rPr>
                <w:rFonts w:ascii="宋体" w:hAnsi="宋体" w:cs="宋体" w:hint="eastAsia"/>
                <w:color w:val="000000" w:themeColor="text1"/>
              </w:rPr>
              <w:t>分，一般</w:t>
            </w:r>
            <w:r w:rsidRPr="00D20116">
              <w:rPr>
                <w:rFonts w:ascii="宋体" w:hAnsi="宋体" w:cs="宋体" w:hint="eastAsia"/>
                <w:color w:val="000000" w:themeColor="text1"/>
              </w:rPr>
              <w:t>3</w:t>
            </w:r>
            <w:r w:rsidRPr="00D20116">
              <w:rPr>
                <w:rFonts w:ascii="宋体" w:hAnsi="宋体" w:cs="宋体" w:hint="eastAsia"/>
                <w:color w:val="000000" w:themeColor="text1"/>
              </w:rPr>
              <w:t>分，差</w:t>
            </w:r>
            <w:r w:rsidRPr="00D20116">
              <w:rPr>
                <w:rFonts w:ascii="宋体" w:hAnsi="宋体" w:cs="宋体" w:hint="eastAsia"/>
                <w:color w:val="000000" w:themeColor="text1"/>
              </w:rPr>
              <w:t>1</w:t>
            </w:r>
            <w:r w:rsidRPr="00D20116">
              <w:rPr>
                <w:rFonts w:ascii="宋体" w:hAnsi="宋体" w:cs="宋体" w:hint="eastAsia"/>
                <w:color w:val="000000" w:themeColor="text1"/>
              </w:rPr>
              <w:t>分。</w:t>
            </w:r>
          </w:p>
          <w:p w:rsidR="00D20116" w:rsidRPr="00D20116" w:rsidRDefault="00D20116" w:rsidP="00B12A8C">
            <w:pPr>
              <w:spacing w:line="360" w:lineRule="auto"/>
              <w:rPr>
                <w:rFonts w:ascii="宋体" w:hAnsi="宋体" w:cs="宋体"/>
                <w:color w:val="000000" w:themeColor="text1"/>
              </w:rPr>
            </w:pPr>
            <w:r w:rsidRPr="00D20116">
              <w:rPr>
                <w:rFonts w:ascii="宋体" w:hAnsi="宋体" w:cs="宋体" w:hint="eastAsia"/>
                <w:color w:val="000000" w:themeColor="text1"/>
              </w:rPr>
              <w:t>3.</w:t>
            </w:r>
            <w:r w:rsidRPr="00D20116">
              <w:rPr>
                <w:rFonts w:ascii="宋体" w:hAnsi="宋体" w:cs="宋体" w:hint="eastAsia"/>
                <w:color w:val="000000" w:themeColor="text1"/>
              </w:rPr>
              <w:t>根据本项目产品制定合理的操作培训方案，进行横向比较，综合评判，优秀</w:t>
            </w:r>
            <w:r w:rsidRPr="00D20116">
              <w:rPr>
                <w:rFonts w:ascii="宋体" w:hAnsi="宋体" w:cs="宋体" w:hint="eastAsia"/>
                <w:color w:val="000000" w:themeColor="text1"/>
              </w:rPr>
              <w:t>9</w:t>
            </w:r>
            <w:r w:rsidRPr="00D20116">
              <w:rPr>
                <w:rFonts w:ascii="宋体" w:hAnsi="宋体" w:cs="宋体" w:hint="eastAsia"/>
                <w:color w:val="000000" w:themeColor="text1"/>
              </w:rPr>
              <w:t>分，良好</w:t>
            </w:r>
            <w:r w:rsidRPr="00D20116">
              <w:rPr>
                <w:rFonts w:ascii="宋体" w:hAnsi="宋体" w:cs="宋体" w:hint="eastAsia"/>
                <w:color w:val="000000" w:themeColor="text1"/>
              </w:rPr>
              <w:t>6</w:t>
            </w:r>
            <w:r w:rsidRPr="00D20116">
              <w:rPr>
                <w:rFonts w:ascii="宋体" w:hAnsi="宋体" w:cs="宋体" w:hint="eastAsia"/>
                <w:color w:val="000000" w:themeColor="text1"/>
              </w:rPr>
              <w:t>分，一般</w:t>
            </w:r>
            <w:r w:rsidRPr="00D20116">
              <w:rPr>
                <w:rFonts w:ascii="宋体" w:hAnsi="宋体" w:cs="宋体" w:hint="eastAsia"/>
                <w:color w:val="000000" w:themeColor="text1"/>
              </w:rPr>
              <w:t>3</w:t>
            </w:r>
            <w:r w:rsidRPr="00D20116">
              <w:rPr>
                <w:rFonts w:ascii="宋体" w:hAnsi="宋体" w:cs="宋体" w:hint="eastAsia"/>
                <w:color w:val="000000" w:themeColor="text1"/>
              </w:rPr>
              <w:t>分，差</w:t>
            </w:r>
            <w:r w:rsidRPr="00D20116">
              <w:rPr>
                <w:rFonts w:ascii="宋体" w:hAnsi="宋体" w:cs="宋体" w:hint="eastAsia"/>
                <w:color w:val="000000" w:themeColor="text1"/>
              </w:rPr>
              <w:t>1</w:t>
            </w:r>
            <w:r w:rsidRPr="00D20116">
              <w:rPr>
                <w:rFonts w:ascii="宋体" w:hAnsi="宋体" w:cs="宋体" w:hint="eastAsia"/>
                <w:color w:val="000000" w:themeColor="text1"/>
              </w:rPr>
              <w:t>分。</w:t>
            </w:r>
          </w:p>
          <w:p w:rsidR="00D20116" w:rsidRPr="00D20116" w:rsidRDefault="00D20116" w:rsidP="00B12A8C">
            <w:pPr>
              <w:widowControl w:val="0"/>
              <w:adjustRightInd/>
              <w:snapToGrid/>
              <w:spacing w:after="0" w:line="360" w:lineRule="auto"/>
              <w:jc w:val="both"/>
              <w:rPr>
                <w:rFonts w:ascii="宋体" w:hAnsi="宋体" w:cs="宋体"/>
                <w:color w:val="000000" w:themeColor="text1"/>
              </w:rPr>
            </w:pPr>
            <w:r w:rsidRPr="00D20116">
              <w:rPr>
                <w:rFonts w:ascii="宋体" w:hAnsi="宋体" w:cs="宋体" w:hint="eastAsia"/>
                <w:color w:val="000000" w:themeColor="text1"/>
              </w:rPr>
              <w:t>4</w:t>
            </w:r>
            <w:r w:rsidRPr="00D20116">
              <w:rPr>
                <w:rFonts w:ascii="宋体" w:hAnsi="宋体" w:cs="宋体" w:hint="eastAsia"/>
                <w:color w:val="000000" w:themeColor="text1"/>
              </w:rPr>
              <w:t>、根据本项目产品特点，制定合理的运转保障方案，根据保障措施，进行横向比较，综合评判，优秀</w:t>
            </w:r>
            <w:r w:rsidRPr="00D20116">
              <w:rPr>
                <w:rFonts w:ascii="宋体" w:hAnsi="宋体" w:cs="宋体" w:hint="eastAsia"/>
                <w:color w:val="000000" w:themeColor="text1"/>
              </w:rPr>
              <w:t>9</w:t>
            </w:r>
            <w:r w:rsidRPr="00D20116">
              <w:rPr>
                <w:rFonts w:ascii="宋体" w:hAnsi="宋体" w:cs="宋体" w:hint="eastAsia"/>
                <w:color w:val="000000" w:themeColor="text1"/>
              </w:rPr>
              <w:t>分，良好</w:t>
            </w:r>
            <w:r w:rsidRPr="00D20116">
              <w:rPr>
                <w:rFonts w:ascii="宋体" w:hAnsi="宋体" w:cs="宋体" w:hint="eastAsia"/>
                <w:color w:val="000000" w:themeColor="text1"/>
              </w:rPr>
              <w:t>6</w:t>
            </w:r>
            <w:r w:rsidRPr="00D20116">
              <w:rPr>
                <w:rFonts w:ascii="宋体" w:hAnsi="宋体" w:cs="宋体" w:hint="eastAsia"/>
                <w:color w:val="000000" w:themeColor="text1"/>
              </w:rPr>
              <w:t>分，一般</w:t>
            </w:r>
            <w:r w:rsidRPr="00D20116">
              <w:rPr>
                <w:rFonts w:ascii="宋体" w:hAnsi="宋体" w:cs="宋体" w:hint="eastAsia"/>
                <w:color w:val="000000" w:themeColor="text1"/>
              </w:rPr>
              <w:t>3</w:t>
            </w:r>
            <w:r w:rsidRPr="00D20116">
              <w:rPr>
                <w:rFonts w:ascii="宋体" w:hAnsi="宋体" w:cs="宋体" w:hint="eastAsia"/>
                <w:color w:val="000000" w:themeColor="text1"/>
              </w:rPr>
              <w:t>分，差</w:t>
            </w:r>
            <w:r w:rsidRPr="00D20116">
              <w:rPr>
                <w:rFonts w:ascii="宋体" w:hAnsi="宋体" w:cs="宋体" w:hint="eastAsia"/>
                <w:color w:val="000000" w:themeColor="text1"/>
              </w:rPr>
              <w:t>1</w:t>
            </w:r>
            <w:r w:rsidRPr="00D20116">
              <w:rPr>
                <w:rFonts w:ascii="宋体" w:hAnsi="宋体" w:cs="宋体" w:hint="eastAsia"/>
                <w:color w:val="000000" w:themeColor="text1"/>
              </w:rPr>
              <w:t>分。</w:t>
            </w:r>
          </w:p>
        </w:tc>
        <w:tc>
          <w:tcPr>
            <w:tcW w:w="962" w:type="dxa"/>
            <w:vAlign w:val="center"/>
          </w:tcPr>
          <w:p w:rsidR="00D20116" w:rsidRPr="00D20116" w:rsidRDefault="00D20116" w:rsidP="00B12A8C">
            <w:pPr>
              <w:widowControl w:val="0"/>
              <w:adjustRightInd/>
              <w:snapToGrid/>
              <w:spacing w:after="0" w:line="360" w:lineRule="auto"/>
              <w:jc w:val="center"/>
              <w:rPr>
                <w:rFonts w:ascii="宋体" w:hAnsi="宋体" w:cs="宋体"/>
                <w:color w:val="000000" w:themeColor="text1"/>
              </w:rPr>
            </w:pPr>
            <w:r w:rsidRPr="00D20116">
              <w:rPr>
                <w:rFonts w:ascii="宋体" w:hAnsi="宋体" w:cs="宋体" w:hint="eastAsia"/>
                <w:color w:val="000000" w:themeColor="text1"/>
              </w:rPr>
              <w:t>35</w:t>
            </w:r>
            <w:r w:rsidRPr="00D20116">
              <w:rPr>
                <w:rFonts w:ascii="宋体" w:hAnsi="宋体" w:cs="宋体" w:hint="eastAsia"/>
                <w:color w:val="000000" w:themeColor="text1"/>
              </w:rPr>
              <w:t>分</w:t>
            </w:r>
          </w:p>
        </w:tc>
      </w:tr>
      <w:tr w:rsidR="00D20116">
        <w:trPr>
          <w:trHeight w:val="567"/>
          <w:jc w:val="center"/>
        </w:trPr>
        <w:tc>
          <w:tcPr>
            <w:tcW w:w="1264" w:type="dxa"/>
            <w:vAlign w:val="center"/>
          </w:tcPr>
          <w:p w:rsidR="00D20116" w:rsidRPr="00D20116" w:rsidRDefault="00D20116" w:rsidP="00B12A8C">
            <w:pPr>
              <w:widowControl w:val="0"/>
              <w:adjustRightInd/>
              <w:snapToGrid/>
              <w:spacing w:after="0" w:line="360" w:lineRule="auto"/>
              <w:jc w:val="center"/>
              <w:rPr>
                <w:rFonts w:ascii="宋体" w:hAnsi="宋体" w:cs="宋体"/>
                <w:color w:val="000000" w:themeColor="text1"/>
              </w:rPr>
            </w:pPr>
            <w:r w:rsidRPr="00D20116">
              <w:rPr>
                <w:rFonts w:ascii="宋体" w:hAnsi="宋体" w:cs="宋体" w:hint="eastAsia"/>
                <w:color w:val="000000" w:themeColor="text1"/>
              </w:rPr>
              <w:t>售后服务</w:t>
            </w:r>
          </w:p>
        </w:tc>
        <w:tc>
          <w:tcPr>
            <w:tcW w:w="7485" w:type="dxa"/>
            <w:vAlign w:val="center"/>
          </w:tcPr>
          <w:p w:rsidR="00D20116" w:rsidRPr="00D20116" w:rsidRDefault="00D20116" w:rsidP="00B12A8C">
            <w:pPr>
              <w:widowControl w:val="0"/>
              <w:adjustRightInd/>
              <w:snapToGrid/>
              <w:spacing w:after="0" w:line="360" w:lineRule="auto"/>
              <w:jc w:val="both"/>
              <w:rPr>
                <w:rFonts w:ascii="宋体" w:hAnsi="宋体" w:cs="宋体"/>
                <w:color w:val="000000" w:themeColor="text1"/>
              </w:rPr>
            </w:pPr>
            <w:r w:rsidRPr="00D20116">
              <w:rPr>
                <w:rFonts w:ascii="宋体" w:hAnsi="宋体" w:cs="宋体" w:hint="eastAsia"/>
                <w:color w:val="000000" w:themeColor="text1"/>
              </w:rPr>
              <w:t>能够承诺有足够的人力、物力等资源保证按时按质按量完成委托的售后服务，提供优质服务，对服务承诺进行综合评定，完善、切合实际、承诺内容完备的；好（</w:t>
            </w:r>
            <w:r w:rsidRPr="00D20116">
              <w:rPr>
                <w:rFonts w:ascii="宋体" w:hAnsi="宋体" w:cs="宋体" w:hint="eastAsia"/>
                <w:color w:val="000000" w:themeColor="text1"/>
              </w:rPr>
              <w:t>5</w:t>
            </w:r>
            <w:r w:rsidRPr="00D20116">
              <w:rPr>
                <w:rFonts w:ascii="宋体" w:hAnsi="宋体" w:cs="宋体" w:hint="eastAsia"/>
                <w:color w:val="000000" w:themeColor="text1"/>
              </w:rPr>
              <w:t>分）、较好（</w:t>
            </w:r>
            <w:r w:rsidRPr="00D20116">
              <w:rPr>
                <w:rFonts w:ascii="宋体" w:hAnsi="宋体" w:cs="宋体" w:hint="eastAsia"/>
                <w:color w:val="000000" w:themeColor="text1"/>
              </w:rPr>
              <w:t>3</w:t>
            </w:r>
            <w:r w:rsidRPr="00D20116">
              <w:rPr>
                <w:rFonts w:ascii="宋体" w:hAnsi="宋体" w:cs="宋体" w:hint="eastAsia"/>
                <w:color w:val="000000" w:themeColor="text1"/>
              </w:rPr>
              <w:t>分）、一般（</w:t>
            </w:r>
            <w:r w:rsidRPr="00D20116">
              <w:rPr>
                <w:rFonts w:ascii="宋体" w:hAnsi="宋体" w:cs="宋体" w:hint="eastAsia"/>
                <w:color w:val="000000" w:themeColor="text1"/>
              </w:rPr>
              <w:t>1</w:t>
            </w:r>
            <w:r w:rsidRPr="00D20116">
              <w:rPr>
                <w:rFonts w:ascii="宋体" w:hAnsi="宋体" w:cs="宋体" w:hint="eastAsia"/>
                <w:color w:val="000000" w:themeColor="text1"/>
              </w:rPr>
              <w:t>分）</w:t>
            </w:r>
          </w:p>
        </w:tc>
        <w:tc>
          <w:tcPr>
            <w:tcW w:w="962" w:type="dxa"/>
            <w:vAlign w:val="center"/>
          </w:tcPr>
          <w:p w:rsidR="00D20116" w:rsidRPr="00D20116" w:rsidRDefault="00D20116" w:rsidP="00B12A8C">
            <w:pPr>
              <w:widowControl w:val="0"/>
              <w:adjustRightInd/>
              <w:snapToGrid/>
              <w:spacing w:after="0" w:line="360" w:lineRule="auto"/>
              <w:jc w:val="center"/>
              <w:rPr>
                <w:rFonts w:ascii="宋体" w:hAnsi="宋体" w:cs="宋体"/>
                <w:color w:val="000000" w:themeColor="text1"/>
              </w:rPr>
            </w:pPr>
            <w:r w:rsidRPr="00D20116">
              <w:rPr>
                <w:rFonts w:ascii="宋体" w:hAnsi="宋体" w:cs="宋体" w:hint="eastAsia"/>
                <w:color w:val="000000" w:themeColor="text1"/>
              </w:rPr>
              <w:t>5</w:t>
            </w:r>
            <w:r w:rsidRPr="00D20116">
              <w:rPr>
                <w:rFonts w:ascii="宋体" w:hAnsi="宋体" w:cs="宋体" w:hint="eastAsia"/>
                <w:color w:val="000000" w:themeColor="text1"/>
              </w:rPr>
              <w:t>分</w:t>
            </w:r>
          </w:p>
        </w:tc>
      </w:tr>
    </w:tbl>
    <w:p w:rsidR="00C03F7A" w:rsidRDefault="005B3129">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注：</w:t>
      </w:r>
      <w:r>
        <w:rPr>
          <w:rFonts w:asciiTheme="minorEastAsia" w:hAnsiTheme="minorEastAsia" w:cs="仿宋_GB2312" w:hint="eastAsia"/>
          <w:b/>
          <w:color w:val="000000" w:themeColor="text1"/>
          <w:sz w:val="24"/>
          <w:szCs w:val="24"/>
          <w:lang w:val="zh-CN"/>
        </w:rPr>
        <w:t>1</w:t>
      </w:r>
      <w:r>
        <w:rPr>
          <w:rFonts w:asciiTheme="minorEastAsia" w:hAnsiTheme="minorEastAsia" w:cs="仿宋_GB2312" w:hint="eastAsia"/>
          <w:b/>
          <w:color w:val="000000" w:themeColor="text1"/>
          <w:sz w:val="24"/>
          <w:szCs w:val="24"/>
          <w:lang w:val="zh-CN"/>
        </w:rPr>
        <w:t>、评标标准中所涉及到的证书及材料，均须在电子投标文件中提供原件扫描件（或图片），否则不得分。</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二标段：</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485"/>
        <w:gridCol w:w="962"/>
      </w:tblGrid>
      <w:tr w:rsidR="00C03F7A">
        <w:trPr>
          <w:trHeight w:val="560"/>
          <w:jc w:val="center"/>
        </w:trPr>
        <w:tc>
          <w:tcPr>
            <w:tcW w:w="1264"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分值构成</w:t>
            </w:r>
          </w:p>
        </w:tc>
        <w:tc>
          <w:tcPr>
            <w:tcW w:w="8447" w:type="dxa"/>
            <w:gridSpan w:val="2"/>
            <w:vAlign w:val="center"/>
          </w:tcPr>
          <w:p w:rsidR="00D20116" w:rsidRDefault="00D20116" w:rsidP="00D20116">
            <w:pPr>
              <w:tabs>
                <w:tab w:val="left" w:pos="1260"/>
              </w:tabs>
              <w:autoSpaceDE w:val="0"/>
              <w:autoSpaceDN w:val="0"/>
              <w:spacing w:line="360" w:lineRule="auto"/>
              <w:ind w:firstLineChars="1150" w:firstLine="2760"/>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价格分值：</w:t>
            </w:r>
            <w:r>
              <w:rPr>
                <w:rFonts w:asciiTheme="minorEastAsia" w:hAnsiTheme="minorEastAsia" w:cs="仿宋_GB2312" w:hint="eastAsia"/>
                <w:b/>
                <w:color w:val="000000" w:themeColor="text1"/>
                <w:sz w:val="24"/>
                <w:szCs w:val="24"/>
                <w:lang w:val="zh-CN"/>
              </w:rPr>
              <w:t>30</w:t>
            </w:r>
            <w:r>
              <w:rPr>
                <w:rFonts w:asciiTheme="minorEastAsia" w:hAnsiTheme="minorEastAsia" w:cs="仿宋_GB2312" w:hint="eastAsia"/>
                <w:b/>
                <w:color w:val="000000" w:themeColor="text1"/>
                <w:sz w:val="24"/>
                <w:szCs w:val="24"/>
                <w:lang w:val="zh-CN"/>
              </w:rPr>
              <w:t>分</w:t>
            </w:r>
          </w:p>
          <w:p w:rsidR="00D20116" w:rsidRDefault="00D20116" w:rsidP="00D20116">
            <w:pPr>
              <w:tabs>
                <w:tab w:val="left" w:pos="1260"/>
              </w:tabs>
              <w:autoSpaceDE w:val="0"/>
              <w:autoSpaceDN w:val="0"/>
              <w:spacing w:line="360" w:lineRule="auto"/>
              <w:ind w:firstLineChars="1150" w:firstLine="2760"/>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商务部分：</w:t>
            </w:r>
            <w:r>
              <w:rPr>
                <w:rFonts w:asciiTheme="minorEastAsia" w:hAnsiTheme="minorEastAsia" w:cs="仿宋_GB2312" w:hint="eastAsia"/>
                <w:b/>
                <w:color w:val="000000" w:themeColor="text1"/>
                <w:sz w:val="24"/>
                <w:szCs w:val="24"/>
              </w:rPr>
              <w:t>30</w:t>
            </w:r>
            <w:r>
              <w:rPr>
                <w:rFonts w:asciiTheme="minorEastAsia" w:hAnsiTheme="minorEastAsia" w:cs="仿宋_GB2312" w:hint="eastAsia"/>
                <w:b/>
                <w:color w:val="000000" w:themeColor="text1"/>
                <w:sz w:val="24"/>
                <w:szCs w:val="24"/>
                <w:lang w:val="zh-CN"/>
              </w:rPr>
              <w:t>分</w:t>
            </w:r>
          </w:p>
          <w:p w:rsidR="00C03F7A" w:rsidRDefault="00D20116" w:rsidP="00D20116">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b/>
                <w:color w:val="000000" w:themeColor="text1"/>
                <w:sz w:val="24"/>
                <w:szCs w:val="24"/>
                <w:lang w:val="zh-CN"/>
              </w:rPr>
              <w:t>技术部分：</w:t>
            </w:r>
            <w:r>
              <w:rPr>
                <w:rFonts w:asciiTheme="minorEastAsia" w:hAnsiTheme="minorEastAsia" w:cs="仿宋_GB2312" w:hint="eastAsia"/>
                <w:b/>
                <w:color w:val="000000" w:themeColor="text1"/>
                <w:sz w:val="24"/>
                <w:szCs w:val="24"/>
              </w:rPr>
              <w:t>40</w:t>
            </w:r>
            <w:r>
              <w:rPr>
                <w:rFonts w:asciiTheme="minorEastAsia" w:hAnsiTheme="minorEastAsia" w:cs="仿宋_GB2312" w:hint="eastAsia"/>
                <w:b/>
                <w:color w:val="000000" w:themeColor="text1"/>
                <w:sz w:val="24"/>
                <w:szCs w:val="24"/>
                <w:lang w:val="zh-CN"/>
              </w:rPr>
              <w:t>分</w:t>
            </w:r>
          </w:p>
        </w:tc>
      </w:tr>
      <w:tr w:rsidR="00C03F7A">
        <w:trPr>
          <w:trHeight w:val="567"/>
          <w:jc w:val="center"/>
        </w:trPr>
        <w:tc>
          <w:tcPr>
            <w:tcW w:w="9711" w:type="dxa"/>
            <w:gridSpan w:val="3"/>
            <w:tcBorders>
              <w:bottom w:val="single" w:sz="4" w:space="0" w:color="auto"/>
            </w:tcBorders>
            <w:vAlign w:val="center"/>
          </w:tcPr>
          <w:p w:rsidR="00C03F7A" w:rsidRDefault="005B3129">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价格部分（满分</w:t>
            </w:r>
            <w:r>
              <w:rPr>
                <w:rFonts w:asciiTheme="minorEastAsia" w:hAnsiTheme="minorEastAsia" w:cs="仿宋_GB2312" w:hint="eastAsia"/>
                <w:color w:val="000000" w:themeColor="text1"/>
                <w:sz w:val="24"/>
                <w:szCs w:val="24"/>
                <w:lang w:val="zh-CN"/>
              </w:rPr>
              <w:t>30</w:t>
            </w:r>
            <w:r>
              <w:rPr>
                <w:rFonts w:asciiTheme="minorEastAsia" w:hAnsiTheme="minorEastAsia" w:cs="仿宋_GB2312" w:hint="eastAsia"/>
                <w:color w:val="000000" w:themeColor="text1"/>
                <w:sz w:val="24"/>
                <w:szCs w:val="24"/>
                <w:lang w:val="zh-CN"/>
              </w:rPr>
              <w:t>分）</w:t>
            </w:r>
          </w:p>
        </w:tc>
      </w:tr>
      <w:tr w:rsidR="00C03F7A">
        <w:trPr>
          <w:trHeight w:val="567"/>
          <w:jc w:val="center"/>
        </w:trPr>
        <w:tc>
          <w:tcPr>
            <w:tcW w:w="1264" w:type="dxa"/>
            <w:tcBorders>
              <w:top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得分因素</w:t>
            </w:r>
          </w:p>
        </w:tc>
        <w:tc>
          <w:tcPr>
            <w:tcW w:w="7485" w:type="dxa"/>
            <w:tcBorders>
              <w:top w:val="single" w:sz="4" w:space="0" w:color="auto"/>
            </w:tcBorders>
            <w:vAlign w:val="center"/>
          </w:tcPr>
          <w:p w:rsidR="00C03F7A" w:rsidRDefault="005B3129">
            <w:pPr>
              <w:tabs>
                <w:tab w:val="left" w:pos="1260"/>
              </w:tabs>
              <w:autoSpaceDE w:val="0"/>
              <w:autoSpaceDN w:val="0"/>
              <w:spacing w:line="360" w:lineRule="auto"/>
              <w:ind w:firstLineChars="1200" w:firstLine="28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tcBorders>
              <w:top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C03F7A">
        <w:trPr>
          <w:trHeight w:val="2542"/>
          <w:jc w:val="center"/>
        </w:trPr>
        <w:tc>
          <w:tcPr>
            <w:tcW w:w="1264" w:type="dxa"/>
            <w:tcBorders>
              <w:top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投标报价</w:t>
            </w:r>
          </w:p>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评分标准</w:t>
            </w:r>
          </w:p>
        </w:tc>
        <w:tc>
          <w:tcPr>
            <w:tcW w:w="7485" w:type="dxa"/>
            <w:tcBorders>
              <w:top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评标基准价：满足招标文件要求的有效投标报价中，最低的投标报价为评标基准价。</w:t>
            </w:r>
          </w:p>
          <w:p w:rsidR="00C03F7A" w:rsidRDefault="005B312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投标报价得分</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（评标基准价</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投标报价）×</w:t>
            </w:r>
            <w:r>
              <w:rPr>
                <w:rFonts w:asciiTheme="minorEastAsia" w:hAnsiTheme="minorEastAsia" w:cs="仿宋_GB2312" w:hint="eastAsia"/>
                <w:color w:val="000000" w:themeColor="text1"/>
                <w:sz w:val="24"/>
                <w:szCs w:val="24"/>
                <w:lang w:val="zh-CN"/>
              </w:rPr>
              <w:t>30</w:t>
            </w:r>
          </w:p>
        </w:tc>
        <w:tc>
          <w:tcPr>
            <w:tcW w:w="96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C03F7A">
              <w:trPr>
                <w:trHeight w:val="3028"/>
                <w:jc w:val="center"/>
              </w:trPr>
              <w:tc>
                <w:tcPr>
                  <w:tcW w:w="962" w:type="dxa"/>
                  <w:vAlign w:val="center"/>
                </w:tcPr>
                <w:p w:rsidR="00C03F7A" w:rsidRDefault="005B3129">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30</w:t>
                  </w:r>
                  <w:r>
                    <w:rPr>
                      <w:rFonts w:asciiTheme="minorEastAsia" w:hAnsiTheme="minorEastAsia" w:cs="仿宋_GB2312" w:hint="eastAsia"/>
                      <w:color w:val="000000" w:themeColor="text1"/>
                      <w:sz w:val="24"/>
                      <w:szCs w:val="24"/>
                      <w:lang w:val="zh-CN"/>
                    </w:rPr>
                    <w:t>分</w:t>
                  </w:r>
                </w:p>
              </w:tc>
            </w:tr>
          </w:tbl>
          <w:p w:rsidR="00C03F7A" w:rsidRDefault="00C03F7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p>
        </w:tc>
      </w:tr>
      <w:tr w:rsidR="00C03F7A">
        <w:trPr>
          <w:trHeight w:val="567"/>
          <w:jc w:val="center"/>
        </w:trPr>
        <w:tc>
          <w:tcPr>
            <w:tcW w:w="9711" w:type="dxa"/>
            <w:gridSpan w:val="3"/>
            <w:vAlign w:val="center"/>
          </w:tcPr>
          <w:p w:rsidR="00C03F7A" w:rsidRDefault="005B3129" w:rsidP="00D20116">
            <w:pPr>
              <w:tabs>
                <w:tab w:val="left" w:pos="1260"/>
              </w:tabs>
              <w:autoSpaceDE w:val="0"/>
              <w:autoSpaceDN w:val="0"/>
              <w:spacing w:line="360" w:lineRule="auto"/>
              <w:ind w:firstLineChars="1600" w:firstLine="384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商务部分（满分</w:t>
            </w:r>
            <w:r w:rsidR="00D20116">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rPr>
              <w:t>0</w:t>
            </w:r>
            <w:r>
              <w:rPr>
                <w:rFonts w:asciiTheme="minorEastAsia" w:hAnsiTheme="minorEastAsia" w:cs="仿宋_GB2312" w:hint="eastAsia"/>
                <w:color w:val="000000" w:themeColor="text1"/>
                <w:sz w:val="24"/>
                <w:szCs w:val="24"/>
                <w:lang w:val="zh-CN"/>
              </w:rPr>
              <w:t>分）</w:t>
            </w:r>
          </w:p>
        </w:tc>
      </w:tr>
      <w:tr w:rsidR="00C03F7A">
        <w:trPr>
          <w:trHeight w:val="567"/>
          <w:jc w:val="center"/>
        </w:trPr>
        <w:tc>
          <w:tcPr>
            <w:tcW w:w="1264" w:type="dxa"/>
            <w:tcBorders>
              <w:bottom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得分因素</w:t>
            </w:r>
          </w:p>
        </w:tc>
        <w:tc>
          <w:tcPr>
            <w:tcW w:w="7485" w:type="dxa"/>
            <w:vAlign w:val="center"/>
          </w:tcPr>
          <w:p w:rsidR="00C03F7A" w:rsidRDefault="005B3129">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C03F7A">
        <w:trPr>
          <w:trHeight w:val="90"/>
          <w:jc w:val="center"/>
        </w:trPr>
        <w:tc>
          <w:tcPr>
            <w:tcW w:w="1264"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lang w:val="zh-CN"/>
              </w:rPr>
              <w:t>综合实力</w:t>
            </w:r>
          </w:p>
        </w:tc>
        <w:tc>
          <w:tcPr>
            <w:tcW w:w="7485" w:type="dxa"/>
            <w:vAlign w:val="center"/>
          </w:tcPr>
          <w:p w:rsidR="00C03F7A" w:rsidRDefault="005B3129">
            <w:pPr>
              <w:tabs>
                <w:tab w:val="left" w:pos="1260"/>
              </w:tabs>
              <w:autoSpaceDE w:val="0"/>
              <w:autoSpaceDN w:val="0"/>
              <w:spacing w:line="360" w:lineRule="auto"/>
              <w:contextualSpacing/>
              <w:rPr>
                <w:color w:val="000000" w:themeColor="text1"/>
                <w:lang w:val="zh-CN"/>
              </w:rPr>
            </w:pPr>
            <w:r>
              <w:rPr>
                <w:rFonts w:hint="eastAsia"/>
                <w:color w:val="000000" w:themeColor="text1"/>
                <w:lang w:val="zh-CN"/>
              </w:rPr>
              <w:t>1</w:t>
            </w:r>
            <w:r>
              <w:rPr>
                <w:rFonts w:hint="eastAsia"/>
                <w:color w:val="000000" w:themeColor="text1"/>
                <w:lang w:val="zh-CN"/>
              </w:rPr>
              <w:t>、投标人具有</w:t>
            </w:r>
            <w:r>
              <w:rPr>
                <w:rFonts w:hint="eastAsia"/>
                <w:color w:val="000000" w:themeColor="text1"/>
                <w:lang w:val="zh-CN"/>
              </w:rPr>
              <w:t>2017</w:t>
            </w:r>
            <w:r>
              <w:rPr>
                <w:rFonts w:hint="eastAsia"/>
                <w:color w:val="000000" w:themeColor="text1"/>
                <w:lang w:val="zh-CN"/>
              </w:rPr>
              <w:t>年</w:t>
            </w:r>
            <w:r>
              <w:rPr>
                <w:rFonts w:hint="eastAsia"/>
                <w:color w:val="000000" w:themeColor="text1"/>
                <w:lang w:val="zh-CN"/>
              </w:rPr>
              <w:t>1</w:t>
            </w:r>
            <w:r>
              <w:rPr>
                <w:rFonts w:hint="eastAsia"/>
                <w:color w:val="000000" w:themeColor="text1"/>
                <w:lang w:val="zh-CN"/>
              </w:rPr>
              <w:t>月</w:t>
            </w:r>
            <w:r>
              <w:rPr>
                <w:rFonts w:hint="eastAsia"/>
                <w:color w:val="000000" w:themeColor="text1"/>
                <w:lang w:val="zh-CN"/>
              </w:rPr>
              <w:t>1</w:t>
            </w:r>
            <w:r>
              <w:rPr>
                <w:rFonts w:hint="eastAsia"/>
                <w:color w:val="000000" w:themeColor="text1"/>
                <w:lang w:val="zh-CN"/>
              </w:rPr>
              <w:t>日以来类似项目业绩的得</w:t>
            </w:r>
            <w:r w:rsidR="00D20116">
              <w:rPr>
                <w:rFonts w:hint="eastAsia"/>
                <w:color w:val="000000" w:themeColor="text1"/>
              </w:rPr>
              <w:t>4</w:t>
            </w:r>
            <w:r>
              <w:rPr>
                <w:rFonts w:hint="eastAsia"/>
                <w:color w:val="000000" w:themeColor="text1"/>
                <w:lang w:val="zh-CN"/>
              </w:rPr>
              <w:t>分，满分得</w:t>
            </w:r>
            <w:r w:rsidR="00D20116">
              <w:rPr>
                <w:rFonts w:hint="eastAsia"/>
                <w:color w:val="000000" w:themeColor="text1"/>
              </w:rPr>
              <w:t>4</w:t>
            </w:r>
            <w:r>
              <w:rPr>
                <w:rFonts w:hint="eastAsia"/>
                <w:color w:val="000000" w:themeColor="text1"/>
                <w:lang w:val="zh-CN"/>
              </w:rPr>
              <w:t>分【提供合同为准】。</w:t>
            </w:r>
          </w:p>
          <w:p w:rsidR="00C03F7A" w:rsidRDefault="005B3129">
            <w:pPr>
              <w:pStyle w:val="aa"/>
              <w:ind w:firstLineChars="0" w:firstLine="0"/>
              <w:rPr>
                <w:color w:val="000000" w:themeColor="text1"/>
                <w:lang w:val="zh-CN"/>
              </w:rPr>
            </w:pPr>
            <w:r>
              <w:rPr>
                <w:rFonts w:hint="eastAsia"/>
                <w:color w:val="000000" w:themeColor="text1"/>
                <w:lang w:val="zh-CN"/>
              </w:rPr>
              <w:t>2</w:t>
            </w:r>
            <w:r>
              <w:rPr>
                <w:rFonts w:hint="eastAsia"/>
                <w:color w:val="000000" w:themeColor="text1"/>
                <w:lang w:val="zh-CN"/>
              </w:rPr>
              <w:t>、</w:t>
            </w:r>
            <w:r w:rsidR="00CC51A0">
              <w:rPr>
                <w:rFonts w:hint="eastAsia"/>
                <w:color w:val="000000" w:themeColor="text1"/>
                <w:lang w:val="zh-CN"/>
              </w:rPr>
              <w:t>任一</w:t>
            </w:r>
            <w:r>
              <w:rPr>
                <w:rFonts w:hint="eastAsia"/>
                <w:color w:val="000000" w:themeColor="text1"/>
                <w:lang w:val="zh-CN"/>
              </w:rPr>
              <w:t>核心产品厂家具有：</w:t>
            </w:r>
          </w:p>
          <w:p w:rsidR="00C03F7A" w:rsidRDefault="005B3129">
            <w:pPr>
              <w:pStyle w:val="aa"/>
              <w:ind w:firstLineChars="0" w:firstLine="0"/>
              <w:rPr>
                <w:color w:val="000000" w:themeColor="text1"/>
              </w:rPr>
            </w:pPr>
            <w:r>
              <w:rPr>
                <w:rFonts w:hint="eastAsia"/>
                <w:color w:val="000000" w:themeColor="text1"/>
              </w:rPr>
              <w:t>1</w:t>
            </w:r>
            <w:r>
              <w:rPr>
                <w:rFonts w:hint="eastAsia"/>
                <w:color w:val="000000" w:themeColor="text1"/>
              </w:rPr>
              <w:t>）</w:t>
            </w:r>
            <w:r>
              <w:rPr>
                <w:rFonts w:hint="eastAsia"/>
                <w:color w:val="000000" w:themeColor="text1"/>
                <w:lang w:val="zh-CN"/>
              </w:rPr>
              <w:t>质量管理体系认证证书的得</w:t>
            </w:r>
            <w:r>
              <w:rPr>
                <w:rFonts w:hint="eastAsia"/>
                <w:color w:val="000000" w:themeColor="text1"/>
              </w:rPr>
              <w:t>5</w:t>
            </w:r>
            <w:r>
              <w:rPr>
                <w:rFonts w:hint="eastAsia"/>
                <w:color w:val="000000" w:themeColor="text1"/>
              </w:rPr>
              <w:t>分；</w:t>
            </w:r>
          </w:p>
          <w:p w:rsidR="00C03F7A" w:rsidRDefault="005B3129">
            <w:pPr>
              <w:pStyle w:val="aa"/>
              <w:ind w:firstLineChars="0" w:firstLine="0"/>
              <w:rPr>
                <w:color w:val="000000" w:themeColor="text1"/>
                <w:lang w:val="zh-CN"/>
              </w:rPr>
            </w:pPr>
            <w:r>
              <w:rPr>
                <w:rFonts w:hint="eastAsia"/>
                <w:color w:val="000000" w:themeColor="text1"/>
              </w:rPr>
              <w:t>2</w:t>
            </w:r>
            <w:r>
              <w:rPr>
                <w:rFonts w:hint="eastAsia"/>
                <w:color w:val="000000" w:themeColor="text1"/>
              </w:rPr>
              <w:t>）</w:t>
            </w:r>
            <w:r>
              <w:rPr>
                <w:rFonts w:hint="eastAsia"/>
                <w:color w:val="000000" w:themeColor="text1"/>
                <w:lang w:val="zh-CN"/>
              </w:rPr>
              <w:t>辣椒除柄机的知识产权管理体系认证证书的得</w:t>
            </w:r>
            <w:r w:rsidR="00D20116">
              <w:rPr>
                <w:rFonts w:hint="eastAsia"/>
                <w:color w:val="000000" w:themeColor="text1"/>
              </w:rPr>
              <w:t>5</w:t>
            </w:r>
            <w:r>
              <w:rPr>
                <w:rFonts w:hint="eastAsia"/>
                <w:color w:val="000000" w:themeColor="text1"/>
              </w:rPr>
              <w:t>分</w:t>
            </w:r>
            <w:r>
              <w:rPr>
                <w:rFonts w:hint="eastAsia"/>
                <w:color w:val="000000" w:themeColor="text1"/>
                <w:lang w:val="zh-CN"/>
              </w:rPr>
              <w:t>；</w:t>
            </w:r>
          </w:p>
          <w:p w:rsidR="00C03F7A" w:rsidRDefault="005B3129">
            <w:pPr>
              <w:pStyle w:val="aa"/>
              <w:ind w:firstLineChars="0" w:firstLine="0"/>
              <w:rPr>
                <w:color w:val="000000" w:themeColor="text1"/>
              </w:rPr>
            </w:pPr>
            <w:r>
              <w:rPr>
                <w:rFonts w:hint="eastAsia"/>
                <w:color w:val="000000" w:themeColor="text1"/>
              </w:rPr>
              <w:t>3</w:t>
            </w:r>
            <w:r>
              <w:rPr>
                <w:rFonts w:hint="eastAsia"/>
                <w:color w:val="000000" w:themeColor="text1"/>
              </w:rPr>
              <w:t>）</w:t>
            </w:r>
            <w:r>
              <w:rPr>
                <w:rFonts w:hint="eastAsia"/>
                <w:color w:val="000000" w:themeColor="text1"/>
                <w:lang w:val="zh-CN"/>
              </w:rPr>
              <w:t>获得过与核心产品相关的荣誉证书的每有一项得</w:t>
            </w:r>
            <w:r>
              <w:rPr>
                <w:rFonts w:hint="eastAsia"/>
                <w:color w:val="000000" w:themeColor="text1"/>
              </w:rPr>
              <w:t>5</w:t>
            </w:r>
            <w:r>
              <w:rPr>
                <w:rFonts w:hint="eastAsia"/>
                <w:color w:val="000000" w:themeColor="text1"/>
              </w:rPr>
              <w:t>分，满分</w:t>
            </w:r>
            <w:r>
              <w:rPr>
                <w:rFonts w:hint="eastAsia"/>
                <w:color w:val="000000" w:themeColor="text1"/>
              </w:rPr>
              <w:t>10</w:t>
            </w:r>
            <w:r>
              <w:rPr>
                <w:rFonts w:hint="eastAsia"/>
                <w:color w:val="000000" w:themeColor="text1"/>
              </w:rPr>
              <w:t>分。</w:t>
            </w:r>
          </w:p>
          <w:p w:rsidR="00C03F7A" w:rsidRDefault="005B3129">
            <w:pPr>
              <w:pStyle w:val="aa"/>
              <w:ind w:firstLineChars="0" w:firstLine="0"/>
              <w:rPr>
                <w:color w:val="000000" w:themeColor="text1"/>
              </w:rPr>
            </w:pPr>
            <w:r>
              <w:rPr>
                <w:rFonts w:hint="eastAsia"/>
                <w:color w:val="000000" w:themeColor="text1"/>
              </w:rPr>
              <w:t>4</w:t>
            </w:r>
            <w:r>
              <w:rPr>
                <w:rFonts w:hint="eastAsia"/>
                <w:color w:val="000000" w:themeColor="text1"/>
              </w:rPr>
              <w:t>）获得过省级及以上奖项的得</w:t>
            </w:r>
            <w:r w:rsidR="00D20116">
              <w:rPr>
                <w:rFonts w:hint="eastAsia"/>
                <w:color w:val="000000" w:themeColor="text1"/>
              </w:rPr>
              <w:t>6</w:t>
            </w:r>
            <w:r>
              <w:rPr>
                <w:rFonts w:hint="eastAsia"/>
                <w:color w:val="000000" w:themeColor="text1"/>
              </w:rPr>
              <w:t>分，市级的得</w:t>
            </w:r>
            <w:r w:rsidR="00D20116">
              <w:rPr>
                <w:rFonts w:hint="eastAsia"/>
                <w:color w:val="000000" w:themeColor="text1"/>
              </w:rPr>
              <w:t>3</w:t>
            </w:r>
            <w:r>
              <w:rPr>
                <w:rFonts w:hint="eastAsia"/>
                <w:color w:val="000000" w:themeColor="text1"/>
              </w:rPr>
              <w:t>分。满分</w:t>
            </w:r>
            <w:r w:rsidR="00D20116">
              <w:rPr>
                <w:rFonts w:hint="eastAsia"/>
                <w:color w:val="000000" w:themeColor="text1"/>
              </w:rPr>
              <w:t>6</w:t>
            </w:r>
            <w:r>
              <w:rPr>
                <w:rFonts w:hint="eastAsia"/>
                <w:color w:val="000000" w:themeColor="text1"/>
              </w:rPr>
              <w:t>分。</w:t>
            </w:r>
          </w:p>
          <w:p w:rsidR="00C03F7A" w:rsidRDefault="005B3129">
            <w:pPr>
              <w:pStyle w:val="aa"/>
              <w:ind w:firstLineChars="0" w:firstLine="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rPr>
              <w:t>（以上均以证书为准）</w:t>
            </w:r>
          </w:p>
        </w:tc>
        <w:tc>
          <w:tcPr>
            <w:tcW w:w="962" w:type="dxa"/>
            <w:vAlign w:val="center"/>
          </w:tcPr>
          <w:p w:rsidR="00C03F7A" w:rsidRDefault="00D20116">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w:t>
            </w:r>
            <w:r w:rsidR="005B3129">
              <w:rPr>
                <w:rFonts w:asciiTheme="minorEastAsia" w:hAnsiTheme="minorEastAsia" w:cs="仿宋_GB2312" w:hint="eastAsia"/>
                <w:color w:val="000000" w:themeColor="text1"/>
                <w:sz w:val="24"/>
                <w:szCs w:val="24"/>
              </w:rPr>
              <w:t>0</w:t>
            </w:r>
            <w:r w:rsidR="005B3129">
              <w:rPr>
                <w:rFonts w:asciiTheme="minorEastAsia" w:hAnsiTheme="minorEastAsia" w:cs="仿宋_GB2312" w:hint="eastAsia"/>
                <w:color w:val="000000" w:themeColor="text1"/>
                <w:sz w:val="24"/>
                <w:szCs w:val="24"/>
                <w:lang w:val="zh-CN"/>
              </w:rPr>
              <w:t>分</w:t>
            </w:r>
          </w:p>
        </w:tc>
      </w:tr>
      <w:tr w:rsidR="00C03F7A">
        <w:trPr>
          <w:trHeight w:val="599"/>
          <w:jc w:val="center"/>
        </w:trPr>
        <w:tc>
          <w:tcPr>
            <w:tcW w:w="9711" w:type="dxa"/>
            <w:gridSpan w:val="3"/>
            <w:vAlign w:val="center"/>
          </w:tcPr>
          <w:p w:rsidR="00C03F7A" w:rsidRDefault="005B3129" w:rsidP="00D20116">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技术部分（满分</w:t>
            </w:r>
            <w:r w:rsidR="00D20116">
              <w:rPr>
                <w:rFonts w:asciiTheme="minorEastAsia" w:hAnsiTheme="minorEastAsia" w:cs="仿宋_GB2312" w:hint="eastAsia"/>
                <w:color w:val="000000" w:themeColor="text1"/>
                <w:sz w:val="24"/>
                <w:szCs w:val="24"/>
                <w:lang w:val="zh-CN"/>
              </w:rPr>
              <w:t>4</w:t>
            </w:r>
            <w:r>
              <w:rPr>
                <w:rFonts w:asciiTheme="minorEastAsia" w:hAnsiTheme="minorEastAsia" w:cs="仿宋_GB2312" w:hint="eastAsia"/>
                <w:color w:val="000000" w:themeColor="text1"/>
                <w:sz w:val="24"/>
                <w:szCs w:val="24"/>
              </w:rPr>
              <w:t>0</w:t>
            </w:r>
            <w:r>
              <w:rPr>
                <w:rFonts w:asciiTheme="minorEastAsia" w:hAnsiTheme="minorEastAsia" w:cs="仿宋_GB2312" w:hint="eastAsia"/>
                <w:color w:val="000000" w:themeColor="text1"/>
                <w:sz w:val="24"/>
                <w:szCs w:val="24"/>
                <w:lang w:val="zh-CN"/>
              </w:rPr>
              <w:t>分）</w:t>
            </w:r>
          </w:p>
        </w:tc>
      </w:tr>
      <w:tr w:rsidR="00C03F7A">
        <w:trPr>
          <w:trHeight w:val="985"/>
          <w:jc w:val="center"/>
        </w:trPr>
        <w:tc>
          <w:tcPr>
            <w:tcW w:w="1264"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评分因素</w:t>
            </w:r>
          </w:p>
        </w:tc>
        <w:tc>
          <w:tcPr>
            <w:tcW w:w="7485" w:type="dxa"/>
            <w:vAlign w:val="center"/>
          </w:tcPr>
          <w:p w:rsidR="00C03F7A" w:rsidRDefault="005B3129">
            <w:pPr>
              <w:tabs>
                <w:tab w:val="left" w:pos="1260"/>
              </w:tabs>
              <w:autoSpaceDE w:val="0"/>
              <w:autoSpaceDN w:val="0"/>
              <w:spacing w:line="360" w:lineRule="auto"/>
              <w:ind w:firstLineChars="1250" w:firstLine="300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D20116" w:rsidTr="00B12A8C">
        <w:trPr>
          <w:trHeight w:val="1037"/>
          <w:jc w:val="center"/>
        </w:trPr>
        <w:tc>
          <w:tcPr>
            <w:tcW w:w="1264" w:type="dxa"/>
            <w:vAlign w:val="center"/>
          </w:tcPr>
          <w:p w:rsidR="00D20116" w:rsidRPr="00914744" w:rsidRDefault="00D20116" w:rsidP="00B12A8C">
            <w:pPr>
              <w:widowControl w:val="0"/>
              <w:adjustRightInd/>
              <w:snapToGrid/>
              <w:spacing w:after="0" w:line="360" w:lineRule="auto"/>
              <w:jc w:val="center"/>
              <w:rPr>
                <w:rFonts w:ascii="仿宋" w:eastAsia="仿宋" w:hAnsi="仿宋" w:cs="仿宋"/>
                <w:color w:val="000000"/>
                <w:kern w:val="2"/>
                <w:sz w:val="24"/>
                <w:szCs w:val="24"/>
              </w:rPr>
            </w:pPr>
            <w:r w:rsidRPr="00D20116">
              <w:rPr>
                <w:rFonts w:ascii="宋体" w:hAnsi="宋体" w:cs="宋体" w:hint="eastAsia"/>
                <w:color w:val="000000" w:themeColor="text1"/>
              </w:rPr>
              <w:t>技术方案</w:t>
            </w:r>
          </w:p>
        </w:tc>
        <w:tc>
          <w:tcPr>
            <w:tcW w:w="7485" w:type="dxa"/>
            <w:vAlign w:val="center"/>
          </w:tcPr>
          <w:p w:rsidR="00D20116" w:rsidRPr="00D20116" w:rsidRDefault="00D20116" w:rsidP="00B12A8C">
            <w:pPr>
              <w:spacing w:line="360" w:lineRule="auto"/>
              <w:rPr>
                <w:rFonts w:ascii="宋体" w:hAnsi="宋体" w:cs="宋体"/>
                <w:color w:val="000000" w:themeColor="text1"/>
              </w:rPr>
            </w:pPr>
            <w:r w:rsidRPr="00D20116">
              <w:rPr>
                <w:rFonts w:ascii="宋体" w:hAnsi="宋体" w:cs="宋体" w:hint="eastAsia"/>
                <w:color w:val="000000" w:themeColor="text1"/>
              </w:rPr>
              <w:t>1.</w:t>
            </w:r>
            <w:r w:rsidRPr="00D20116">
              <w:rPr>
                <w:rFonts w:ascii="宋体" w:hAnsi="宋体" w:cs="宋体" w:hint="eastAsia"/>
                <w:color w:val="000000" w:themeColor="text1"/>
              </w:rPr>
              <w:t>根据本项目产品特点，制定物流运输方案，进行横向比较，综合评判，优秀</w:t>
            </w:r>
            <w:r w:rsidRPr="00D20116">
              <w:rPr>
                <w:rFonts w:ascii="宋体" w:hAnsi="宋体" w:cs="宋体" w:hint="eastAsia"/>
                <w:color w:val="000000" w:themeColor="text1"/>
              </w:rPr>
              <w:t>8</w:t>
            </w:r>
            <w:r w:rsidRPr="00D20116">
              <w:rPr>
                <w:rFonts w:ascii="宋体" w:hAnsi="宋体" w:cs="宋体" w:hint="eastAsia"/>
                <w:color w:val="000000" w:themeColor="text1"/>
              </w:rPr>
              <w:t>分，良好</w:t>
            </w:r>
            <w:r w:rsidRPr="00D20116">
              <w:rPr>
                <w:rFonts w:ascii="宋体" w:hAnsi="宋体" w:cs="宋体" w:hint="eastAsia"/>
                <w:color w:val="000000" w:themeColor="text1"/>
              </w:rPr>
              <w:t>6</w:t>
            </w:r>
            <w:r w:rsidRPr="00D20116">
              <w:rPr>
                <w:rFonts w:ascii="宋体" w:hAnsi="宋体" w:cs="宋体" w:hint="eastAsia"/>
                <w:color w:val="000000" w:themeColor="text1"/>
              </w:rPr>
              <w:t>分，一般</w:t>
            </w:r>
            <w:r w:rsidRPr="00D20116">
              <w:rPr>
                <w:rFonts w:ascii="宋体" w:hAnsi="宋体" w:cs="宋体" w:hint="eastAsia"/>
                <w:color w:val="000000" w:themeColor="text1"/>
              </w:rPr>
              <w:t>3</w:t>
            </w:r>
            <w:r w:rsidRPr="00D20116">
              <w:rPr>
                <w:rFonts w:ascii="宋体" w:hAnsi="宋体" w:cs="宋体" w:hint="eastAsia"/>
                <w:color w:val="000000" w:themeColor="text1"/>
              </w:rPr>
              <w:t>分，差</w:t>
            </w:r>
            <w:r w:rsidRPr="00D20116">
              <w:rPr>
                <w:rFonts w:ascii="宋体" w:hAnsi="宋体" w:cs="宋体" w:hint="eastAsia"/>
                <w:color w:val="000000" w:themeColor="text1"/>
              </w:rPr>
              <w:t>1</w:t>
            </w:r>
            <w:r w:rsidRPr="00D20116">
              <w:rPr>
                <w:rFonts w:ascii="宋体" w:hAnsi="宋体" w:cs="宋体" w:hint="eastAsia"/>
                <w:color w:val="000000" w:themeColor="text1"/>
              </w:rPr>
              <w:t>分。</w:t>
            </w:r>
          </w:p>
          <w:p w:rsidR="00D20116" w:rsidRPr="00D20116" w:rsidRDefault="00D20116" w:rsidP="00B12A8C">
            <w:pPr>
              <w:spacing w:line="360" w:lineRule="auto"/>
              <w:rPr>
                <w:rFonts w:ascii="宋体" w:hAnsi="宋体" w:cs="宋体"/>
                <w:color w:val="000000" w:themeColor="text1"/>
              </w:rPr>
            </w:pPr>
            <w:r w:rsidRPr="00D20116">
              <w:rPr>
                <w:rFonts w:ascii="宋体" w:hAnsi="宋体" w:cs="宋体" w:hint="eastAsia"/>
                <w:color w:val="000000" w:themeColor="text1"/>
              </w:rPr>
              <w:t>2.</w:t>
            </w:r>
            <w:r w:rsidRPr="00D20116">
              <w:rPr>
                <w:rFonts w:ascii="宋体" w:hAnsi="宋体" w:cs="宋体" w:hint="eastAsia"/>
                <w:color w:val="000000" w:themeColor="text1"/>
              </w:rPr>
              <w:t>根据本项目产品特点，制定合理的现场安装方案，进行横向比较，综合评判，优秀</w:t>
            </w:r>
            <w:r w:rsidRPr="00D20116">
              <w:rPr>
                <w:rFonts w:ascii="宋体" w:hAnsi="宋体" w:cs="宋体" w:hint="eastAsia"/>
                <w:color w:val="000000" w:themeColor="text1"/>
              </w:rPr>
              <w:t>9</w:t>
            </w:r>
            <w:r w:rsidRPr="00D20116">
              <w:rPr>
                <w:rFonts w:ascii="宋体" w:hAnsi="宋体" w:cs="宋体" w:hint="eastAsia"/>
                <w:color w:val="000000" w:themeColor="text1"/>
              </w:rPr>
              <w:t>分，良好</w:t>
            </w:r>
            <w:r w:rsidRPr="00D20116">
              <w:rPr>
                <w:rFonts w:ascii="宋体" w:hAnsi="宋体" w:cs="宋体" w:hint="eastAsia"/>
                <w:color w:val="000000" w:themeColor="text1"/>
              </w:rPr>
              <w:t>6</w:t>
            </w:r>
            <w:r w:rsidRPr="00D20116">
              <w:rPr>
                <w:rFonts w:ascii="宋体" w:hAnsi="宋体" w:cs="宋体" w:hint="eastAsia"/>
                <w:color w:val="000000" w:themeColor="text1"/>
              </w:rPr>
              <w:t>分，一般</w:t>
            </w:r>
            <w:r w:rsidRPr="00D20116">
              <w:rPr>
                <w:rFonts w:ascii="宋体" w:hAnsi="宋体" w:cs="宋体" w:hint="eastAsia"/>
                <w:color w:val="000000" w:themeColor="text1"/>
              </w:rPr>
              <w:t>3</w:t>
            </w:r>
            <w:r w:rsidRPr="00D20116">
              <w:rPr>
                <w:rFonts w:ascii="宋体" w:hAnsi="宋体" w:cs="宋体" w:hint="eastAsia"/>
                <w:color w:val="000000" w:themeColor="text1"/>
              </w:rPr>
              <w:t>分，差</w:t>
            </w:r>
            <w:r w:rsidRPr="00D20116">
              <w:rPr>
                <w:rFonts w:ascii="宋体" w:hAnsi="宋体" w:cs="宋体" w:hint="eastAsia"/>
                <w:color w:val="000000" w:themeColor="text1"/>
              </w:rPr>
              <w:t>1</w:t>
            </w:r>
            <w:r w:rsidRPr="00D20116">
              <w:rPr>
                <w:rFonts w:ascii="宋体" w:hAnsi="宋体" w:cs="宋体" w:hint="eastAsia"/>
                <w:color w:val="000000" w:themeColor="text1"/>
              </w:rPr>
              <w:t>分。</w:t>
            </w:r>
          </w:p>
          <w:p w:rsidR="00D20116" w:rsidRPr="00D20116" w:rsidRDefault="00D20116" w:rsidP="00B12A8C">
            <w:pPr>
              <w:spacing w:line="360" w:lineRule="auto"/>
              <w:rPr>
                <w:rFonts w:ascii="宋体" w:hAnsi="宋体" w:cs="宋体"/>
                <w:color w:val="000000" w:themeColor="text1"/>
              </w:rPr>
            </w:pPr>
            <w:r w:rsidRPr="00D20116">
              <w:rPr>
                <w:rFonts w:ascii="宋体" w:hAnsi="宋体" w:cs="宋体" w:hint="eastAsia"/>
                <w:color w:val="000000" w:themeColor="text1"/>
              </w:rPr>
              <w:lastRenderedPageBreak/>
              <w:t>3.</w:t>
            </w:r>
            <w:r w:rsidRPr="00D20116">
              <w:rPr>
                <w:rFonts w:ascii="宋体" w:hAnsi="宋体" w:cs="宋体" w:hint="eastAsia"/>
                <w:color w:val="000000" w:themeColor="text1"/>
              </w:rPr>
              <w:t>根据本项目产品制定合理的操作培训方案，进行横向比较，综合评判，优秀</w:t>
            </w:r>
            <w:r w:rsidRPr="00D20116">
              <w:rPr>
                <w:rFonts w:ascii="宋体" w:hAnsi="宋体" w:cs="宋体" w:hint="eastAsia"/>
                <w:color w:val="000000" w:themeColor="text1"/>
              </w:rPr>
              <w:t>9</w:t>
            </w:r>
            <w:r w:rsidRPr="00D20116">
              <w:rPr>
                <w:rFonts w:ascii="宋体" w:hAnsi="宋体" w:cs="宋体" w:hint="eastAsia"/>
                <w:color w:val="000000" w:themeColor="text1"/>
              </w:rPr>
              <w:t>分，良好</w:t>
            </w:r>
            <w:r w:rsidRPr="00D20116">
              <w:rPr>
                <w:rFonts w:ascii="宋体" w:hAnsi="宋体" w:cs="宋体" w:hint="eastAsia"/>
                <w:color w:val="000000" w:themeColor="text1"/>
              </w:rPr>
              <w:t>6</w:t>
            </w:r>
            <w:r w:rsidRPr="00D20116">
              <w:rPr>
                <w:rFonts w:ascii="宋体" w:hAnsi="宋体" w:cs="宋体" w:hint="eastAsia"/>
                <w:color w:val="000000" w:themeColor="text1"/>
              </w:rPr>
              <w:t>分，一般</w:t>
            </w:r>
            <w:r w:rsidRPr="00D20116">
              <w:rPr>
                <w:rFonts w:ascii="宋体" w:hAnsi="宋体" w:cs="宋体" w:hint="eastAsia"/>
                <w:color w:val="000000" w:themeColor="text1"/>
              </w:rPr>
              <w:t>3</w:t>
            </w:r>
            <w:r w:rsidRPr="00D20116">
              <w:rPr>
                <w:rFonts w:ascii="宋体" w:hAnsi="宋体" w:cs="宋体" w:hint="eastAsia"/>
                <w:color w:val="000000" w:themeColor="text1"/>
              </w:rPr>
              <w:t>分，差</w:t>
            </w:r>
            <w:r w:rsidRPr="00D20116">
              <w:rPr>
                <w:rFonts w:ascii="宋体" w:hAnsi="宋体" w:cs="宋体" w:hint="eastAsia"/>
                <w:color w:val="000000" w:themeColor="text1"/>
              </w:rPr>
              <w:t>1</w:t>
            </w:r>
            <w:r w:rsidRPr="00D20116">
              <w:rPr>
                <w:rFonts w:ascii="宋体" w:hAnsi="宋体" w:cs="宋体" w:hint="eastAsia"/>
                <w:color w:val="000000" w:themeColor="text1"/>
              </w:rPr>
              <w:t>分。</w:t>
            </w:r>
          </w:p>
          <w:p w:rsidR="00D20116" w:rsidRPr="00D20116" w:rsidRDefault="00D20116" w:rsidP="00B12A8C">
            <w:pPr>
              <w:widowControl w:val="0"/>
              <w:adjustRightInd/>
              <w:snapToGrid/>
              <w:spacing w:after="0" w:line="360" w:lineRule="auto"/>
              <w:jc w:val="both"/>
              <w:rPr>
                <w:rFonts w:ascii="宋体" w:hAnsi="宋体" w:cs="宋体"/>
                <w:color w:val="000000" w:themeColor="text1"/>
              </w:rPr>
            </w:pPr>
            <w:r w:rsidRPr="00D20116">
              <w:rPr>
                <w:rFonts w:ascii="宋体" w:hAnsi="宋体" w:cs="宋体" w:hint="eastAsia"/>
                <w:color w:val="000000" w:themeColor="text1"/>
              </w:rPr>
              <w:t>4</w:t>
            </w:r>
            <w:r w:rsidRPr="00D20116">
              <w:rPr>
                <w:rFonts w:ascii="宋体" w:hAnsi="宋体" w:cs="宋体" w:hint="eastAsia"/>
                <w:color w:val="000000" w:themeColor="text1"/>
              </w:rPr>
              <w:t>、根据本项目产品特点，制定合理的运转保障方案，根据保障措施，进行横向比较，综合评判，优秀</w:t>
            </w:r>
            <w:r w:rsidRPr="00D20116">
              <w:rPr>
                <w:rFonts w:ascii="宋体" w:hAnsi="宋体" w:cs="宋体" w:hint="eastAsia"/>
                <w:color w:val="000000" w:themeColor="text1"/>
              </w:rPr>
              <w:t>9</w:t>
            </w:r>
            <w:r w:rsidRPr="00D20116">
              <w:rPr>
                <w:rFonts w:ascii="宋体" w:hAnsi="宋体" w:cs="宋体" w:hint="eastAsia"/>
                <w:color w:val="000000" w:themeColor="text1"/>
              </w:rPr>
              <w:t>分，良好</w:t>
            </w:r>
            <w:r w:rsidRPr="00D20116">
              <w:rPr>
                <w:rFonts w:ascii="宋体" w:hAnsi="宋体" w:cs="宋体" w:hint="eastAsia"/>
                <w:color w:val="000000" w:themeColor="text1"/>
              </w:rPr>
              <w:t>6</w:t>
            </w:r>
            <w:r w:rsidRPr="00D20116">
              <w:rPr>
                <w:rFonts w:ascii="宋体" w:hAnsi="宋体" w:cs="宋体" w:hint="eastAsia"/>
                <w:color w:val="000000" w:themeColor="text1"/>
              </w:rPr>
              <w:t>分，一般</w:t>
            </w:r>
            <w:r w:rsidRPr="00D20116">
              <w:rPr>
                <w:rFonts w:ascii="宋体" w:hAnsi="宋体" w:cs="宋体" w:hint="eastAsia"/>
                <w:color w:val="000000" w:themeColor="text1"/>
              </w:rPr>
              <w:t>3</w:t>
            </w:r>
            <w:r w:rsidRPr="00D20116">
              <w:rPr>
                <w:rFonts w:ascii="宋体" w:hAnsi="宋体" w:cs="宋体" w:hint="eastAsia"/>
                <w:color w:val="000000" w:themeColor="text1"/>
              </w:rPr>
              <w:t>分，差</w:t>
            </w:r>
            <w:r w:rsidRPr="00D20116">
              <w:rPr>
                <w:rFonts w:ascii="宋体" w:hAnsi="宋体" w:cs="宋体" w:hint="eastAsia"/>
                <w:color w:val="000000" w:themeColor="text1"/>
              </w:rPr>
              <w:t>1</w:t>
            </w:r>
            <w:r w:rsidRPr="00D20116">
              <w:rPr>
                <w:rFonts w:ascii="宋体" w:hAnsi="宋体" w:cs="宋体" w:hint="eastAsia"/>
                <w:color w:val="000000" w:themeColor="text1"/>
              </w:rPr>
              <w:t>分。</w:t>
            </w:r>
          </w:p>
        </w:tc>
        <w:tc>
          <w:tcPr>
            <w:tcW w:w="962" w:type="dxa"/>
            <w:vAlign w:val="center"/>
          </w:tcPr>
          <w:p w:rsidR="00D20116" w:rsidRPr="00D20116" w:rsidRDefault="00D20116" w:rsidP="00B12A8C">
            <w:pPr>
              <w:widowControl w:val="0"/>
              <w:adjustRightInd/>
              <w:snapToGrid/>
              <w:spacing w:after="0" w:line="360" w:lineRule="auto"/>
              <w:jc w:val="center"/>
              <w:rPr>
                <w:rFonts w:ascii="宋体" w:hAnsi="宋体" w:cs="宋体"/>
                <w:color w:val="000000" w:themeColor="text1"/>
              </w:rPr>
            </w:pPr>
            <w:r w:rsidRPr="00D20116">
              <w:rPr>
                <w:rFonts w:ascii="宋体" w:hAnsi="宋体" w:cs="宋体" w:hint="eastAsia"/>
                <w:color w:val="000000" w:themeColor="text1"/>
              </w:rPr>
              <w:lastRenderedPageBreak/>
              <w:t>35</w:t>
            </w:r>
            <w:r w:rsidRPr="00D20116">
              <w:rPr>
                <w:rFonts w:ascii="宋体" w:hAnsi="宋体" w:cs="宋体" w:hint="eastAsia"/>
                <w:color w:val="000000" w:themeColor="text1"/>
              </w:rPr>
              <w:t>分</w:t>
            </w:r>
          </w:p>
        </w:tc>
      </w:tr>
      <w:tr w:rsidR="00D20116">
        <w:trPr>
          <w:trHeight w:val="567"/>
          <w:jc w:val="center"/>
        </w:trPr>
        <w:tc>
          <w:tcPr>
            <w:tcW w:w="1264" w:type="dxa"/>
            <w:vAlign w:val="center"/>
          </w:tcPr>
          <w:p w:rsidR="00D20116" w:rsidRPr="00D20116" w:rsidRDefault="00D20116" w:rsidP="00B12A8C">
            <w:pPr>
              <w:widowControl w:val="0"/>
              <w:adjustRightInd/>
              <w:snapToGrid/>
              <w:spacing w:after="0" w:line="360" w:lineRule="auto"/>
              <w:jc w:val="center"/>
              <w:rPr>
                <w:rFonts w:ascii="宋体" w:hAnsi="宋体" w:cs="宋体"/>
                <w:color w:val="000000" w:themeColor="text1"/>
              </w:rPr>
            </w:pPr>
            <w:r w:rsidRPr="00D20116">
              <w:rPr>
                <w:rFonts w:ascii="宋体" w:hAnsi="宋体" w:cs="宋体" w:hint="eastAsia"/>
                <w:color w:val="000000" w:themeColor="text1"/>
              </w:rPr>
              <w:lastRenderedPageBreak/>
              <w:t>售后服务</w:t>
            </w:r>
          </w:p>
        </w:tc>
        <w:tc>
          <w:tcPr>
            <w:tcW w:w="7485" w:type="dxa"/>
            <w:vAlign w:val="center"/>
          </w:tcPr>
          <w:p w:rsidR="00D20116" w:rsidRPr="00D20116" w:rsidRDefault="00D20116" w:rsidP="00B12A8C">
            <w:pPr>
              <w:widowControl w:val="0"/>
              <w:adjustRightInd/>
              <w:snapToGrid/>
              <w:spacing w:after="0" w:line="360" w:lineRule="auto"/>
              <w:jc w:val="both"/>
              <w:rPr>
                <w:rFonts w:ascii="宋体" w:hAnsi="宋体" w:cs="宋体"/>
                <w:color w:val="000000" w:themeColor="text1"/>
              </w:rPr>
            </w:pPr>
            <w:r w:rsidRPr="00D20116">
              <w:rPr>
                <w:rFonts w:ascii="宋体" w:hAnsi="宋体" w:cs="宋体" w:hint="eastAsia"/>
                <w:color w:val="000000" w:themeColor="text1"/>
              </w:rPr>
              <w:t>能够承诺有足够的人力、物力等资源保证按时按质按量完成委托的售后服务，提供优质服务，对服务承诺进行综合评定，完善、切合实际、承诺内容完备的；好（</w:t>
            </w:r>
            <w:r w:rsidRPr="00D20116">
              <w:rPr>
                <w:rFonts w:ascii="宋体" w:hAnsi="宋体" w:cs="宋体" w:hint="eastAsia"/>
                <w:color w:val="000000" w:themeColor="text1"/>
              </w:rPr>
              <w:t>5</w:t>
            </w:r>
            <w:r w:rsidRPr="00D20116">
              <w:rPr>
                <w:rFonts w:ascii="宋体" w:hAnsi="宋体" w:cs="宋体" w:hint="eastAsia"/>
                <w:color w:val="000000" w:themeColor="text1"/>
              </w:rPr>
              <w:t>分）、较好（</w:t>
            </w:r>
            <w:r w:rsidRPr="00D20116">
              <w:rPr>
                <w:rFonts w:ascii="宋体" w:hAnsi="宋体" w:cs="宋体" w:hint="eastAsia"/>
                <w:color w:val="000000" w:themeColor="text1"/>
              </w:rPr>
              <w:t>3</w:t>
            </w:r>
            <w:r w:rsidRPr="00D20116">
              <w:rPr>
                <w:rFonts w:ascii="宋体" w:hAnsi="宋体" w:cs="宋体" w:hint="eastAsia"/>
                <w:color w:val="000000" w:themeColor="text1"/>
              </w:rPr>
              <w:t>分）、一般（</w:t>
            </w:r>
            <w:r w:rsidRPr="00D20116">
              <w:rPr>
                <w:rFonts w:ascii="宋体" w:hAnsi="宋体" w:cs="宋体" w:hint="eastAsia"/>
                <w:color w:val="000000" w:themeColor="text1"/>
              </w:rPr>
              <w:t>1</w:t>
            </w:r>
            <w:r w:rsidRPr="00D20116">
              <w:rPr>
                <w:rFonts w:ascii="宋体" w:hAnsi="宋体" w:cs="宋体" w:hint="eastAsia"/>
                <w:color w:val="000000" w:themeColor="text1"/>
              </w:rPr>
              <w:t>分）</w:t>
            </w:r>
          </w:p>
        </w:tc>
        <w:tc>
          <w:tcPr>
            <w:tcW w:w="962" w:type="dxa"/>
            <w:vAlign w:val="center"/>
          </w:tcPr>
          <w:p w:rsidR="00D20116" w:rsidRPr="00D20116" w:rsidRDefault="00D20116" w:rsidP="00B12A8C">
            <w:pPr>
              <w:widowControl w:val="0"/>
              <w:adjustRightInd/>
              <w:snapToGrid/>
              <w:spacing w:after="0" w:line="360" w:lineRule="auto"/>
              <w:jc w:val="center"/>
              <w:rPr>
                <w:rFonts w:ascii="宋体" w:hAnsi="宋体" w:cs="宋体"/>
                <w:color w:val="000000" w:themeColor="text1"/>
              </w:rPr>
            </w:pPr>
            <w:r w:rsidRPr="00D20116">
              <w:rPr>
                <w:rFonts w:ascii="宋体" w:hAnsi="宋体" w:cs="宋体" w:hint="eastAsia"/>
                <w:color w:val="000000" w:themeColor="text1"/>
              </w:rPr>
              <w:t>5</w:t>
            </w:r>
            <w:r w:rsidRPr="00D20116">
              <w:rPr>
                <w:rFonts w:ascii="宋体" w:hAnsi="宋体" w:cs="宋体" w:hint="eastAsia"/>
                <w:color w:val="000000" w:themeColor="text1"/>
              </w:rPr>
              <w:t>分</w:t>
            </w:r>
          </w:p>
        </w:tc>
      </w:tr>
    </w:tbl>
    <w:p w:rsidR="00C03F7A" w:rsidRDefault="005B3129">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注：</w:t>
      </w:r>
      <w:r>
        <w:rPr>
          <w:rFonts w:asciiTheme="minorEastAsia" w:hAnsiTheme="minorEastAsia" w:cs="仿宋_GB2312" w:hint="eastAsia"/>
          <w:b/>
          <w:color w:val="000000" w:themeColor="text1"/>
          <w:sz w:val="24"/>
          <w:szCs w:val="24"/>
          <w:lang w:val="zh-CN"/>
        </w:rPr>
        <w:t>1</w:t>
      </w:r>
      <w:r>
        <w:rPr>
          <w:rFonts w:asciiTheme="minorEastAsia" w:hAnsiTheme="minorEastAsia" w:cs="仿宋_GB2312" w:hint="eastAsia"/>
          <w:b/>
          <w:color w:val="000000" w:themeColor="text1"/>
          <w:sz w:val="24"/>
          <w:szCs w:val="24"/>
          <w:lang w:val="zh-CN"/>
        </w:rPr>
        <w:t>、评标标准中所涉及到的证书及材料，均须在电子投标文件中提供原件扫描件（或图片），否则不得分。</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三标段：</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485"/>
        <w:gridCol w:w="962"/>
      </w:tblGrid>
      <w:tr w:rsidR="00C03F7A">
        <w:trPr>
          <w:trHeight w:val="560"/>
          <w:jc w:val="center"/>
        </w:trPr>
        <w:tc>
          <w:tcPr>
            <w:tcW w:w="1264"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分值构成</w:t>
            </w:r>
          </w:p>
        </w:tc>
        <w:tc>
          <w:tcPr>
            <w:tcW w:w="8447" w:type="dxa"/>
            <w:gridSpan w:val="2"/>
            <w:vAlign w:val="center"/>
          </w:tcPr>
          <w:p w:rsidR="00C03F7A" w:rsidRDefault="005B3129" w:rsidP="00D40DEE">
            <w:pPr>
              <w:tabs>
                <w:tab w:val="left" w:pos="1260"/>
              </w:tabs>
              <w:autoSpaceDE w:val="0"/>
              <w:autoSpaceDN w:val="0"/>
              <w:spacing w:line="360" w:lineRule="auto"/>
              <w:ind w:firstLineChars="1150" w:firstLine="2760"/>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价格分值：</w:t>
            </w:r>
            <w:r>
              <w:rPr>
                <w:rFonts w:asciiTheme="minorEastAsia" w:hAnsiTheme="minorEastAsia" w:cs="仿宋_GB2312" w:hint="eastAsia"/>
                <w:b/>
                <w:color w:val="000000" w:themeColor="text1"/>
                <w:sz w:val="24"/>
                <w:szCs w:val="24"/>
                <w:lang w:val="zh-CN"/>
              </w:rPr>
              <w:t>30</w:t>
            </w:r>
            <w:r>
              <w:rPr>
                <w:rFonts w:asciiTheme="minorEastAsia" w:hAnsiTheme="minorEastAsia" w:cs="仿宋_GB2312" w:hint="eastAsia"/>
                <w:b/>
                <w:color w:val="000000" w:themeColor="text1"/>
                <w:sz w:val="24"/>
                <w:szCs w:val="24"/>
                <w:lang w:val="zh-CN"/>
              </w:rPr>
              <w:t>分</w:t>
            </w:r>
          </w:p>
          <w:p w:rsidR="00C03F7A" w:rsidRDefault="005B3129" w:rsidP="00D40DEE">
            <w:pPr>
              <w:tabs>
                <w:tab w:val="left" w:pos="1260"/>
              </w:tabs>
              <w:autoSpaceDE w:val="0"/>
              <w:autoSpaceDN w:val="0"/>
              <w:spacing w:line="360" w:lineRule="auto"/>
              <w:ind w:firstLineChars="1150" w:firstLine="2760"/>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商务部分：</w:t>
            </w:r>
            <w:r w:rsidR="00F01CC4">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rPr>
              <w:t>0</w:t>
            </w:r>
            <w:r>
              <w:rPr>
                <w:rFonts w:asciiTheme="minorEastAsia" w:hAnsiTheme="minorEastAsia" w:cs="仿宋_GB2312" w:hint="eastAsia"/>
                <w:b/>
                <w:color w:val="000000" w:themeColor="text1"/>
                <w:sz w:val="24"/>
                <w:szCs w:val="24"/>
                <w:lang w:val="zh-CN"/>
              </w:rPr>
              <w:t>分</w:t>
            </w:r>
          </w:p>
          <w:p w:rsidR="00C03F7A" w:rsidRDefault="005B3129" w:rsidP="00F01CC4">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b/>
                <w:color w:val="000000" w:themeColor="text1"/>
                <w:sz w:val="24"/>
                <w:szCs w:val="24"/>
                <w:lang w:val="zh-CN"/>
              </w:rPr>
              <w:t>技术部分：</w:t>
            </w:r>
            <w:r w:rsidR="00F01CC4">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rPr>
              <w:t>0</w:t>
            </w:r>
            <w:r>
              <w:rPr>
                <w:rFonts w:asciiTheme="minorEastAsia" w:hAnsiTheme="minorEastAsia" w:cs="仿宋_GB2312" w:hint="eastAsia"/>
                <w:b/>
                <w:color w:val="000000" w:themeColor="text1"/>
                <w:sz w:val="24"/>
                <w:szCs w:val="24"/>
                <w:lang w:val="zh-CN"/>
              </w:rPr>
              <w:t>分</w:t>
            </w:r>
          </w:p>
        </w:tc>
      </w:tr>
      <w:tr w:rsidR="00C03F7A">
        <w:trPr>
          <w:trHeight w:val="567"/>
          <w:jc w:val="center"/>
        </w:trPr>
        <w:tc>
          <w:tcPr>
            <w:tcW w:w="9711" w:type="dxa"/>
            <w:gridSpan w:val="3"/>
            <w:tcBorders>
              <w:bottom w:val="single" w:sz="4" w:space="0" w:color="auto"/>
            </w:tcBorders>
            <w:vAlign w:val="center"/>
          </w:tcPr>
          <w:p w:rsidR="00C03F7A" w:rsidRDefault="005B3129">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价格部分（满分</w:t>
            </w:r>
            <w:r>
              <w:rPr>
                <w:rFonts w:asciiTheme="minorEastAsia" w:hAnsiTheme="minorEastAsia" w:cs="仿宋_GB2312" w:hint="eastAsia"/>
                <w:color w:val="000000" w:themeColor="text1"/>
                <w:sz w:val="24"/>
                <w:szCs w:val="24"/>
                <w:lang w:val="zh-CN"/>
              </w:rPr>
              <w:t>30</w:t>
            </w:r>
            <w:r>
              <w:rPr>
                <w:rFonts w:asciiTheme="minorEastAsia" w:hAnsiTheme="minorEastAsia" w:cs="仿宋_GB2312" w:hint="eastAsia"/>
                <w:color w:val="000000" w:themeColor="text1"/>
                <w:sz w:val="24"/>
                <w:szCs w:val="24"/>
                <w:lang w:val="zh-CN"/>
              </w:rPr>
              <w:t>分）</w:t>
            </w:r>
          </w:p>
        </w:tc>
      </w:tr>
      <w:tr w:rsidR="00C03F7A">
        <w:trPr>
          <w:trHeight w:val="567"/>
          <w:jc w:val="center"/>
        </w:trPr>
        <w:tc>
          <w:tcPr>
            <w:tcW w:w="1264" w:type="dxa"/>
            <w:tcBorders>
              <w:top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得分因素</w:t>
            </w:r>
          </w:p>
        </w:tc>
        <w:tc>
          <w:tcPr>
            <w:tcW w:w="7485" w:type="dxa"/>
            <w:tcBorders>
              <w:top w:val="single" w:sz="4" w:space="0" w:color="auto"/>
            </w:tcBorders>
            <w:vAlign w:val="center"/>
          </w:tcPr>
          <w:p w:rsidR="00C03F7A" w:rsidRDefault="005B3129">
            <w:pPr>
              <w:tabs>
                <w:tab w:val="left" w:pos="1260"/>
              </w:tabs>
              <w:autoSpaceDE w:val="0"/>
              <w:autoSpaceDN w:val="0"/>
              <w:spacing w:line="360" w:lineRule="auto"/>
              <w:ind w:firstLineChars="1200" w:firstLine="28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tcBorders>
              <w:top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C03F7A">
        <w:trPr>
          <w:trHeight w:val="2542"/>
          <w:jc w:val="center"/>
        </w:trPr>
        <w:tc>
          <w:tcPr>
            <w:tcW w:w="1264" w:type="dxa"/>
            <w:tcBorders>
              <w:top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w:t>
            </w:r>
          </w:p>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评分标准</w:t>
            </w:r>
          </w:p>
        </w:tc>
        <w:tc>
          <w:tcPr>
            <w:tcW w:w="7485" w:type="dxa"/>
            <w:tcBorders>
              <w:top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评标基准价：满足招标文件要求的有效投标报价中，最低的投标报价为评标基准价。</w:t>
            </w:r>
          </w:p>
          <w:p w:rsidR="00C03F7A" w:rsidRDefault="005B312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投标报价得分</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（评标基准价</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投标报价）×</w:t>
            </w:r>
            <w:r>
              <w:rPr>
                <w:rFonts w:asciiTheme="minorEastAsia" w:hAnsiTheme="minorEastAsia" w:cs="仿宋_GB2312" w:hint="eastAsia"/>
                <w:color w:val="000000" w:themeColor="text1"/>
                <w:sz w:val="24"/>
                <w:szCs w:val="24"/>
                <w:lang w:val="zh-CN"/>
              </w:rPr>
              <w:t>30</w:t>
            </w:r>
          </w:p>
        </w:tc>
        <w:tc>
          <w:tcPr>
            <w:tcW w:w="96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C03F7A">
              <w:trPr>
                <w:trHeight w:val="3028"/>
                <w:jc w:val="center"/>
              </w:trPr>
              <w:tc>
                <w:tcPr>
                  <w:tcW w:w="962" w:type="dxa"/>
                  <w:vAlign w:val="center"/>
                </w:tcPr>
                <w:p w:rsidR="00C03F7A" w:rsidRDefault="005B3129">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30</w:t>
                  </w:r>
                  <w:r>
                    <w:rPr>
                      <w:rFonts w:asciiTheme="minorEastAsia" w:hAnsiTheme="minorEastAsia" w:cs="仿宋_GB2312" w:hint="eastAsia"/>
                      <w:color w:val="000000" w:themeColor="text1"/>
                      <w:sz w:val="24"/>
                      <w:szCs w:val="24"/>
                      <w:lang w:val="zh-CN"/>
                    </w:rPr>
                    <w:t>分</w:t>
                  </w:r>
                </w:p>
              </w:tc>
            </w:tr>
          </w:tbl>
          <w:p w:rsidR="00C03F7A" w:rsidRDefault="00C03F7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p>
        </w:tc>
      </w:tr>
      <w:tr w:rsidR="00C03F7A">
        <w:trPr>
          <w:trHeight w:val="567"/>
          <w:jc w:val="center"/>
        </w:trPr>
        <w:tc>
          <w:tcPr>
            <w:tcW w:w="9711" w:type="dxa"/>
            <w:gridSpan w:val="3"/>
            <w:vAlign w:val="center"/>
          </w:tcPr>
          <w:p w:rsidR="00C03F7A" w:rsidRDefault="005B3129" w:rsidP="00F01CC4">
            <w:pPr>
              <w:tabs>
                <w:tab w:val="left" w:pos="1260"/>
              </w:tabs>
              <w:autoSpaceDE w:val="0"/>
              <w:autoSpaceDN w:val="0"/>
              <w:spacing w:line="360" w:lineRule="auto"/>
              <w:ind w:firstLineChars="1600" w:firstLine="384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商务部分（满分</w:t>
            </w:r>
            <w:r w:rsidR="00F01CC4">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rPr>
              <w:t>0</w:t>
            </w:r>
            <w:r>
              <w:rPr>
                <w:rFonts w:asciiTheme="minorEastAsia" w:hAnsiTheme="minorEastAsia" w:cs="仿宋_GB2312" w:hint="eastAsia"/>
                <w:color w:val="000000" w:themeColor="text1"/>
                <w:sz w:val="24"/>
                <w:szCs w:val="24"/>
                <w:lang w:val="zh-CN"/>
              </w:rPr>
              <w:t>分）</w:t>
            </w:r>
          </w:p>
        </w:tc>
      </w:tr>
      <w:tr w:rsidR="00C03F7A">
        <w:trPr>
          <w:trHeight w:val="567"/>
          <w:jc w:val="center"/>
        </w:trPr>
        <w:tc>
          <w:tcPr>
            <w:tcW w:w="1264" w:type="dxa"/>
            <w:tcBorders>
              <w:bottom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得分因素</w:t>
            </w:r>
          </w:p>
        </w:tc>
        <w:tc>
          <w:tcPr>
            <w:tcW w:w="7485" w:type="dxa"/>
            <w:vAlign w:val="center"/>
          </w:tcPr>
          <w:p w:rsidR="00C03F7A" w:rsidRDefault="005B3129">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C03F7A">
        <w:trPr>
          <w:trHeight w:val="90"/>
          <w:jc w:val="center"/>
        </w:trPr>
        <w:tc>
          <w:tcPr>
            <w:tcW w:w="1264"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综合实力</w:t>
            </w:r>
          </w:p>
        </w:tc>
        <w:tc>
          <w:tcPr>
            <w:tcW w:w="7485" w:type="dxa"/>
            <w:vAlign w:val="center"/>
          </w:tcPr>
          <w:p w:rsidR="00C03F7A" w:rsidRDefault="005B3129">
            <w:pPr>
              <w:tabs>
                <w:tab w:val="left" w:pos="1260"/>
              </w:tabs>
              <w:autoSpaceDE w:val="0"/>
              <w:autoSpaceDN w:val="0"/>
              <w:spacing w:line="360" w:lineRule="auto"/>
              <w:contextualSpacing/>
              <w:rPr>
                <w:color w:val="000000" w:themeColor="text1"/>
                <w:lang w:val="zh-CN"/>
              </w:rPr>
            </w:pPr>
            <w:r>
              <w:rPr>
                <w:rFonts w:hint="eastAsia"/>
                <w:color w:val="000000" w:themeColor="text1"/>
                <w:lang w:val="zh-CN"/>
              </w:rPr>
              <w:t>1</w:t>
            </w:r>
            <w:r>
              <w:rPr>
                <w:rFonts w:hint="eastAsia"/>
                <w:color w:val="000000" w:themeColor="text1"/>
                <w:lang w:val="zh-CN"/>
              </w:rPr>
              <w:t>、投标人或所投产品厂家具有</w:t>
            </w:r>
            <w:r>
              <w:rPr>
                <w:rFonts w:hint="eastAsia"/>
                <w:color w:val="000000" w:themeColor="text1"/>
                <w:lang w:val="zh-CN"/>
              </w:rPr>
              <w:t>2017</w:t>
            </w:r>
            <w:r>
              <w:rPr>
                <w:rFonts w:hint="eastAsia"/>
                <w:color w:val="000000" w:themeColor="text1"/>
                <w:lang w:val="zh-CN"/>
              </w:rPr>
              <w:t>年</w:t>
            </w:r>
            <w:r>
              <w:rPr>
                <w:rFonts w:hint="eastAsia"/>
                <w:color w:val="000000" w:themeColor="text1"/>
                <w:lang w:val="zh-CN"/>
              </w:rPr>
              <w:t>1</w:t>
            </w:r>
            <w:r>
              <w:rPr>
                <w:rFonts w:hint="eastAsia"/>
                <w:color w:val="000000" w:themeColor="text1"/>
                <w:lang w:val="zh-CN"/>
              </w:rPr>
              <w:t>月</w:t>
            </w:r>
            <w:r>
              <w:rPr>
                <w:rFonts w:hint="eastAsia"/>
                <w:color w:val="000000" w:themeColor="text1"/>
                <w:lang w:val="zh-CN"/>
              </w:rPr>
              <w:t>1</w:t>
            </w:r>
            <w:r>
              <w:rPr>
                <w:rFonts w:hint="eastAsia"/>
                <w:color w:val="000000" w:themeColor="text1"/>
                <w:lang w:val="zh-CN"/>
              </w:rPr>
              <w:t>日以来类似项目业绩（合同内容包含本次采购内容的任一部分都可以）的得</w:t>
            </w:r>
            <w:r w:rsidR="00F01CC4">
              <w:rPr>
                <w:rFonts w:hint="eastAsia"/>
                <w:color w:val="000000" w:themeColor="text1"/>
              </w:rPr>
              <w:t>4</w:t>
            </w:r>
            <w:r>
              <w:rPr>
                <w:rFonts w:hint="eastAsia"/>
                <w:color w:val="000000" w:themeColor="text1"/>
                <w:lang w:val="zh-CN"/>
              </w:rPr>
              <w:t>分，满分</w:t>
            </w:r>
            <w:r w:rsidR="00F01CC4">
              <w:rPr>
                <w:rFonts w:hint="eastAsia"/>
                <w:color w:val="000000" w:themeColor="text1"/>
              </w:rPr>
              <w:t>4</w:t>
            </w:r>
            <w:r>
              <w:rPr>
                <w:rFonts w:hint="eastAsia"/>
                <w:color w:val="000000" w:themeColor="text1"/>
              </w:rPr>
              <w:t>分。</w:t>
            </w:r>
            <w:r>
              <w:rPr>
                <w:rFonts w:hint="eastAsia"/>
                <w:color w:val="000000" w:themeColor="text1"/>
                <w:lang w:val="zh-CN"/>
              </w:rPr>
              <w:t>【提供合同为准】。</w:t>
            </w:r>
          </w:p>
          <w:p w:rsidR="00C03F7A" w:rsidRDefault="005B3129">
            <w:pPr>
              <w:pStyle w:val="aa"/>
              <w:ind w:firstLineChars="0" w:firstLine="0"/>
              <w:rPr>
                <w:color w:val="000000" w:themeColor="text1"/>
              </w:rPr>
            </w:pPr>
            <w:r>
              <w:rPr>
                <w:rFonts w:hint="eastAsia"/>
                <w:color w:val="000000" w:themeColor="text1"/>
                <w:lang w:val="zh-CN"/>
              </w:rPr>
              <w:t>2</w:t>
            </w:r>
            <w:r>
              <w:rPr>
                <w:rFonts w:hint="eastAsia"/>
                <w:color w:val="000000" w:themeColor="text1"/>
                <w:lang w:val="zh-CN"/>
              </w:rPr>
              <w:t>、核心产品厂家被誉为安全生产标准化企业、创新型企业以及具有实验室、技术中心、技术研究院等称号的，每有一项得</w:t>
            </w:r>
            <w:r w:rsidR="00F01CC4">
              <w:rPr>
                <w:rFonts w:hint="eastAsia"/>
                <w:color w:val="000000" w:themeColor="text1"/>
              </w:rPr>
              <w:t>4</w:t>
            </w:r>
            <w:r>
              <w:rPr>
                <w:rFonts w:hint="eastAsia"/>
                <w:color w:val="000000" w:themeColor="text1"/>
              </w:rPr>
              <w:t>分；满分</w:t>
            </w:r>
            <w:r>
              <w:rPr>
                <w:rFonts w:hint="eastAsia"/>
                <w:color w:val="000000" w:themeColor="text1"/>
              </w:rPr>
              <w:t>2</w:t>
            </w:r>
            <w:r w:rsidR="00F01CC4">
              <w:rPr>
                <w:rFonts w:hint="eastAsia"/>
                <w:color w:val="000000" w:themeColor="text1"/>
              </w:rPr>
              <w:t>0</w:t>
            </w:r>
            <w:r>
              <w:rPr>
                <w:rFonts w:hint="eastAsia"/>
                <w:color w:val="000000" w:themeColor="text1"/>
              </w:rPr>
              <w:t>分。（提供相关证明材料）</w:t>
            </w:r>
          </w:p>
          <w:p w:rsidR="00C03F7A" w:rsidRDefault="005B3129" w:rsidP="00F01CC4">
            <w:pPr>
              <w:pStyle w:val="aa"/>
              <w:ind w:firstLineChars="0" w:firstLine="0"/>
              <w:rPr>
                <w:rFonts w:asciiTheme="minorEastAsia" w:hAnsiTheme="minorEastAsia" w:cs="仿宋_GB2312"/>
                <w:color w:val="000000" w:themeColor="text1"/>
                <w:sz w:val="24"/>
                <w:szCs w:val="24"/>
              </w:rPr>
            </w:pPr>
            <w:r>
              <w:rPr>
                <w:rFonts w:hint="eastAsia"/>
                <w:color w:val="000000" w:themeColor="text1"/>
              </w:rPr>
              <w:t>3</w:t>
            </w:r>
            <w:r>
              <w:rPr>
                <w:rFonts w:hint="eastAsia"/>
                <w:color w:val="000000" w:themeColor="text1"/>
              </w:rPr>
              <w:t>、提供所投产品检验报告的，每提供一份得</w:t>
            </w:r>
            <w:r w:rsidR="00F01CC4">
              <w:rPr>
                <w:rFonts w:hint="eastAsia"/>
                <w:color w:val="000000" w:themeColor="text1"/>
              </w:rPr>
              <w:t>3</w:t>
            </w:r>
            <w:r>
              <w:rPr>
                <w:rFonts w:hint="eastAsia"/>
                <w:color w:val="000000" w:themeColor="text1"/>
              </w:rPr>
              <w:t>分，满分</w:t>
            </w:r>
            <w:r w:rsidR="00F01CC4">
              <w:rPr>
                <w:rFonts w:hint="eastAsia"/>
                <w:color w:val="000000" w:themeColor="text1"/>
              </w:rPr>
              <w:t>6</w:t>
            </w:r>
            <w:r>
              <w:rPr>
                <w:rFonts w:hint="eastAsia"/>
                <w:color w:val="000000" w:themeColor="text1"/>
              </w:rPr>
              <w:t>分。（以检验报告为准）</w:t>
            </w:r>
          </w:p>
        </w:tc>
        <w:tc>
          <w:tcPr>
            <w:tcW w:w="962" w:type="dxa"/>
            <w:vAlign w:val="center"/>
          </w:tcPr>
          <w:p w:rsidR="00C03F7A" w:rsidRDefault="00F01CC4">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w:t>
            </w:r>
            <w:r w:rsidR="005B3129">
              <w:rPr>
                <w:rFonts w:asciiTheme="minorEastAsia" w:hAnsiTheme="minorEastAsia" w:cs="仿宋_GB2312" w:hint="eastAsia"/>
                <w:color w:val="000000" w:themeColor="text1"/>
                <w:sz w:val="24"/>
                <w:szCs w:val="24"/>
              </w:rPr>
              <w:t>0</w:t>
            </w:r>
            <w:r w:rsidR="005B3129">
              <w:rPr>
                <w:rFonts w:asciiTheme="minorEastAsia" w:hAnsiTheme="minorEastAsia" w:cs="仿宋_GB2312" w:hint="eastAsia"/>
                <w:color w:val="000000" w:themeColor="text1"/>
                <w:sz w:val="24"/>
                <w:szCs w:val="24"/>
                <w:lang w:val="zh-CN"/>
              </w:rPr>
              <w:t>分</w:t>
            </w:r>
          </w:p>
        </w:tc>
      </w:tr>
      <w:tr w:rsidR="00C03F7A">
        <w:trPr>
          <w:trHeight w:val="599"/>
          <w:jc w:val="center"/>
        </w:trPr>
        <w:tc>
          <w:tcPr>
            <w:tcW w:w="9711" w:type="dxa"/>
            <w:gridSpan w:val="3"/>
            <w:vAlign w:val="center"/>
          </w:tcPr>
          <w:p w:rsidR="00C03F7A" w:rsidRDefault="005B3129" w:rsidP="00B8567F">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技术部分（满分</w:t>
            </w:r>
            <w:r w:rsidR="00B8567F">
              <w:rPr>
                <w:rFonts w:asciiTheme="minorEastAsia" w:hAnsiTheme="minorEastAsia" w:cs="仿宋_GB2312" w:hint="eastAsia"/>
                <w:color w:val="000000" w:themeColor="text1"/>
                <w:sz w:val="24"/>
                <w:szCs w:val="24"/>
                <w:lang w:val="zh-CN"/>
              </w:rPr>
              <w:t>4</w:t>
            </w:r>
            <w:r>
              <w:rPr>
                <w:rFonts w:asciiTheme="minorEastAsia" w:hAnsiTheme="minorEastAsia" w:cs="仿宋_GB2312" w:hint="eastAsia"/>
                <w:color w:val="000000" w:themeColor="text1"/>
                <w:sz w:val="24"/>
                <w:szCs w:val="24"/>
              </w:rPr>
              <w:t>0</w:t>
            </w:r>
            <w:r>
              <w:rPr>
                <w:rFonts w:asciiTheme="minorEastAsia" w:hAnsiTheme="minorEastAsia" w:cs="仿宋_GB2312" w:hint="eastAsia"/>
                <w:color w:val="000000" w:themeColor="text1"/>
                <w:sz w:val="24"/>
                <w:szCs w:val="24"/>
                <w:lang w:val="zh-CN"/>
              </w:rPr>
              <w:t>分）</w:t>
            </w:r>
          </w:p>
        </w:tc>
      </w:tr>
      <w:tr w:rsidR="00C03F7A">
        <w:trPr>
          <w:trHeight w:val="985"/>
          <w:jc w:val="center"/>
        </w:trPr>
        <w:tc>
          <w:tcPr>
            <w:tcW w:w="1264"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评分因素</w:t>
            </w:r>
          </w:p>
        </w:tc>
        <w:tc>
          <w:tcPr>
            <w:tcW w:w="7485" w:type="dxa"/>
            <w:vAlign w:val="center"/>
          </w:tcPr>
          <w:p w:rsidR="00C03F7A" w:rsidRDefault="005B3129">
            <w:pPr>
              <w:tabs>
                <w:tab w:val="left" w:pos="1260"/>
              </w:tabs>
              <w:autoSpaceDE w:val="0"/>
              <w:autoSpaceDN w:val="0"/>
              <w:spacing w:line="360" w:lineRule="auto"/>
              <w:ind w:firstLineChars="1250" w:firstLine="300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C03F7A" w:rsidTr="00B8567F">
        <w:trPr>
          <w:trHeight w:val="416"/>
          <w:jc w:val="center"/>
        </w:trPr>
        <w:tc>
          <w:tcPr>
            <w:tcW w:w="1264" w:type="dxa"/>
            <w:vAlign w:val="center"/>
          </w:tcPr>
          <w:p w:rsidR="00C03F7A" w:rsidRDefault="00AD3DEA">
            <w:pPr>
              <w:spacing w:line="360" w:lineRule="auto"/>
              <w:jc w:val="center"/>
              <w:rPr>
                <w:rFonts w:asciiTheme="minorEastAsia" w:hAnsiTheme="minorEastAsia" w:cs="仿宋_GB2312"/>
                <w:color w:val="000000" w:themeColor="text1"/>
                <w:sz w:val="24"/>
                <w:szCs w:val="24"/>
                <w:lang w:val="zh-CN"/>
              </w:rPr>
            </w:pPr>
            <w:r>
              <w:rPr>
                <w:rFonts w:ascii="宋体" w:hAnsi="宋体" w:cs="宋体" w:hint="eastAsia"/>
                <w:color w:val="000000" w:themeColor="text1"/>
              </w:rPr>
              <w:t>技术</w:t>
            </w:r>
            <w:r w:rsidR="005B3129">
              <w:rPr>
                <w:rFonts w:ascii="宋体" w:hAnsi="宋体" w:cs="宋体" w:hint="eastAsia"/>
                <w:color w:val="000000" w:themeColor="text1"/>
              </w:rPr>
              <w:t>方案</w:t>
            </w:r>
          </w:p>
        </w:tc>
        <w:tc>
          <w:tcPr>
            <w:tcW w:w="7485" w:type="dxa"/>
          </w:tcPr>
          <w:p w:rsidR="00B8567F" w:rsidRPr="00D20116" w:rsidRDefault="00B8567F" w:rsidP="00B8567F">
            <w:pPr>
              <w:spacing w:line="360" w:lineRule="auto"/>
              <w:rPr>
                <w:rFonts w:ascii="宋体" w:hAnsi="宋体" w:cs="宋体"/>
                <w:color w:val="000000" w:themeColor="text1"/>
              </w:rPr>
            </w:pPr>
            <w:r w:rsidRPr="00D20116">
              <w:rPr>
                <w:rFonts w:ascii="宋体" w:hAnsi="宋体" w:cs="宋体" w:hint="eastAsia"/>
                <w:color w:val="000000" w:themeColor="text1"/>
              </w:rPr>
              <w:t>1.</w:t>
            </w:r>
            <w:r w:rsidRPr="00D20116">
              <w:rPr>
                <w:rFonts w:ascii="宋体" w:hAnsi="宋体" w:cs="宋体" w:hint="eastAsia"/>
                <w:color w:val="000000" w:themeColor="text1"/>
              </w:rPr>
              <w:t>根据本项目产品特点，制定物流运输方案，进行横向比较，综合评判，优秀</w:t>
            </w:r>
            <w:r w:rsidRPr="00D20116">
              <w:rPr>
                <w:rFonts w:ascii="宋体" w:hAnsi="宋体" w:cs="宋体" w:hint="eastAsia"/>
                <w:color w:val="000000" w:themeColor="text1"/>
              </w:rPr>
              <w:t>8</w:t>
            </w:r>
            <w:r w:rsidRPr="00D20116">
              <w:rPr>
                <w:rFonts w:ascii="宋体" w:hAnsi="宋体" w:cs="宋体" w:hint="eastAsia"/>
                <w:color w:val="000000" w:themeColor="text1"/>
              </w:rPr>
              <w:t>分，良好</w:t>
            </w:r>
            <w:r w:rsidRPr="00D20116">
              <w:rPr>
                <w:rFonts w:ascii="宋体" w:hAnsi="宋体" w:cs="宋体" w:hint="eastAsia"/>
                <w:color w:val="000000" w:themeColor="text1"/>
              </w:rPr>
              <w:t>6</w:t>
            </w:r>
            <w:r w:rsidRPr="00D20116">
              <w:rPr>
                <w:rFonts w:ascii="宋体" w:hAnsi="宋体" w:cs="宋体" w:hint="eastAsia"/>
                <w:color w:val="000000" w:themeColor="text1"/>
              </w:rPr>
              <w:t>分，一般</w:t>
            </w:r>
            <w:r w:rsidRPr="00D20116">
              <w:rPr>
                <w:rFonts w:ascii="宋体" w:hAnsi="宋体" w:cs="宋体" w:hint="eastAsia"/>
                <w:color w:val="000000" w:themeColor="text1"/>
              </w:rPr>
              <w:t>3</w:t>
            </w:r>
            <w:r w:rsidRPr="00D20116">
              <w:rPr>
                <w:rFonts w:ascii="宋体" w:hAnsi="宋体" w:cs="宋体" w:hint="eastAsia"/>
                <w:color w:val="000000" w:themeColor="text1"/>
              </w:rPr>
              <w:t>分，差</w:t>
            </w:r>
            <w:r w:rsidRPr="00D20116">
              <w:rPr>
                <w:rFonts w:ascii="宋体" w:hAnsi="宋体" w:cs="宋体" w:hint="eastAsia"/>
                <w:color w:val="000000" w:themeColor="text1"/>
              </w:rPr>
              <w:t>1</w:t>
            </w:r>
            <w:r w:rsidRPr="00D20116">
              <w:rPr>
                <w:rFonts w:ascii="宋体" w:hAnsi="宋体" w:cs="宋体" w:hint="eastAsia"/>
                <w:color w:val="000000" w:themeColor="text1"/>
              </w:rPr>
              <w:t>分。</w:t>
            </w:r>
          </w:p>
          <w:p w:rsidR="00B8567F" w:rsidRPr="00B8567F" w:rsidRDefault="00B8567F" w:rsidP="00B8567F">
            <w:pPr>
              <w:spacing w:line="360" w:lineRule="auto"/>
              <w:textAlignment w:val="center"/>
              <w:rPr>
                <w:rFonts w:ascii="宋体" w:hAnsi="宋体" w:cs="宋体"/>
                <w:color w:val="000000" w:themeColor="text1"/>
              </w:rPr>
            </w:pPr>
            <w:r>
              <w:rPr>
                <w:rFonts w:ascii="宋体" w:hAnsi="宋体" w:cs="宋体" w:hint="eastAsia"/>
                <w:color w:val="000000" w:themeColor="text1"/>
              </w:rPr>
              <w:t>2</w:t>
            </w:r>
            <w:r w:rsidRPr="00B8567F">
              <w:rPr>
                <w:rFonts w:ascii="宋体" w:hAnsi="宋体" w:cs="宋体" w:hint="eastAsia"/>
                <w:color w:val="000000" w:themeColor="text1"/>
              </w:rPr>
              <w:t>.</w:t>
            </w:r>
            <w:r w:rsidRPr="00B8567F">
              <w:rPr>
                <w:rFonts w:ascii="宋体" w:hAnsi="宋体" w:cs="宋体" w:hint="eastAsia"/>
                <w:color w:val="000000" w:themeColor="text1"/>
              </w:rPr>
              <w:t>根据本项目产品制定合理的操作培训方案，进行横向比较，综合评判，优秀</w:t>
            </w:r>
            <w:r w:rsidRPr="00B8567F">
              <w:rPr>
                <w:rFonts w:ascii="宋体" w:hAnsi="宋体" w:cs="宋体" w:hint="eastAsia"/>
                <w:color w:val="000000" w:themeColor="text1"/>
              </w:rPr>
              <w:t>9</w:t>
            </w:r>
            <w:r w:rsidRPr="00B8567F">
              <w:rPr>
                <w:rFonts w:ascii="宋体" w:hAnsi="宋体" w:cs="宋体" w:hint="eastAsia"/>
                <w:color w:val="000000" w:themeColor="text1"/>
              </w:rPr>
              <w:t>分，良好</w:t>
            </w:r>
            <w:r w:rsidRPr="00B8567F">
              <w:rPr>
                <w:rFonts w:ascii="宋体" w:hAnsi="宋体" w:cs="宋体" w:hint="eastAsia"/>
                <w:color w:val="000000" w:themeColor="text1"/>
              </w:rPr>
              <w:t>6</w:t>
            </w:r>
            <w:r w:rsidRPr="00B8567F">
              <w:rPr>
                <w:rFonts w:ascii="宋体" w:hAnsi="宋体" w:cs="宋体" w:hint="eastAsia"/>
                <w:color w:val="000000" w:themeColor="text1"/>
              </w:rPr>
              <w:t>分，一般</w:t>
            </w:r>
            <w:r w:rsidRPr="00B8567F">
              <w:rPr>
                <w:rFonts w:ascii="宋体" w:hAnsi="宋体" w:cs="宋体" w:hint="eastAsia"/>
                <w:color w:val="000000" w:themeColor="text1"/>
              </w:rPr>
              <w:t>3</w:t>
            </w:r>
            <w:r w:rsidRPr="00B8567F">
              <w:rPr>
                <w:rFonts w:ascii="宋体" w:hAnsi="宋体" w:cs="宋体" w:hint="eastAsia"/>
                <w:color w:val="000000" w:themeColor="text1"/>
              </w:rPr>
              <w:t>分，差</w:t>
            </w:r>
            <w:r w:rsidRPr="00B8567F">
              <w:rPr>
                <w:rFonts w:ascii="宋体" w:hAnsi="宋体" w:cs="宋体" w:hint="eastAsia"/>
                <w:color w:val="000000" w:themeColor="text1"/>
              </w:rPr>
              <w:t>1</w:t>
            </w:r>
            <w:r w:rsidRPr="00B8567F">
              <w:rPr>
                <w:rFonts w:ascii="宋体" w:hAnsi="宋体" w:cs="宋体" w:hint="eastAsia"/>
                <w:color w:val="000000" w:themeColor="text1"/>
              </w:rPr>
              <w:t>分。</w:t>
            </w:r>
          </w:p>
          <w:p w:rsidR="00B8567F" w:rsidRDefault="00B8567F">
            <w:pPr>
              <w:spacing w:line="360" w:lineRule="auto"/>
              <w:textAlignment w:val="center"/>
              <w:rPr>
                <w:rFonts w:ascii="宋体" w:hAnsi="宋体" w:cs="宋体"/>
                <w:color w:val="000000" w:themeColor="text1"/>
              </w:rPr>
            </w:pPr>
            <w:r>
              <w:rPr>
                <w:rFonts w:ascii="宋体" w:hAnsi="宋体" w:cs="宋体" w:hint="eastAsia"/>
                <w:color w:val="000000" w:themeColor="text1"/>
              </w:rPr>
              <w:t>3</w:t>
            </w:r>
            <w:r w:rsidRPr="00B8567F">
              <w:rPr>
                <w:rFonts w:ascii="宋体" w:hAnsi="宋体" w:cs="宋体" w:hint="eastAsia"/>
                <w:color w:val="000000" w:themeColor="text1"/>
              </w:rPr>
              <w:t>、根据本项目产品特点，制定合理的运转保障方案，根据保障措施，进行横向比较，综合评判，优秀</w:t>
            </w:r>
            <w:r w:rsidRPr="00B8567F">
              <w:rPr>
                <w:rFonts w:ascii="宋体" w:hAnsi="宋体" w:cs="宋体" w:hint="eastAsia"/>
                <w:color w:val="000000" w:themeColor="text1"/>
              </w:rPr>
              <w:t>9</w:t>
            </w:r>
            <w:r w:rsidRPr="00B8567F">
              <w:rPr>
                <w:rFonts w:ascii="宋体" w:hAnsi="宋体" w:cs="宋体" w:hint="eastAsia"/>
                <w:color w:val="000000" w:themeColor="text1"/>
              </w:rPr>
              <w:t>分，良好</w:t>
            </w:r>
            <w:r w:rsidRPr="00B8567F">
              <w:rPr>
                <w:rFonts w:ascii="宋体" w:hAnsi="宋体" w:cs="宋体" w:hint="eastAsia"/>
                <w:color w:val="000000" w:themeColor="text1"/>
              </w:rPr>
              <w:t>6</w:t>
            </w:r>
            <w:r w:rsidRPr="00B8567F">
              <w:rPr>
                <w:rFonts w:ascii="宋体" w:hAnsi="宋体" w:cs="宋体" w:hint="eastAsia"/>
                <w:color w:val="000000" w:themeColor="text1"/>
              </w:rPr>
              <w:t>分，一般</w:t>
            </w:r>
            <w:r w:rsidRPr="00B8567F">
              <w:rPr>
                <w:rFonts w:ascii="宋体" w:hAnsi="宋体" w:cs="宋体" w:hint="eastAsia"/>
                <w:color w:val="000000" w:themeColor="text1"/>
              </w:rPr>
              <w:t>3</w:t>
            </w:r>
            <w:r w:rsidRPr="00B8567F">
              <w:rPr>
                <w:rFonts w:ascii="宋体" w:hAnsi="宋体" w:cs="宋体" w:hint="eastAsia"/>
                <w:color w:val="000000" w:themeColor="text1"/>
              </w:rPr>
              <w:t>分，差</w:t>
            </w:r>
            <w:r w:rsidRPr="00B8567F">
              <w:rPr>
                <w:rFonts w:ascii="宋体" w:hAnsi="宋体" w:cs="宋体" w:hint="eastAsia"/>
                <w:color w:val="000000" w:themeColor="text1"/>
              </w:rPr>
              <w:t>1</w:t>
            </w:r>
            <w:r w:rsidRPr="00B8567F">
              <w:rPr>
                <w:rFonts w:ascii="宋体" w:hAnsi="宋体" w:cs="宋体" w:hint="eastAsia"/>
                <w:color w:val="000000" w:themeColor="text1"/>
              </w:rPr>
              <w:t>分。</w:t>
            </w:r>
          </w:p>
          <w:p w:rsidR="00C03F7A" w:rsidRPr="00B8567F" w:rsidRDefault="00B8567F">
            <w:pPr>
              <w:spacing w:line="360" w:lineRule="auto"/>
              <w:textAlignment w:val="center"/>
              <w:rPr>
                <w:rFonts w:ascii="宋体" w:hAnsi="宋体" w:cs="宋体"/>
                <w:color w:val="000000" w:themeColor="text1"/>
              </w:rPr>
            </w:pPr>
            <w:r>
              <w:rPr>
                <w:rFonts w:ascii="宋体" w:hAnsi="宋体" w:cs="宋体" w:hint="eastAsia"/>
                <w:color w:val="000000" w:themeColor="text1"/>
              </w:rPr>
              <w:t>4</w:t>
            </w:r>
            <w:r w:rsidR="005B3129">
              <w:rPr>
                <w:rFonts w:ascii="宋体" w:hAnsi="宋体" w:cs="宋体" w:hint="eastAsia"/>
                <w:color w:val="000000" w:themeColor="text1"/>
              </w:rPr>
              <w:t>、投标货物的质量标准及验收方式说明</w:t>
            </w:r>
            <w:r>
              <w:rPr>
                <w:rFonts w:ascii="宋体" w:hAnsi="宋体" w:cs="宋体" w:hint="eastAsia"/>
                <w:color w:val="000000" w:themeColor="text1"/>
              </w:rPr>
              <w:t>，</w:t>
            </w:r>
            <w:r w:rsidRPr="00B8567F">
              <w:rPr>
                <w:rFonts w:ascii="宋体" w:hAnsi="宋体" w:cs="宋体" w:hint="eastAsia"/>
                <w:color w:val="000000" w:themeColor="text1"/>
              </w:rPr>
              <w:t>进行横向比较，综合评判，优秀</w:t>
            </w:r>
            <w:r w:rsidRPr="00B8567F">
              <w:rPr>
                <w:rFonts w:ascii="宋体" w:hAnsi="宋体" w:cs="宋体" w:hint="eastAsia"/>
                <w:color w:val="000000" w:themeColor="text1"/>
              </w:rPr>
              <w:t>9</w:t>
            </w:r>
            <w:r w:rsidRPr="00B8567F">
              <w:rPr>
                <w:rFonts w:ascii="宋体" w:hAnsi="宋体" w:cs="宋体" w:hint="eastAsia"/>
                <w:color w:val="000000" w:themeColor="text1"/>
              </w:rPr>
              <w:t>分，良好</w:t>
            </w:r>
            <w:r w:rsidRPr="00B8567F">
              <w:rPr>
                <w:rFonts w:ascii="宋体" w:hAnsi="宋体" w:cs="宋体" w:hint="eastAsia"/>
                <w:color w:val="000000" w:themeColor="text1"/>
              </w:rPr>
              <w:t>6</w:t>
            </w:r>
            <w:r w:rsidRPr="00B8567F">
              <w:rPr>
                <w:rFonts w:ascii="宋体" w:hAnsi="宋体" w:cs="宋体" w:hint="eastAsia"/>
                <w:color w:val="000000" w:themeColor="text1"/>
              </w:rPr>
              <w:t>分，一般</w:t>
            </w:r>
            <w:r w:rsidRPr="00B8567F">
              <w:rPr>
                <w:rFonts w:ascii="宋体" w:hAnsi="宋体" w:cs="宋体" w:hint="eastAsia"/>
                <w:color w:val="000000" w:themeColor="text1"/>
              </w:rPr>
              <w:t>3</w:t>
            </w:r>
            <w:r w:rsidRPr="00B8567F">
              <w:rPr>
                <w:rFonts w:ascii="宋体" w:hAnsi="宋体" w:cs="宋体" w:hint="eastAsia"/>
                <w:color w:val="000000" w:themeColor="text1"/>
              </w:rPr>
              <w:t>分，差</w:t>
            </w:r>
            <w:r w:rsidRPr="00B8567F">
              <w:rPr>
                <w:rFonts w:ascii="宋体" w:hAnsi="宋体" w:cs="宋体" w:hint="eastAsia"/>
                <w:color w:val="000000" w:themeColor="text1"/>
              </w:rPr>
              <w:t>1</w:t>
            </w:r>
            <w:r w:rsidRPr="00B8567F">
              <w:rPr>
                <w:rFonts w:ascii="宋体" w:hAnsi="宋体" w:cs="宋体" w:hint="eastAsia"/>
                <w:color w:val="000000" w:themeColor="text1"/>
              </w:rPr>
              <w:t>分。</w:t>
            </w:r>
          </w:p>
        </w:tc>
        <w:tc>
          <w:tcPr>
            <w:tcW w:w="962" w:type="dxa"/>
            <w:vAlign w:val="center"/>
          </w:tcPr>
          <w:p w:rsidR="00C03F7A" w:rsidRDefault="00B8567F">
            <w:pPr>
              <w:spacing w:line="360" w:lineRule="auto"/>
              <w:jc w:val="center"/>
              <w:textAlignment w:val="center"/>
              <w:rPr>
                <w:rFonts w:asciiTheme="minorEastAsia" w:hAnsiTheme="minorEastAsia" w:cs="仿宋_GB2312"/>
                <w:color w:val="000000" w:themeColor="text1"/>
                <w:sz w:val="24"/>
                <w:szCs w:val="24"/>
                <w:lang w:val="zh-CN"/>
              </w:rPr>
            </w:pPr>
            <w:r>
              <w:rPr>
                <w:rFonts w:ascii="宋体" w:hAnsi="宋体" w:cs="宋体" w:hint="eastAsia"/>
                <w:color w:val="000000" w:themeColor="text1"/>
              </w:rPr>
              <w:t>35</w:t>
            </w:r>
            <w:r w:rsidR="005B3129">
              <w:rPr>
                <w:rFonts w:ascii="宋体" w:hAnsi="宋体" w:cs="宋体" w:hint="eastAsia"/>
                <w:color w:val="000000" w:themeColor="text1"/>
              </w:rPr>
              <w:t>分</w:t>
            </w:r>
          </w:p>
        </w:tc>
      </w:tr>
      <w:tr w:rsidR="00B8567F">
        <w:trPr>
          <w:trHeight w:val="567"/>
          <w:jc w:val="center"/>
        </w:trPr>
        <w:tc>
          <w:tcPr>
            <w:tcW w:w="1264" w:type="dxa"/>
            <w:vAlign w:val="center"/>
          </w:tcPr>
          <w:p w:rsidR="00B8567F" w:rsidRPr="00B8567F" w:rsidRDefault="00B8567F" w:rsidP="00B12A8C">
            <w:pPr>
              <w:widowControl w:val="0"/>
              <w:adjustRightInd/>
              <w:snapToGrid/>
              <w:spacing w:after="0" w:line="360" w:lineRule="auto"/>
              <w:jc w:val="center"/>
              <w:rPr>
                <w:rFonts w:ascii="宋体" w:hAnsi="宋体" w:cs="宋体"/>
                <w:color w:val="000000" w:themeColor="text1"/>
              </w:rPr>
            </w:pPr>
            <w:r w:rsidRPr="00B8567F">
              <w:rPr>
                <w:rFonts w:ascii="宋体" w:hAnsi="宋体" w:cs="宋体" w:hint="eastAsia"/>
                <w:color w:val="000000" w:themeColor="text1"/>
              </w:rPr>
              <w:t>售后服务</w:t>
            </w:r>
          </w:p>
        </w:tc>
        <w:tc>
          <w:tcPr>
            <w:tcW w:w="7485" w:type="dxa"/>
            <w:vAlign w:val="center"/>
          </w:tcPr>
          <w:p w:rsidR="00B8567F" w:rsidRPr="00B8567F" w:rsidRDefault="00B8567F" w:rsidP="00B12A8C">
            <w:pPr>
              <w:widowControl w:val="0"/>
              <w:adjustRightInd/>
              <w:snapToGrid/>
              <w:spacing w:after="0" w:line="360" w:lineRule="auto"/>
              <w:jc w:val="both"/>
              <w:rPr>
                <w:rFonts w:ascii="宋体" w:hAnsi="宋体" w:cs="宋体"/>
                <w:color w:val="000000" w:themeColor="text1"/>
              </w:rPr>
            </w:pPr>
            <w:r w:rsidRPr="00B8567F">
              <w:rPr>
                <w:rFonts w:ascii="宋体" w:hAnsi="宋体" w:cs="宋体" w:hint="eastAsia"/>
                <w:color w:val="000000" w:themeColor="text1"/>
              </w:rPr>
              <w:t>能够承诺有足够的人力、物力等资源保证按时按质按量完成委托的售后服务，提供优质服务，对服务承诺进行综合评定，完善、切合实际、承诺内容完备的；好（</w:t>
            </w:r>
            <w:r w:rsidRPr="00B8567F">
              <w:rPr>
                <w:rFonts w:ascii="宋体" w:hAnsi="宋体" w:cs="宋体" w:hint="eastAsia"/>
                <w:color w:val="000000" w:themeColor="text1"/>
              </w:rPr>
              <w:t>5</w:t>
            </w:r>
            <w:r w:rsidRPr="00B8567F">
              <w:rPr>
                <w:rFonts w:ascii="宋体" w:hAnsi="宋体" w:cs="宋体" w:hint="eastAsia"/>
                <w:color w:val="000000" w:themeColor="text1"/>
              </w:rPr>
              <w:t>分）、较好（</w:t>
            </w:r>
            <w:r w:rsidRPr="00B8567F">
              <w:rPr>
                <w:rFonts w:ascii="宋体" w:hAnsi="宋体" w:cs="宋体" w:hint="eastAsia"/>
                <w:color w:val="000000" w:themeColor="text1"/>
              </w:rPr>
              <w:t>3</w:t>
            </w:r>
            <w:r w:rsidRPr="00B8567F">
              <w:rPr>
                <w:rFonts w:ascii="宋体" w:hAnsi="宋体" w:cs="宋体" w:hint="eastAsia"/>
                <w:color w:val="000000" w:themeColor="text1"/>
              </w:rPr>
              <w:t>分）、一般（</w:t>
            </w:r>
            <w:r w:rsidRPr="00B8567F">
              <w:rPr>
                <w:rFonts w:ascii="宋体" w:hAnsi="宋体" w:cs="宋体" w:hint="eastAsia"/>
                <w:color w:val="000000" w:themeColor="text1"/>
              </w:rPr>
              <w:t>1</w:t>
            </w:r>
            <w:r w:rsidRPr="00B8567F">
              <w:rPr>
                <w:rFonts w:ascii="宋体" w:hAnsi="宋体" w:cs="宋体" w:hint="eastAsia"/>
                <w:color w:val="000000" w:themeColor="text1"/>
              </w:rPr>
              <w:t>分）</w:t>
            </w:r>
          </w:p>
        </w:tc>
        <w:tc>
          <w:tcPr>
            <w:tcW w:w="962" w:type="dxa"/>
            <w:vAlign w:val="center"/>
          </w:tcPr>
          <w:p w:rsidR="00B8567F" w:rsidRPr="00B8567F" w:rsidRDefault="00B8567F" w:rsidP="00B12A8C">
            <w:pPr>
              <w:widowControl w:val="0"/>
              <w:adjustRightInd/>
              <w:snapToGrid/>
              <w:spacing w:after="0" w:line="360" w:lineRule="auto"/>
              <w:jc w:val="center"/>
              <w:rPr>
                <w:rFonts w:ascii="宋体" w:hAnsi="宋体" w:cs="宋体"/>
                <w:color w:val="000000" w:themeColor="text1"/>
              </w:rPr>
            </w:pPr>
            <w:r w:rsidRPr="00B8567F">
              <w:rPr>
                <w:rFonts w:ascii="宋体" w:hAnsi="宋体" w:cs="宋体" w:hint="eastAsia"/>
                <w:color w:val="000000" w:themeColor="text1"/>
              </w:rPr>
              <w:t>5</w:t>
            </w:r>
            <w:r w:rsidRPr="00B8567F">
              <w:rPr>
                <w:rFonts w:ascii="宋体" w:hAnsi="宋体" w:cs="宋体" w:hint="eastAsia"/>
                <w:color w:val="000000" w:themeColor="text1"/>
              </w:rPr>
              <w:t>分</w:t>
            </w:r>
          </w:p>
        </w:tc>
      </w:tr>
    </w:tbl>
    <w:p w:rsidR="00C03F7A" w:rsidRDefault="005B3129">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lastRenderedPageBreak/>
        <w:t>注：</w:t>
      </w:r>
      <w:r>
        <w:rPr>
          <w:rFonts w:asciiTheme="minorEastAsia" w:hAnsiTheme="minorEastAsia" w:cs="仿宋_GB2312" w:hint="eastAsia"/>
          <w:b/>
          <w:color w:val="000000" w:themeColor="text1"/>
          <w:sz w:val="24"/>
          <w:szCs w:val="24"/>
          <w:lang w:val="zh-CN"/>
        </w:rPr>
        <w:t>1</w:t>
      </w:r>
      <w:r>
        <w:rPr>
          <w:rFonts w:asciiTheme="minorEastAsia" w:hAnsiTheme="minorEastAsia" w:cs="仿宋_GB2312" w:hint="eastAsia"/>
          <w:b/>
          <w:color w:val="000000" w:themeColor="text1"/>
          <w:sz w:val="24"/>
          <w:szCs w:val="24"/>
          <w:lang w:val="zh-CN"/>
        </w:rPr>
        <w:t>、评标标准中所涉及到的证书及材料，均须在电子投标文件中提供原件扫描件（或图片），否则不得分。</w:t>
      </w:r>
    </w:p>
    <w:p w:rsidR="00C03F7A" w:rsidRDefault="005B3129">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四标段：</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665"/>
        <w:gridCol w:w="782"/>
      </w:tblGrid>
      <w:tr w:rsidR="00C03F7A">
        <w:trPr>
          <w:trHeight w:val="560"/>
          <w:jc w:val="center"/>
        </w:trPr>
        <w:tc>
          <w:tcPr>
            <w:tcW w:w="1264"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分值构成</w:t>
            </w:r>
          </w:p>
        </w:tc>
        <w:tc>
          <w:tcPr>
            <w:tcW w:w="8447" w:type="dxa"/>
            <w:gridSpan w:val="2"/>
            <w:vAlign w:val="center"/>
          </w:tcPr>
          <w:p w:rsidR="00C03F7A" w:rsidRDefault="005B3129" w:rsidP="00D40DEE">
            <w:pPr>
              <w:tabs>
                <w:tab w:val="left" w:pos="1260"/>
              </w:tabs>
              <w:autoSpaceDE w:val="0"/>
              <w:autoSpaceDN w:val="0"/>
              <w:spacing w:line="360" w:lineRule="auto"/>
              <w:ind w:firstLineChars="1150" w:firstLine="2760"/>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价格分值：</w:t>
            </w:r>
            <w:r>
              <w:rPr>
                <w:rFonts w:asciiTheme="minorEastAsia" w:hAnsiTheme="minorEastAsia" w:cs="仿宋_GB2312" w:hint="eastAsia"/>
                <w:b/>
                <w:color w:val="000000" w:themeColor="text1"/>
                <w:sz w:val="24"/>
                <w:szCs w:val="24"/>
                <w:lang w:val="zh-CN"/>
              </w:rPr>
              <w:t>30</w:t>
            </w:r>
            <w:r>
              <w:rPr>
                <w:rFonts w:asciiTheme="minorEastAsia" w:hAnsiTheme="minorEastAsia" w:cs="仿宋_GB2312" w:hint="eastAsia"/>
                <w:b/>
                <w:color w:val="000000" w:themeColor="text1"/>
                <w:sz w:val="24"/>
                <w:szCs w:val="24"/>
                <w:lang w:val="zh-CN"/>
              </w:rPr>
              <w:t>分</w:t>
            </w:r>
          </w:p>
          <w:p w:rsidR="00C03F7A" w:rsidRDefault="005B3129" w:rsidP="00D40DEE">
            <w:pPr>
              <w:tabs>
                <w:tab w:val="left" w:pos="1260"/>
              </w:tabs>
              <w:autoSpaceDE w:val="0"/>
              <w:autoSpaceDN w:val="0"/>
              <w:spacing w:line="360" w:lineRule="auto"/>
              <w:ind w:firstLineChars="1150" w:firstLine="2760"/>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商务部分：</w:t>
            </w:r>
            <w:r w:rsidR="005079E9">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rPr>
              <w:t>0</w:t>
            </w:r>
            <w:r>
              <w:rPr>
                <w:rFonts w:asciiTheme="minorEastAsia" w:hAnsiTheme="minorEastAsia" w:cs="仿宋_GB2312" w:hint="eastAsia"/>
                <w:b/>
                <w:color w:val="000000" w:themeColor="text1"/>
                <w:sz w:val="24"/>
                <w:szCs w:val="24"/>
                <w:lang w:val="zh-CN"/>
              </w:rPr>
              <w:t>分</w:t>
            </w:r>
          </w:p>
          <w:p w:rsidR="00C03F7A" w:rsidRDefault="005B3129" w:rsidP="005079E9">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b/>
                <w:color w:val="000000" w:themeColor="text1"/>
                <w:sz w:val="24"/>
                <w:szCs w:val="24"/>
                <w:lang w:val="zh-CN"/>
              </w:rPr>
              <w:t>技术部分：</w:t>
            </w:r>
            <w:r w:rsidR="005079E9">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rPr>
              <w:t>0</w:t>
            </w:r>
            <w:r>
              <w:rPr>
                <w:rFonts w:asciiTheme="minorEastAsia" w:hAnsiTheme="minorEastAsia" w:cs="仿宋_GB2312" w:hint="eastAsia"/>
                <w:b/>
                <w:color w:val="000000" w:themeColor="text1"/>
                <w:sz w:val="24"/>
                <w:szCs w:val="24"/>
                <w:lang w:val="zh-CN"/>
              </w:rPr>
              <w:t>分</w:t>
            </w:r>
          </w:p>
        </w:tc>
      </w:tr>
      <w:tr w:rsidR="00C03F7A">
        <w:trPr>
          <w:trHeight w:val="567"/>
          <w:jc w:val="center"/>
        </w:trPr>
        <w:tc>
          <w:tcPr>
            <w:tcW w:w="9711" w:type="dxa"/>
            <w:gridSpan w:val="3"/>
            <w:tcBorders>
              <w:bottom w:val="single" w:sz="4" w:space="0" w:color="auto"/>
            </w:tcBorders>
            <w:vAlign w:val="center"/>
          </w:tcPr>
          <w:p w:rsidR="00C03F7A" w:rsidRDefault="005B3129">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价格部分（满分</w:t>
            </w:r>
            <w:r>
              <w:rPr>
                <w:rFonts w:asciiTheme="minorEastAsia" w:hAnsiTheme="minorEastAsia" w:cs="仿宋_GB2312" w:hint="eastAsia"/>
                <w:color w:val="000000" w:themeColor="text1"/>
                <w:sz w:val="24"/>
                <w:szCs w:val="24"/>
                <w:lang w:val="zh-CN"/>
              </w:rPr>
              <w:t>30</w:t>
            </w:r>
            <w:r>
              <w:rPr>
                <w:rFonts w:asciiTheme="minorEastAsia" w:hAnsiTheme="minorEastAsia" w:cs="仿宋_GB2312" w:hint="eastAsia"/>
                <w:color w:val="000000" w:themeColor="text1"/>
                <w:sz w:val="24"/>
                <w:szCs w:val="24"/>
                <w:lang w:val="zh-CN"/>
              </w:rPr>
              <w:t>分）</w:t>
            </w:r>
          </w:p>
        </w:tc>
      </w:tr>
      <w:tr w:rsidR="00C03F7A">
        <w:trPr>
          <w:trHeight w:val="642"/>
          <w:jc w:val="center"/>
        </w:trPr>
        <w:tc>
          <w:tcPr>
            <w:tcW w:w="1264" w:type="dxa"/>
            <w:tcBorders>
              <w:top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得分因素</w:t>
            </w:r>
          </w:p>
        </w:tc>
        <w:tc>
          <w:tcPr>
            <w:tcW w:w="7665" w:type="dxa"/>
            <w:tcBorders>
              <w:top w:val="single" w:sz="4" w:space="0" w:color="auto"/>
            </w:tcBorders>
            <w:vAlign w:val="center"/>
          </w:tcPr>
          <w:p w:rsidR="00C03F7A" w:rsidRDefault="005B3129">
            <w:pPr>
              <w:tabs>
                <w:tab w:val="left" w:pos="1260"/>
              </w:tabs>
              <w:autoSpaceDE w:val="0"/>
              <w:autoSpaceDN w:val="0"/>
              <w:spacing w:line="360" w:lineRule="auto"/>
              <w:ind w:firstLineChars="1200" w:firstLine="28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782" w:type="dxa"/>
            <w:tcBorders>
              <w:top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C03F7A">
        <w:trPr>
          <w:trHeight w:val="2458"/>
          <w:jc w:val="center"/>
        </w:trPr>
        <w:tc>
          <w:tcPr>
            <w:tcW w:w="1264" w:type="dxa"/>
            <w:tcBorders>
              <w:top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w:t>
            </w:r>
          </w:p>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评分标准</w:t>
            </w:r>
          </w:p>
        </w:tc>
        <w:tc>
          <w:tcPr>
            <w:tcW w:w="7665" w:type="dxa"/>
            <w:tcBorders>
              <w:top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评标基准价：满足招标文件要求的有效投标报价中，最低的投标报价为评标基准价。</w:t>
            </w:r>
          </w:p>
          <w:p w:rsidR="00C03F7A" w:rsidRDefault="005B312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投标报价得分</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（评标基准价</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lang w:val="zh-CN"/>
              </w:rPr>
              <w:t>投标报价）×</w:t>
            </w:r>
            <w:r>
              <w:rPr>
                <w:rFonts w:asciiTheme="minorEastAsia" w:hAnsiTheme="minorEastAsia" w:cs="仿宋_GB2312" w:hint="eastAsia"/>
                <w:color w:val="000000" w:themeColor="text1"/>
                <w:sz w:val="24"/>
                <w:szCs w:val="24"/>
                <w:lang w:val="zh-CN"/>
              </w:rPr>
              <w:t>30</w:t>
            </w:r>
          </w:p>
        </w:tc>
        <w:tc>
          <w:tcPr>
            <w:tcW w:w="78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C03F7A">
              <w:trPr>
                <w:trHeight w:val="3028"/>
                <w:jc w:val="center"/>
              </w:trPr>
              <w:tc>
                <w:tcPr>
                  <w:tcW w:w="962" w:type="dxa"/>
                  <w:vAlign w:val="center"/>
                </w:tcPr>
                <w:p w:rsidR="00C03F7A" w:rsidRDefault="005B3129">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30</w:t>
                  </w:r>
                  <w:r>
                    <w:rPr>
                      <w:rFonts w:asciiTheme="minorEastAsia" w:hAnsiTheme="minorEastAsia" w:cs="仿宋_GB2312" w:hint="eastAsia"/>
                      <w:color w:val="000000" w:themeColor="text1"/>
                      <w:sz w:val="24"/>
                      <w:szCs w:val="24"/>
                      <w:lang w:val="zh-CN"/>
                    </w:rPr>
                    <w:t>分</w:t>
                  </w:r>
                </w:p>
              </w:tc>
            </w:tr>
          </w:tbl>
          <w:p w:rsidR="00C03F7A" w:rsidRDefault="00C03F7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p>
        </w:tc>
      </w:tr>
      <w:tr w:rsidR="00C03F7A">
        <w:trPr>
          <w:trHeight w:val="462"/>
          <w:jc w:val="center"/>
        </w:trPr>
        <w:tc>
          <w:tcPr>
            <w:tcW w:w="9711" w:type="dxa"/>
            <w:gridSpan w:val="3"/>
            <w:vAlign w:val="center"/>
          </w:tcPr>
          <w:p w:rsidR="00C03F7A" w:rsidRDefault="005B3129" w:rsidP="005079E9">
            <w:pPr>
              <w:tabs>
                <w:tab w:val="left" w:pos="1260"/>
              </w:tabs>
              <w:autoSpaceDE w:val="0"/>
              <w:autoSpaceDN w:val="0"/>
              <w:spacing w:line="360" w:lineRule="auto"/>
              <w:ind w:firstLineChars="1400" w:firstLine="336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商务部分（满分</w:t>
            </w:r>
            <w:r w:rsidR="005079E9">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rPr>
              <w:t>0</w:t>
            </w:r>
            <w:r>
              <w:rPr>
                <w:rFonts w:asciiTheme="minorEastAsia" w:hAnsiTheme="minorEastAsia" w:cs="仿宋_GB2312" w:hint="eastAsia"/>
                <w:color w:val="000000" w:themeColor="text1"/>
                <w:sz w:val="24"/>
                <w:szCs w:val="24"/>
                <w:lang w:val="zh-CN"/>
              </w:rPr>
              <w:t>分）</w:t>
            </w:r>
          </w:p>
        </w:tc>
      </w:tr>
      <w:tr w:rsidR="00C03F7A">
        <w:trPr>
          <w:trHeight w:val="567"/>
          <w:jc w:val="center"/>
        </w:trPr>
        <w:tc>
          <w:tcPr>
            <w:tcW w:w="1264" w:type="dxa"/>
            <w:tcBorders>
              <w:bottom w:val="single" w:sz="4" w:space="0" w:color="auto"/>
            </w:tcBorders>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得分因素</w:t>
            </w:r>
          </w:p>
        </w:tc>
        <w:tc>
          <w:tcPr>
            <w:tcW w:w="7665" w:type="dxa"/>
            <w:vAlign w:val="center"/>
          </w:tcPr>
          <w:p w:rsidR="00C03F7A" w:rsidRDefault="005B3129">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782"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C03F7A">
        <w:trPr>
          <w:trHeight w:val="90"/>
          <w:jc w:val="center"/>
        </w:trPr>
        <w:tc>
          <w:tcPr>
            <w:tcW w:w="1264"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综合实力</w:t>
            </w:r>
          </w:p>
        </w:tc>
        <w:tc>
          <w:tcPr>
            <w:tcW w:w="7665" w:type="dxa"/>
            <w:vAlign w:val="center"/>
          </w:tcPr>
          <w:p w:rsidR="00C03F7A" w:rsidRDefault="005B3129">
            <w:pPr>
              <w:tabs>
                <w:tab w:val="left" w:pos="1260"/>
              </w:tabs>
              <w:autoSpaceDE w:val="0"/>
              <w:autoSpaceDN w:val="0"/>
              <w:spacing w:line="360" w:lineRule="auto"/>
              <w:contextualSpacing/>
              <w:rPr>
                <w:color w:val="000000" w:themeColor="text1"/>
                <w:lang w:val="zh-CN"/>
              </w:rPr>
            </w:pPr>
            <w:r>
              <w:rPr>
                <w:rFonts w:hint="eastAsia"/>
                <w:color w:val="000000" w:themeColor="text1"/>
                <w:lang w:val="zh-CN"/>
              </w:rPr>
              <w:t>1</w:t>
            </w:r>
            <w:r>
              <w:rPr>
                <w:rFonts w:hint="eastAsia"/>
                <w:color w:val="000000" w:themeColor="text1"/>
                <w:lang w:val="zh-CN"/>
              </w:rPr>
              <w:t>、投标人具有</w:t>
            </w:r>
            <w:r>
              <w:rPr>
                <w:rFonts w:hint="eastAsia"/>
                <w:color w:val="000000" w:themeColor="text1"/>
                <w:lang w:val="zh-CN"/>
              </w:rPr>
              <w:t>2017</w:t>
            </w:r>
            <w:r>
              <w:rPr>
                <w:rFonts w:hint="eastAsia"/>
                <w:color w:val="000000" w:themeColor="text1"/>
                <w:lang w:val="zh-CN"/>
              </w:rPr>
              <w:t>年</w:t>
            </w:r>
            <w:r>
              <w:rPr>
                <w:rFonts w:hint="eastAsia"/>
                <w:color w:val="000000" w:themeColor="text1"/>
                <w:lang w:val="zh-CN"/>
              </w:rPr>
              <w:t>1</w:t>
            </w:r>
            <w:r>
              <w:rPr>
                <w:rFonts w:hint="eastAsia"/>
                <w:color w:val="000000" w:themeColor="text1"/>
                <w:lang w:val="zh-CN"/>
              </w:rPr>
              <w:t>月</w:t>
            </w:r>
            <w:r>
              <w:rPr>
                <w:rFonts w:hint="eastAsia"/>
                <w:color w:val="000000" w:themeColor="text1"/>
                <w:lang w:val="zh-CN"/>
              </w:rPr>
              <w:t>1</w:t>
            </w:r>
            <w:r>
              <w:rPr>
                <w:rFonts w:hint="eastAsia"/>
                <w:color w:val="000000" w:themeColor="text1"/>
                <w:lang w:val="zh-CN"/>
              </w:rPr>
              <w:t>日以来类似项目业绩（合同内至少包含：农药残留类产品）的得</w:t>
            </w:r>
            <w:r w:rsidR="005079E9">
              <w:rPr>
                <w:rFonts w:hint="eastAsia"/>
                <w:color w:val="000000" w:themeColor="text1"/>
              </w:rPr>
              <w:t>3</w:t>
            </w:r>
            <w:r>
              <w:rPr>
                <w:rFonts w:hint="eastAsia"/>
                <w:color w:val="000000" w:themeColor="text1"/>
                <w:lang w:val="zh-CN"/>
              </w:rPr>
              <w:t>分，满分得</w:t>
            </w:r>
            <w:r w:rsidR="005079E9">
              <w:rPr>
                <w:rFonts w:hint="eastAsia"/>
                <w:color w:val="000000" w:themeColor="text1"/>
              </w:rPr>
              <w:t>6</w:t>
            </w:r>
            <w:r>
              <w:rPr>
                <w:rFonts w:hint="eastAsia"/>
                <w:color w:val="000000" w:themeColor="text1"/>
                <w:lang w:val="zh-CN"/>
              </w:rPr>
              <w:t>分【提供合同为准】。</w:t>
            </w:r>
          </w:p>
          <w:p w:rsidR="00C03F7A" w:rsidRDefault="005B3129">
            <w:pPr>
              <w:pStyle w:val="aa"/>
              <w:ind w:firstLineChars="0" w:firstLine="0"/>
              <w:rPr>
                <w:color w:val="000000" w:themeColor="text1"/>
                <w:lang w:val="zh-CN"/>
              </w:rPr>
            </w:pPr>
            <w:r>
              <w:rPr>
                <w:rFonts w:hint="eastAsia"/>
                <w:color w:val="000000" w:themeColor="text1"/>
                <w:lang w:val="zh-CN"/>
              </w:rPr>
              <w:t>2</w:t>
            </w:r>
            <w:r>
              <w:rPr>
                <w:rFonts w:hint="eastAsia"/>
                <w:color w:val="000000" w:themeColor="text1"/>
                <w:lang w:val="zh-CN"/>
              </w:rPr>
              <w:t>、投标人具有</w:t>
            </w:r>
            <w:r>
              <w:rPr>
                <w:rFonts w:hint="eastAsia"/>
                <w:color w:val="000000" w:themeColor="text1"/>
                <w:lang w:val="zh-CN"/>
              </w:rPr>
              <w:t xml:space="preserve"> AAA </w:t>
            </w:r>
            <w:r>
              <w:rPr>
                <w:rFonts w:hint="eastAsia"/>
                <w:color w:val="000000" w:themeColor="text1"/>
                <w:lang w:val="zh-CN"/>
              </w:rPr>
              <w:t>级重合同守信用企业证书的，得</w:t>
            </w:r>
            <w:r w:rsidR="005079E9">
              <w:rPr>
                <w:rFonts w:hint="eastAsia"/>
                <w:color w:val="000000" w:themeColor="text1"/>
              </w:rPr>
              <w:t>4</w:t>
            </w:r>
            <w:r>
              <w:rPr>
                <w:rFonts w:hint="eastAsia"/>
                <w:color w:val="000000" w:themeColor="text1"/>
                <w:lang w:val="zh-CN"/>
              </w:rPr>
              <w:t>分，</w:t>
            </w:r>
            <w:r>
              <w:rPr>
                <w:rFonts w:hint="eastAsia"/>
                <w:color w:val="000000" w:themeColor="text1"/>
                <w:lang w:val="zh-CN"/>
              </w:rPr>
              <w:t xml:space="preserve">AA </w:t>
            </w:r>
            <w:r>
              <w:rPr>
                <w:rFonts w:hint="eastAsia"/>
                <w:color w:val="000000" w:themeColor="text1"/>
                <w:lang w:val="zh-CN"/>
              </w:rPr>
              <w:t>级的得</w:t>
            </w:r>
            <w:r>
              <w:rPr>
                <w:rFonts w:hint="eastAsia"/>
                <w:color w:val="000000" w:themeColor="text1"/>
              </w:rPr>
              <w:t>2</w:t>
            </w:r>
            <w:r>
              <w:rPr>
                <w:rFonts w:hint="eastAsia"/>
                <w:color w:val="000000" w:themeColor="text1"/>
                <w:lang w:val="zh-CN"/>
              </w:rPr>
              <w:t>分。（以证书为准）</w:t>
            </w:r>
          </w:p>
          <w:p w:rsidR="00C03F7A" w:rsidRDefault="005B3129">
            <w:pPr>
              <w:pStyle w:val="aa"/>
              <w:ind w:firstLineChars="0" w:firstLine="0"/>
              <w:rPr>
                <w:color w:val="000000" w:themeColor="text1"/>
                <w:lang w:val="zh-CN"/>
              </w:rPr>
            </w:pPr>
            <w:r>
              <w:rPr>
                <w:rFonts w:asciiTheme="minorEastAsia" w:hAnsiTheme="minorEastAsia" w:cs="仿宋_GB2312" w:hint="eastAsia"/>
                <w:color w:val="000000" w:themeColor="text1"/>
                <w:sz w:val="24"/>
                <w:szCs w:val="24"/>
              </w:rPr>
              <w:t>3</w:t>
            </w:r>
            <w:r>
              <w:rPr>
                <w:rFonts w:hint="eastAsia"/>
                <w:color w:val="000000" w:themeColor="text1"/>
              </w:rPr>
              <w:t>、</w:t>
            </w:r>
            <w:r>
              <w:rPr>
                <w:rFonts w:hint="eastAsia"/>
                <w:color w:val="000000" w:themeColor="text1"/>
                <w:lang w:val="zh-CN"/>
              </w:rPr>
              <w:t>投标人技术人员具有食品检验资格证书者，每提供一个者得</w:t>
            </w:r>
            <w:r>
              <w:rPr>
                <w:rFonts w:hint="eastAsia"/>
                <w:color w:val="000000" w:themeColor="text1"/>
              </w:rPr>
              <w:t>2</w:t>
            </w:r>
            <w:r>
              <w:rPr>
                <w:rFonts w:hint="eastAsia"/>
                <w:color w:val="000000" w:themeColor="text1"/>
                <w:lang w:val="zh-CN"/>
              </w:rPr>
              <w:t>分，最多得</w:t>
            </w:r>
            <w:r>
              <w:rPr>
                <w:rFonts w:hint="eastAsia"/>
                <w:color w:val="000000" w:themeColor="text1"/>
              </w:rPr>
              <w:t>10</w:t>
            </w:r>
            <w:r>
              <w:rPr>
                <w:rFonts w:hint="eastAsia"/>
                <w:color w:val="000000" w:themeColor="text1"/>
                <w:lang w:val="zh-CN"/>
              </w:rPr>
              <w:t>分；（以证书及人员社保证明为准，缺一不得分）</w:t>
            </w:r>
          </w:p>
          <w:p w:rsidR="00C03F7A" w:rsidRDefault="005B3129">
            <w:pPr>
              <w:pStyle w:val="aa"/>
              <w:ind w:firstLineChars="0" w:firstLine="0"/>
              <w:rPr>
                <w:color w:val="000000" w:themeColor="text1"/>
                <w:lang w:val="zh-CN"/>
              </w:rPr>
            </w:pPr>
            <w:r>
              <w:rPr>
                <w:rFonts w:hint="eastAsia"/>
                <w:color w:val="000000" w:themeColor="text1"/>
              </w:rPr>
              <w:t>4</w:t>
            </w:r>
            <w:r>
              <w:rPr>
                <w:rFonts w:hint="eastAsia"/>
                <w:color w:val="000000" w:themeColor="text1"/>
                <w:lang w:val="zh-CN"/>
              </w:rPr>
              <w:t>、投标人具有</w:t>
            </w:r>
            <w:r>
              <w:rPr>
                <w:rFonts w:hint="eastAsia"/>
                <w:color w:val="000000" w:themeColor="text1"/>
              </w:rPr>
              <w:t>AAA</w:t>
            </w:r>
            <w:r>
              <w:rPr>
                <w:rFonts w:hint="eastAsia"/>
                <w:color w:val="000000" w:themeColor="text1"/>
              </w:rPr>
              <w:t>信用认证证书的</w:t>
            </w:r>
            <w:r>
              <w:rPr>
                <w:rFonts w:hint="eastAsia"/>
                <w:color w:val="000000" w:themeColor="text1"/>
                <w:lang w:val="zh-CN"/>
              </w:rPr>
              <w:t>得</w:t>
            </w:r>
            <w:r w:rsidR="005079E9">
              <w:rPr>
                <w:rFonts w:hint="eastAsia"/>
                <w:color w:val="000000" w:themeColor="text1"/>
              </w:rPr>
              <w:t>5</w:t>
            </w:r>
            <w:r>
              <w:rPr>
                <w:rFonts w:hint="eastAsia"/>
                <w:color w:val="000000" w:themeColor="text1"/>
                <w:lang w:val="zh-CN"/>
              </w:rPr>
              <w:t>分，</w:t>
            </w:r>
            <w:r>
              <w:rPr>
                <w:rFonts w:hint="eastAsia"/>
                <w:color w:val="000000" w:themeColor="text1"/>
              </w:rPr>
              <w:t>AA</w:t>
            </w:r>
            <w:r>
              <w:rPr>
                <w:rFonts w:hint="eastAsia"/>
                <w:color w:val="000000" w:themeColor="text1"/>
              </w:rPr>
              <w:t>信用认证证书的</w:t>
            </w:r>
            <w:r>
              <w:rPr>
                <w:rFonts w:hint="eastAsia"/>
                <w:color w:val="000000" w:themeColor="text1"/>
                <w:lang w:val="zh-CN"/>
              </w:rPr>
              <w:t>得</w:t>
            </w:r>
            <w:r w:rsidR="005079E9">
              <w:rPr>
                <w:rFonts w:hint="eastAsia"/>
                <w:color w:val="000000" w:themeColor="text1"/>
              </w:rPr>
              <w:t>3</w:t>
            </w:r>
            <w:r>
              <w:rPr>
                <w:rFonts w:hint="eastAsia"/>
                <w:color w:val="000000" w:themeColor="text1"/>
                <w:lang w:val="zh-CN"/>
              </w:rPr>
              <w:t>分。（以证书及网页截图为准（查询网站：</w:t>
            </w:r>
            <w:hyperlink r:id="rId9">
              <w:r>
                <w:rPr>
                  <w:rFonts w:hint="eastAsia"/>
                  <w:color w:val="000000" w:themeColor="text1"/>
                  <w:lang w:val="zh-CN"/>
                </w:rPr>
                <w:t>http://cx.cnca.cn</w:t>
              </w:r>
            </w:hyperlink>
            <w:r>
              <w:rPr>
                <w:rFonts w:hint="eastAsia"/>
                <w:color w:val="000000" w:themeColor="text1"/>
                <w:lang w:val="zh-CN"/>
              </w:rPr>
              <w:t>））</w:t>
            </w:r>
          </w:p>
          <w:p w:rsidR="00C03F7A" w:rsidRDefault="005B3129">
            <w:pPr>
              <w:spacing w:line="360" w:lineRule="auto"/>
              <w:textAlignment w:val="center"/>
              <w:rPr>
                <w:rFonts w:asciiTheme="minorEastAsia" w:hAnsiTheme="minorEastAsia" w:cs="仿宋_GB2312"/>
                <w:color w:val="000000" w:themeColor="text1"/>
                <w:sz w:val="24"/>
                <w:szCs w:val="24"/>
              </w:rPr>
            </w:pPr>
            <w:r>
              <w:rPr>
                <w:rFonts w:hint="eastAsia"/>
                <w:color w:val="000000" w:themeColor="text1"/>
              </w:rPr>
              <w:lastRenderedPageBreak/>
              <w:t>5</w:t>
            </w:r>
            <w:r>
              <w:rPr>
                <w:rFonts w:hint="eastAsia"/>
                <w:color w:val="000000" w:themeColor="text1"/>
                <w:lang w:val="zh-CN"/>
              </w:rPr>
              <w:t>、</w:t>
            </w:r>
            <w:r>
              <w:rPr>
                <w:rFonts w:hint="eastAsia"/>
                <w:color w:val="000000" w:themeColor="text1"/>
              </w:rPr>
              <w:t>投标人具有食品安全检测仪应用系统、监控系统、检测仪通讯系统软件著作权登记证书的得</w:t>
            </w:r>
            <w:r>
              <w:rPr>
                <w:rFonts w:hint="eastAsia"/>
                <w:color w:val="000000" w:themeColor="text1"/>
              </w:rPr>
              <w:t>5</w:t>
            </w:r>
            <w:r>
              <w:rPr>
                <w:rFonts w:hint="eastAsia"/>
                <w:color w:val="000000" w:themeColor="text1"/>
              </w:rPr>
              <w:t>分，否者不得分。（以证书为准）</w:t>
            </w:r>
          </w:p>
        </w:tc>
        <w:tc>
          <w:tcPr>
            <w:tcW w:w="782" w:type="dxa"/>
            <w:vAlign w:val="center"/>
          </w:tcPr>
          <w:p w:rsidR="00C03F7A" w:rsidRDefault="005079E9">
            <w:pPr>
              <w:tabs>
                <w:tab w:val="left" w:pos="1260"/>
              </w:tabs>
              <w:autoSpaceDE w:val="0"/>
              <w:autoSpaceDN w:val="0"/>
              <w:spacing w:line="360" w:lineRule="auto"/>
              <w:ind w:firstLineChars="100" w:firstLine="24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lastRenderedPageBreak/>
              <w:t>3</w:t>
            </w:r>
            <w:r w:rsidR="005B3129">
              <w:rPr>
                <w:rFonts w:asciiTheme="minorEastAsia" w:hAnsiTheme="minorEastAsia" w:cs="仿宋_GB2312" w:hint="eastAsia"/>
                <w:color w:val="000000" w:themeColor="text1"/>
                <w:sz w:val="24"/>
                <w:szCs w:val="24"/>
              </w:rPr>
              <w:t>0</w:t>
            </w:r>
            <w:r w:rsidR="005B3129">
              <w:rPr>
                <w:rFonts w:asciiTheme="minorEastAsia" w:hAnsiTheme="minorEastAsia" w:cs="仿宋_GB2312" w:hint="eastAsia"/>
                <w:color w:val="000000" w:themeColor="text1"/>
                <w:sz w:val="24"/>
                <w:szCs w:val="24"/>
                <w:lang w:val="zh-CN"/>
              </w:rPr>
              <w:t>分</w:t>
            </w:r>
          </w:p>
        </w:tc>
      </w:tr>
      <w:tr w:rsidR="00C03F7A">
        <w:trPr>
          <w:trHeight w:val="599"/>
          <w:jc w:val="center"/>
        </w:trPr>
        <w:tc>
          <w:tcPr>
            <w:tcW w:w="9711" w:type="dxa"/>
            <w:gridSpan w:val="3"/>
            <w:vAlign w:val="center"/>
          </w:tcPr>
          <w:p w:rsidR="00C03F7A" w:rsidRDefault="005B3129" w:rsidP="005079E9">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技术部分（满分</w:t>
            </w:r>
            <w:r w:rsidR="005079E9">
              <w:rPr>
                <w:rFonts w:asciiTheme="minorEastAsia" w:hAnsiTheme="minorEastAsia" w:cs="仿宋_GB2312" w:hint="eastAsia"/>
                <w:color w:val="000000" w:themeColor="text1"/>
                <w:sz w:val="24"/>
                <w:szCs w:val="24"/>
                <w:lang w:val="zh-CN"/>
              </w:rPr>
              <w:t>4</w:t>
            </w:r>
            <w:r>
              <w:rPr>
                <w:rFonts w:asciiTheme="minorEastAsia" w:hAnsiTheme="minorEastAsia" w:cs="仿宋_GB2312" w:hint="eastAsia"/>
                <w:color w:val="000000" w:themeColor="text1"/>
                <w:sz w:val="24"/>
                <w:szCs w:val="24"/>
              </w:rPr>
              <w:t>0</w:t>
            </w:r>
            <w:r>
              <w:rPr>
                <w:rFonts w:asciiTheme="minorEastAsia" w:hAnsiTheme="minorEastAsia" w:cs="仿宋_GB2312" w:hint="eastAsia"/>
                <w:color w:val="000000" w:themeColor="text1"/>
                <w:sz w:val="24"/>
                <w:szCs w:val="24"/>
                <w:lang w:val="zh-CN"/>
              </w:rPr>
              <w:t>分）</w:t>
            </w:r>
          </w:p>
        </w:tc>
      </w:tr>
      <w:tr w:rsidR="00C03F7A">
        <w:trPr>
          <w:trHeight w:val="985"/>
          <w:jc w:val="center"/>
        </w:trPr>
        <w:tc>
          <w:tcPr>
            <w:tcW w:w="1264"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评分因素</w:t>
            </w:r>
          </w:p>
        </w:tc>
        <w:tc>
          <w:tcPr>
            <w:tcW w:w="7665" w:type="dxa"/>
            <w:vAlign w:val="center"/>
          </w:tcPr>
          <w:p w:rsidR="00C03F7A" w:rsidRDefault="005B3129">
            <w:pPr>
              <w:tabs>
                <w:tab w:val="left" w:pos="1260"/>
              </w:tabs>
              <w:autoSpaceDE w:val="0"/>
              <w:autoSpaceDN w:val="0"/>
              <w:spacing w:line="360" w:lineRule="auto"/>
              <w:ind w:firstLineChars="1250" w:firstLine="300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782" w:type="dxa"/>
            <w:vAlign w:val="center"/>
          </w:tcPr>
          <w:p w:rsidR="00C03F7A" w:rsidRDefault="005B312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AD3DEA" w:rsidTr="00B12A8C">
        <w:trPr>
          <w:trHeight w:val="1342"/>
          <w:jc w:val="center"/>
        </w:trPr>
        <w:tc>
          <w:tcPr>
            <w:tcW w:w="1264" w:type="dxa"/>
            <w:vAlign w:val="center"/>
          </w:tcPr>
          <w:p w:rsidR="00AD3DEA" w:rsidRPr="00AD3DEA" w:rsidRDefault="00AD3DEA" w:rsidP="00B12A8C">
            <w:pPr>
              <w:widowControl w:val="0"/>
              <w:adjustRightInd/>
              <w:snapToGrid/>
              <w:spacing w:after="0" w:line="360" w:lineRule="auto"/>
              <w:jc w:val="center"/>
              <w:rPr>
                <w:color w:val="000000" w:themeColor="text1"/>
              </w:rPr>
            </w:pPr>
            <w:r w:rsidRPr="00AD3DEA">
              <w:rPr>
                <w:rFonts w:hint="eastAsia"/>
                <w:color w:val="000000" w:themeColor="text1"/>
              </w:rPr>
              <w:t>技术方案</w:t>
            </w:r>
          </w:p>
        </w:tc>
        <w:tc>
          <w:tcPr>
            <w:tcW w:w="7665" w:type="dxa"/>
            <w:vAlign w:val="center"/>
          </w:tcPr>
          <w:p w:rsidR="00AD3DEA" w:rsidRPr="00AD3DEA" w:rsidRDefault="00AD3DEA" w:rsidP="00B12A8C">
            <w:pPr>
              <w:spacing w:line="360" w:lineRule="auto"/>
              <w:rPr>
                <w:color w:val="000000" w:themeColor="text1"/>
              </w:rPr>
            </w:pPr>
            <w:r w:rsidRPr="00AD3DEA">
              <w:rPr>
                <w:rFonts w:hint="eastAsia"/>
                <w:color w:val="000000" w:themeColor="text1"/>
              </w:rPr>
              <w:t>1.</w:t>
            </w:r>
            <w:r w:rsidRPr="00AD3DEA">
              <w:rPr>
                <w:rFonts w:hint="eastAsia"/>
                <w:color w:val="000000" w:themeColor="text1"/>
              </w:rPr>
              <w:t>根据本项目产品特点，制定物流运输方案，进行横向比较，综合评判，优秀</w:t>
            </w:r>
            <w:r w:rsidRPr="00AD3DEA">
              <w:rPr>
                <w:rFonts w:hint="eastAsia"/>
                <w:color w:val="000000" w:themeColor="text1"/>
              </w:rPr>
              <w:t>8</w:t>
            </w:r>
            <w:r w:rsidRPr="00AD3DEA">
              <w:rPr>
                <w:rFonts w:hint="eastAsia"/>
                <w:color w:val="000000" w:themeColor="text1"/>
              </w:rPr>
              <w:t>分，良好</w:t>
            </w:r>
            <w:r w:rsidRPr="00AD3DEA">
              <w:rPr>
                <w:rFonts w:hint="eastAsia"/>
                <w:color w:val="000000" w:themeColor="text1"/>
              </w:rPr>
              <w:t>6</w:t>
            </w:r>
            <w:r w:rsidRPr="00AD3DEA">
              <w:rPr>
                <w:rFonts w:hint="eastAsia"/>
                <w:color w:val="000000" w:themeColor="text1"/>
              </w:rPr>
              <w:t>分，一般</w:t>
            </w:r>
            <w:r w:rsidRPr="00AD3DEA">
              <w:rPr>
                <w:rFonts w:hint="eastAsia"/>
                <w:color w:val="000000" w:themeColor="text1"/>
              </w:rPr>
              <w:t>3</w:t>
            </w:r>
            <w:r w:rsidRPr="00AD3DEA">
              <w:rPr>
                <w:rFonts w:hint="eastAsia"/>
                <w:color w:val="000000" w:themeColor="text1"/>
              </w:rPr>
              <w:t>分，差</w:t>
            </w:r>
            <w:r w:rsidRPr="00AD3DEA">
              <w:rPr>
                <w:rFonts w:hint="eastAsia"/>
                <w:color w:val="000000" w:themeColor="text1"/>
              </w:rPr>
              <w:t>1</w:t>
            </w:r>
            <w:r w:rsidRPr="00AD3DEA">
              <w:rPr>
                <w:rFonts w:hint="eastAsia"/>
                <w:color w:val="000000" w:themeColor="text1"/>
              </w:rPr>
              <w:t>分。</w:t>
            </w:r>
          </w:p>
          <w:p w:rsidR="00AD3DEA" w:rsidRPr="00AD3DEA" w:rsidRDefault="00AD3DEA" w:rsidP="00B12A8C">
            <w:pPr>
              <w:spacing w:line="360" w:lineRule="auto"/>
              <w:rPr>
                <w:color w:val="000000" w:themeColor="text1"/>
              </w:rPr>
            </w:pPr>
            <w:r w:rsidRPr="00AD3DEA">
              <w:rPr>
                <w:rFonts w:hint="eastAsia"/>
                <w:color w:val="000000" w:themeColor="text1"/>
              </w:rPr>
              <w:t>2.</w:t>
            </w:r>
            <w:r w:rsidRPr="00AD3DEA">
              <w:rPr>
                <w:rFonts w:hint="eastAsia"/>
                <w:color w:val="000000" w:themeColor="text1"/>
              </w:rPr>
              <w:t>根据本项目产品特点，制定合理的现场安装方案，进行横向比较，综合评判，优秀</w:t>
            </w:r>
            <w:r w:rsidRPr="00AD3DEA">
              <w:rPr>
                <w:rFonts w:hint="eastAsia"/>
                <w:color w:val="000000" w:themeColor="text1"/>
              </w:rPr>
              <w:t>9</w:t>
            </w:r>
            <w:r w:rsidRPr="00AD3DEA">
              <w:rPr>
                <w:rFonts w:hint="eastAsia"/>
                <w:color w:val="000000" w:themeColor="text1"/>
              </w:rPr>
              <w:t>分，良好</w:t>
            </w:r>
            <w:r w:rsidRPr="00AD3DEA">
              <w:rPr>
                <w:rFonts w:hint="eastAsia"/>
                <w:color w:val="000000" w:themeColor="text1"/>
              </w:rPr>
              <w:t>6</w:t>
            </w:r>
            <w:r w:rsidRPr="00AD3DEA">
              <w:rPr>
                <w:rFonts w:hint="eastAsia"/>
                <w:color w:val="000000" w:themeColor="text1"/>
              </w:rPr>
              <w:t>分，一般</w:t>
            </w:r>
            <w:r w:rsidRPr="00AD3DEA">
              <w:rPr>
                <w:rFonts w:hint="eastAsia"/>
                <w:color w:val="000000" w:themeColor="text1"/>
              </w:rPr>
              <w:t>3</w:t>
            </w:r>
            <w:r w:rsidRPr="00AD3DEA">
              <w:rPr>
                <w:rFonts w:hint="eastAsia"/>
                <w:color w:val="000000" w:themeColor="text1"/>
              </w:rPr>
              <w:t>分，差</w:t>
            </w:r>
            <w:r w:rsidRPr="00AD3DEA">
              <w:rPr>
                <w:rFonts w:hint="eastAsia"/>
                <w:color w:val="000000" w:themeColor="text1"/>
              </w:rPr>
              <w:t>1</w:t>
            </w:r>
            <w:r w:rsidRPr="00AD3DEA">
              <w:rPr>
                <w:rFonts w:hint="eastAsia"/>
                <w:color w:val="000000" w:themeColor="text1"/>
              </w:rPr>
              <w:t>分。</w:t>
            </w:r>
          </w:p>
          <w:p w:rsidR="00AD3DEA" w:rsidRPr="00AD3DEA" w:rsidRDefault="00AD3DEA" w:rsidP="00B12A8C">
            <w:pPr>
              <w:spacing w:line="360" w:lineRule="auto"/>
              <w:rPr>
                <w:color w:val="000000" w:themeColor="text1"/>
              </w:rPr>
            </w:pPr>
            <w:r w:rsidRPr="00AD3DEA">
              <w:rPr>
                <w:rFonts w:hint="eastAsia"/>
                <w:color w:val="000000" w:themeColor="text1"/>
              </w:rPr>
              <w:t>3.</w:t>
            </w:r>
            <w:r w:rsidRPr="00AD3DEA">
              <w:rPr>
                <w:rFonts w:hint="eastAsia"/>
                <w:color w:val="000000" w:themeColor="text1"/>
              </w:rPr>
              <w:t>根据本项目产品制定合理的操作培训方案，进行横向比较，综合评判，优秀</w:t>
            </w:r>
            <w:r w:rsidRPr="00AD3DEA">
              <w:rPr>
                <w:rFonts w:hint="eastAsia"/>
                <w:color w:val="000000" w:themeColor="text1"/>
              </w:rPr>
              <w:t>9</w:t>
            </w:r>
            <w:r w:rsidRPr="00AD3DEA">
              <w:rPr>
                <w:rFonts w:hint="eastAsia"/>
                <w:color w:val="000000" w:themeColor="text1"/>
              </w:rPr>
              <w:t>分，良好</w:t>
            </w:r>
            <w:r w:rsidRPr="00AD3DEA">
              <w:rPr>
                <w:rFonts w:hint="eastAsia"/>
                <w:color w:val="000000" w:themeColor="text1"/>
              </w:rPr>
              <w:t>6</w:t>
            </w:r>
            <w:r w:rsidRPr="00AD3DEA">
              <w:rPr>
                <w:rFonts w:hint="eastAsia"/>
                <w:color w:val="000000" w:themeColor="text1"/>
              </w:rPr>
              <w:t>分，一般</w:t>
            </w:r>
            <w:r w:rsidRPr="00AD3DEA">
              <w:rPr>
                <w:rFonts w:hint="eastAsia"/>
                <w:color w:val="000000" w:themeColor="text1"/>
              </w:rPr>
              <w:t>3</w:t>
            </w:r>
            <w:r w:rsidRPr="00AD3DEA">
              <w:rPr>
                <w:rFonts w:hint="eastAsia"/>
                <w:color w:val="000000" w:themeColor="text1"/>
              </w:rPr>
              <w:t>分，差</w:t>
            </w:r>
            <w:r w:rsidRPr="00AD3DEA">
              <w:rPr>
                <w:rFonts w:hint="eastAsia"/>
                <w:color w:val="000000" w:themeColor="text1"/>
              </w:rPr>
              <w:t>1</w:t>
            </w:r>
            <w:r w:rsidRPr="00AD3DEA">
              <w:rPr>
                <w:rFonts w:hint="eastAsia"/>
                <w:color w:val="000000" w:themeColor="text1"/>
              </w:rPr>
              <w:t>分。</w:t>
            </w:r>
          </w:p>
          <w:p w:rsidR="00AD3DEA" w:rsidRPr="00AD3DEA" w:rsidRDefault="00AD3DEA" w:rsidP="00B12A8C">
            <w:pPr>
              <w:widowControl w:val="0"/>
              <w:adjustRightInd/>
              <w:snapToGrid/>
              <w:spacing w:after="0" w:line="360" w:lineRule="auto"/>
              <w:jc w:val="both"/>
              <w:rPr>
                <w:color w:val="000000" w:themeColor="text1"/>
              </w:rPr>
            </w:pPr>
            <w:r w:rsidRPr="00AD3DEA">
              <w:rPr>
                <w:rFonts w:hint="eastAsia"/>
                <w:color w:val="000000" w:themeColor="text1"/>
              </w:rPr>
              <w:t>4</w:t>
            </w:r>
            <w:r w:rsidRPr="00AD3DEA">
              <w:rPr>
                <w:rFonts w:hint="eastAsia"/>
                <w:color w:val="000000" w:themeColor="text1"/>
              </w:rPr>
              <w:t>、根据本项目产品特点，制定合理的运转保障方案，根据保障措施，进行横向比较，综合评判，优秀</w:t>
            </w:r>
            <w:r w:rsidRPr="00AD3DEA">
              <w:rPr>
                <w:rFonts w:hint="eastAsia"/>
                <w:color w:val="000000" w:themeColor="text1"/>
              </w:rPr>
              <w:t>9</w:t>
            </w:r>
            <w:r w:rsidRPr="00AD3DEA">
              <w:rPr>
                <w:rFonts w:hint="eastAsia"/>
                <w:color w:val="000000" w:themeColor="text1"/>
              </w:rPr>
              <w:t>分，良好</w:t>
            </w:r>
            <w:r w:rsidRPr="00AD3DEA">
              <w:rPr>
                <w:rFonts w:hint="eastAsia"/>
                <w:color w:val="000000" w:themeColor="text1"/>
              </w:rPr>
              <w:t>6</w:t>
            </w:r>
            <w:r w:rsidRPr="00AD3DEA">
              <w:rPr>
                <w:rFonts w:hint="eastAsia"/>
                <w:color w:val="000000" w:themeColor="text1"/>
              </w:rPr>
              <w:t>分，一般</w:t>
            </w:r>
            <w:r w:rsidRPr="00AD3DEA">
              <w:rPr>
                <w:rFonts w:hint="eastAsia"/>
                <w:color w:val="000000" w:themeColor="text1"/>
              </w:rPr>
              <w:t>3</w:t>
            </w:r>
            <w:r w:rsidRPr="00AD3DEA">
              <w:rPr>
                <w:rFonts w:hint="eastAsia"/>
                <w:color w:val="000000" w:themeColor="text1"/>
              </w:rPr>
              <w:t>分，差</w:t>
            </w:r>
            <w:r w:rsidRPr="00AD3DEA">
              <w:rPr>
                <w:rFonts w:hint="eastAsia"/>
                <w:color w:val="000000" w:themeColor="text1"/>
              </w:rPr>
              <w:t>1</w:t>
            </w:r>
            <w:r w:rsidRPr="00AD3DEA">
              <w:rPr>
                <w:rFonts w:hint="eastAsia"/>
                <w:color w:val="000000" w:themeColor="text1"/>
              </w:rPr>
              <w:t>分。</w:t>
            </w:r>
          </w:p>
        </w:tc>
        <w:tc>
          <w:tcPr>
            <w:tcW w:w="782" w:type="dxa"/>
            <w:vAlign w:val="center"/>
          </w:tcPr>
          <w:p w:rsidR="00AD3DEA" w:rsidRPr="00AD3DEA" w:rsidRDefault="00AD3DEA" w:rsidP="00B12A8C">
            <w:pPr>
              <w:widowControl w:val="0"/>
              <w:adjustRightInd/>
              <w:snapToGrid/>
              <w:spacing w:after="0" w:line="360" w:lineRule="auto"/>
              <w:jc w:val="center"/>
              <w:rPr>
                <w:color w:val="000000" w:themeColor="text1"/>
              </w:rPr>
            </w:pPr>
            <w:r w:rsidRPr="00AD3DEA">
              <w:rPr>
                <w:rFonts w:hint="eastAsia"/>
                <w:color w:val="000000" w:themeColor="text1"/>
              </w:rPr>
              <w:t>35</w:t>
            </w:r>
            <w:r w:rsidRPr="00AD3DEA">
              <w:rPr>
                <w:rFonts w:hint="eastAsia"/>
                <w:color w:val="000000" w:themeColor="text1"/>
              </w:rPr>
              <w:t>分</w:t>
            </w:r>
          </w:p>
        </w:tc>
      </w:tr>
      <w:tr w:rsidR="00AD3DEA">
        <w:trPr>
          <w:trHeight w:val="567"/>
          <w:jc w:val="center"/>
        </w:trPr>
        <w:tc>
          <w:tcPr>
            <w:tcW w:w="1264" w:type="dxa"/>
            <w:vAlign w:val="center"/>
          </w:tcPr>
          <w:p w:rsidR="00AD3DEA" w:rsidRPr="00AD3DEA" w:rsidRDefault="00AD3DEA" w:rsidP="00B12A8C">
            <w:pPr>
              <w:widowControl w:val="0"/>
              <w:adjustRightInd/>
              <w:snapToGrid/>
              <w:spacing w:after="0" w:line="360" w:lineRule="auto"/>
              <w:jc w:val="center"/>
              <w:rPr>
                <w:color w:val="000000" w:themeColor="text1"/>
              </w:rPr>
            </w:pPr>
            <w:r w:rsidRPr="00AD3DEA">
              <w:rPr>
                <w:rFonts w:hint="eastAsia"/>
                <w:color w:val="000000" w:themeColor="text1"/>
              </w:rPr>
              <w:t>售后服务</w:t>
            </w:r>
          </w:p>
        </w:tc>
        <w:tc>
          <w:tcPr>
            <w:tcW w:w="7665" w:type="dxa"/>
            <w:vAlign w:val="center"/>
          </w:tcPr>
          <w:p w:rsidR="00AD3DEA" w:rsidRPr="00AD3DEA" w:rsidRDefault="00AD3DEA" w:rsidP="00B12A8C">
            <w:pPr>
              <w:widowControl w:val="0"/>
              <w:adjustRightInd/>
              <w:snapToGrid/>
              <w:spacing w:after="0" w:line="360" w:lineRule="auto"/>
              <w:jc w:val="both"/>
              <w:rPr>
                <w:color w:val="000000" w:themeColor="text1"/>
              </w:rPr>
            </w:pPr>
            <w:r w:rsidRPr="00AD3DEA">
              <w:rPr>
                <w:rFonts w:hint="eastAsia"/>
                <w:color w:val="000000" w:themeColor="text1"/>
              </w:rPr>
              <w:t>能够承诺有足够的人力、物力等资源保证按时按质按量完成委托的售后服务，提供优质服务，对服务承诺进行综合评定，完善、切合实际、承诺内容完备的；好（</w:t>
            </w:r>
            <w:r w:rsidRPr="00AD3DEA">
              <w:rPr>
                <w:rFonts w:hint="eastAsia"/>
                <w:color w:val="000000" w:themeColor="text1"/>
              </w:rPr>
              <w:t>5</w:t>
            </w:r>
            <w:r w:rsidRPr="00AD3DEA">
              <w:rPr>
                <w:rFonts w:hint="eastAsia"/>
                <w:color w:val="000000" w:themeColor="text1"/>
              </w:rPr>
              <w:t>分）、较好（</w:t>
            </w:r>
            <w:r w:rsidRPr="00AD3DEA">
              <w:rPr>
                <w:rFonts w:hint="eastAsia"/>
                <w:color w:val="000000" w:themeColor="text1"/>
              </w:rPr>
              <w:t>3</w:t>
            </w:r>
            <w:r w:rsidRPr="00AD3DEA">
              <w:rPr>
                <w:rFonts w:hint="eastAsia"/>
                <w:color w:val="000000" w:themeColor="text1"/>
              </w:rPr>
              <w:t>分）、一般（</w:t>
            </w:r>
            <w:r w:rsidRPr="00AD3DEA">
              <w:rPr>
                <w:rFonts w:hint="eastAsia"/>
                <w:color w:val="000000" w:themeColor="text1"/>
              </w:rPr>
              <w:t>1</w:t>
            </w:r>
            <w:r w:rsidRPr="00AD3DEA">
              <w:rPr>
                <w:rFonts w:hint="eastAsia"/>
                <w:color w:val="000000" w:themeColor="text1"/>
              </w:rPr>
              <w:t>分）</w:t>
            </w:r>
          </w:p>
        </w:tc>
        <w:tc>
          <w:tcPr>
            <w:tcW w:w="782" w:type="dxa"/>
            <w:vAlign w:val="center"/>
          </w:tcPr>
          <w:p w:rsidR="00AD3DEA" w:rsidRPr="00AD3DEA" w:rsidRDefault="00AD3DEA" w:rsidP="00B12A8C">
            <w:pPr>
              <w:widowControl w:val="0"/>
              <w:adjustRightInd/>
              <w:snapToGrid/>
              <w:spacing w:after="0" w:line="360" w:lineRule="auto"/>
              <w:jc w:val="center"/>
              <w:rPr>
                <w:color w:val="000000" w:themeColor="text1"/>
              </w:rPr>
            </w:pPr>
            <w:r w:rsidRPr="00AD3DEA">
              <w:rPr>
                <w:rFonts w:hint="eastAsia"/>
                <w:color w:val="000000" w:themeColor="text1"/>
              </w:rPr>
              <w:t>5</w:t>
            </w:r>
            <w:r w:rsidRPr="00AD3DEA">
              <w:rPr>
                <w:rFonts w:hint="eastAsia"/>
                <w:color w:val="000000" w:themeColor="text1"/>
              </w:rPr>
              <w:t>分</w:t>
            </w:r>
          </w:p>
        </w:tc>
      </w:tr>
    </w:tbl>
    <w:p w:rsidR="00C03F7A" w:rsidRDefault="005B3129">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注：</w:t>
      </w:r>
      <w:r>
        <w:rPr>
          <w:rFonts w:asciiTheme="minorEastAsia" w:hAnsiTheme="minorEastAsia" w:cs="仿宋_GB2312" w:hint="eastAsia"/>
          <w:b/>
          <w:color w:val="000000" w:themeColor="text1"/>
          <w:sz w:val="24"/>
          <w:szCs w:val="24"/>
          <w:lang w:val="zh-CN"/>
        </w:rPr>
        <w:t>1</w:t>
      </w:r>
      <w:r>
        <w:rPr>
          <w:rFonts w:asciiTheme="minorEastAsia" w:hAnsiTheme="minorEastAsia" w:cs="仿宋_GB2312" w:hint="eastAsia"/>
          <w:b/>
          <w:color w:val="000000" w:themeColor="text1"/>
          <w:sz w:val="24"/>
          <w:szCs w:val="24"/>
          <w:lang w:val="zh-CN"/>
        </w:rPr>
        <w:t>、评标标准中所涉及到的证书及材料，均须在电子投标文件中提供原件扫描件（或图片），否则不得分。</w:t>
      </w:r>
    </w:p>
    <w:p w:rsidR="00C03F7A" w:rsidRPr="00B12A8C" w:rsidRDefault="005B3129" w:rsidP="00B12A8C">
      <w:pPr>
        <w:shd w:val="clear" w:color="auto" w:fill="FFFFFF"/>
        <w:adjustRightInd/>
        <w:snapToGrid/>
        <w:spacing w:after="0" w:line="540" w:lineRule="exact"/>
        <w:ind w:firstLineChars="200" w:firstLine="560"/>
        <w:contextualSpacing/>
        <w:rPr>
          <w:rFonts w:ascii="仿宋" w:eastAsia="仿宋" w:hAnsi="仿宋" w:cs="宋体"/>
          <w:color w:val="000000" w:themeColor="text1"/>
          <w:sz w:val="28"/>
          <w:szCs w:val="32"/>
        </w:rPr>
      </w:pPr>
      <w:r w:rsidRPr="00B12A8C">
        <w:rPr>
          <w:rFonts w:ascii="仿宋" w:eastAsia="仿宋" w:hAnsi="仿宋" w:cs="宋体" w:hint="eastAsia"/>
          <w:color w:val="000000" w:themeColor="text1"/>
          <w:sz w:val="28"/>
          <w:szCs w:val="32"/>
        </w:rPr>
        <w:t>六、采购资金支付</w:t>
      </w:r>
    </w:p>
    <w:p w:rsidR="00C03F7A" w:rsidRPr="00B12A8C" w:rsidRDefault="005B3129" w:rsidP="00B12A8C">
      <w:pPr>
        <w:shd w:val="clear" w:color="auto" w:fill="FFFFFF"/>
        <w:adjustRightInd/>
        <w:snapToGrid/>
        <w:spacing w:after="0" w:line="540" w:lineRule="exact"/>
        <w:ind w:firstLineChars="200" w:firstLine="560"/>
        <w:contextualSpacing/>
        <w:rPr>
          <w:rFonts w:ascii="仿宋" w:eastAsia="仿宋" w:hAnsi="仿宋" w:cs="宋体"/>
          <w:color w:val="000000" w:themeColor="text1"/>
          <w:sz w:val="28"/>
          <w:szCs w:val="32"/>
        </w:rPr>
      </w:pPr>
      <w:r w:rsidRPr="00B12A8C">
        <w:rPr>
          <w:rFonts w:ascii="仿宋" w:eastAsia="仿宋" w:hAnsi="仿宋" w:cs="宋体" w:hint="eastAsia"/>
          <w:color w:val="000000" w:themeColor="text1"/>
          <w:sz w:val="28"/>
          <w:szCs w:val="32"/>
        </w:rPr>
        <w:t>（一）支付方式：银行汇款。</w:t>
      </w:r>
    </w:p>
    <w:p w:rsidR="00C03F7A" w:rsidRPr="00B12A8C" w:rsidRDefault="005B3129" w:rsidP="00B12A8C">
      <w:pPr>
        <w:shd w:val="clear" w:color="auto" w:fill="FFFFFF"/>
        <w:adjustRightInd/>
        <w:snapToGrid/>
        <w:spacing w:after="0" w:line="540" w:lineRule="exact"/>
        <w:ind w:firstLineChars="200" w:firstLine="560"/>
        <w:contextualSpacing/>
        <w:rPr>
          <w:rFonts w:ascii="仿宋" w:eastAsia="仿宋" w:hAnsi="仿宋" w:cs="宋体"/>
          <w:color w:val="000000" w:themeColor="text1"/>
          <w:sz w:val="28"/>
          <w:szCs w:val="32"/>
        </w:rPr>
      </w:pPr>
      <w:r w:rsidRPr="00B12A8C">
        <w:rPr>
          <w:rFonts w:ascii="仿宋" w:eastAsia="仿宋" w:hAnsi="仿宋" w:cs="宋体" w:hint="eastAsia"/>
          <w:color w:val="000000" w:themeColor="text1"/>
          <w:sz w:val="28"/>
          <w:szCs w:val="32"/>
        </w:rPr>
        <w:t>（二）支付时间及条件：验收合格后，</w:t>
      </w:r>
      <w:r w:rsidR="00793AAE" w:rsidRPr="00B12A8C">
        <w:rPr>
          <w:rFonts w:ascii="仿宋" w:eastAsia="仿宋" w:hAnsi="仿宋" w:cs="宋体" w:hint="eastAsia"/>
          <w:color w:val="000000" w:themeColor="text1"/>
          <w:sz w:val="28"/>
          <w:szCs w:val="32"/>
        </w:rPr>
        <w:t>供应商持中标通知书合同及发票等相关手续，报鄢陵县农业农村局审批后进行拨付。</w:t>
      </w:r>
    </w:p>
    <w:p w:rsidR="00C03F7A" w:rsidRPr="00B12A8C" w:rsidRDefault="005B3129" w:rsidP="00B12A8C">
      <w:pPr>
        <w:shd w:val="clear" w:color="auto" w:fill="FFFFFF"/>
        <w:adjustRightInd/>
        <w:snapToGrid/>
        <w:spacing w:after="0" w:line="540" w:lineRule="exact"/>
        <w:ind w:firstLineChars="200" w:firstLine="560"/>
        <w:contextualSpacing/>
        <w:rPr>
          <w:rFonts w:ascii="仿宋" w:eastAsia="仿宋" w:hAnsi="仿宋" w:cs="宋体"/>
          <w:color w:val="000000" w:themeColor="text1"/>
          <w:sz w:val="28"/>
          <w:szCs w:val="32"/>
        </w:rPr>
      </w:pPr>
      <w:r w:rsidRPr="00B12A8C">
        <w:rPr>
          <w:rFonts w:ascii="仿宋" w:eastAsia="仿宋" w:hAnsi="仿宋" w:cs="宋体" w:hint="eastAsia"/>
          <w:color w:val="000000" w:themeColor="text1"/>
          <w:sz w:val="28"/>
          <w:szCs w:val="32"/>
        </w:rPr>
        <w:t>七、联系方式</w:t>
      </w:r>
    </w:p>
    <w:p w:rsidR="00C03F7A" w:rsidRPr="00B12A8C" w:rsidRDefault="005B3129" w:rsidP="00B12A8C">
      <w:pPr>
        <w:shd w:val="clear" w:color="auto" w:fill="FFFFFF"/>
        <w:adjustRightInd/>
        <w:snapToGrid/>
        <w:spacing w:after="0" w:line="540" w:lineRule="exact"/>
        <w:ind w:firstLineChars="200" w:firstLine="560"/>
        <w:contextualSpacing/>
        <w:rPr>
          <w:rFonts w:ascii="仿宋" w:eastAsia="仿宋" w:hAnsi="仿宋" w:cs="宋体"/>
          <w:color w:val="000000" w:themeColor="text1"/>
          <w:sz w:val="28"/>
          <w:szCs w:val="32"/>
        </w:rPr>
      </w:pPr>
      <w:r w:rsidRPr="00B12A8C">
        <w:rPr>
          <w:rFonts w:ascii="仿宋" w:eastAsia="仿宋" w:hAnsi="仿宋" w:cs="宋体" w:hint="eastAsia"/>
          <w:color w:val="000000" w:themeColor="text1"/>
          <w:sz w:val="28"/>
          <w:szCs w:val="32"/>
        </w:rPr>
        <w:lastRenderedPageBreak/>
        <w:t>联系人姓名：吴女士</w:t>
      </w:r>
    </w:p>
    <w:p w:rsidR="00C03F7A" w:rsidRPr="00B12A8C" w:rsidRDefault="005B3129" w:rsidP="00B12A8C">
      <w:pPr>
        <w:shd w:val="clear" w:color="auto" w:fill="FFFFFF"/>
        <w:adjustRightInd/>
        <w:snapToGrid/>
        <w:spacing w:after="0" w:line="540" w:lineRule="exact"/>
        <w:ind w:firstLineChars="200" w:firstLine="560"/>
        <w:contextualSpacing/>
        <w:rPr>
          <w:rFonts w:ascii="仿宋" w:eastAsia="仿宋" w:hAnsi="仿宋" w:cs="宋体"/>
          <w:color w:val="000000" w:themeColor="text1"/>
          <w:sz w:val="28"/>
          <w:szCs w:val="32"/>
        </w:rPr>
      </w:pPr>
      <w:r w:rsidRPr="00B12A8C">
        <w:rPr>
          <w:rFonts w:ascii="仿宋" w:eastAsia="仿宋" w:hAnsi="仿宋" w:cs="宋体" w:hint="eastAsia"/>
          <w:color w:val="000000" w:themeColor="text1"/>
          <w:sz w:val="28"/>
          <w:szCs w:val="32"/>
        </w:rPr>
        <w:t>联系电话：0374-7102556</w:t>
      </w:r>
    </w:p>
    <w:p w:rsidR="00C03F7A" w:rsidRPr="00B12A8C" w:rsidRDefault="005B3129" w:rsidP="00B12A8C">
      <w:pPr>
        <w:shd w:val="clear" w:color="auto" w:fill="FFFFFF"/>
        <w:adjustRightInd/>
        <w:snapToGrid/>
        <w:spacing w:after="0" w:line="540" w:lineRule="exact"/>
        <w:ind w:firstLineChars="200" w:firstLine="560"/>
        <w:contextualSpacing/>
        <w:rPr>
          <w:rFonts w:ascii="仿宋" w:eastAsia="仿宋" w:hAnsi="仿宋" w:cs="宋体"/>
          <w:color w:val="000000" w:themeColor="text1"/>
          <w:sz w:val="28"/>
          <w:szCs w:val="32"/>
        </w:rPr>
      </w:pPr>
      <w:r w:rsidRPr="00B12A8C">
        <w:rPr>
          <w:rFonts w:ascii="仿宋" w:eastAsia="仿宋" w:hAnsi="仿宋" w:cs="宋体" w:hint="eastAsia"/>
          <w:color w:val="000000" w:themeColor="text1"/>
          <w:sz w:val="28"/>
          <w:szCs w:val="32"/>
        </w:rPr>
        <w:t>单位地址：鄢陵县梅里路南段</w:t>
      </w:r>
    </w:p>
    <w:p w:rsidR="00C03F7A" w:rsidRPr="00B12A8C" w:rsidRDefault="00C03F7A" w:rsidP="00B12A8C">
      <w:pPr>
        <w:shd w:val="clear" w:color="auto" w:fill="FFFFFF"/>
        <w:adjustRightInd/>
        <w:snapToGrid/>
        <w:spacing w:after="0" w:line="540" w:lineRule="exact"/>
        <w:ind w:firstLineChars="200" w:firstLine="560"/>
        <w:contextualSpacing/>
        <w:rPr>
          <w:rFonts w:ascii="仿宋" w:eastAsia="仿宋" w:hAnsi="仿宋" w:cs="宋体"/>
          <w:color w:val="000000" w:themeColor="text1"/>
          <w:sz w:val="28"/>
          <w:szCs w:val="32"/>
        </w:rPr>
      </w:pPr>
    </w:p>
    <w:p w:rsidR="00C03F7A" w:rsidRPr="00B12A8C" w:rsidRDefault="005B3129">
      <w:pPr>
        <w:shd w:val="clear" w:color="auto" w:fill="FFFFFF"/>
        <w:adjustRightInd/>
        <w:snapToGrid/>
        <w:spacing w:after="0" w:line="540" w:lineRule="exact"/>
        <w:contextualSpacing/>
        <w:jc w:val="both"/>
        <w:rPr>
          <w:rFonts w:ascii="仿宋" w:eastAsia="仿宋" w:hAnsi="仿宋" w:cs="宋体"/>
          <w:color w:val="000000" w:themeColor="text1"/>
          <w:sz w:val="28"/>
          <w:szCs w:val="32"/>
        </w:rPr>
      </w:pPr>
      <w:r w:rsidRPr="00B12A8C">
        <w:rPr>
          <w:rFonts w:ascii="仿宋" w:eastAsia="仿宋" w:hAnsi="仿宋" w:cs="宋体" w:hint="eastAsia"/>
          <w:color w:val="000000" w:themeColor="text1"/>
          <w:sz w:val="28"/>
          <w:szCs w:val="32"/>
        </w:rPr>
        <w:t xml:space="preserve">   </w:t>
      </w:r>
    </w:p>
    <w:p w:rsidR="00C03F7A" w:rsidRPr="00B12A8C" w:rsidRDefault="00C03F7A">
      <w:pPr>
        <w:shd w:val="clear" w:color="auto" w:fill="FFFFFF"/>
        <w:adjustRightInd/>
        <w:snapToGrid/>
        <w:spacing w:after="0" w:line="540" w:lineRule="exact"/>
        <w:contextualSpacing/>
        <w:jc w:val="both"/>
        <w:rPr>
          <w:rFonts w:ascii="仿宋" w:eastAsia="仿宋" w:hAnsi="仿宋" w:cs="宋体"/>
          <w:color w:val="000000" w:themeColor="text1"/>
          <w:sz w:val="36"/>
          <w:szCs w:val="32"/>
        </w:rPr>
      </w:pPr>
    </w:p>
    <w:p w:rsidR="00C03F7A" w:rsidRPr="00B12A8C" w:rsidRDefault="00C03F7A">
      <w:pPr>
        <w:shd w:val="clear" w:color="auto" w:fill="FFFFFF"/>
        <w:adjustRightInd/>
        <w:snapToGrid/>
        <w:spacing w:after="0" w:line="540" w:lineRule="exact"/>
        <w:contextualSpacing/>
        <w:jc w:val="both"/>
        <w:rPr>
          <w:rFonts w:ascii="仿宋" w:eastAsia="仿宋" w:hAnsi="仿宋" w:cs="宋体"/>
          <w:color w:val="000000" w:themeColor="text1"/>
          <w:sz w:val="36"/>
          <w:szCs w:val="32"/>
        </w:rPr>
      </w:pPr>
    </w:p>
    <w:p w:rsidR="00C03F7A" w:rsidRPr="00B12A8C" w:rsidRDefault="005B3129">
      <w:pPr>
        <w:shd w:val="clear" w:color="auto" w:fill="FFFFFF"/>
        <w:adjustRightInd/>
        <w:snapToGrid/>
        <w:spacing w:after="0" w:line="540" w:lineRule="exact"/>
        <w:contextualSpacing/>
        <w:jc w:val="right"/>
        <w:rPr>
          <w:rFonts w:ascii="仿宋" w:eastAsia="仿宋" w:hAnsi="仿宋" w:cs="宋体"/>
          <w:color w:val="000000" w:themeColor="text1"/>
          <w:sz w:val="28"/>
          <w:szCs w:val="32"/>
        </w:rPr>
      </w:pPr>
      <w:r w:rsidRPr="00B12A8C">
        <w:rPr>
          <w:rFonts w:ascii="仿宋" w:eastAsia="仿宋" w:hAnsi="仿宋" w:cs="宋体" w:hint="eastAsia"/>
          <w:color w:val="000000" w:themeColor="text1"/>
          <w:sz w:val="28"/>
          <w:szCs w:val="32"/>
        </w:rPr>
        <w:t xml:space="preserve"> 单位名称：鄢陵县农业农村局</w:t>
      </w:r>
    </w:p>
    <w:p w:rsidR="00C03F7A" w:rsidRDefault="00C03F7A">
      <w:pPr>
        <w:shd w:val="clear" w:color="auto" w:fill="FFFFFF"/>
        <w:adjustRightInd/>
        <w:snapToGrid/>
        <w:spacing w:after="0" w:line="540" w:lineRule="exact"/>
        <w:ind w:firstLineChars="200" w:firstLine="600"/>
        <w:contextualSpacing/>
        <w:jc w:val="center"/>
        <w:rPr>
          <w:rFonts w:ascii="仿宋" w:eastAsia="仿宋" w:hAnsi="仿宋"/>
          <w:color w:val="000000" w:themeColor="text1"/>
          <w:sz w:val="30"/>
          <w:szCs w:val="30"/>
        </w:rPr>
      </w:pPr>
    </w:p>
    <w:sectPr w:rsidR="00C03F7A" w:rsidSect="00C03F7A">
      <w:headerReference w:type="default" r:id="rId10"/>
      <w:footerReference w:type="default" r:id="rId11"/>
      <w:pgSz w:w="11906" w:h="16838"/>
      <w:pgMar w:top="1440" w:right="1080" w:bottom="1440" w:left="108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CA9" w:rsidRDefault="00BF7CA9" w:rsidP="00C03F7A">
      <w:pPr>
        <w:spacing w:after="0"/>
      </w:pPr>
      <w:r>
        <w:separator/>
      </w:r>
    </w:p>
  </w:endnote>
  <w:endnote w:type="continuationSeparator" w:id="1">
    <w:p w:rsidR="00BF7CA9" w:rsidRDefault="00BF7CA9" w:rsidP="00C03F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howingPlcHdr/>
    </w:sdtPr>
    <w:sdtContent>
      <w:p w:rsidR="00B12A8C" w:rsidRDefault="00B12A8C" w:rsidP="00B12A8C">
        <w:pPr>
          <w:pStyle w:val="a5"/>
        </w:pPr>
        <w:r>
          <w:t xml:space="preserve">     </w:t>
        </w:r>
      </w:p>
    </w:sdtContent>
  </w:sdt>
  <w:p w:rsidR="00B12A8C" w:rsidRDefault="00B12A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CA9" w:rsidRDefault="00BF7CA9" w:rsidP="00C03F7A">
      <w:pPr>
        <w:spacing w:after="0"/>
      </w:pPr>
      <w:r>
        <w:separator/>
      </w:r>
    </w:p>
  </w:footnote>
  <w:footnote w:type="continuationSeparator" w:id="1">
    <w:p w:rsidR="00BF7CA9" w:rsidRDefault="00BF7CA9" w:rsidP="00C03F7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A8C" w:rsidRDefault="00B12A8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A45018"/>
    <w:multiLevelType w:val="singleLevel"/>
    <w:tmpl w:val="ECA45018"/>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1DEAEE73"/>
    <w:multiLevelType w:val="multilevel"/>
    <w:tmpl w:val="1DEAEE73"/>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noPunctuationKerning/>
  <w:characterSpacingControl w:val="doNotCompress"/>
  <w:hdrShapeDefaults>
    <o:shapedefaults v:ext="edit" spidmax="13314"/>
  </w:hdrShapeDefaults>
  <w:footnotePr>
    <w:footnote w:id="0"/>
    <w:footnote w:id="1"/>
  </w:footnotePr>
  <w:endnotePr>
    <w:endnote w:id="0"/>
    <w:endnote w:id="1"/>
  </w:endnotePr>
  <w:compat>
    <w:doNotExpandShiftReturn/>
    <w:useFELayout/>
  </w:compat>
  <w:rsids>
    <w:rsidRoot w:val="00CA05FF"/>
    <w:rsid w:val="000355AD"/>
    <w:rsid w:val="00037A07"/>
    <w:rsid w:val="00076745"/>
    <w:rsid w:val="000924D8"/>
    <w:rsid w:val="000C46D1"/>
    <w:rsid w:val="000E6C71"/>
    <w:rsid w:val="000F4D68"/>
    <w:rsid w:val="001043B0"/>
    <w:rsid w:val="00104463"/>
    <w:rsid w:val="001404F3"/>
    <w:rsid w:val="00160921"/>
    <w:rsid w:val="0016724A"/>
    <w:rsid w:val="001816B5"/>
    <w:rsid w:val="001863FD"/>
    <w:rsid w:val="00190107"/>
    <w:rsid w:val="001A5A4E"/>
    <w:rsid w:val="001C18C6"/>
    <w:rsid w:val="002030F3"/>
    <w:rsid w:val="002620B6"/>
    <w:rsid w:val="002E53E0"/>
    <w:rsid w:val="00323B43"/>
    <w:rsid w:val="003622A0"/>
    <w:rsid w:val="003A54B0"/>
    <w:rsid w:val="003B5D59"/>
    <w:rsid w:val="003C3FFE"/>
    <w:rsid w:val="003C65F9"/>
    <w:rsid w:val="003D0654"/>
    <w:rsid w:val="003D37D8"/>
    <w:rsid w:val="003D7C0C"/>
    <w:rsid w:val="003E75F9"/>
    <w:rsid w:val="0042602F"/>
    <w:rsid w:val="004358AB"/>
    <w:rsid w:val="004A1503"/>
    <w:rsid w:val="004A250B"/>
    <w:rsid w:val="004D455A"/>
    <w:rsid w:val="004E2CD6"/>
    <w:rsid w:val="005079E9"/>
    <w:rsid w:val="00513432"/>
    <w:rsid w:val="0054169C"/>
    <w:rsid w:val="00541961"/>
    <w:rsid w:val="00550FA0"/>
    <w:rsid w:val="0055785E"/>
    <w:rsid w:val="00562FC8"/>
    <w:rsid w:val="00567ED7"/>
    <w:rsid w:val="005716F4"/>
    <w:rsid w:val="00582E8D"/>
    <w:rsid w:val="00586864"/>
    <w:rsid w:val="00590511"/>
    <w:rsid w:val="005B3129"/>
    <w:rsid w:val="005B38DD"/>
    <w:rsid w:val="005B51EA"/>
    <w:rsid w:val="005C10BC"/>
    <w:rsid w:val="005E6494"/>
    <w:rsid w:val="00601A95"/>
    <w:rsid w:val="006036EB"/>
    <w:rsid w:val="00621E5B"/>
    <w:rsid w:val="00662F76"/>
    <w:rsid w:val="00684B59"/>
    <w:rsid w:val="0069260E"/>
    <w:rsid w:val="006E0EB2"/>
    <w:rsid w:val="006E27CF"/>
    <w:rsid w:val="006F0A57"/>
    <w:rsid w:val="0070667D"/>
    <w:rsid w:val="00721C65"/>
    <w:rsid w:val="00763B75"/>
    <w:rsid w:val="00781B95"/>
    <w:rsid w:val="0078604B"/>
    <w:rsid w:val="00793AAE"/>
    <w:rsid w:val="007B4E41"/>
    <w:rsid w:val="007E6201"/>
    <w:rsid w:val="0081207A"/>
    <w:rsid w:val="00813C1D"/>
    <w:rsid w:val="008214DF"/>
    <w:rsid w:val="00837207"/>
    <w:rsid w:val="008374C2"/>
    <w:rsid w:val="008672D4"/>
    <w:rsid w:val="00870374"/>
    <w:rsid w:val="008B7726"/>
    <w:rsid w:val="009112A0"/>
    <w:rsid w:val="00915D01"/>
    <w:rsid w:val="00955E1E"/>
    <w:rsid w:val="009A70A5"/>
    <w:rsid w:val="009C5907"/>
    <w:rsid w:val="009E2CD2"/>
    <w:rsid w:val="00A03321"/>
    <w:rsid w:val="00A04488"/>
    <w:rsid w:val="00A10383"/>
    <w:rsid w:val="00A77168"/>
    <w:rsid w:val="00A826D3"/>
    <w:rsid w:val="00A908A5"/>
    <w:rsid w:val="00AB3CEF"/>
    <w:rsid w:val="00AC2EA0"/>
    <w:rsid w:val="00AC51F8"/>
    <w:rsid w:val="00AD3DEA"/>
    <w:rsid w:val="00B12A8C"/>
    <w:rsid w:val="00B8567F"/>
    <w:rsid w:val="00B87AAB"/>
    <w:rsid w:val="00BE369E"/>
    <w:rsid w:val="00BF26CB"/>
    <w:rsid w:val="00BF3C4C"/>
    <w:rsid w:val="00BF7CA9"/>
    <w:rsid w:val="00C03F7A"/>
    <w:rsid w:val="00C21C63"/>
    <w:rsid w:val="00C24696"/>
    <w:rsid w:val="00C50921"/>
    <w:rsid w:val="00C554E5"/>
    <w:rsid w:val="00CA05FF"/>
    <w:rsid w:val="00CA3AA2"/>
    <w:rsid w:val="00CA5C2E"/>
    <w:rsid w:val="00CB46B8"/>
    <w:rsid w:val="00CC51A0"/>
    <w:rsid w:val="00CE6C6F"/>
    <w:rsid w:val="00CF6928"/>
    <w:rsid w:val="00D20116"/>
    <w:rsid w:val="00D32A5B"/>
    <w:rsid w:val="00D40DEE"/>
    <w:rsid w:val="00D424F1"/>
    <w:rsid w:val="00D42605"/>
    <w:rsid w:val="00D63756"/>
    <w:rsid w:val="00D73EB1"/>
    <w:rsid w:val="00DB310C"/>
    <w:rsid w:val="00DD57B8"/>
    <w:rsid w:val="00DE2743"/>
    <w:rsid w:val="00DE2BB9"/>
    <w:rsid w:val="00DE6DF5"/>
    <w:rsid w:val="00E852A4"/>
    <w:rsid w:val="00EA5A52"/>
    <w:rsid w:val="00EB6B7C"/>
    <w:rsid w:val="00EF750E"/>
    <w:rsid w:val="00F01CC4"/>
    <w:rsid w:val="00F07AE5"/>
    <w:rsid w:val="00F57928"/>
    <w:rsid w:val="00F70ED4"/>
    <w:rsid w:val="00F73FE5"/>
    <w:rsid w:val="00F8745A"/>
    <w:rsid w:val="00FA3665"/>
    <w:rsid w:val="00FA6C24"/>
    <w:rsid w:val="00FB1C21"/>
    <w:rsid w:val="00FB69FB"/>
    <w:rsid w:val="00FD13A4"/>
    <w:rsid w:val="00FD7E53"/>
    <w:rsid w:val="021A7088"/>
    <w:rsid w:val="049911C5"/>
    <w:rsid w:val="04B53354"/>
    <w:rsid w:val="07331642"/>
    <w:rsid w:val="091708CE"/>
    <w:rsid w:val="0AE154B6"/>
    <w:rsid w:val="0DB725AA"/>
    <w:rsid w:val="0DE20977"/>
    <w:rsid w:val="11330C99"/>
    <w:rsid w:val="11E747B6"/>
    <w:rsid w:val="1A3C4C3A"/>
    <w:rsid w:val="1B48696A"/>
    <w:rsid w:val="1D2A72C5"/>
    <w:rsid w:val="1DB74D87"/>
    <w:rsid w:val="1DF01621"/>
    <w:rsid w:val="20A53916"/>
    <w:rsid w:val="2216147A"/>
    <w:rsid w:val="22FE1101"/>
    <w:rsid w:val="250F4C30"/>
    <w:rsid w:val="257033AC"/>
    <w:rsid w:val="25A267F6"/>
    <w:rsid w:val="268D33B5"/>
    <w:rsid w:val="27B24BCD"/>
    <w:rsid w:val="2BC6208A"/>
    <w:rsid w:val="2C2C218B"/>
    <w:rsid w:val="2C8C3BC7"/>
    <w:rsid w:val="30545671"/>
    <w:rsid w:val="31073448"/>
    <w:rsid w:val="36696CEF"/>
    <w:rsid w:val="381B021F"/>
    <w:rsid w:val="387E3044"/>
    <w:rsid w:val="396408FD"/>
    <w:rsid w:val="398D6B45"/>
    <w:rsid w:val="3A7B5353"/>
    <w:rsid w:val="3B9366A8"/>
    <w:rsid w:val="3BA30C39"/>
    <w:rsid w:val="3C2C08BC"/>
    <w:rsid w:val="3DFD2A38"/>
    <w:rsid w:val="42304E7E"/>
    <w:rsid w:val="42AA174D"/>
    <w:rsid w:val="44A25D90"/>
    <w:rsid w:val="4643382E"/>
    <w:rsid w:val="49615BFA"/>
    <w:rsid w:val="4DA14084"/>
    <w:rsid w:val="512E18F1"/>
    <w:rsid w:val="52F509FC"/>
    <w:rsid w:val="533E6A67"/>
    <w:rsid w:val="544F3361"/>
    <w:rsid w:val="563E5FB2"/>
    <w:rsid w:val="570F228F"/>
    <w:rsid w:val="57295B87"/>
    <w:rsid w:val="58203A28"/>
    <w:rsid w:val="58616C82"/>
    <w:rsid w:val="58F7737E"/>
    <w:rsid w:val="595440FB"/>
    <w:rsid w:val="5A3C4A17"/>
    <w:rsid w:val="5B1F227D"/>
    <w:rsid w:val="5B66196E"/>
    <w:rsid w:val="60FF7C76"/>
    <w:rsid w:val="62206764"/>
    <w:rsid w:val="63F0047F"/>
    <w:rsid w:val="67343309"/>
    <w:rsid w:val="687770D9"/>
    <w:rsid w:val="69A32570"/>
    <w:rsid w:val="6A882168"/>
    <w:rsid w:val="6BEC5157"/>
    <w:rsid w:val="6F8616D6"/>
    <w:rsid w:val="6F963353"/>
    <w:rsid w:val="72496990"/>
    <w:rsid w:val="72545090"/>
    <w:rsid w:val="72DF19EC"/>
    <w:rsid w:val="72F83AB1"/>
    <w:rsid w:val="749C15C4"/>
    <w:rsid w:val="75C47308"/>
    <w:rsid w:val="763F1F94"/>
    <w:rsid w:val="777C1D3D"/>
    <w:rsid w:val="77A54ABB"/>
    <w:rsid w:val="783B50B6"/>
    <w:rsid w:val="7BA20C5D"/>
    <w:rsid w:val="7F9102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able of figures"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Body Text First Indent" w:semiHidden="0" w:qFormat="1"/>
    <w:lsdException w:name="Body Text 2"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03F7A"/>
    <w:pPr>
      <w:adjustRightInd w:val="0"/>
      <w:snapToGrid w:val="0"/>
      <w:spacing w:after="200"/>
    </w:pPr>
    <w:rPr>
      <w:rFonts w:ascii="Tahoma" w:eastAsia="微软雅黑" w:hAnsi="Tahoma" w:cstheme="minorBidi"/>
      <w:sz w:val="22"/>
      <w:szCs w:val="22"/>
    </w:rPr>
  </w:style>
  <w:style w:type="paragraph" w:styleId="1">
    <w:name w:val="heading 1"/>
    <w:basedOn w:val="a"/>
    <w:next w:val="a"/>
    <w:qFormat/>
    <w:rsid w:val="00C03F7A"/>
    <w:pPr>
      <w:keepNext/>
      <w:keepLines/>
      <w:numPr>
        <w:numId w:val="1"/>
      </w:numPr>
      <w:spacing w:before="340" w:after="330" w:line="578" w:lineRule="atLeast"/>
      <w:ind w:left="0"/>
      <w:textAlignment w:val="baseline"/>
      <w:outlineLvl w:val="0"/>
    </w:pPr>
    <w:rPr>
      <w:rFonts w:ascii="Calibri" w:eastAsia="宋体" w:hAnsi="Calibri"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uiPriority w:val="99"/>
    <w:unhideWhenUsed/>
    <w:qFormat/>
    <w:rsid w:val="00C03F7A"/>
  </w:style>
  <w:style w:type="paragraph" w:styleId="2">
    <w:name w:val="Body Text 2"/>
    <w:basedOn w:val="a"/>
    <w:uiPriority w:val="99"/>
    <w:unhideWhenUsed/>
    <w:qFormat/>
    <w:rsid w:val="00C03F7A"/>
    <w:rPr>
      <w:sz w:val="28"/>
    </w:rPr>
  </w:style>
  <w:style w:type="paragraph" w:styleId="a4">
    <w:name w:val="Balloon Text"/>
    <w:basedOn w:val="a"/>
    <w:link w:val="Char"/>
    <w:uiPriority w:val="99"/>
    <w:semiHidden/>
    <w:unhideWhenUsed/>
    <w:qFormat/>
    <w:rsid w:val="00C03F7A"/>
    <w:pPr>
      <w:spacing w:after="0"/>
    </w:pPr>
    <w:rPr>
      <w:sz w:val="18"/>
      <w:szCs w:val="18"/>
    </w:rPr>
  </w:style>
  <w:style w:type="paragraph" w:styleId="a5">
    <w:name w:val="footer"/>
    <w:basedOn w:val="a"/>
    <w:link w:val="Char0"/>
    <w:uiPriority w:val="99"/>
    <w:unhideWhenUsed/>
    <w:qFormat/>
    <w:rsid w:val="00C03F7A"/>
    <w:pPr>
      <w:tabs>
        <w:tab w:val="center" w:pos="4153"/>
        <w:tab w:val="right" w:pos="8306"/>
      </w:tabs>
    </w:pPr>
    <w:rPr>
      <w:sz w:val="18"/>
      <w:szCs w:val="18"/>
    </w:rPr>
  </w:style>
  <w:style w:type="paragraph" w:styleId="a6">
    <w:name w:val="header"/>
    <w:basedOn w:val="a"/>
    <w:link w:val="Char1"/>
    <w:uiPriority w:val="99"/>
    <w:semiHidden/>
    <w:unhideWhenUsed/>
    <w:qFormat/>
    <w:rsid w:val="00C03F7A"/>
    <w:pPr>
      <w:pBdr>
        <w:bottom w:val="single" w:sz="6" w:space="1" w:color="auto"/>
      </w:pBdr>
      <w:tabs>
        <w:tab w:val="center" w:pos="4153"/>
        <w:tab w:val="right" w:pos="8306"/>
      </w:tabs>
      <w:jc w:val="center"/>
    </w:pPr>
    <w:rPr>
      <w:sz w:val="18"/>
      <w:szCs w:val="18"/>
    </w:rPr>
  </w:style>
  <w:style w:type="paragraph" w:styleId="a7">
    <w:name w:val="table of figures"/>
    <w:basedOn w:val="a"/>
    <w:next w:val="a"/>
    <w:qFormat/>
    <w:rsid w:val="00C03F7A"/>
    <w:pPr>
      <w:spacing w:before="100" w:beforeAutospacing="1" w:after="100" w:afterAutospacing="1"/>
      <w:ind w:leftChars="200" w:left="200" w:hangingChars="200" w:hanging="200"/>
    </w:pPr>
    <w:rPr>
      <w:szCs w:val="21"/>
    </w:rPr>
  </w:style>
  <w:style w:type="paragraph" w:styleId="a8">
    <w:name w:val="Message Header"/>
    <w:basedOn w:val="a"/>
    <w:uiPriority w:val="99"/>
    <w:unhideWhenUsed/>
    <w:qFormat/>
    <w:rsid w:val="00C03F7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qFormat/>
    <w:rsid w:val="00C03F7A"/>
    <w:rPr>
      <w:rFonts w:ascii="Calibri" w:eastAsia="宋体" w:hAnsi="Calibri" w:cs="Times New Roman"/>
      <w:sz w:val="24"/>
      <w:szCs w:val="24"/>
    </w:rPr>
  </w:style>
  <w:style w:type="paragraph" w:styleId="aa">
    <w:name w:val="Body Text First Indent"/>
    <w:basedOn w:val="a0"/>
    <w:uiPriority w:val="99"/>
    <w:unhideWhenUsed/>
    <w:qFormat/>
    <w:rsid w:val="00C03F7A"/>
    <w:pPr>
      <w:ind w:firstLineChars="100" w:firstLine="420"/>
    </w:pPr>
  </w:style>
  <w:style w:type="character" w:styleId="ab">
    <w:name w:val="FollowedHyperlink"/>
    <w:basedOn w:val="a1"/>
    <w:uiPriority w:val="99"/>
    <w:semiHidden/>
    <w:unhideWhenUsed/>
    <w:qFormat/>
    <w:rsid w:val="00C03F7A"/>
    <w:rPr>
      <w:color w:val="000000"/>
      <w:u w:val="none"/>
    </w:rPr>
  </w:style>
  <w:style w:type="character" w:styleId="ac">
    <w:name w:val="Emphasis"/>
    <w:basedOn w:val="a1"/>
    <w:uiPriority w:val="20"/>
    <w:qFormat/>
    <w:rsid w:val="00C03F7A"/>
  </w:style>
  <w:style w:type="character" w:styleId="ad">
    <w:name w:val="Hyperlink"/>
    <w:basedOn w:val="a1"/>
    <w:uiPriority w:val="99"/>
    <w:semiHidden/>
    <w:unhideWhenUsed/>
    <w:qFormat/>
    <w:rsid w:val="00C03F7A"/>
    <w:rPr>
      <w:color w:val="000000"/>
      <w:u w:val="none"/>
    </w:rPr>
  </w:style>
  <w:style w:type="character" w:customStyle="1" w:styleId="Char1">
    <w:name w:val="页眉 Char"/>
    <w:basedOn w:val="a1"/>
    <w:link w:val="a6"/>
    <w:uiPriority w:val="99"/>
    <w:semiHidden/>
    <w:qFormat/>
    <w:rsid w:val="00C03F7A"/>
    <w:rPr>
      <w:rFonts w:ascii="Tahoma" w:hAnsi="Tahoma"/>
      <w:sz w:val="18"/>
      <w:szCs w:val="18"/>
    </w:rPr>
  </w:style>
  <w:style w:type="character" w:customStyle="1" w:styleId="Char0">
    <w:name w:val="页脚 Char"/>
    <w:basedOn w:val="a1"/>
    <w:link w:val="a5"/>
    <w:uiPriority w:val="99"/>
    <w:qFormat/>
    <w:rsid w:val="00C03F7A"/>
    <w:rPr>
      <w:rFonts w:ascii="Tahoma" w:hAnsi="Tahoma"/>
      <w:sz w:val="18"/>
      <w:szCs w:val="18"/>
    </w:rPr>
  </w:style>
  <w:style w:type="character" w:customStyle="1" w:styleId="Char">
    <w:name w:val="批注框文本 Char"/>
    <w:basedOn w:val="a1"/>
    <w:link w:val="a4"/>
    <w:uiPriority w:val="99"/>
    <w:semiHidden/>
    <w:qFormat/>
    <w:rsid w:val="00C03F7A"/>
    <w:rPr>
      <w:rFonts w:ascii="Tahoma" w:hAnsi="Tahoma"/>
      <w:sz w:val="18"/>
      <w:szCs w:val="18"/>
    </w:rPr>
  </w:style>
  <w:style w:type="character" w:customStyle="1" w:styleId="font21">
    <w:name w:val="font21"/>
    <w:basedOn w:val="a1"/>
    <w:qFormat/>
    <w:rsid w:val="00C03F7A"/>
    <w:rPr>
      <w:rFonts w:ascii="宋体" w:eastAsia="宋体" w:hAnsi="宋体" w:cs="宋体" w:hint="eastAsia"/>
      <w:color w:val="000000"/>
      <w:sz w:val="22"/>
      <w:szCs w:val="22"/>
      <w:u w:val="none"/>
    </w:rPr>
  </w:style>
  <w:style w:type="character" w:customStyle="1" w:styleId="font11">
    <w:name w:val="font11"/>
    <w:basedOn w:val="a1"/>
    <w:qFormat/>
    <w:rsid w:val="00C03F7A"/>
    <w:rPr>
      <w:rFonts w:ascii="Wingdings 2" w:eastAsia="Wingdings 2" w:hAnsi="Wingdings 2" w:cs="Wingdings 2" w:hint="default"/>
      <w:color w:val="000000"/>
      <w:sz w:val="22"/>
      <w:szCs w:val="22"/>
      <w:u w:val="none"/>
    </w:rPr>
  </w:style>
  <w:style w:type="character" w:customStyle="1" w:styleId="right">
    <w:name w:val="right"/>
    <w:basedOn w:val="a1"/>
    <w:qFormat/>
    <w:rsid w:val="00C03F7A"/>
    <w:rPr>
      <w:color w:val="999999"/>
      <w:sz w:val="18"/>
      <w:szCs w:val="18"/>
    </w:rPr>
  </w:style>
  <w:style w:type="character" w:customStyle="1" w:styleId="red">
    <w:name w:val="red"/>
    <w:basedOn w:val="a1"/>
    <w:qFormat/>
    <w:rsid w:val="00C03F7A"/>
    <w:rPr>
      <w:color w:val="FF0000"/>
    </w:rPr>
  </w:style>
  <w:style w:type="character" w:customStyle="1" w:styleId="red1">
    <w:name w:val="red1"/>
    <w:basedOn w:val="a1"/>
    <w:qFormat/>
    <w:rsid w:val="00C03F7A"/>
    <w:rPr>
      <w:color w:val="FF0000"/>
      <w:sz w:val="18"/>
      <w:szCs w:val="18"/>
    </w:rPr>
  </w:style>
  <w:style w:type="character" w:customStyle="1" w:styleId="red2">
    <w:name w:val="red2"/>
    <w:basedOn w:val="a1"/>
    <w:qFormat/>
    <w:rsid w:val="00C03F7A"/>
    <w:rPr>
      <w:color w:val="FF0000"/>
      <w:sz w:val="18"/>
      <w:szCs w:val="18"/>
    </w:rPr>
  </w:style>
  <w:style w:type="character" w:customStyle="1" w:styleId="red3">
    <w:name w:val="red3"/>
    <w:basedOn w:val="a1"/>
    <w:qFormat/>
    <w:rsid w:val="00C03F7A"/>
    <w:rPr>
      <w:color w:val="CC0000"/>
    </w:rPr>
  </w:style>
  <w:style w:type="character" w:customStyle="1" w:styleId="green">
    <w:name w:val="green"/>
    <w:basedOn w:val="a1"/>
    <w:qFormat/>
    <w:rsid w:val="00C03F7A"/>
    <w:rPr>
      <w:color w:val="66AE00"/>
      <w:sz w:val="18"/>
      <w:szCs w:val="18"/>
    </w:rPr>
  </w:style>
  <w:style w:type="character" w:customStyle="1" w:styleId="green1">
    <w:name w:val="green1"/>
    <w:basedOn w:val="a1"/>
    <w:qFormat/>
    <w:rsid w:val="00C03F7A"/>
    <w:rPr>
      <w:color w:val="66AE00"/>
      <w:sz w:val="18"/>
      <w:szCs w:val="18"/>
    </w:rPr>
  </w:style>
  <w:style w:type="character" w:customStyle="1" w:styleId="hover25">
    <w:name w:val="hover25"/>
    <w:basedOn w:val="a1"/>
    <w:qFormat/>
    <w:rsid w:val="00C03F7A"/>
  </w:style>
  <w:style w:type="character" w:customStyle="1" w:styleId="gb-jt">
    <w:name w:val="gb-jt"/>
    <w:basedOn w:val="a1"/>
    <w:qFormat/>
    <w:rsid w:val="00C03F7A"/>
  </w:style>
  <w:style w:type="character" w:customStyle="1" w:styleId="blue">
    <w:name w:val="blue"/>
    <w:basedOn w:val="a1"/>
    <w:qFormat/>
    <w:rsid w:val="00C03F7A"/>
    <w:rPr>
      <w:color w:val="0371C6"/>
      <w:sz w:val="21"/>
      <w:szCs w:val="21"/>
    </w:rPr>
  </w:style>
  <w:style w:type="character" w:customStyle="1" w:styleId="hover">
    <w:name w:val="hover"/>
    <w:basedOn w:val="a1"/>
    <w:qFormat/>
    <w:rsid w:val="00C03F7A"/>
  </w:style>
  <w:style w:type="paragraph" w:customStyle="1" w:styleId="Default">
    <w:name w:val="Default"/>
    <w:next w:val="a7"/>
    <w:qFormat/>
    <w:rsid w:val="00C03F7A"/>
    <w:pPr>
      <w:widowControl w:val="0"/>
      <w:autoSpaceDE w:val="0"/>
      <w:autoSpaceDN w:val="0"/>
      <w:adjustRightInd w:val="0"/>
    </w:pPr>
    <w:rPr>
      <w:color w:val="000000"/>
      <w:sz w:val="24"/>
      <w:szCs w:val="24"/>
    </w:rPr>
  </w:style>
  <w:style w:type="paragraph" w:styleId="ae">
    <w:name w:val="List Paragraph"/>
    <w:basedOn w:val="a"/>
    <w:uiPriority w:val="34"/>
    <w:qFormat/>
    <w:rsid w:val="00C03F7A"/>
    <w:pPr>
      <w:ind w:firstLineChars="200" w:firstLine="420"/>
    </w:pPr>
    <w:rPr>
      <w:rFonts w:asciiTheme="minorHAnsi" w:eastAsiaTheme="minorEastAsia" w:hAnsiTheme="minorHAns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x.cnca.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794E01-D0BF-4CDD-BEAD-1FB1AC27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1441</Words>
  <Characters>8217</Characters>
  <Application>Microsoft Office Word</Application>
  <DocSecurity>0</DocSecurity>
  <Lines>68</Lines>
  <Paragraphs>19</Paragraphs>
  <ScaleCrop>false</ScaleCrop>
  <Company>Microsoft</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河南弘新工程咨询有限公司:杨尚斌</cp:lastModifiedBy>
  <cp:revision>7</cp:revision>
  <cp:lastPrinted>2020-01-19T06:04:00Z</cp:lastPrinted>
  <dcterms:created xsi:type="dcterms:W3CDTF">2020-01-15T02:44:00Z</dcterms:created>
  <dcterms:modified xsi:type="dcterms:W3CDTF">2020-01-19T06:55:00Z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