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default" w:ascii="黑体" w:hAnsi="黑体" w:eastAsia="仿宋" w:cs="黑体"/>
          <w:b/>
          <w:bCs/>
          <w:color w:val="000000"/>
          <w:sz w:val="36"/>
          <w:szCs w:val="36"/>
          <w:u w:val="none"/>
          <w:shd w:val="clear" w:fill="FFFFFF"/>
          <w:lang w:val="en-US" w:eastAsia="zh-CN"/>
        </w:rPr>
      </w:pPr>
      <w:r>
        <w:rPr>
          <w:rFonts w:hint="eastAsia" w:ascii="仿宋" w:hAnsi="仿宋" w:eastAsia="仿宋"/>
          <w:b/>
          <w:bCs/>
          <w:sz w:val="36"/>
          <w:szCs w:val="36"/>
        </w:rPr>
        <w:t>禹州市</w:t>
      </w:r>
      <w:r>
        <w:rPr>
          <w:rFonts w:hint="eastAsia" w:ascii="仿宋" w:hAnsi="仿宋" w:eastAsia="仿宋"/>
          <w:b/>
          <w:bCs/>
          <w:sz w:val="36"/>
          <w:szCs w:val="36"/>
          <w:lang w:val="en-US" w:eastAsia="zh-CN"/>
        </w:rPr>
        <w:t>妇幼保健院彩色多普勒超声波诊断仪（进口品牌）采购项目YZCG-G2019349</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1、采购人：</w:t>
      </w:r>
      <w:r>
        <w:rPr>
          <w:rFonts w:hint="eastAsia" w:ascii="仿宋" w:hAnsi="仿宋" w:eastAsia="仿宋" w:cs="仿宋"/>
          <w:sz w:val="32"/>
          <w:szCs w:val="32"/>
          <w:lang w:val="en-US" w:eastAsia="zh-CN"/>
        </w:rPr>
        <w:t>禹州市妇幼保健院</w:t>
      </w:r>
    </w:p>
    <w:p>
      <w:pPr>
        <w:pStyle w:val="2"/>
        <w:ind w:left="0" w:leftChars="0" w:firstLine="0" w:firstLineChars="0"/>
        <w:jc w:val="center"/>
        <w:rPr>
          <w:rFonts w:hint="default" w:ascii="黑体" w:hAnsi="黑体" w:eastAsia="仿宋" w:cs="黑体"/>
          <w:b w:val="0"/>
          <w:bCs w:val="0"/>
          <w:color w:val="000000"/>
          <w:sz w:val="30"/>
          <w:szCs w:val="30"/>
          <w:u w:val="none"/>
          <w:shd w:val="clear" w:fill="FFFFFF"/>
          <w:lang w:val="en-US" w:eastAsia="zh-CN"/>
        </w:rPr>
      </w:pPr>
      <w:r>
        <w:rPr>
          <w:rFonts w:hint="eastAsia" w:ascii="仿宋" w:hAnsi="仿宋" w:eastAsia="仿宋" w:cs="仿宋"/>
          <w:sz w:val="32"/>
          <w:szCs w:val="32"/>
        </w:rPr>
        <w:t>2、项目名称：</w:t>
      </w:r>
      <w:r>
        <w:rPr>
          <w:rFonts w:hint="eastAsia" w:ascii="仿宋" w:hAnsi="仿宋" w:eastAsia="仿宋"/>
          <w:b w:val="0"/>
          <w:bCs w:val="0"/>
          <w:sz w:val="30"/>
          <w:szCs w:val="30"/>
        </w:rPr>
        <w:t>禹州市</w:t>
      </w:r>
      <w:r>
        <w:rPr>
          <w:rFonts w:hint="eastAsia" w:ascii="仿宋" w:hAnsi="仿宋" w:eastAsia="仿宋"/>
          <w:b w:val="0"/>
          <w:bCs w:val="0"/>
          <w:sz w:val="30"/>
          <w:szCs w:val="30"/>
          <w:lang w:val="en-US" w:eastAsia="zh-CN"/>
        </w:rPr>
        <w:t>妇幼保健院彩色多普勒超声波诊断仪（进口品牌）采购项目</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3、采购编号：YZCG-</w:t>
      </w:r>
      <w:r>
        <w:rPr>
          <w:rFonts w:hint="eastAsia" w:ascii="仿宋" w:hAnsi="仿宋" w:eastAsia="仿宋" w:cs="仿宋"/>
          <w:sz w:val="32"/>
          <w:szCs w:val="32"/>
          <w:lang w:val="en-US" w:eastAsia="zh-CN"/>
        </w:rPr>
        <w:t>G2019349</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第一标段：240万  第二标段：380万</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第一标段：240万  第二标段：380万</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23</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w:t>
      </w:r>
      <w:r>
        <w:rPr>
          <w:rFonts w:hint="eastAsia" w:ascii="仿宋" w:hAnsi="仿宋" w:eastAsia="仿宋" w:cs="仿宋"/>
          <w:color w:val="000000"/>
          <w:sz w:val="32"/>
          <w:szCs w:val="32"/>
          <w:u w:val="none"/>
          <w:shd w:val="clear" w:fill="FFFFFF"/>
          <w:lang w:val="en-US" w:eastAsia="zh-CN"/>
        </w:rPr>
        <w:t>20</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15</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09:00</w:t>
      </w:r>
    </w:p>
    <w:p>
      <w:pPr>
        <w:spacing w:line="600" w:lineRule="exact"/>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eastAsia="zh-CN"/>
        </w:rPr>
        <w:t>：</w:t>
      </w:r>
      <w:r>
        <w:rPr>
          <w:rFonts w:hint="eastAsia" w:ascii="仿宋" w:hAnsi="仿宋" w:eastAsia="仿宋" w:cs="仿宋"/>
          <w:color w:val="000000"/>
          <w:sz w:val="32"/>
          <w:szCs w:val="32"/>
          <w:u w:val="none"/>
          <w:shd w:val="clear" w:fill="FFFFFF"/>
          <w:lang w:val="en-US" w:eastAsia="zh-CN"/>
        </w:rPr>
        <w:t>综合评分法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11、招标公告刊登的媒体：中国政府采购网、河南省政府采购网、许昌市政府采购网、全国公共资源交易平台（河南省·许昌市）。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p>
      <w:pPr>
        <w:pStyle w:val="2"/>
        <w:rPr>
          <w:rFonts w:hint="default"/>
          <w:lang w:val="en-US" w:eastAsia="zh-CN"/>
        </w:rPr>
      </w:pPr>
      <w:r>
        <w:rPr>
          <w:rFonts w:hint="eastAsia"/>
          <w:lang w:val="en-US" w:eastAsia="zh-CN"/>
        </w:rPr>
        <w:t>第一标段：</w:t>
      </w:r>
    </w:p>
    <w:tbl>
      <w:tblPr>
        <w:tblStyle w:val="8"/>
        <w:tblW w:w="9176"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720"/>
        <w:gridCol w:w="1875"/>
        <w:gridCol w:w="186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序号</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投标人</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投标报价（元）</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1</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河南嘉莱欣企业管理咨询有限公司</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2396000.00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河南省德科特医疗器械有限公司</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2393000.00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河南省民聚医疗器械有限公司</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2180000.00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bl>
    <w:p>
      <w:pPr>
        <w:spacing w:line="600" w:lineRule="exact"/>
        <w:jc w:val="both"/>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第二标段：</w:t>
      </w:r>
    </w:p>
    <w:p>
      <w:pPr>
        <w:spacing w:line="600" w:lineRule="exact"/>
        <w:jc w:val="both"/>
        <w:rPr>
          <w:rFonts w:hint="eastAsia" w:ascii="黑体" w:hAnsi="宋体" w:eastAsia="黑体" w:cs="黑体"/>
          <w:color w:val="000000"/>
          <w:sz w:val="32"/>
          <w:szCs w:val="32"/>
          <w:u w:val="none"/>
          <w:shd w:val="clear" w:fill="FFFFFF"/>
          <w:lang w:val="en-US" w:eastAsia="zh-CN"/>
        </w:rPr>
      </w:pPr>
    </w:p>
    <w:tbl>
      <w:tblPr>
        <w:tblStyle w:val="8"/>
        <w:tblW w:w="9176"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720"/>
        <w:gridCol w:w="1875"/>
        <w:gridCol w:w="186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序号</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投标人</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投标报价（元）</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1</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杭州公盈医疗器械有限公司</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3713000.00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江西康泰商贸有限公司</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3778000.00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w:t>
            </w:r>
          </w:p>
        </w:tc>
        <w:tc>
          <w:tcPr>
            <w:tcW w:w="472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郑州大奇医疗器械有限公司</w:t>
            </w:r>
          </w:p>
        </w:tc>
        <w:tc>
          <w:tcPr>
            <w:tcW w:w="18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3738000.00</w:t>
            </w:r>
          </w:p>
        </w:tc>
        <w:tc>
          <w:tcPr>
            <w:tcW w:w="18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以签订合同为准</w:t>
            </w:r>
          </w:p>
        </w:tc>
      </w:tr>
    </w:tbl>
    <w:p>
      <w:pPr>
        <w:spacing w:line="600" w:lineRule="exact"/>
        <w:jc w:val="both"/>
        <w:rPr>
          <w:rFonts w:hint="eastAsia" w:ascii="黑体" w:hAnsi="宋体" w:eastAsia="黑体" w:cs="黑体"/>
          <w:color w:val="000000"/>
          <w:sz w:val="32"/>
          <w:szCs w:val="32"/>
          <w:u w:val="none"/>
          <w:shd w:val="clear" w:fill="FFFFFF"/>
          <w:lang w:val="en-US" w:eastAsia="zh-CN"/>
        </w:rPr>
      </w:pP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320" w:firstLineChars="100"/>
        <w:jc w:val="left"/>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color w:val="000000"/>
          <w:kern w:val="2"/>
          <w:sz w:val="32"/>
          <w:szCs w:val="32"/>
          <w:u w:val="none"/>
          <w:shd w:val="clear" w:fill="FFFFFF"/>
          <w:lang w:val="en-US" w:eastAsia="zh-CN" w:bidi="ar-SA"/>
        </w:rPr>
        <w:t>第一标段：河南嘉莱欣企业管理咨询有限公司；河南省德科特医疗器械有限公司；河南省民聚医疗器械有限公司；</w:t>
      </w:r>
      <w:r>
        <w:rPr>
          <w:rFonts w:hint="eastAsia" w:ascii="仿宋" w:hAnsi="仿宋" w:eastAsia="仿宋" w:cs="仿宋"/>
          <w:b w:val="0"/>
          <w:i w:val="0"/>
          <w:color w:val="auto"/>
          <w:sz w:val="32"/>
          <w:szCs w:val="32"/>
          <w:u w:val="none"/>
          <w:shd w:val="clear" w:fill="FFFFFF"/>
          <w:lang w:val="en-US" w:eastAsia="zh-CN"/>
        </w:rPr>
        <w:t>以上三家供应商均通过了资格审查。</w:t>
      </w:r>
    </w:p>
    <w:p>
      <w:pPr>
        <w:keepNext w:val="0"/>
        <w:keepLines w:val="0"/>
        <w:widowControl/>
        <w:suppressLineNumbers w:val="0"/>
        <w:ind w:firstLine="320" w:firstLineChars="100"/>
        <w:jc w:val="left"/>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第二标段：</w:t>
      </w:r>
      <w:r>
        <w:rPr>
          <w:rFonts w:hint="eastAsia" w:ascii="仿宋" w:hAnsi="仿宋" w:eastAsia="仿宋" w:cs="仿宋"/>
          <w:color w:val="000000"/>
          <w:kern w:val="2"/>
          <w:sz w:val="32"/>
          <w:szCs w:val="32"/>
          <w:u w:val="none"/>
          <w:shd w:val="clear" w:fill="FFFFFF"/>
          <w:lang w:val="en-US" w:eastAsia="zh-CN" w:bidi="ar-SA"/>
        </w:rPr>
        <w:t>杭州公盈医疗器械有限公司；江西康泰商贸有限公司；郑州大奇医疗器械有限公司；</w:t>
      </w:r>
      <w:r>
        <w:rPr>
          <w:rFonts w:hint="eastAsia" w:ascii="仿宋" w:hAnsi="仿宋" w:eastAsia="仿宋" w:cs="仿宋"/>
          <w:b w:val="0"/>
          <w:i w:val="0"/>
          <w:color w:val="auto"/>
          <w:sz w:val="32"/>
          <w:szCs w:val="32"/>
          <w:u w:val="none"/>
          <w:shd w:val="clear" w:fill="FFFFFF"/>
          <w:lang w:val="en-US" w:eastAsia="zh-CN"/>
        </w:rPr>
        <w:t>以上三家供应商均通过了资格审查。</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keepNext w:val="0"/>
        <w:keepLines w:val="0"/>
        <w:widowControl/>
        <w:suppressLineNumbers w:val="0"/>
        <w:ind w:firstLine="640" w:firstLineChars="20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第一标段：三家供应商硬件特征码均无异常。</w:t>
      </w:r>
    </w:p>
    <w:p>
      <w:pPr>
        <w:pStyle w:val="2"/>
        <w:rPr>
          <w:rFonts w:hint="eastAsia"/>
          <w:lang w:val="en-US" w:eastAsia="zh-CN"/>
        </w:rPr>
      </w:pPr>
      <w:r>
        <w:rPr>
          <w:rFonts w:hint="eastAsia" w:ascii="仿宋" w:hAnsi="仿宋" w:eastAsia="仿宋" w:cs="仿宋"/>
          <w:color w:val="000000"/>
          <w:kern w:val="2"/>
          <w:sz w:val="32"/>
          <w:szCs w:val="32"/>
          <w:u w:val="none"/>
          <w:shd w:val="clear" w:fill="FFFFFF"/>
          <w:lang w:val="en-US" w:eastAsia="zh-CN" w:bidi="ar-SA"/>
        </w:rPr>
        <w:t>河南嘉莱欣企业管理咨询有限公司；河南省德科特医疗器械有限公司；河南省民聚医疗器械有限公司；</w:t>
      </w:r>
      <w:r>
        <w:rPr>
          <w:rFonts w:hint="eastAsia" w:ascii="仿宋" w:hAnsi="仿宋" w:eastAsia="仿宋" w:cs="仿宋"/>
          <w:b w:val="0"/>
          <w:i w:val="0"/>
          <w:color w:val="auto"/>
          <w:sz w:val="32"/>
          <w:szCs w:val="32"/>
          <w:u w:val="none"/>
          <w:shd w:val="clear" w:fill="FFFFFF"/>
          <w:lang w:val="en-US" w:eastAsia="zh-CN"/>
        </w:rPr>
        <w:t>以上三家供应商均通过了符合性审查</w:t>
      </w:r>
    </w:p>
    <w:p>
      <w:pPr>
        <w:pStyle w:val="2"/>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第二标段：三家供应商硬件特征码均无异常。</w:t>
      </w:r>
    </w:p>
    <w:p>
      <w:pPr>
        <w:pStyle w:val="2"/>
        <w:rPr>
          <w:rFonts w:hint="eastAsia"/>
          <w:lang w:val="en-US" w:eastAsia="zh-CN"/>
        </w:rPr>
      </w:pPr>
      <w:r>
        <w:rPr>
          <w:rFonts w:hint="eastAsia" w:ascii="仿宋" w:hAnsi="仿宋" w:eastAsia="仿宋" w:cs="仿宋"/>
          <w:color w:val="000000"/>
          <w:kern w:val="2"/>
          <w:sz w:val="32"/>
          <w:szCs w:val="32"/>
          <w:u w:val="none"/>
          <w:shd w:val="clear" w:fill="FFFFFF"/>
          <w:lang w:val="en-US" w:eastAsia="zh-CN" w:bidi="ar-SA"/>
        </w:rPr>
        <w:t>杭州公盈医疗器械有限公司；江西康泰商贸有限公司；郑州大奇医疗器械有限公司；</w:t>
      </w:r>
      <w:r>
        <w:rPr>
          <w:rFonts w:hint="eastAsia" w:ascii="仿宋" w:hAnsi="仿宋" w:eastAsia="仿宋" w:cs="仿宋"/>
          <w:b w:val="0"/>
          <w:i w:val="0"/>
          <w:color w:val="auto"/>
          <w:sz w:val="32"/>
          <w:szCs w:val="32"/>
          <w:u w:val="none"/>
          <w:shd w:val="clear" w:fill="FFFFFF"/>
          <w:lang w:val="en-US" w:eastAsia="zh-CN"/>
        </w:rPr>
        <w:t>以上三家供应商均通过了符合性审查</w:t>
      </w:r>
    </w:p>
    <w:p>
      <w:pPr>
        <w:pStyle w:val="7"/>
        <w:keepNext w:val="0"/>
        <w:keepLines w:val="0"/>
        <w:widowControl/>
        <w:numPr>
          <w:ilvl w:val="0"/>
          <w:numId w:val="2"/>
        </w:numPr>
        <w:suppressLineNumbers w:val="0"/>
        <w:shd w:val="clear" w:fill="FFFFFF"/>
        <w:snapToGrid w:val="0"/>
        <w:spacing w:before="452" w:beforeAutospacing="0" w:after="0" w:afterAutospacing="0" w:line="360" w:lineRule="auto"/>
        <w:ind w:left="0" w:right="0"/>
        <w:jc w:val="left"/>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评标结果排序（综合评分法）</w:t>
      </w:r>
    </w:p>
    <w:p>
      <w:pPr>
        <w:pStyle w:val="7"/>
        <w:keepNext w:val="0"/>
        <w:keepLines w:val="0"/>
        <w:widowControl/>
        <w:numPr>
          <w:ilvl w:val="0"/>
          <w:numId w:val="0"/>
        </w:numPr>
        <w:suppressLineNumbers w:val="0"/>
        <w:shd w:val="clear" w:fill="FFFFFF"/>
        <w:snapToGrid w:val="0"/>
        <w:spacing w:before="452" w:beforeAutospacing="0" w:after="0" w:afterAutospacing="0" w:line="360" w:lineRule="auto"/>
        <w:ind w:right="0" w:rightChars="0"/>
        <w:jc w:val="left"/>
        <w:rPr>
          <w:rFonts w:hint="default"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bCs/>
          <w:i w:val="0"/>
          <w:color w:val="000000"/>
          <w:kern w:val="0"/>
          <w:sz w:val="28"/>
          <w:szCs w:val="28"/>
          <w:u w:val="none"/>
          <w:shd w:val="clear" w:fill="FFFFFF"/>
          <w:lang w:val="en-US" w:eastAsia="zh-CN" w:bidi="ar"/>
        </w:rPr>
        <w:t>第一标段：</w:t>
      </w:r>
    </w:p>
    <w:tbl>
      <w:tblPr>
        <w:tblStyle w:val="8"/>
        <w:tblW w:w="10321"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636"/>
        <w:gridCol w:w="2415"/>
        <w:gridCol w:w="1830"/>
        <w:gridCol w:w="144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4636"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投标供应商名称</w:t>
            </w:r>
          </w:p>
        </w:tc>
        <w:tc>
          <w:tcPr>
            <w:tcW w:w="241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投标报价（元）</w:t>
            </w:r>
          </w:p>
        </w:tc>
        <w:tc>
          <w:tcPr>
            <w:tcW w:w="183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最终得分</w:t>
            </w:r>
          </w:p>
        </w:tc>
        <w:tc>
          <w:tcPr>
            <w:tcW w:w="144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名次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河南省民聚医疗器械有限公司</w:t>
            </w:r>
          </w:p>
        </w:tc>
        <w:tc>
          <w:tcPr>
            <w:tcW w:w="241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2180000.00</w:t>
            </w:r>
          </w:p>
        </w:tc>
        <w:tc>
          <w:tcPr>
            <w:tcW w:w="183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84.80</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textAlignment w:val="center"/>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1</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河南省德科特医疗器械有限公司</w:t>
            </w:r>
          </w:p>
        </w:tc>
        <w:tc>
          <w:tcPr>
            <w:tcW w:w="241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2393000.00</w:t>
            </w:r>
          </w:p>
        </w:tc>
        <w:tc>
          <w:tcPr>
            <w:tcW w:w="183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69.35</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textAlignment w:val="center"/>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河南嘉莱欣企业管理咨询有限公司</w:t>
            </w:r>
          </w:p>
        </w:tc>
        <w:tc>
          <w:tcPr>
            <w:tcW w:w="241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2396000.00</w:t>
            </w:r>
          </w:p>
        </w:tc>
        <w:tc>
          <w:tcPr>
            <w:tcW w:w="183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68.29</w:t>
            </w:r>
          </w:p>
        </w:tc>
        <w:tc>
          <w:tcPr>
            <w:tcW w:w="14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3</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第二标段</w:t>
      </w:r>
    </w:p>
    <w:tbl>
      <w:tblPr>
        <w:tblStyle w:val="8"/>
        <w:tblW w:w="10321"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636"/>
        <w:gridCol w:w="2415"/>
        <w:gridCol w:w="1830"/>
        <w:gridCol w:w="144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投标供应商名称</w:t>
            </w:r>
          </w:p>
        </w:tc>
        <w:tc>
          <w:tcPr>
            <w:tcW w:w="241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投标报价（元）</w:t>
            </w:r>
          </w:p>
        </w:tc>
        <w:tc>
          <w:tcPr>
            <w:tcW w:w="183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最终得分</w:t>
            </w:r>
          </w:p>
        </w:tc>
        <w:tc>
          <w:tcPr>
            <w:tcW w:w="144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名次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杭州公盈医疗器械有限公司</w:t>
            </w:r>
          </w:p>
        </w:tc>
        <w:tc>
          <w:tcPr>
            <w:tcW w:w="241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3713000.00</w:t>
            </w:r>
          </w:p>
        </w:tc>
        <w:tc>
          <w:tcPr>
            <w:tcW w:w="183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74.40</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textAlignment w:val="center"/>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1</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郑州大奇医疗器械有限公司</w:t>
            </w:r>
          </w:p>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p>
        </w:tc>
        <w:tc>
          <w:tcPr>
            <w:tcW w:w="241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3738000.00</w:t>
            </w:r>
          </w:p>
        </w:tc>
        <w:tc>
          <w:tcPr>
            <w:tcW w:w="183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69.27</w:t>
            </w:r>
          </w:p>
        </w:tc>
        <w:tc>
          <w:tcPr>
            <w:tcW w:w="144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textAlignment w:val="center"/>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jc w:val="center"/>
        </w:trPr>
        <w:tc>
          <w:tcPr>
            <w:tcW w:w="4636"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江西康泰商贸有限公司</w:t>
            </w:r>
          </w:p>
        </w:tc>
        <w:tc>
          <w:tcPr>
            <w:tcW w:w="241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3778000.00</w:t>
            </w:r>
          </w:p>
        </w:tc>
        <w:tc>
          <w:tcPr>
            <w:tcW w:w="183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68.34</w:t>
            </w:r>
          </w:p>
        </w:tc>
        <w:tc>
          <w:tcPr>
            <w:tcW w:w="144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textAlignment w:val="center"/>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仿宋"/>
                <w:b w:val="0"/>
                <w:i w:val="0"/>
                <w:color w:val="auto"/>
                <w:kern w:val="0"/>
                <w:sz w:val="32"/>
                <w:szCs w:val="32"/>
                <w:u w:val="none"/>
                <w:shd w:val="clear" w:fill="FFFFFF"/>
                <w:lang w:val="en-US" w:eastAsia="zh-CN" w:bidi="ar"/>
              </w:rPr>
              <w:t>3</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numPr>
          <w:ilvl w:val="0"/>
          <w:numId w:val="3"/>
        </w:num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评标委</w:t>
      </w:r>
      <w:r>
        <w:rPr>
          <w:rFonts w:hint="eastAsia" w:ascii="黑体" w:hAnsi="宋体" w:eastAsia="黑体" w:cs="黑体"/>
          <w:color w:val="000000"/>
          <w:sz w:val="32"/>
          <w:szCs w:val="32"/>
          <w:u w:val="none"/>
          <w:shd w:val="clear" w:fill="FFFFFF"/>
        </w:rPr>
        <w:t>员会推荐中标候选人情况</w:t>
      </w:r>
    </w:p>
    <w:p>
      <w:pPr>
        <w:pStyle w:val="2"/>
        <w:numPr>
          <w:ilvl w:val="0"/>
          <w:numId w:val="0"/>
        </w:numPr>
        <w:ind w:firstLine="360" w:firstLineChars="10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第一标段：</w:t>
      </w:r>
    </w:p>
    <w:p>
      <w:pPr>
        <w:keepNext w:val="0"/>
        <w:keepLines w:val="0"/>
        <w:widowControl/>
        <w:suppressLineNumbers w:val="0"/>
        <w:jc w:val="left"/>
        <w:rPr>
          <w:rFonts w:hint="eastAsia" w:ascii="仿宋" w:hAnsi="仿宋" w:eastAsia="仿宋" w:cs="仿宋"/>
          <w:color w:val="000000"/>
          <w:kern w:val="2"/>
          <w:sz w:val="30"/>
          <w:szCs w:val="30"/>
          <w:u w:val="none"/>
          <w:shd w:val="clear" w:fill="FFFFFF"/>
          <w:lang w:val="en-US" w:eastAsia="zh-CN" w:bidi="ar-SA"/>
        </w:rPr>
      </w:pPr>
      <w:r>
        <w:rPr>
          <w:rFonts w:hint="eastAsia" w:ascii="仿宋" w:hAnsi="仿宋" w:eastAsia="仿宋" w:cs="仿宋"/>
          <w:b/>
          <w:bCs/>
          <w:color w:val="000000"/>
          <w:sz w:val="30"/>
          <w:szCs w:val="30"/>
          <w:u w:val="none"/>
          <w:shd w:val="clear" w:fill="FFFFFF"/>
          <w:lang w:val="en-US" w:eastAsia="zh-CN"/>
        </w:rPr>
        <w:t>第一中标候选人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0"/>
          <w:szCs w:val="30"/>
          <w:u w:val="none"/>
          <w:shd w:val="clear" w:fill="FFFFFF"/>
          <w:lang w:val="en-US" w:eastAsia="zh-CN" w:bidi="ar-SA"/>
        </w:rPr>
        <w:t>河南省民聚医疗器械有限公司</w:t>
      </w:r>
    </w:p>
    <w:p>
      <w:pPr>
        <w:keepNext w:val="0"/>
        <w:keepLines w:val="0"/>
        <w:widowControl/>
        <w:suppressLineNumbers w:val="0"/>
        <w:jc w:val="left"/>
        <w:rPr>
          <w:rFonts w:hint="eastAsia" w:ascii="仿宋" w:hAnsi="仿宋" w:eastAsia="仿宋" w:cs="仿宋"/>
          <w:sz w:val="30"/>
          <w:szCs w:val="30"/>
        </w:rPr>
      </w:pPr>
      <w:r>
        <w:rPr>
          <w:rFonts w:hint="eastAsia" w:ascii="仿宋" w:hAnsi="仿宋" w:eastAsia="仿宋" w:cs="仿宋"/>
          <w:color w:val="000000"/>
          <w:sz w:val="30"/>
          <w:szCs w:val="30"/>
          <w:u w:val="none"/>
          <w:shd w:val="clear" w:fill="FFFFFF"/>
          <w:lang w:val="en-US" w:eastAsia="zh-CN"/>
        </w:rPr>
        <w:t>地    址：</w:t>
      </w:r>
      <w:r>
        <w:rPr>
          <w:rFonts w:hint="eastAsia" w:ascii="仿宋" w:hAnsi="仿宋" w:eastAsia="仿宋" w:cs="仿宋"/>
          <w:color w:val="000000"/>
          <w:kern w:val="0"/>
          <w:sz w:val="30"/>
          <w:szCs w:val="30"/>
          <w:lang w:val="en-US" w:eastAsia="zh-CN" w:bidi="ar"/>
        </w:rPr>
        <w:t>河南省许昌市魏都区文峰办事处毓秀路 19 号 1 幢 1 至 6 层南侧部分</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联系人：张景儒  电 话：18603997953  邮政编号：461000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中标金额：贰佰壹拾捌万元整 （2180000.00元）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第二中标候选人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河南省德科特医疗器械有限公司</w:t>
      </w:r>
    </w:p>
    <w:p>
      <w:pPr>
        <w:keepNext w:val="0"/>
        <w:keepLines w:val="0"/>
        <w:widowControl/>
        <w:suppressLineNumbers w:val="0"/>
        <w:jc w:val="left"/>
        <w:rPr>
          <w:rFonts w:hint="eastAsia" w:ascii="仿宋" w:hAnsi="仿宋" w:eastAsia="仿宋" w:cs="仿宋"/>
          <w:sz w:val="30"/>
          <w:szCs w:val="30"/>
        </w:rPr>
      </w:pPr>
      <w:r>
        <w:rPr>
          <w:rFonts w:hint="eastAsia" w:ascii="仿宋" w:hAnsi="仿宋" w:eastAsia="仿宋" w:cs="仿宋"/>
          <w:color w:val="000000"/>
          <w:sz w:val="30"/>
          <w:szCs w:val="30"/>
          <w:u w:val="none"/>
          <w:shd w:val="clear" w:fill="FFFFFF"/>
          <w:lang w:val="en-US" w:eastAsia="zh-CN"/>
        </w:rPr>
        <w:t>地址：</w:t>
      </w:r>
      <w:r>
        <w:rPr>
          <w:rFonts w:hint="eastAsia" w:ascii="仿宋" w:hAnsi="仿宋" w:eastAsia="仿宋" w:cs="仿宋"/>
          <w:color w:val="000000"/>
          <w:kern w:val="0"/>
          <w:sz w:val="30"/>
          <w:szCs w:val="30"/>
          <w:lang w:val="en-US" w:eastAsia="zh-CN" w:bidi="ar"/>
        </w:rPr>
        <w:t>许昌市东城区陈庄街陈庄社区 1 号楼 1 楼.</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联系人：张建力   电 话：13083745556  邮政编码：461000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中标金额：贰佰叁拾玖万叁仟元整 （ </w:t>
      </w:r>
      <w:r>
        <w:rPr>
          <w:rFonts w:hint="eastAsia" w:ascii="仿宋" w:hAnsi="仿宋" w:eastAsia="仿宋" w:cs="仿宋"/>
          <w:color w:val="000000"/>
          <w:kern w:val="2"/>
          <w:sz w:val="32"/>
          <w:szCs w:val="32"/>
          <w:u w:val="none"/>
          <w:shd w:val="clear" w:fill="FFFFFF"/>
          <w:lang w:val="en-US" w:eastAsia="zh-CN" w:bidi="ar-SA"/>
        </w:rPr>
        <w:t>2393000.00</w:t>
      </w:r>
      <w:r>
        <w:rPr>
          <w:rFonts w:hint="eastAsia" w:ascii="仿宋" w:hAnsi="仿宋" w:eastAsia="仿宋" w:cs="仿宋"/>
          <w:color w:val="000000"/>
          <w:sz w:val="30"/>
          <w:szCs w:val="30"/>
          <w:u w:val="none"/>
          <w:shd w:val="clear" w:fill="FFFFFF"/>
          <w:lang w:val="en-US" w:eastAsia="zh-CN"/>
        </w:rPr>
        <w:t>元 ）</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b/>
          <w:bCs/>
          <w:color w:val="000000"/>
          <w:sz w:val="30"/>
          <w:szCs w:val="30"/>
          <w:u w:val="none"/>
          <w:shd w:val="clear" w:fill="FFFFFF"/>
          <w:lang w:val="en-US" w:eastAsia="zh-CN"/>
        </w:rPr>
        <w:t>第三中标候选人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河南嘉莱欣企业管理咨询有限公司</w:t>
      </w:r>
    </w:p>
    <w:p>
      <w:pPr>
        <w:keepNext w:val="0"/>
        <w:keepLines w:val="0"/>
        <w:widowControl/>
        <w:suppressLineNumbers w:val="0"/>
        <w:jc w:val="left"/>
        <w:rPr>
          <w:rFonts w:hint="eastAsia" w:ascii="仿宋" w:hAnsi="仿宋" w:eastAsia="仿宋" w:cs="仿宋"/>
          <w:sz w:val="30"/>
          <w:szCs w:val="30"/>
        </w:rPr>
      </w:pPr>
      <w:r>
        <w:rPr>
          <w:rFonts w:hint="eastAsia" w:ascii="仿宋" w:hAnsi="仿宋" w:eastAsia="仿宋" w:cs="仿宋"/>
          <w:color w:val="000000"/>
          <w:sz w:val="30"/>
          <w:szCs w:val="30"/>
          <w:u w:val="none"/>
          <w:shd w:val="clear" w:fill="FFFFFF"/>
          <w:lang w:val="en-US" w:eastAsia="zh-CN"/>
        </w:rPr>
        <w:t>地    址：</w:t>
      </w:r>
      <w:r>
        <w:rPr>
          <w:rFonts w:hint="eastAsia" w:ascii="仿宋" w:hAnsi="仿宋" w:eastAsia="仿宋" w:cs="仿宋"/>
          <w:color w:val="000000"/>
          <w:kern w:val="0"/>
          <w:sz w:val="30"/>
          <w:szCs w:val="30"/>
          <w:lang w:val="en-US" w:eastAsia="zh-CN" w:bidi="ar"/>
        </w:rPr>
        <w:t>郑州市二七区冯庄路东寒山东路北 B 座号楼 4 层 414-416 号</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联系人：魏晨熙  电 话：18137330359   邮政编码：450000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中标金额：贰佰叁拾玖万陆仟元整（</w:t>
      </w:r>
      <w:r>
        <w:rPr>
          <w:rFonts w:hint="eastAsia" w:ascii="仿宋" w:hAnsi="仿宋" w:eastAsia="仿宋" w:cs="仿宋"/>
          <w:color w:val="000000"/>
          <w:kern w:val="2"/>
          <w:sz w:val="30"/>
          <w:szCs w:val="30"/>
          <w:u w:val="none"/>
          <w:shd w:val="clear" w:fill="FFFFFF"/>
          <w:lang w:val="en-US" w:eastAsia="zh-CN" w:bidi="ar-SA"/>
        </w:rPr>
        <w:t>2396000.00</w:t>
      </w:r>
      <w:r>
        <w:rPr>
          <w:rFonts w:hint="eastAsia" w:ascii="仿宋" w:hAnsi="仿宋" w:eastAsia="仿宋" w:cs="仿宋"/>
          <w:color w:val="000000"/>
          <w:sz w:val="30"/>
          <w:szCs w:val="30"/>
          <w:u w:val="none"/>
          <w:shd w:val="clear" w:fill="FFFFFF"/>
          <w:lang w:val="en-US" w:eastAsia="zh-CN"/>
        </w:rPr>
        <w:t xml:space="preserve"> 元 ）</w:t>
      </w:r>
    </w:p>
    <w:p>
      <w:pPr>
        <w:pStyle w:val="2"/>
        <w:rPr>
          <w:rFonts w:hint="eastAsia" w:ascii="仿宋" w:hAnsi="仿宋" w:eastAsia="仿宋" w:cs="仿宋"/>
          <w:color w:val="000000"/>
          <w:sz w:val="36"/>
          <w:szCs w:val="36"/>
          <w:u w:val="none"/>
          <w:shd w:val="clear" w:fill="FFFFFF"/>
          <w:lang w:val="en-US" w:eastAsia="zh-CN"/>
        </w:rPr>
      </w:pPr>
      <w:r>
        <w:rPr>
          <w:rFonts w:hint="eastAsia" w:ascii="仿宋" w:hAnsi="仿宋" w:eastAsia="仿宋" w:cs="仿宋"/>
          <w:color w:val="000000"/>
          <w:sz w:val="36"/>
          <w:szCs w:val="36"/>
          <w:u w:val="none"/>
          <w:shd w:val="clear" w:fill="FFFFFF"/>
          <w:lang w:val="en-US" w:eastAsia="zh-CN"/>
        </w:rPr>
        <w:t>第二标段：</w:t>
      </w:r>
    </w:p>
    <w:p>
      <w:pPr>
        <w:keepNext w:val="0"/>
        <w:keepLines w:val="0"/>
        <w:widowControl/>
        <w:suppressLineNumbers w:val="0"/>
        <w:jc w:val="left"/>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b/>
          <w:bCs/>
          <w:color w:val="000000"/>
          <w:sz w:val="30"/>
          <w:szCs w:val="30"/>
          <w:u w:val="none"/>
          <w:shd w:val="clear" w:fill="FFFFFF"/>
          <w:lang w:val="en-US" w:eastAsia="zh-CN"/>
        </w:rPr>
        <w:t>第一中标候选人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杭州公盈医疗器械有限公司</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sz w:val="30"/>
          <w:szCs w:val="30"/>
          <w:u w:val="none"/>
          <w:shd w:val="clear" w:fill="FFFFFF"/>
          <w:lang w:val="en-US" w:eastAsia="zh-CN"/>
        </w:rPr>
        <w:t>地    址：</w:t>
      </w:r>
      <w:r>
        <w:rPr>
          <w:rFonts w:hint="eastAsia" w:ascii="仿宋" w:hAnsi="仿宋" w:eastAsia="仿宋" w:cs="仿宋"/>
          <w:color w:val="000000"/>
          <w:kern w:val="0"/>
          <w:sz w:val="30"/>
          <w:szCs w:val="30"/>
          <w:lang w:val="en-US" w:eastAsia="zh-CN" w:bidi="ar"/>
        </w:rPr>
        <w:t>浙江省杭州市桐庐县县城洋洲路28号2号楼207室</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联系人：周文义 电 话：13273819530  邮政编号：311500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中标金额：叁佰柒拾壹万叁仟元整 （3713000.00元）</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b/>
          <w:bCs/>
          <w:color w:val="000000"/>
          <w:sz w:val="30"/>
          <w:szCs w:val="30"/>
          <w:u w:val="none"/>
          <w:shd w:val="clear" w:fill="FFFFFF"/>
          <w:lang w:val="en-US" w:eastAsia="zh-CN"/>
        </w:rPr>
        <w:t>第二中标候选人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郑州大奇医疗器械有限公司</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sz w:val="30"/>
          <w:szCs w:val="30"/>
          <w:u w:val="none"/>
          <w:shd w:val="clear" w:fill="FFFFFF"/>
          <w:lang w:val="en-US" w:eastAsia="zh-CN"/>
        </w:rPr>
        <w:t>地址：</w:t>
      </w:r>
      <w:r>
        <w:rPr>
          <w:rFonts w:hint="eastAsia" w:ascii="仿宋" w:hAnsi="仿宋" w:eastAsia="仿宋" w:cs="仿宋"/>
          <w:color w:val="000000"/>
          <w:kern w:val="0"/>
          <w:sz w:val="30"/>
          <w:szCs w:val="30"/>
          <w:lang w:val="en-US" w:eastAsia="zh-CN" w:bidi="ar"/>
        </w:rPr>
        <w:t>郑州市管城区郑汴路76号1单元22层2210号</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联系人：郭瑞松 电 话：0371-66260718  邮政编码：450000</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中标金额：叁佰柒拾叁万捌仟元整（ </w:t>
      </w:r>
      <w:r>
        <w:rPr>
          <w:rFonts w:hint="eastAsia" w:ascii="仿宋" w:hAnsi="仿宋" w:eastAsia="仿宋" w:cs="仿宋"/>
          <w:color w:val="000000"/>
          <w:kern w:val="2"/>
          <w:sz w:val="32"/>
          <w:szCs w:val="32"/>
          <w:u w:val="none"/>
          <w:shd w:val="clear" w:fill="FFFFFF"/>
          <w:lang w:val="en-US" w:eastAsia="zh-CN" w:bidi="ar-SA"/>
        </w:rPr>
        <w:t>3738000.00</w:t>
      </w:r>
      <w:r>
        <w:rPr>
          <w:rFonts w:hint="eastAsia" w:ascii="仿宋" w:hAnsi="仿宋" w:eastAsia="仿宋" w:cs="仿宋"/>
          <w:color w:val="000000"/>
          <w:sz w:val="30"/>
          <w:szCs w:val="30"/>
          <w:u w:val="none"/>
          <w:shd w:val="clear" w:fill="FFFFFF"/>
          <w:lang w:val="en-US" w:eastAsia="zh-CN"/>
        </w:rPr>
        <w:t>元 ）</w:t>
      </w:r>
    </w:p>
    <w:p>
      <w:pPr>
        <w:keepNext w:val="0"/>
        <w:keepLines w:val="0"/>
        <w:widowControl/>
        <w:suppressLineNumbers w:val="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b/>
          <w:bCs/>
          <w:color w:val="000000"/>
          <w:sz w:val="30"/>
          <w:szCs w:val="30"/>
          <w:u w:val="none"/>
          <w:shd w:val="clear" w:fill="FFFFFF"/>
          <w:lang w:val="en-US" w:eastAsia="zh-CN"/>
        </w:rPr>
        <w:t>第三中标候选人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color w:val="000000"/>
          <w:kern w:val="2"/>
          <w:sz w:val="32"/>
          <w:szCs w:val="32"/>
          <w:u w:val="none"/>
          <w:shd w:val="clear" w:fill="FFFFFF"/>
          <w:lang w:val="en-US" w:eastAsia="zh-CN" w:bidi="ar-SA"/>
        </w:rPr>
        <w:t>江西康泰商贸有限公司</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sz w:val="30"/>
          <w:szCs w:val="30"/>
          <w:u w:val="none"/>
          <w:shd w:val="clear" w:fill="FFFFFF"/>
          <w:lang w:val="en-US" w:eastAsia="zh-CN"/>
        </w:rPr>
        <w:t>地    址：</w:t>
      </w:r>
      <w:r>
        <w:rPr>
          <w:rFonts w:hint="eastAsia" w:ascii="仿宋" w:hAnsi="仿宋" w:eastAsia="仿宋" w:cs="仿宋"/>
          <w:color w:val="000000"/>
          <w:kern w:val="0"/>
          <w:sz w:val="30"/>
          <w:szCs w:val="30"/>
          <w:lang w:val="en-US" w:eastAsia="zh-CN" w:bidi="ar"/>
        </w:rPr>
        <w:t>江西省上饶市信州区大市场二期C栋12号</w:t>
      </w:r>
    </w:p>
    <w:p>
      <w:pPr>
        <w:keepNext w:val="0"/>
        <w:keepLines w:val="0"/>
        <w:widowControl/>
        <w:suppressLineNumbers w:val="0"/>
        <w:ind w:firstLine="300" w:firstLineChars="10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联系人：方煜  电 话：0793-8176210  邮政编码：334000</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中标金额：叁佰柒拾柒万捌仟元整（ </w:t>
      </w:r>
      <w:r>
        <w:rPr>
          <w:rFonts w:hint="eastAsia" w:ascii="仿宋" w:hAnsi="仿宋" w:eastAsia="仿宋" w:cs="仿宋"/>
          <w:color w:val="000000"/>
          <w:kern w:val="2"/>
          <w:sz w:val="32"/>
          <w:szCs w:val="32"/>
          <w:u w:val="none"/>
          <w:shd w:val="clear" w:fill="FFFFFF"/>
          <w:lang w:val="en-US" w:eastAsia="zh-CN" w:bidi="ar-SA"/>
        </w:rPr>
        <w:t>3778000.00</w:t>
      </w:r>
      <w:r>
        <w:rPr>
          <w:rFonts w:hint="eastAsia" w:ascii="仿宋" w:hAnsi="仿宋" w:eastAsia="仿宋" w:cs="仿宋"/>
          <w:color w:val="000000"/>
          <w:sz w:val="30"/>
          <w:szCs w:val="30"/>
          <w:u w:val="none"/>
          <w:shd w:val="clear" w:fill="FFFFFF"/>
          <w:lang w:val="en-US" w:eastAsia="zh-CN"/>
        </w:rPr>
        <w:t>元 ）</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是否存在评标委员会成员更换：</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default" w:ascii="仿宋" w:hAnsi="仿宋" w:eastAsia="仿宋" w:cs="仿宋"/>
          <w:color w:val="000000"/>
          <w:kern w:val="2"/>
          <w:sz w:val="30"/>
          <w:szCs w:val="30"/>
          <w:u w:val="none"/>
          <w:shd w:val="clear" w:fill="FFFFFF"/>
          <w:lang w:val="en-US" w:eastAsia="zh-CN" w:bidi="ar-SA"/>
        </w:rPr>
      </w:pPr>
      <w:r>
        <w:rPr>
          <w:rFonts w:hint="eastAsia" w:ascii="黑体" w:hAnsi="宋体" w:eastAsia="黑体" w:cs="黑体"/>
          <w:color w:val="000000"/>
          <w:sz w:val="30"/>
          <w:szCs w:val="30"/>
          <w:u w:val="none"/>
          <w:shd w:val="clear" w:fill="FFFFFF"/>
          <w:lang w:val="en-US" w:eastAsia="zh-CN"/>
        </w:rPr>
        <w:t>八、</w:t>
      </w:r>
      <w:r>
        <w:rPr>
          <w:rFonts w:hint="eastAsia" w:ascii="黑体" w:hAnsi="宋体" w:eastAsia="黑体" w:cs="黑体"/>
          <w:color w:val="000000"/>
          <w:sz w:val="30"/>
          <w:szCs w:val="30"/>
          <w:u w:val="none"/>
          <w:shd w:val="clear" w:fill="FFFFFF"/>
        </w:rPr>
        <w:t>评标委员会</w:t>
      </w:r>
      <w:r>
        <w:rPr>
          <w:rFonts w:hint="eastAsia" w:ascii="黑体" w:hAnsi="宋体" w:eastAsia="黑体" w:cs="黑体"/>
          <w:color w:val="000000"/>
          <w:sz w:val="30"/>
          <w:szCs w:val="30"/>
          <w:u w:val="none"/>
          <w:shd w:val="clear" w:fill="FFFFFF"/>
          <w:lang w:val="en-US" w:eastAsia="zh-CN"/>
        </w:rPr>
        <w:t>主任：</w:t>
      </w:r>
      <w:r>
        <w:rPr>
          <w:rFonts w:hint="eastAsia" w:ascii="仿宋" w:hAnsi="仿宋" w:eastAsia="仿宋" w:cs="仿宋"/>
          <w:color w:val="000000"/>
          <w:kern w:val="2"/>
          <w:sz w:val="30"/>
          <w:szCs w:val="30"/>
          <w:u w:val="none"/>
          <w:shd w:val="clear" w:fill="FFFFFF"/>
          <w:lang w:val="en-US" w:eastAsia="zh-CN" w:bidi="ar-SA"/>
        </w:rPr>
        <w:t>孔令红</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00" w:firstLineChars="200"/>
        <w:jc w:val="left"/>
        <w:textAlignment w:val="auto"/>
        <w:rPr>
          <w:rFonts w:hint="eastAsia" w:ascii="黑体" w:hAnsi="宋体" w:eastAsia="黑体" w:cs="黑体"/>
          <w:color w:val="000000"/>
          <w:sz w:val="30"/>
          <w:szCs w:val="30"/>
          <w:u w:val="none"/>
          <w:shd w:val="clear" w:fill="FFFFFF"/>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2"/>
          <w:szCs w:val="32"/>
          <w:u w:val="none"/>
          <w:shd w:val="clear" w:fill="FFFFFF"/>
          <w:lang w:val="en-US" w:eastAsia="zh-CN"/>
        </w:rPr>
        <w:t xml:space="preserve"> </w:t>
      </w:r>
      <w:r>
        <w:rPr>
          <w:rFonts w:hint="eastAsia" w:ascii="仿宋" w:hAnsi="仿宋" w:eastAsia="仿宋" w:cs="仿宋"/>
          <w:color w:val="000000"/>
          <w:sz w:val="30"/>
          <w:szCs w:val="30"/>
          <w:u w:val="none"/>
          <w:shd w:val="clear" w:fill="FFFFFF"/>
          <w:lang w:val="en-US" w:eastAsia="zh-CN"/>
        </w:rPr>
        <w:t xml:space="preserve"> 刘文平 武宇辉  赵丹丹  曹鹏丽（业主代表）</w:t>
      </w:r>
      <w:r>
        <w:rPr>
          <w:rFonts w:hint="eastAsia" w:ascii="仿宋" w:hAnsi="仿宋" w:eastAsia="仿宋" w:cs="仿宋"/>
          <w:color w:val="000000"/>
          <w:kern w:val="2"/>
          <w:sz w:val="30"/>
          <w:szCs w:val="30"/>
          <w:u w:val="none"/>
          <w:shd w:val="clear" w:fill="FFFFFF"/>
          <w:lang w:val="en-US" w:eastAsia="zh-CN" w:bidi="ar-SA"/>
        </w:rPr>
        <w:t xml:space="preserve">   </w:t>
      </w: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bookmarkStart w:id="0" w:name="_GoBack"/>
      <w:r>
        <w:rPr>
          <w:rFonts w:hint="eastAsia" w:ascii="仿宋" w:hAnsi="仿宋" w:eastAsia="仿宋" w:cs="仿宋"/>
          <w:color w:val="000000"/>
          <w:kern w:val="2"/>
          <w:sz w:val="28"/>
          <w:szCs w:val="28"/>
          <w:u w:val="none"/>
          <w:shd w:val="clear" w:fill="FFFFFF"/>
          <w:lang w:val="en-US" w:eastAsia="zh-CN" w:bidi="ar-SA"/>
        </w:rPr>
        <w:t xml:space="preserve"> </w:t>
      </w:r>
      <w:bookmarkEnd w:id="0"/>
      <w:r>
        <w:rPr>
          <w:rFonts w:hint="eastAsia" w:ascii="仿宋" w:hAnsi="仿宋" w:eastAsia="仿宋" w:cs="仿宋"/>
          <w:color w:val="000000"/>
          <w:kern w:val="2"/>
          <w:sz w:val="28"/>
          <w:szCs w:val="28"/>
          <w:u w:val="none"/>
          <w:shd w:val="clear" w:fill="FFFFFF"/>
          <w:lang w:val="en-US" w:eastAsia="zh-CN" w:bidi="ar-SA"/>
        </w:rPr>
        <w:t xml:space="preserve">    2020年1月17日</w:t>
      </w:r>
    </w:p>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2B07FC4"/>
    <w:multiLevelType w:val="singleLevel"/>
    <w:tmpl w:val="12B07FC4"/>
    <w:lvl w:ilvl="0" w:tentative="0">
      <w:start w:val="5"/>
      <w:numFmt w:val="chineseCounting"/>
      <w:suff w:val="nothing"/>
      <w:lvlText w:val="%1、"/>
      <w:lvlJc w:val="left"/>
      <w:rPr>
        <w:rFonts w:hint="eastAsia"/>
      </w:rPr>
    </w:lvl>
  </w:abstractNum>
  <w:abstractNum w:abstractNumId="2">
    <w:nsid w:val="1FAF154C"/>
    <w:multiLevelType w:val="singleLevel"/>
    <w:tmpl w:val="1FAF154C"/>
    <w:lvl w:ilvl="0" w:tentative="0">
      <w:start w:val="6"/>
      <w:numFmt w:val="chineseCounting"/>
      <w:suff w:val="nothing"/>
      <w:lvlText w:val="%1、"/>
      <w:lvlJc w:val="left"/>
      <w:rPr>
        <w:rFonts w:hint="eastAsia"/>
      </w:rPr>
    </w:lvl>
  </w:abstractNum>
  <w:abstractNum w:abstractNumId="3">
    <w:nsid w:val="712480A2"/>
    <w:multiLevelType w:val="singleLevel"/>
    <w:tmpl w:val="712480A2"/>
    <w:lvl w:ilvl="0" w:tentative="0">
      <w:start w:val="4"/>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46A30F2"/>
    <w:rsid w:val="050E61B3"/>
    <w:rsid w:val="05664BDF"/>
    <w:rsid w:val="0568416F"/>
    <w:rsid w:val="06AD1E3E"/>
    <w:rsid w:val="06BB1302"/>
    <w:rsid w:val="07E44978"/>
    <w:rsid w:val="07F800D3"/>
    <w:rsid w:val="08D75275"/>
    <w:rsid w:val="091D1846"/>
    <w:rsid w:val="094029C8"/>
    <w:rsid w:val="099C3E00"/>
    <w:rsid w:val="09F03305"/>
    <w:rsid w:val="0C3142A0"/>
    <w:rsid w:val="0D21183A"/>
    <w:rsid w:val="0E3D02A4"/>
    <w:rsid w:val="0F6B7734"/>
    <w:rsid w:val="0FD802D1"/>
    <w:rsid w:val="10373852"/>
    <w:rsid w:val="109A17DA"/>
    <w:rsid w:val="10E03116"/>
    <w:rsid w:val="122D4621"/>
    <w:rsid w:val="12BB5366"/>
    <w:rsid w:val="13005478"/>
    <w:rsid w:val="13A7762A"/>
    <w:rsid w:val="14245DBC"/>
    <w:rsid w:val="143425F3"/>
    <w:rsid w:val="144A3A3E"/>
    <w:rsid w:val="148841C8"/>
    <w:rsid w:val="14963B7E"/>
    <w:rsid w:val="15033594"/>
    <w:rsid w:val="157129DD"/>
    <w:rsid w:val="15FC2A9B"/>
    <w:rsid w:val="17D926FA"/>
    <w:rsid w:val="1A5042D6"/>
    <w:rsid w:val="1BD00BD8"/>
    <w:rsid w:val="1C7D7544"/>
    <w:rsid w:val="1D03587C"/>
    <w:rsid w:val="1D2F1724"/>
    <w:rsid w:val="1D772A7E"/>
    <w:rsid w:val="1D863BDB"/>
    <w:rsid w:val="1DA95CDC"/>
    <w:rsid w:val="1E196947"/>
    <w:rsid w:val="1E231C6E"/>
    <w:rsid w:val="1E6F5D9D"/>
    <w:rsid w:val="1F626B9F"/>
    <w:rsid w:val="1FDB345D"/>
    <w:rsid w:val="2004781A"/>
    <w:rsid w:val="203854D7"/>
    <w:rsid w:val="20BB4A0A"/>
    <w:rsid w:val="20D653DC"/>
    <w:rsid w:val="219845BA"/>
    <w:rsid w:val="22034C9F"/>
    <w:rsid w:val="220719F2"/>
    <w:rsid w:val="22BF2B0F"/>
    <w:rsid w:val="23D527F8"/>
    <w:rsid w:val="24347A56"/>
    <w:rsid w:val="250F79CA"/>
    <w:rsid w:val="281C3862"/>
    <w:rsid w:val="28B2034C"/>
    <w:rsid w:val="29B06DA3"/>
    <w:rsid w:val="29D6412C"/>
    <w:rsid w:val="2B1A2E58"/>
    <w:rsid w:val="2C000AF8"/>
    <w:rsid w:val="2C580DD3"/>
    <w:rsid w:val="2C7A62AD"/>
    <w:rsid w:val="2C8C5314"/>
    <w:rsid w:val="2CF750BA"/>
    <w:rsid w:val="2D080062"/>
    <w:rsid w:val="2D723D7C"/>
    <w:rsid w:val="2D9C085B"/>
    <w:rsid w:val="2ED67925"/>
    <w:rsid w:val="2F4C455E"/>
    <w:rsid w:val="2FDC63C1"/>
    <w:rsid w:val="306F0095"/>
    <w:rsid w:val="313C2C12"/>
    <w:rsid w:val="31534C8B"/>
    <w:rsid w:val="31A42F31"/>
    <w:rsid w:val="321D771D"/>
    <w:rsid w:val="33A37472"/>
    <w:rsid w:val="33DB07DB"/>
    <w:rsid w:val="34E763F5"/>
    <w:rsid w:val="361A28B4"/>
    <w:rsid w:val="363A185F"/>
    <w:rsid w:val="386B5961"/>
    <w:rsid w:val="387E3CE9"/>
    <w:rsid w:val="3A745AA5"/>
    <w:rsid w:val="3B1C631F"/>
    <w:rsid w:val="3B5F0241"/>
    <w:rsid w:val="3B9F5F6E"/>
    <w:rsid w:val="3BDA5757"/>
    <w:rsid w:val="3C2C4265"/>
    <w:rsid w:val="3C492603"/>
    <w:rsid w:val="3CC736A9"/>
    <w:rsid w:val="3CC9487F"/>
    <w:rsid w:val="3D375DAF"/>
    <w:rsid w:val="3D6D10E3"/>
    <w:rsid w:val="3D90594C"/>
    <w:rsid w:val="3D9952B7"/>
    <w:rsid w:val="3DD7020A"/>
    <w:rsid w:val="3E2B58F7"/>
    <w:rsid w:val="3E504CFE"/>
    <w:rsid w:val="3F8B6227"/>
    <w:rsid w:val="3FDD4378"/>
    <w:rsid w:val="42703A08"/>
    <w:rsid w:val="42A668D7"/>
    <w:rsid w:val="44A509B8"/>
    <w:rsid w:val="44EB3951"/>
    <w:rsid w:val="4522252F"/>
    <w:rsid w:val="45B82664"/>
    <w:rsid w:val="462721B8"/>
    <w:rsid w:val="463B1FB6"/>
    <w:rsid w:val="471813B4"/>
    <w:rsid w:val="478817AD"/>
    <w:rsid w:val="493123CC"/>
    <w:rsid w:val="49DE41DD"/>
    <w:rsid w:val="4AFD0F3D"/>
    <w:rsid w:val="4B7B39BE"/>
    <w:rsid w:val="4C6A5EC8"/>
    <w:rsid w:val="4C702E23"/>
    <w:rsid w:val="4D2103BD"/>
    <w:rsid w:val="4D5170A1"/>
    <w:rsid w:val="4D565D01"/>
    <w:rsid w:val="4DD70C15"/>
    <w:rsid w:val="4EC84EC9"/>
    <w:rsid w:val="4ECF48F5"/>
    <w:rsid w:val="4F1149FB"/>
    <w:rsid w:val="4FB242F0"/>
    <w:rsid w:val="4FCE6222"/>
    <w:rsid w:val="5198609B"/>
    <w:rsid w:val="5364221D"/>
    <w:rsid w:val="54B368C9"/>
    <w:rsid w:val="55F515B1"/>
    <w:rsid w:val="563F1657"/>
    <w:rsid w:val="57133B04"/>
    <w:rsid w:val="575E34E9"/>
    <w:rsid w:val="59272954"/>
    <w:rsid w:val="592F4437"/>
    <w:rsid w:val="59743366"/>
    <w:rsid w:val="59851187"/>
    <w:rsid w:val="59D950BD"/>
    <w:rsid w:val="5C1437CD"/>
    <w:rsid w:val="5C3C5905"/>
    <w:rsid w:val="5D781309"/>
    <w:rsid w:val="5DE74906"/>
    <w:rsid w:val="5E943DC4"/>
    <w:rsid w:val="5E944783"/>
    <w:rsid w:val="5F7475E7"/>
    <w:rsid w:val="604133F7"/>
    <w:rsid w:val="61676F9F"/>
    <w:rsid w:val="61B4681C"/>
    <w:rsid w:val="62094375"/>
    <w:rsid w:val="622F2B3C"/>
    <w:rsid w:val="623807CE"/>
    <w:rsid w:val="62846F93"/>
    <w:rsid w:val="62DF2949"/>
    <w:rsid w:val="632F4F38"/>
    <w:rsid w:val="639635CF"/>
    <w:rsid w:val="63B02821"/>
    <w:rsid w:val="642057C7"/>
    <w:rsid w:val="64207847"/>
    <w:rsid w:val="64776005"/>
    <w:rsid w:val="647A2192"/>
    <w:rsid w:val="64F239CF"/>
    <w:rsid w:val="66C75080"/>
    <w:rsid w:val="677D2431"/>
    <w:rsid w:val="681C0391"/>
    <w:rsid w:val="683E4BF7"/>
    <w:rsid w:val="68FF76E4"/>
    <w:rsid w:val="6A4D3015"/>
    <w:rsid w:val="6A7F5A88"/>
    <w:rsid w:val="6C191A6E"/>
    <w:rsid w:val="6C2D42C5"/>
    <w:rsid w:val="6C6726DC"/>
    <w:rsid w:val="6DC57074"/>
    <w:rsid w:val="6E902FFD"/>
    <w:rsid w:val="6EC648B5"/>
    <w:rsid w:val="6EF45A49"/>
    <w:rsid w:val="6F123901"/>
    <w:rsid w:val="6F7613B8"/>
    <w:rsid w:val="6F87576C"/>
    <w:rsid w:val="6FC82958"/>
    <w:rsid w:val="6FCB3031"/>
    <w:rsid w:val="70B91580"/>
    <w:rsid w:val="71336BEC"/>
    <w:rsid w:val="74B27047"/>
    <w:rsid w:val="75B75AFB"/>
    <w:rsid w:val="75E552E1"/>
    <w:rsid w:val="75ED24AD"/>
    <w:rsid w:val="763860D4"/>
    <w:rsid w:val="77204DC9"/>
    <w:rsid w:val="7736326C"/>
    <w:rsid w:val="776D4D24"/>
    <w:rsid w:val="77B61AEA"/>
    <w:rsid w:val="77FA7381"/>
    <w:rsid w:val="79213531"/>
    <w:rsid w:val="79EC55AB"/>
    <w:rsid w:val="79F82657"/>
    <w:rsid w:val="7A732E56"/>
    <w:rsid w:val="7A9111D9"/>
    <w:rsid w:val="7AAE5BAF"/>
    <w:rsid w:val="7AC65398"/>
    <w:rsid w:val="7AD02F53"/>
    <w:rsid w:val="7D45361A"/>
    <w:rsid w:val="7DA113E8"/>
    <w:rsid w:val="7DE90A50"/>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3"/>
    <w:qFormat/>
    <w:uiPriority w:val="0"/>
    <w:pPr>
      <w:tabs>
        <w:tab w:val="center" w:pos="4153"/>
        <w:tab w:val="right" w:pos="8306"/>
      </w:tabs>
      <w:snapToGrid w:val="0"/>
      <w:jc w:val="left"/>
    </w:pPr>
    <w:rPr>
      <w:sz w:val="18"/>
    </w:rPr>
  </w:style>
  <w:style w:type="paragraph" w:styleId="6">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眉 Char"/>
    <w:basedOn w:val="10"/>
    <w:link w:val="6"/>
    <w:qFormat/>
    <w:uiPriority w:val="0"/>
  </w:style>
  <w:style w:type="character" w:customStyle="1" w:styleId="83">
    <w:name w:val="页脚 Char"/>
    <w:basedOn w:val="10"/>
    <w:link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2020-01-15T09:11:00Z</cp:lastPrinted>
  <dcterms:modified xsi:type="dcterms:W3CDTF">2020-01-17T00:44:38Z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