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ind w:firstLine="1325" w:firstLineChars="300"/>
        <w:jc w:val="left"/>
        <w:rPr>
          <w:rFonts w:hint="eastAsia" w:ascii="宋体" w:hAnsi="宋体"/>
          <w:b/>
          <w:sz w:val="44"/>
          <w:szCs w:val="44"/>
          <w:lang w:eastAsia="zh-CN"/>
        </w:rPr>
      </w:pPr>
      <w:r>
        <w:rPr>
          <w:rFonts w:hint="eastAsia" w:ascii="宋体" w:hAnsi="宋体"/>
          <w:b/>
          <w:sz w:val="44"/>
          <w:szCs w:val="44"/>
          <w:lang w:val="en-US" w:eastAsia="zh-CN"/>
        </w:rPr>
        <w:t>长招采竞字【20</w:t>
      </w:r>
      <w:r>
        <w:rPr>
          <w:rFonts w:hint="eastAsia" w:ascii="宋体" w:hAnsi="宋体"/>
          <w:b/>
          <w:sz w:val="44"/>
          <w:szCs w:val="44"/>
          <w:lang w:val="en-US" w:eastAsia="zh-CN"/>
        </w:rPr>
        <w:t>20</w:t>
      </w:r>
      <w:r>
        <w:rPr>
          <w:rFonts w:hint="eastAsia" w:ascii="宋体" w:hAnsi="宋体"/>
          <w:b/>
          <w:sz w:val="44"/>
          <w:szCs w:val="44"/>
          <w:lang w:val="en-US" w:eastAsia="zh-CN"/>
        </w:rPr>
        <w:t>】</w:t>
      </w:r>
      <w:r>
        <w:rPr>
          <w:rFonts w:hint="eastAsia" w:ascii="宋体" w:hAnsi="宋体"/>
          <w:b/>
          <w:sz w:val="44"/>
          <w:szCs w:val="44"/>
          <w:lang w:val="en-US" w:eastAsia="zh-CN"/>
        </w:rPr>
        <w:t>001</w:t>
      </w:r>
      <w:r>
        <w:rPr>
          <w:rFonts w:hint="eastAsia" w:ascii="宋体" w:hAnsi="宋体"/>
          <w:b/>
          <w:sz w:val="44"/>
          <w:szCs w:val="44"/>
          <w:lang w:val="en-US" w:eastAsia="zh-CN"/>
        </w:rPr>
        <w:t>号</w:t>
      </w:r>
    </w:p>
    <w:p>
      <w:pPr>
        <w:spacing w:after="240" w:afterLines="100"/>
        <w:jc w:val="center"/>
        <w:rPr>
          <w:rFonts w:hint="eastAsia" w:ascii="宋体" w:hAnsi="宋体" w:eastAsia="宋体"/>
          <w:b/>
          <w:sz w:val="44"/>
          <w:szCs w:val="44"/>
          <w:lang w:eastAsia="zh-CN"/>
        </w:rPr>
      </w:pPr>
      <w:r>
        <w:rPr>
          <w:rFonts w:hint="eastAsia" w:ascii="宋体" w:hAnsi="宋体"/>
          <w:b/>
          <w:sz w:val="44"/>
          <w:szCs w:val="44"/>
          <w:lang w:eastAsia="zh-CN"/>
        </w:rPr>
        <w:t>长葛市第一高级中学致远楼教室配套教学设备采购项目</w:t>
      </w:r>
      <w:r>
        <w:rPr>
          <w:rFonts w:hint="eastAsia" w:ascii="宋体" w:hAnsi="宋体"/>
          <w:b/>
          <w:sz w:val="44"/>
          <w:szCs w:val="44"/>
        </w:rPr>
        <w:t>竞争性谈判</w:t>
      </w:r>
      <w:r>
        <w:rPr>
          <w:rFonts w:hint="eastAsia" w:ascii="宋体" w:hAnsi="宋体"/>
          <w:b/>
          <w:sz w:val="44"/>
          <w:szCs w:val="44"/>
          <w:lang w:eastAsia="zh-CN"/>
        </w:rPr>
        <w:t>公告</w:t>
      </w:r>
    </w:p>
    <w:p>
      <w:pPr>
        <w:pageBreakBefore w:val="0"/>
        <w:widowControl w:val="0"/>
        <w:kinsoku/>
        <w:wordWrap/>
        <w:overflowPunct/>
        <w:topLinePunct w:val="0"/>
        <w:autoSpaceDE/>
        <w:autoSpaceDN/>
        <w:bidi w:val="0"/>
        <w:snapToGrid/>
        <w:spacing w:line="360" w:lineRule="auto"/>
        <w:ind w:firstLine="420" w:firstLineChars="200"/>
        <w:rPr>
          <w:rFonts w:hint="eastAsia" w:ascii="Calibri" w:hAnsi="宋体" w:eastAsia="宋体" w:cs="Times New Roman"/>
          <w:color w:val="auto"/>
          <w:kern w:val="2"/>
          <w:sz w:val="21"/>
          <w:szCs w:val="21"/>
          <w:lang w:val="en-US" w:eastAsia="zh-CN" w:bidi="ar-SA"/>
        </w:rPr>
      </w:pPr>
      <w:r>
        <w:rPr>
          <w:rFonts w:hint="eastAsia" w:ascii="Calibri" w:hAnsi="宋体" w:eastAsia="宋体" w:cs="Times New Roman"/>
          <w:color w:val="auto"/>
          <w:kern w:val="2"/>
          <w:sz w:val="21"/>
          <w:szCs w:val="21"/>
          <w:lang w:val="en-US" w:eastAsia="zh-CN" w:bidi="ar-SA"/>
        </w:rPr>
        <w:t>受长葛市</w:t>
      </w:r>
      <w:r>
        <w:rPr>
          <w:rFonts w:hint="eastAsia" w:hAnsi="宋体" w:cs="Times New Roman"/>
          <w:color w:val="auto"/>
          <w:kern w:val="2"/>
          <w:sz w:val="21"/>
          <w:szCs w:val="21"/>
          <w:lang w:val="en-US" w:eastAsia="zh-CN" w:bidi="ar-SA"/>
        </w:rPr>
        <w:t>第一高级中学</w:t>
      </w:r>
      <w:r>
        <w:rPr>
          <w:rFonts w:hint="eastAsia" w:ascii="Calibri" w:hAnsi="宋体" w:eastAsia="宋体" w:cs="Times New Roman"/>
          <w:color w:val="auto"/>
          <w:kern w:val="2"/>
          <w:sz w:val="21"/>
          <w:szCs w:val="21"/>
          <w:lang w:val="en-US" w:eastAsia="zh-CN" w:bidi="ar-SA"/>
        </w:rPr>
        <w:t>的委托，长葛市公共资源交易中心就“</w:t>
      </w:r>
      <w:r>
        <w:rPr>
          <w:rFonts w:hint="eastAsia" w:hAnsi="宋体" w:cs="Times New Roman"/>
          <w:color w:val="auto"/>
          <w:kern w:val="2"/>
          <w:sz w:val="21"/>
          <w:szCs w:val="21"/>
          <w:lang w:val="en-US" w:eastAsia="zh-CN" w:bidi="ar-SA"/>
        </w:rPr>
        <w:t>长葛市第一高级中学致远楼教室配套教学设备采购项目</w:t>
      </w:r>
      <w:r>
        <w:rPr>
          <w:rFonts w:hint="eastAsia" w:ascii="Calibri" w:hAnsi="宋体" w:eastAsia="宋体" w:cs="Times New Roman"/>
          <w:color w:val="auto"/>
          <w:kern w:val="2"/>
          <w:sz w:val="21"/>
          <w:szCs w:val="21"/>
          <w:lang w:val="en-US" w:eastAsia="zh-CN" w:bidi="ar-SA"/>
        </w:rPr>
        <w:t>”进行竞争性谈判采购，欢迎合格的投标人前来投标。</w:t>
      </w:r>
    </w:p>
    <w:p>
      <w:pPr>
        <w:numPr>
          <w:ilvl w:val="0"/>
          <w:numId w:val="2"/>
        </w:numPr>
        <w:shd w:val="solid" w:color="FFFFFF" w:fill="auto"/>
        <w:autoSpaceDN w:val="0"/>
        <w:spacing w:line="360" w:lineRule="auto"/>
        <w:rPr>
          <w:rFonts w:hint="eastAsia" w:ascii="Calibri" w:hAnsi="宋体" w:eastAsia="宋体" w:cs="Times New Roman"/>
          <w:color w:val="auto"/>
          <w:kern w:val="2"/>
          <w:sz w:val="21"/>
          <w:szCs w:val="21"/>
          <w:lang w:val="en-US" w:eastAsia="zh-CN" w:bidi="ar-SA"/>
        </w:rPr>
      </w:pPr>
      <w:r>
        <w:rPr>
          <w:rFonts w:hint="eastAsia" w:ascii="Calibri" w:hAnsi="宋体" w:eastAsia="宋体" w:cs="Times New Roman"/>
          <w:color w:val="auto"/>
          <w:kern w:val="2"/>
          <w:sz w:val="21"/>
          <w:szCs w:val="21"/>
          <w:lang w:val="en-US" w:eastAsia="zh-CN" w:bidi="ar-SA"/>
        </w:rPr>
        <w:t>项目基本情况</w:t>
      </w:r>
    </w:p>
    <w:p>
      <w:pPr>
        <w:numPr>
          <w:ilvl w:val="0"/>
          <w:numId w:val="0"/>
        </w:numPr>
        <w:shd w:val="solid" w:color="FFFFFF" w:fill="auto"/>
        <w:autoSpaceDN w:val="0"/>
        <w:spacing w:line="360" w:lineRule="auto"/>
        <w:ind w:firstLine="420" w:firstLineChars="200"/>
        <w:rPr>
          <w:rFonts w:hint="default" w:ascii="Calibri" w:hAnsi="宋体" w:eastAsia="宋体" w:cs="Times New Roman"/>
          <w:color w:val="auto"/>
          <w:kern w:val="2"/>
          <w:sz w:val="21"/>
          <w:szCs w:val="21"/>
          <w:lang w:val="en-US" w:eastAsia="zh-CN" w:bidi="ar-SA"/>
        </w:rPr>
      </w:pPr>
      <w:r>
        <w:rPr>
          <w:rFonts w:hint="eastAsia" w:ascii="Calibri" w:hAnsi="宋体" w:eastAsia="宋体" w:cs="Times New Roman"/>
          <w:color w:val="auto"/>
          <w:kern w:val="2"/>
          <w:sz w:val="21"/>
          <w:szCs w:val="21"/>
          <w:lang w:val="en-US" w:eastAsia="zh-CN" w:bidi="ar-SA"/>
        </w:rPr>
        <w:t>（一）项目名称：长葛市第一高级中学致远楼教室配套教学设备采购项目</w:t>
      </w:r>
    </w:p>
    <w:p>
      <w:pPr>
        <w:shd w:val="solid" w:color="FFFFFF" w:fill="auto"/>
        <w:autoSpaceDN w:val="0"/>
        <w:spacing w:line="360" w:lineRule="auto"/>
        <w:ind w:firstLine="420" w:firstLineChars="200"/>
        <w:jc w:val="left"/>
        <w:rPr>
          <w:rFonts w:hint="eastAsia" w:ascii="Calibri" w:hAnsi="宋体" w:eastAsia="宋体" w:cs="Times New Roman"/>
          <w:color w:val="auto"/>
          <w:kern w:val="2"/>
          <w:sz w:val="21"/>
          <w:szCs w:val="21"/>
          <w:lang w:val="en-US" w:eastAsia="zh-CN" w:bidi="ar-SA"/>
        </w:rPr>
      </w:pPr>
      <w:r>
        <w:rPr>
          <w:rFonts w:hint="eastAsia" w:ascii="Calibri" w:hAnsi="宋体" w:eastAsia="宋体" w:cs="Times New Roman"/>
          <w:color w:val="auto"/>
          <w:kern w:val="2"/>
          <w:sz w:val="21"/>
          <w:szCs w:val="21"/>
          <w:lang w:val="en-US" w:eastAsia="zh-CN" w:bidi="ar-SA"/>
        </w:rPr>
        <w:t>（二）项目编号：长招采竞字【20</w:t>
      </w:r>
      <w:r>
        <w:rPr>
          <w:rFonts w:hint="eastAsia" w:hAnsi="宋体" w:cs="Times New Roman"/>
          <w:color w:val="auto"/>
          <w:kern w:val="2"/>
          <w:sz w:val="21"/>
          <w:szCs w:val="21"/>
          <w:lang w:val="en-US" w:eastAsia="zh-CN" w:bidi="ar-SA"/>
        </w:rPr>
        <w:t>20</w:t>
      </w:r>
      <w:r>
        <w:rPr>
          <w:rFonts w:hint="eastAsia" w:ascii="Calibri" w:hAnsi="宋体" w:eastAsia="宋体" w:cs="Times New Roman"/>
          <w:color w:val="auto"/>
          <w:kern w:val="2"/>
          <w:sz w:val="21"/>
          <w:szCs w:val="21"/>
          <w:lang w:val="en-US" w:eastAsia="zh-CN" w:bidi="ar-SA"/>
        </w:rPr>
        <w:t>】</w:t>
      </w:r>
      <w:r>
        <w:rPr>
          <w:rFonts w:hint="eastAsia" w:hAnsi="宋体" w:cs="Times New Roman"/>
          <w:color w:val="auto"/>
          <w:kern w:val="2"/>
          <w:sz w:val="21"/>
          <w:szCs w:val="21"/>
          <w:lang w:val="en-US" w:eastAsia="zh-CN" w:bidi="ar-SA"/>
        </w:rPr>
        <w:t>001</w:t>
      </w:r>
      <w:r>
        <w:rPr>
          <w:rFonts w:hint="eastAsia" w:ascii="Calibri" w:hAnsi="宋体" w:eastAsia="宋体" w:cs="Times New Roman"/>
          <w:color w:val="auto"/>
          <w:kern w:val="2"/>
          <w:sz w:val="21"/>
          <w:szCs w:val="21"/>
          <w:lang w:val="en-US" w:eastAsia="zh-CN" w:bidi="ar-SA"/>
        </w:rPr>
        <w:t>号</w:t>
      </w:r>
    </w:p>
    <w:p>
      <w:pPr>
        <w:shd w:val="solid" w:color="FFFFFF" w:fill="auto"/>
        <w:autoSpaceDN w:val="0"/>
        <w:spacing w:line="360" w:lineRule="auto"/>
        <w:ind w:firstLine="420" w:firstLineChars="200"/>
        <w:jc w:val="left"/>
        <w:rPr>
          <w:rFonts w:hint="eastAsia" w:ascii="Calibri" w:hAnsi="宋体" w:eastAsia="宋体" w:cs="Times New Roman"/>
          <w:color w:val="auto"/>
          <w:kern w:val="2"/>
          <w:sz w:val="21"/>
          <w:szCs w:val="21"/>
          <w:lang w:val="en-US" w:eastAsia="zh-CN" w:bidi="ar-SA"/>
        </w:rPr>
      </w:pPr>
      <w:r>
        <w:rPr>
          <w:rFonts w:hint="eastAsia" w:ascii="Calibri" w:hAnsi="宋体" w:eastAsia="宋体" w:cs="Times New Roman"/>
          <w:color w:val="auto"/>
          <w:kern w:val="2"/>
          <w:sz w:val="21"/>
          <w:szCs w:val="21"/>
          <w:lang w:val="en-US" w:eastAsia="zh-CN" w:bidi="ar-SA"/>
        </w:rPr>
        <w:t>（三）项目需求：拟采购教室配套教学设备一</w:t>
      </w:r>
      <w:r>
        <w:rPr>
          <w:rFonts w:hint="eastAsia" w:hAnsi="宋体" w:cs="Times New Roman"/>
          <w:color w:val="auto"/>
          <w:kern w:val="2"/>
          <w:sz w:val="21"/>
          <w:szCs w:val="21"/>
          <w:lang w:val="en-US" w:eastAsia="zh-CN" w:bidi="ar-SA"/>
        </w:rPr>
        <w:t>套</w:t>
      </w:r>
      <w:r>
        <w:rPr>
          <w:rFonts w:hint="eastAsia" w:ascii="Calibri" w:hAnsi="宋体" w:eastAsia="宋体" w:cs="Times New Roman"/>
          <w:color w:val="auto"/>
          <w:kern w:val="2"/>
          <w:sz w:val="21"/>
          <w:szCs w:val="21"/>
          <w:lang w:val="en-US" w:eastAsia="zh-CN" w:bidi="ar-SA"/>
        </w:rPr>
        <w:t>，详细参数见谈判文件。</w:t>
      </w:r>
    </w:p>
    <w:p>
      <w:pPr>
        <w:shd w:val="solid" w:color="FFFFFF" w:fill="auto"/>
        <w:autoSpaceDN w:val="0"/>
        <w:spacing w:line="360" w:lineRule="auto"/>
        <w:ind w:firstLine="420" w:firstLineChars="200"/>
        <w:jc w:val="left"/>
        <w:rPr>
          <w:rFonts w:ascii="Calibri" w:hAnsi="宋体" w:eastAsia="宋体" w:cs="Times New Roman"/>
          <w:color w:val="000000"/>
          <w:sz w:val="21"/>
          <w:szCs w:val="21"/>
        </w:rPr>
      </w:pPr>
      <w:r>
        <w:rPr>
          <w:rFonts w:hint="eastAsia" w:ascii="Calibri" w:hAnsi="宋体" w:eastAsia="宋体" w:cs="Times New Roman"/>
          <w:color w:val="auto"/>
          <w:kern w:val="2"/>
          <w:sz w:val="21"/>
          <w:szCs w:val="21"/>
          <w:lang w:val="en-US" w:eastAsia="zh-CN" w:bidi="ar-SA"/>
        </w:rPr>
        <w:t>（四）采购预算：304000.00元。</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二、需要落实的政府采购政策</w:t>
      </w:r>
    </w:p>
    <w:p>
      <w:pPr>
        <w:pStyle w:val="3"/>
        <w:widowControl/>
        <w:shd w:val="clear" w:color="auto" w:fill="FFFFFF"/>
        <w:spacing w:line="360" w:lineRule="auto"/>
        <w:ind w:firstLine="840" w:firstLineChars="40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本项目落实中小微型企业、监狱企业、残疾人福利性单位扶持等相关政府采购政策。</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三、供应商资格条件</w:t>
      </w:r>
    </w:p>
    <w:p>
      <w:pPr>
        <w:pStyle w:val="3"/>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（一）符合《中华人民共和国政府采购法》第二十二条之规定。</w:t>
      </w:r>
    </w:p>
    <w:p>
      <w:pPr>
        <w:pStyle w:val="3"/>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（二）供应商应具备相应的经营范围，有履行合同能力和完善的售后服务体系。</w:t>
      </w:r>
    </w:p>
    <w:p>
      <w:pPr>
        <w:pStyle w:val="3"/>
        <w:widowControl/>
        <w:shd w:val="clear" w:color="auto" w:fill="FFFFFF"/>
        <w:spacing w:line="360" w:lineRule="auto"/>
        <w:ind w:firstLine="480" w:firstLineChars="200"/>
        <w:contextualSpacing/>
        <w:jc w:val="left"/>
        <w:rPr>
          <w:rFonts w:hint="eastAsia" w:cs="Times New Roman"/>
          <w:shd w:val="clear" w:color="auto" w:fill="FFFFFF"/>
        </w:rPr>
      </w:pPr>
      <w:r>
        <w:rPr>
          <w:rFonts w:hint="eastAsia" w:cs="Times New Roman"/>
          <w:shd w:val="clear" w:color="auto" w:fill="FFFFFF"/>
          <w:lang w:eastAsia="zh-CN"/>
        </w:rPr>
        <w:t>（三）</w:t>
      </w:r>
      <w:r>
        <w:rPr>
          <w:rFonts w:hint="eastAsia" w:cs="Times New Roman"/>
          <w:shd w:val="clear" w:color="auto" w:fill="FFFFFF"/>
        </w:rPr>
        <w:t>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3"/>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（四）本次采购不接受联合体响应。</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四、谈判文件的获取</w:t>
      </w:r>
    </w:p>
    <w:p>
      <w:pPr>
        <w:pStyle w:val="3"/>
        <w:widowControl/>
        <w:shd w:val="clear" w:color="auto" w:fill="FFFFFF"/>
        <w:spacing w:line="360" w:lineRule="auto"/>
        <w:ind w:firstLine="42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一）持CA数字认证证书，登录《全国公共资源交易平台（河南省·许昌市）》“系统用户注册”入口http://221.14.6.70:8088/ggzy/eps/public/RegistAllJcxx.html）进行免费注册登记（详见“常见问题解答-诚信库网上注册相关资料下载”）；</w:t>
      </w:r>
    </w:p>
    <w:p>
      <w:pPr>
        <w:pStyle w:val="3"/>
        <w:widowControl/>
        <w:shd w:val="clear" w:color="auto" w:fill="FFFFFF"/>
        <w:spacing w:line="360" w:lineRule="auto"/>
        <w:ind w:firstLine="42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二）在谈判响应截止时间前均可登录《全国公共资源交易平台（河南省·许昌市）》“投标人/供应商登录”入口（http://221.14.6.70:8088/ggzy/）自行免费下载竞争性谈判文件（详见“常见问题解答-交易系统操作手册”）。</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五、响应文件提交截止时间及谈判响应截止时间、谈判时间</w:t>
      </w:r>
    </w:p>
    <w:p>
      <w:pPr>
        <w:pStyle w:val="3"/>
        <w:widowControl/>
        <w:shd w:val="clear" w:color="auto" w:fill="FFFFFF"/>
        <w:spacing w:line="360" w:lineRule="auto"/>
        <w:ind w:firstLine="420"/>
        <w:contextualSpacing/>
        <w:jc w:val="left"/>
        <w:rPr>
          <w:rFonts w:ascii="Calibri" w:hAnsi="宋体" w:eastAsia="宋体" w:cs="Times New Roman"/>
          <w:color w:val="auto"/>
          <w:sz w:val="21"/>
          <w:szCs w:val="21"/>
        </w:rPr>
      </w:pPr>
      <w:r>
        <w:rPr>
          <w:rFonts w:hint="eastAsia" w:ascii="Calibri" w:hAnsi="宋体" w:eastAsia="宋体" w:cs="Times New Roman"/>
          <w:color w:val="auto"/>
          <w:sz w:val="21"/>
          <w:szCs w:val="21"/>
        </w:rPr>
        <w:t>（一）响应文件提交截止时间及谈判响应截止时间、谈判时间：20</w:t>
      </w:r>
      <w:r>
        <w:rPr>
          <w:rFonts w:hint="eastAsia" w:hAnsi="宋体" w:cs="Times New Roman"/>
          <w:color w:val="auto"/>
          <w:sz w:val="21"/>
          <w:szCs w:val="21"/>
          <w:lang w:val="en-US" w:eastAsia="zh-CN"/>
        </w:rPr>
        <w:t>20</w:t>
      </w:r>
      <w:r>
        <w:rPr>
          <w:rFonts w:hint="eastAsia" w:ascii="Calibri" w:hAnsi="宋体" w:eastAsia="宋体" w:cs="Times New Roman"/>
          <w:color w:val="auto"/>
          <w:sz w:val="21"/>
          <w:szCs w:val="21"/>
        </w:rPr>
        <w:t>年</w:t>
      </w:r>
      <w:r>
        <w:rPr>
          <w:rFonts w:hint="eastAsia" w:hAnsi="宋体" w:cs="Times New Roman"/>
          <w:color w:val="auto"/>
          <w:sz w:val="21"/>
          <w:szCs w:val="21"/>
          <w:lang w:val="en-US" w:eastAsia="zh-CN"/>
        </w:rPr>
        <w:t xml:space="preserve"> 2  </w:t>
      </w:r>
      <w:r>
        <w:rPr>
          <w:rFonts w:hint="eastAsia" w:ascii="Calibri" w:hAnsi="宋体" w:eastAsia="宋体" w:cs="Times New Roman"/>
          <w:color w:val="auto"/>
          <w:sz w:val="21"/>
          <w:szCs w:val="21"/>
        </w:rPr>
        <w:t>月</w:t>
      </w:r>
      <w:r>
        <w:rPr>
          <w:rFonts w:hint="eastAsia" w:hAnsi="宋体" w:cs="Times New Roman"/>
          <w:color w:val="auto"/>
          <w:sz w:val="21"/>
          <w:szCs w:val="21"/>
          <w:lang w:val="en-US" w:eastAsia="zh-CN"/>
        </w:rPr>
        <w:t xml:space="preserve"> 3</w:t>
      </w:r>
      <w:r>
        <w:rPr>
          <w:rFonts w:hint="eastAsia" w:ascii="Calibri" w:hAnsi="宋体" w:eastAsia="宋体" w:cs="Times New Roman"/>
          <w:color w:val="auto"/>
          <w:sz w:val="21"/>
          <w:szCs w:val="21"/>
          <w:lang w:val="en-US" w:eastAsia="zh-CN"/>
        </w:rPr>
        <w:t xml:space="preserve"> </w:t>
      </w:r>
      <w:r>
        <w:rPr>
          <w:rFonts w:hint="eastAsia" w:ascii="Calibri" w:hAnsi="宋体" w:eastAsia="宋体" w:cs="Times New Roman"/>
          <w:color w:val="auto"/>
          <w:sz w:val="21"/>
          <w:szCs w:val="21"/>
        </w:rPr>
        <w:t>日</w:t>
      </w:r>
      <w:r>
        <w:rPr>
          <w:rFonts w:hint="eastAsia" w:hAnsi="宋体" w:cs="Times New Roman"/>
          <w:color w:val="auto"/>
          <w:sz w:val="21"/>
          <w:szCs w:val="21"/>
          <w:lang w:val="en-US" w:eastAsia="zh-CN"/>
        </w:rPr>
        <w:t xml:space="preserve"> 10 </w:t>
      </w:r>
      <w:r>
        <w:rPr>
          <w:rFonts w:hint="eastAsia" w:ascii="Calibri" w:hAnsi="宋体" w:eastAsia="宋体" w:cs="Times New Roman"/>
          <w:color w:val="auto"/>
          <w:sz w:val="21"/>
          <w:szCs w:val="21"/>
        </w:rPr>
        <w:t>时</w:t>
      </w:r>
      <w:r>
        <w:rPr>
          <w:rFonts w:hint="eastAsia" w:hAnsi="宋体" w:cs="Times New Roman"/>
          <w:color w:val="auto"/>
          <w:sz w:val="21"/>
          <w:szCs w:val="21"/>
          <w:lang w:val="en-US" w:eastAsia="zh-CN"/>
        </w:rPr>
        <w:t xml:space="preserve"> 30</w:t>
      </w:r>
      <w:r>
        <w:rPr>
          <w:rFonts w:hint="eastAsia" w:ascii="Calibri" w:hAnsi="宋体" w:eastAsia="宋体" w:cs="Times New Roman"/>
          <w:color w:val="auto"/>
          <w:sz w:val="21"/>
          <w:szCs w:val="21"/>
          <w:lang w:val="en-US" w:eastAsia="zh-CN"/>
        </w:rPr>
        <w:t xml:space="preserve"> </w:t>
      </w:r>
      <w:r>
        <w:rPr>
          <w:rFonts w:hint="eastAsia" w:ascii="Calibri" w:hAnsi="宋体" w:eastAsia="宋体" w:cs="Times New Roman"/>
          <w:color w:val="auto"/>
          <w:sz w:val="21"/>
          <w:szCs w:val="21"/>
        </w:rPr>
        <w:t>分（北京时间），逾期送达或不符合规定的响应文件恕不接受。</w:t>
      </w:r>
    </w:p>
    <w:p>
      <w:pPr>
        <w:pStyle w:val="3"/>
        <w:widowControl/>
        <w:shd w:val="clear" w:color="auto" w:fill="FFFFFF"/>
        <w:spacing w:line="360" w:lineRule="auto"/>
        <w:ind w:firstLine="420"/>
        <w:contextualSpacing/>
        <w:jc w:val="left"/>
        <w:rPr>
          <w:rFonts w:ascii="Calibri" w:hAnsi="宋体" w:eastAsia="宋体" w:cs="Times New Roman"/>
          <w:color w:val="auto"/>
          <w:sz w:val="21"/>
          <w:szCs w:val="21"/>
        </w:rPr>
      </w:pPr>
      <w:r>
        <w:rPr>
          <w:rFonts w:hint="eastAsia" w:ascii="Calibri" w:hAnsi="宋体" w:eastAsia="宋体" w:cs="Times New Roman"/>
          <w:color w:val="auto"/>
          <w:sz w:val="21"/>
          <w:szCs w:val="21"/>
        </w:rPr>
        <w:t>（二）响应文件开启时间：同响应文件提交截止时间。</w:t>
      </w:r>
    </w:p>
    <w:p>
      <w:pPr>
        <w:pStyle w:val="3"/>
        <w:widowControl/>
        <w:shd w:val="clear" w:color="auto" w:fill="FFFFFF"/>
        <w:spacing w:line="360" w:lineRule="auto"/>
        <w:ind w:firstLine="420"/>
        <w:contextualSpacing/>
        <w:jc w:val="left"/>
        <w:rPr>
          <w:rFonts w:ascii="Calibri" w:hAnsi="宋体" w:eastAsia="宋体" w:cs="Times New Roman"/>
          <w:b/>
          <w:color w:val="auto"/>
          <w:sz w:val="21"/>
          <w:szCs w:val="21"/>
        </w:rPr>
      </w:pPr>
      <w:r>
        <w:rPr>
          <w:rFonts w:hint="eastAsia" w:ascii="Calibri" w:hAnsi="宋体" w:eastAsia="宋体" w:cs="Times New Roman"/>
          <w:b/>
          <w:color w:val="auto"/>
          <w:sz w:val="21"/>
          <w:szCs w:val="21"/>
        </w:rPr>
        <w:t>六、谈判响应文件递交及开启地点、谈判地点：</w:t>
      </w:r>
    </w:p>
    <w:p>
      <w:pPr>
        <w:shd w:val="solid" w:color="FFFFFF" w:fill="auto"/>
        <w:autoSpaceDN w:val="0"/>
        <w:spacing w:line="360" w:lineRule="auto"/>
        <w:ind w:firstLine="641"/>
        <w:rPr>
          <w:rFonts w:hAnsi="宋体"/>
          <w:color w:val="auto"/>
          <w:szCs w:val="21"/>
        </w:rPr>
      </w:pPr>
      <w:r>
        <w:rPr>
          <w:rFonts w:hint="eastAsia" w:hAnsi="宋体"/>
          <w:color w:val="auto"/>
          <w:szCs w:val="21"/>
        </w:rPr>
        <w:t>（一）谈判响应文件递交地点：长葛市公共资源交易中心</w:t>
      </w:r>
      <w:r>
        <w:rPr>
          <w:rFonts w:hint="eastAsia" w:hAnsi="宋体"/>
          <w:color w:val="auto"/>
          <w:szCs w:val="21"/>
          <w:lang w:val="en-US" w:eastAsia="zh-CN"/>
        </w:rPr>
        <w:t xml:space="preserve"> 5 </w:t>
      </w:r>
      <w:r>
        <w:rPr>
          <w:rFonts w:hint="eastAsia" w:hAnsi="宋体"/>
          <w:color w:val="auto"/>
          <w:szCs w:val="21"/>
        </w:rPr>
        <w:t>楼开标</w:t>
      </w:r>
      <w:r>
        <w:rPr>
          <w:rFonts w:hint="eastAsia" w:hAnsi="宋体"/>
          <w:color w:val="auto"/>
          <w:szCs w:val="21"/>
          <w:lang w:val="en-US" w:eastAsia="zh-CN"/>
        </w:rPr>
        <w:t xml:space="preserve"> 四  </w:t>
      </w:r>
      <w:r>
        <w:rPr>
          <w:rFonts w:hint="eastAsia" w:hAnsi="宋体"/>
          <w:color w:val="auto"/>
          <w:szCs w:val="21"/>
        </w:rPr>
        <w:t>室（长葛市葛天大道东段商务区6#楼</w:t>
      </w:r>
      <w:r>
        <w:rPr>
          <w:rFonts w:hint="eastAsia" w:hAnsi="宋体"/>
          <w:color w:val="auto"/>
          <w:szCs w:val="21"/>
          <w:lang w:val="en-US" w:eastAsia="zh-CN"/>
        </w:rPr>
        <w:t>5</w:t>
      </w:r>
      <w:bookmarkStart w:id="0" w:name="_GoBack"/>
      <w:bookmarkEnd w:id="0"/>
      <w:r>
        <w:rPr>
          <w:rFonts w:hint="eastAsia" w:hAnsi="宋体"/>
          <w:color w:val="auto"/>
          <w:szCs w:val="21"/>
        </w:rPr>
        <w:t>楼</w:t>
      </w:r>
      <w:r>
        <w:rPr>
          <w:rFonts w:hint="eastAsia" w:hAnsi="宋体"/>
          <w:color w:val="auto"/>
          <w:szCs w:val="21"/>
          <w:lang w:val="en-US" w:eastAsia="zh-CN"/>
        </w:rPr>
        <w:t>507</w:t>
      </w:r>
      <w:r>
        <w:rPr>
          <w:rFonts w:hint="eastAsia" w:hAnsi="宋体"/>
          <w:color w:val="auto"/>
          <w:szCs w:val="21"/>
        </w:rPr>
        <w:t>室）</w:t>
      </w:r>
    </w:p>
    <w:p>
      <w:pPr>
        <w:pStyle w:val="3"/>
        <w:widowControl/>
        <w:shd w:val="clear" w:color="auto" w:fill="FFFFFF"/>
        <w:spacing w:line="360" w:lineRule="auto"/>
        <w:ind w:firstLine="630" w:firstLineChars="300"/>
        <w:contextualSpacing/>
        <w:jc w:val="left"/>
        <w:rPr>
          <w:rFonts w:ascii="Calibri" w:hAnsi="宋体" w:eastAsia="宋体" w:cs="Times New Roman"/>
          <w:color w:val="000000"/>
          <w:sz w:val="21"/>
          <w:szCs w:val="21"/>
        </w:rPr>
      </w:pPr>
      <w:r>
        <w:rPr>
          <w:rFonts w:hint="eastAsia" w:ascii="Calibri" w:hAnsi="宋体" w:eastAsia="宋体" w:cs="Times New Roman"/>
          <w:color w:val="auto"/>
          <w:sz w:val="21"/>
          <w:szCs w:val="21"/>
        </w:rPr>
        <w:t>（二）</w:t>
      </w:r>
      <w:r>
        <w:rPr>
          <w:rFonts w:hint="eastAsia" w:ascii="Calibri" w:hAnsi="宋体" w:eastAsia="宋体" w:cs="Times New Roman"/>
          <w:color w:val="000000"/>
          <w:sz w:val="21"/>
          <w:szCs w:val="21"/>
        </w:rPr>
        <w:t xml:space="preserve"> 本项目为全流程电子化交易项目，供应商须提交电子响应文件和纸质响应文件。</w:t>
      </w:r>
    </w:p>
    <w:p>
      <w:pPr>
        <w:pStyle w:val="3"/>
        <w:widowControl/>
        <w:shd w:val="clear" w:color="auto" w:fill="FFFFFF"/>
        <w:spacing w:line="360" w:lineRule="auto"/>
        <w:ind w:firstLine="42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1、加密电子响应文件（</w:t>
      </w:r>
      <w:r>
        <w:rPr>
          <w:rFonts w:ascii="Calibri" w:hAnsi="宋体" w:eastAsia="宋体" w:cs="Times New Roman"/>
          <w:color w:val="000000"/>
          <w:sz w:val="21"/>
          <w:szCs w:val="21"/>
        </w:rPr>
        <w:t>.file</w:t>
      </w:r>
      <w:r>
        <w:rPr>
          <w:rFonts w:hint="eastAsia" w:ascii="Calibri" w:hAnsi="宋体" w:eastAsia="宋体" w:cs="Times New Roman"/>
          <w:color w:val="000000"/>
          <w:sz w:val="21"/>
          <w:szCs w:val="21"/>
        </w:rPr>
        <w:t>格式）须在谈判响应截止时间（谈判时间）前通过《全国公共资源交易平台(河南省▪许昌市)》公共资源交易系统成功上传。</w:t>
      </w:r>
    </w:p>
    <w:p>
      <w:pPr>
        <w:pStyle w:val="3"/>
        <w:widowControl/>
        <w:shd w:val="clear" w:color="auto" w:fill="FFFFFF"/>
        <w:spacing w:line="360" w:lineRule="auto"/>
        <w:ind w:firstLine="42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2、纸质响应文件（正本、副本各1份）和备份文件1份（使用电子介质存储）在响谈判应截止时间（谈判时间）前须一并递交。</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七、本次采购公告同时在《河南省政府采购网》、《许昌市政府采购网》、《全国公共资源交易平台（河南省·许昌市）》发布。</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八、公告期限</w:t>
      </w:r>
    </w:p>
    <w:p>
      <w:pPr>
        <w:pStyle w:val="3"/>
        <w:widowControl/>
        <w:shd w:val="clear" w:color="auto" w:fill="FFFFFF"/>
        <w:spacing w:line="360" w:lineRule="auto"/>
        <w:ind w:firstLine="840" w:firstLineChars="400"/>
        <w:contextualSpacing/>
        <w:jc w:val="left"/>
        <w:rPr>
          <w:rFonts w:ascii="Calibri" w:hAnsi="宋体" w:eastAsia="宋体" w:cs="Times New Roman"/>
          <w:color w:val="000000"/>
          <w:sz w:val="21"/>
          <w:szCs w:val="21"/>
        </w:rPr>
      </w:pPr>
      <w:r>
        <w:rPr>
          <w:rFonts w:hint="eastAsia" w:ascii="Calibri" w:hAnsi="宋体" w:eastAsia="宋体" w:cs="Times New Roman"/>
          <w:color w:val="000000"/>
          <w:sz w:val="21"/>
          <w:szCs w:val="21"/>
        </w:rPr>
        <w:t>本公告自发布之日起公告期限为3个工作日。</w:t>
      </w:r>
    </w:p>
    <w:p>
      <w:pPr>
        <w:pStyle w:val="3"/>
        <w:widowControl/>
        <w:shd w:val="clear" w:color="auto" w:fill="FFFFFF"/>
        <w:spacing w:line="360" w:lineRule="auto"/>
        <w:ind w:firstLine="420"/>
        <w:contextualSpacing/>
        <w:jc w:val="left"/>
        <w:rPr>
          <w:rFonts w:ascii="Calibri" w:hAnsi="宋体" w:eastAsia="宋体" w:cs="Times New Roman"/>
          <w:b/>
          <w:color w:val="000000"/>
          <w:sz w:val="21"/>
          <w:szCs w:val="21"/>
        </w:rPr>
      </w:pPr>
      <w:r>
        <w:rPr>
          <w:rFonts w:hint="eastAsia" w:ascii="Calibri" w:hAnsi="宋体" w:eastAsia="宋体" w:cs="Times New Roman"/>
          <w:b/>
          <w:color w:val="000000"/>
          <w:sz w:val="21"/>
          <w:szCs w:val="21"/>
        </w:rPr>
        <w:t>九、联系方式</w:t>
      </w:r>
    </w:p>
    <w:p>
      <w:pPr>
        <w:adjustRightInd w:val="0"/>
        <w:spacing w:line="360" w:lineRule="auto"/>
        <w:ind w:firstLine="840" w:firstLineChars="400"/>
        <w:contextualSpacing/>
        <w:jc w:val="left"/>
        <w:rPr>
          <w:rFonts w:hint="eastAsia" w:hAnsi="宋体"/>
          <w:color w:val="000000"/>
          <w:szCs w:val="21"/>
          <w:lang w:val="en-US" w:eastAsia="zh-CN"/>
        </w:rPr>
      </w:pPr>
      <w:r>
        <w:rPr>
          <w:rFonts w:hint="eastAsia" w:hAnsi="宋体"/>
          <w:color w:val="000000"/>
          <w:szCs w:val="21"/>
          <w:lang w:val="en-US" w:eastAsia="zh-CN"/>
        </w:rPr>
        <w:t>采购人：长葛市第一高级中学</w:t>
      </w:r>
    </w:p>
    <w:p>
      <w:pPr>
        <w:adjustRightInd w:val="0"/>
        <w:spacing w:line="360" w:lineRule="auto"/>
        <w:ind w:firstLine="840" w:firstLineChars="400"/>
        <w:contextualSpacing/>
        <w:jc w:val="left"/>
        <w:rPr>
          <w:rFonts w:hint="eastAsia" w:hAnsi="宋体"/>
          <w:color w:val="000000"/>
          <w:szCs w:val="21"/>
          <w:lang w:val="en-US" w:eastAsia="zh-CN"/>
        </w:rPr>
      </w:pPr>
      <w:r>
        <w:rPr>
          <w:rFonts w:hint="eastAsia" w:hAnsi="宋体"/>
          <w:color w:val="000000"/>
          <w:szCs w:val="21"/>
          <w:lang w:val="en-US" w:eastAsia="zh-CN"/>
        </w:rPr>
        <w:t>地址： 长葛市建设路</w:t>
      </w:r>
    </w:p>
    <w:p>
      <w:pPr>
        <w:adjustRightInd w:val="0"/>
        <w:spacing w:line="360" w:lineRule="auto"/>
        <w:ind w:firstLine="840" w:firstLineChars="400"/>
        <w:contextualSpacing/>
        <w:jc w:val="left"/>
        <w:rPr>
          <w:rFonts w:hint="default" w:hAnsi="宋体"/>
          <w:color w:val="000000"/>
          <w:szCs w:val="21"/>
          <w:lang w:val="en-US" w:eastAsia="zh-CN"/>
        </w:rPr>
      </w:pPr>
      <w:r>
        <w:rPr>
          <w:rFonts w:hint="eastAsia" w:hAnsi="宋体"/>
          <w:color w:val="000000"/>
          <w:szCs w:val="21"/>
          <w:lang w:val="en-US" w:eastAsia="zh-CN"/>
        </w:rPr>
        <w:t>联系人：胡老师          联系电话：13608437546</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集中采购机构：长葛市公共资源交易中心</w:t>
      </w:r>
    </w:p>
    <w:p>
      <w:pPr>
        <w:adjustRightInd w:val="0"/>
        <w:spacing w:line="360" w:lineRule="auto"/>
        <w:ind w:firstLine="840" w:firstLineChars="400"/>
        <w:contextualSpacing/>
        <w:jc w:val="left"/>
        <w:rPr>
          <w:rFonts w:hAnsi="宋体"/>
          <w:color w:val="000000"/>
          <w:szCs w:val="21"/>
        </w:rPr>
      </w:pPr>
      <w:r>
        <w:rPr>
          <w:rFonts w:hint="eastAsia" w:hAnsi="宋体"/>
          <w:color w:val="000000"/>
          <w:szCs w:val="21"/>
        </w:rPr>
        <w:t>地址：长葛市葛天大道东段商务区6#楼4楼</w:t>
      </w:r>
    </w:p>
    <w:p>
      <w:pPr>
        <w:adjustRightInd w:val="0"/>
        <w:spacing w:line="360" w:lineRule="auto"/>
        <w:ind w:firstLine="840" w:firstLineChars="400"/>
        <w:contextualSpacing/>
        <w:jc w:val="left"/>
        <w:rPr>
          <w:rFonts w:hint="default" w:hAnsi="宋体" w:eastAsia="宋体"/>
          <w:color w:val="000000"/>
          <w:szCs w:val="21"/>
          <w:lang w:val="en-US" w:eastAsia="zh-CN"/>
        </w:rPr>
      </w:pPr>
      <w:r>
        <w:rPr>
          <w:rFonts w:hint="eastAsia" w:hAnsi="宋体"/>
          <w:color w:val="000000"/>
          <w:szCs w:val="21"/>
        </w:rPr>
        <w:t>联系人：政府采购</w:t>
      </w:r>
      <w:r>
        <w:rPr>
          <w:rFonts w:hint="eastAsia" w:hAnsi="宋体"/>
          <w:color w:val="000000"/>
          <w:szCs w:val="21"/>
          <w:lang w:eastAsia="zh-CN"/>
        </w:rPr>
        <w:t>一</w:t>
      </w:r>
      <w:r>
        <w:rPr>
          <w:rFonts w:hint="eastAsia" w:hAnsi="宋体"/>
          <w:color w:val="000000"/>
          <w:szCs w:val="21"/>
        </w:rPr>
        <w:t>部   联系电话：0374-</w:t>
      </w:r>
      <w:r>
        <w:rPr>
          <w:rFonts w:hint="eastAsia" w:hAnsi="宋体"/>
          <w:color w:val="000000"/>
          <w:szCs w:val="21"/>
          <w:lang w:val="en-US" w:eastAsia="zh-CN"/>
        </w:rPr>
        <w:t>6189379</w:t>
      </w:r>
    </w:p>
    <w:p>
      <w:pPr>
        <w:spacing w:line="360" w:lineRule="auto"/>
        <w:rPr>
          <w:rFonts w:hAnsi="宋体"/>
          <w:color w:val="000000"/>
          <w:szCs w:val="21"/>
        </w:rPr>
      </w:pPr>
    </w:p>
    <w:p>
      <w:pPr>
        <w:spacing w:line="360" w:lineRule="auto"/>
        <w:rPr>
          <w:rFonts w:hAnsi="宋体"/>
          <w:color w:val="000000"/>
          <w:szCs w:val="21"/>
        </w:rPr>
      </w:pPr>
      <w:r>
        <w:rPr>
          <w:rFonts w:hint="eastAsia" w:hAnsi="宋体"/>
          <w:color w:val="000000"/>
          <w:szCs w:val="21"/>
        </w:rPr>
        <w:t>温馨提示：</w:t>
      </w:r>
    </w:p>
    <w:p>
      <w:pPr>
        <w:spacing w:line="360" w:lineRule="auto"/>
        <w:ind w:firstLine="420" w:firstLineChars="200"/>
        <w:rPr>
          <w:rFonts w:hAnsi="宋体"/>
          <w:color w:val="000000"/>
          <w:szCs w:val="21"/>
        </w:rPr>
      </w:pPr>
    </w:p>
    <w:p>
      <w:pPr>
        <w:spacing w:line="360" w:lineRule="auto"/>
        <w:ind w:firstLine="420" w:firstLineChars="200"/>
        <w:rPr>
          <w:rFonts w:ascii="Calibri" w:hAnsi="宋体" w:eastAsia="宋体" w:cs="Times New Roman"/>
          <w:color w:val="000000"/>
          <w:kern w:val="2"/>
          <w:sz w:val="21"/>
          <w:szCs w:val="21"/>
        </w:rPr>
      </w:pPr>
      <w:r>
        <w:rPr>
          <w:rFonts w:hint="eastAsia" w:hAnsi="宋体"/>
          <w:color w:val="000000"/>
          <w:szCs w:val="21"/>
        </w:rPr>
        <w:t>本项目为全流程电子化交易项目，请认真阅读谈判文件，并注意以下事项。</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2</w:t>
      </w:r>
      <w:r>
        <w:rPr>
          <w:rFonts w:hAnsi="宋体"/>
          <w:color w:val="000000"/>
          <w:szCs w:val="21"/>
        </w:rPr>
        <w:t>.</w:t>
      </w:r>
      <w:r>
        <w:rPr>
          <w:rFonts w:hint="eastAsia" w:hAnsi="宋体"/>
          <w:color w:val="000000"/>
          <w:szCs w:val="21"/>
        </w:rPr>
        <w:t>电子文件下载、制作、提交期间和谈判响应文件递交（电子响应文件的解密）环节，供应商须使用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.1 供应商登录《全国公共资源交易平台(河南省▪许昌市)》公共资源交易系统（</w:t>
      </w:r>
      <w:r>
        <w:fldChar w:fldCharType="begin"/>
      </w:r>
      <w:r>
        <w:instrText xml:space="preserve"> HYPERLINK "http://221.14.6.70:8088/ggzy/" </w:instrText>
      </w:r>
      <w:r>
        <w:fldChar w:fldCharType="separate"/>
      </w:r>
      <w:r>
        <w:rPr>
          <w:color w:val="000000"/>
          <w:szCs w:val="21"/>
        </w:rPr>
        <w:t>http://221.14.6.70:8088/ggzy/</w:t>
      </w:r>
      <w:r>
        <w:rPr>
          <w:color w:val="000000"/>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hAnsi="宋体"/>
          <w:color w:val="000000"/>
          <w:szCs w:val="21"/>
        </w:rPr>
        <w:t>3</w:t>
      </w:r>
      <w:r>
        <w:rPr>
          <w:rFonts w:hint="eastAsia" w:hAnsi="宋体"/>
          <w:color w:val="000000"/>
          <w:szCs w:val="21"/>
        </w:rPr>
        <w:t>.</w:t>
      </w:r>
      <w:r>
        <w:rPr>
          <w:rFonts w:hAnsi="宋体"/>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hAnsi="宋体"/>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.加密电子响应文件的提交</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.1加密电子响应文件应在谈判文件规定的谈判响应截止时间（谈判时间）之前成功提交至《全国公共资源交易平台(河南省▪许昌市)》公共资源交易系统（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color w:val="000000"/>
          <w:szCs w:val="21"/>
        </w:rPr>
        <w:t>http://221.14.6.70:8088/ggzy/</w:t>
      </w:r>
      <w:r>
        <w:rPr>
          <w:color w:val="000000"/>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hAnsi="宋体"/>
          <w:color w:val="000000"/>
          <w:szCs w:val="21"/>
        </w:rPr>
        <w:t>4.</w:t>
      </w:r>
      <w:r>
        <w:rPr>
          <w:rFonts w:hint="eastAsia" w:hAnsi="宋体"/>
          <w:color w:val="000000"/>
          <w:szCs w:val="21"/>
        </w:rPr>
        <w:t>2 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hAnsi="宋体"/>
          <w:color w:val="000000"/>
          <w:szCs w:val="21"/>
        </w:rPr>
        <w:t>5</w:t>
      </w:r>
      <w:r>
        <w:rPr>
          <w:rFonts w:hint="eastAsia" w:hAnsi="宋体"/>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5.1采用全流程电子化交易评审时，谈判小组以电子响应文件为依据评审。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20C4F"/>
    <w:multiLevelType w:val="singleLevel"/>
    <w:tmpl w:val="B3320C4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E06D7"/>
    <w:rsid w:val="4BEE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beforeLines="0" w:after="330" w:afterLines="0" w:line="578" w:lineRule="atLeast"/>
      <w:ind w:left="0"/>
      <w:jc w:val="left"/>
      <w:textAlignment w:val="baseline"/>
      <w:outlineLvl w:val="0"/>
    </w:pPr>
    <w:rPr>
      <w:rFonts w:ascii="Calibri" w:hAnsi="Calibri" w:eastAsia="宋体" w:cs="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2020-01-08T02:17:00Z</dcterms:created>
  <dc:creator>Administrator</dc:creator>
  <cp:lastModifiedBy>Administrator</cp:lastModifiedBy>
  <dcterms:modified xsi:type="dcterms:W3CDTF">2020-01-08T02:20:42Z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