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auto"/>
          <w:sz w:val="36"/>
          <w:szCs w:val="32"/>
        </w:rPr>
      </w:pPr>
      <w:r>
        <w:rPr>
          <w:rFonts w:hint="eastAsia" w:ascii="宋体" w:hAnsi="宋体" w:cs="宋体"/>
          <w:b/>
          <w:bCs/>
          <w:color w:val="auto"/>
          <w:sz w:val="36"/>
          <w:szCs w:val="32"/>
        </w:rPr>
        <w:t>禹州市2019年高标准农田建设项目</w:t>
      </w:r>
    </w:p>
    <w:p>
      <w:pPr>
        <w:jc w:val="center"/>
        <w:rPr>
          <w:rFonts w:ascii="宋体" w:cs="Times New Roman"/>
          <w:b/>
          <w:bCs/>
          <w:color w:val="auto"/>
          <w:sz w:val="36"/>
          <w:szCs w:val="32"/>
        </w:rPr>
      </w:pPr>
      <w:r>
        <w:rPr>
          <w:rFonts w:hint="eastAsia" w:ascii="宋体" w:hAnsi="宋体" w:cs="宋体"/>
          <w:b/>
          <w:bCs/>
          <w:color w:val="auto"/>
          <w:sz w:val="36"/>
          <w:szCs w:val="32"/>
        </w:rPr>
        <w:t>（第1</w:t>
      </w:r>
      <w:r>
        <w:rPr>
          <w:rFonts w:hint="eastAsia" w:ascii="宋体" w:hAnsi="宋体" w:cs="宋体"/>
          <w:b/>
          <w:bCs/>
          <w:color w:val="auto"/>
          <w:sz w:val="36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36"/>
          <w:szCs w:val="32"/>
        </w:rPr>
        <w:t>、1</w:t>
      </w:r>
      <w:r>
        <w:rPr>
          <w:rFonts w:hint="eastAsia" w:ascii="宋体" w:hAnsi="宋体" w:cs="宋体"/>
          <w:b/>
          <w:bCs/>
          <w:color w:val="auto"/>
          <w:sz w:val="36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36"/>
          <w:szCs w:val="32"/>
        </w:rPr>
        <w:t>、1</w:t>
      </w:r>
      <w:r>
        <w:rPr>
          <w:rFonts w:hint="eastAsia" w:ascii="宋体" w:hAnsi="宋体" w:cs="宋体"/>
          <w:b/>
          <w:bCs/>
          <w:color w:val="auto"/>
          <w:sz w:val="36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36"/>
          <w:szCs w:val="32"/>
        </w:rPr>
        <w:t>标段）</w:t>
      </w:r>
    </w:p>
    <w:p>
      <w:pPr>
        <w:jc w:val="center"/>
        <w:rPr>
          <w:rFonts w:hint="eastAsia" w:ascii="宋体" w:eastAsia="宋体" w:cs="Times New Roman"/>
          <w:b/>
          <w:bCs/>
          <w:color w:val="auto"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2"/>
        </w:rPr>
        <w:t>评标</w:t>
      </w:r>
      <w:r>
        <w:rPr>
          <w:rFonts w:hint="eastAsia" w:ascii="宋体" w:hAnsi="宋体" w:cs="宋体"/>
          <w:b/>
          <w:bCs/>
          <w:color w:val="auto"/>
          <w:sz w:val="36"/>
          <w:szCs w:val="32"/>
          <w:lang w:eastAsia="zh-CN"/>
        </w:rPr>
        <w:t>结果公示</w:t>
      </w:r>
    </w:p>
    <w:p>
      <w:pPr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一、基本情况和数据表</w:t>
      </w:r>
    </w:p>
    <w:p>
      <w:pPr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 w:cs="宋体"/>
          <w:color w:val="auto"/>
          <w:sz w:val="24"/>
          <w:szCs w:val="24"/>
        </w:rPr>
        <w:t>、项目名称：禹州市2019年高标准农田建设项目（第1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</w:rPr>
        <w:t>、1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/>
          <w:color w:val="auto"/>
          <w:sz w:val="24"/>
          <w:szCs w:val="24"/>
        </w:rPr>
        <w:t>、1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cs="宋体"/>
          <w:color w:val="auto"/>
          <w:sz w:val="24"/>
          <w:szCs w:val="24"/>
        </w:rPr>
        <w:t>标段）</w:t>
      </w:r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 w:cs="宋体"/>
          <w:color w:val="auto"/>
          <w:sz w:val="24"/>
          <w:szCs w:val="24"/>
        </w:rPr>
        <w:t>、项目编号：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JSGC-SZ-2019262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>
        <w:rPr>
          <w:rFonts w:hint="eastAsia" w:cs="宋体"/>
          <w:color w:val="auto"/>
          <w:sz w:val="24"/>
          <w:szCs w:val="24"/>
        </w:rPr>
        <w:t>、招标控制价：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color w:val="auto"/>
          <w:sz w:val="24"/>
          <w:szCs w:val="24"/>
        </w:rPr>
        <w:t>标段</w:t>
      </w:r>
      <w:r>
        <w:rPr>
          <w:rFonts w:hint="eastAsia"/>
          <w:color w:val="auto"/>
          <w:sz w:val="24"/>
          <w:szCs w:val="24"/>
        </w:rPr>
        <w:t>（水源工程）：￥</w:t>
      </w:r>
      <w:r>
        <w:rPr>
          <w:color w:val="auto"/>
          <w:sz w:val="24"/>
          <w:szCs w:val="24"/>
        </w:rPr>
        <w:t>8</w:t>
      </w:r>
      <w:r>
        <w:rPr>
          <w:rFonts w:hint="eastAsia"/>
          <w:color w:val="auto"/>
          <w:sz w:val="24"/>
          <w:szCs w:val="24"/>
          <w:lang w:val="en-US" w:eastAsia="zh-CN"/>
        </w:rPr>
        <w:t>62711.25</w:t>
      </w:r>
      <w:r>
        <w:rPr>
          <w:rFonts w:hint="eastAsia"/>
          <w:color w:val="auto"/>
          <w:sz w:val="24"/>
          <w:szCs w:val="24"/>
        </w:rPr>
        <w:t>元；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第1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color w:val="auto"/>
          <w:sz w:val="24"/>
          <w:szCs w:val="24"/>
        </w:rPr>
        <w:t>标段</w:t>
      </w:r>
      <w:r>
        <w:rPr>
          <w:rFonts w:hint="eastAsia"/>
          <w:color w:val="auto"/>
          <w:sz w:val="24"/>
          <w:szCs w:val="24"/>
        </w:rPr>
        <w:t>（道路工程）：￥</w:t>
      </w:r>
      <w:r>
        <w:rPr>
          <w:rFonts w:hint="eastAsia"/>
          <w:color w:val="auto"/>
          <w:sz w:val="24"/>
          <w:szCs w:val="24"/>
          <w:lang w:val="en-US" w:eastAsia="zh-CN"/>
        </w:rPr>
        <w:t>2143849.45</w:t>
      </w:r>
      <w:r>
        <w:rPr>
          <w:rFonts w:hint="eastAsia"/>
          <w:color w:val="auto"/>
          <w:sz w:val="24"/>
          <w:szCs w:val="24"/>
        </w:rPr>
        <w:t>元；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第1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color w:val="auto"/>
          <w:sz w:val="24"/>
          <w:szCs w:val="24"/>
        </w:rPr>
        <w:t>标段</w:t>
      </w:r>
      <w:r>
        <w:rPr>
          <w:rFonts w:hint="eastAsia"/>
          <w:color w:val="auto"/>
          <w:sz w:val="24"/>
          <w:szCs w:val="24"/>
        </w:rPr>
        <w:t>（道路工程）：￥</w:t>
      </w:r>
      <w:r>
        <w:rPr>
          <w:rFonts w:hint="eastAsia"/>
          <w:color w:val="auto"/>
          <w:sz w:val="24"/>
          <w:szCs w:val="24"/>
          <w:lang w:val="en-US" w:eastAsia="zh-CN"/>
        </w:rPr>
        <w:t>2695884.09</w:t>
      </w:r>
      <w:r>
        <w:rPr>
          <w:rFonts w:hint="eastAsia"/>
          <w:color w:val="auto"/>
          <w:sz w:val="24"/>
          <w:szCs w:val="24"/>
        </w:rPr>
        <w:t>元；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color w:val="auto"/>
          <w:sz w:val="24"/>
          <w:szCs w:val="24"/>
        </w:rPr>
        <w:t>4</w:t>
      </w:r>
      <w:r>
        <w:rPr>
          <w:rFonts w:hint="eastAsia" w:cs="宋体"/>
          <w:color w:val="auto"/>
          <w:sz w:val="24"/>
          <w:szCs w:val="24"/>
        </w:rPr>
        <w:t>、质量要求：</w:t>
      </w:r>
      <w:r>
        <w:rPr>
          <w:rFonts w:hint="eastAsia" w:ascii="宋体" w:hAnsi="宋体" w:cs="宋体"/>
          <w:color w:val="auto"/>
          <w:kern w:val="0"/>
          <w:sz w:val="24"/>
        </w:rPr>
        <w:t>工程质量要求达到国家施工验收规范合格标准；</w:t>
      </w:r>
    </w:p>
    <w:p>
      <w:pPr>
        <w:spacing w:line="360" w:lineRule="auto"/>
        <w:ind w:firstLine="480" w:firstLineChars="200"/>
        <w:rPr>
          <w:rFonts w:hint="eastAsia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>
        <w:rPr>
          <w:rFonts w:hint="eastAsia" w:cs="宋体"/>
          <w:color w:val="auto"/>
          <w:sz w:val="24"/>
          <w:szCs w:val="24"/>
        </w:rPr>
        <w:t>、计划工期：第1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</w:rPr>
        <w:t>、1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/>
          <w:color w:val="auto"/>
          <w:sz w:val="24"/>
          <w:szCs w:val="24"/>
        </w:rPr>
        <w:t>、1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cs="宋体"/>
          <w:color w:val="auto"/>
          <w:sz w:val="24"/>
          <w:szCs w:val="24"/>
        </w:rPr>
        <w:t>标段计划工期均为合同签订后60日历天。</w:t>
      </w:r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>
        <w:rPr>
          <w:rFonts w:hint="eastAsia" w:cs="宋体"/>
          <w:color w:val="auto"/>
          <w:sz w:val="24"/>
          <w:szCs w:val="24"/>
        </w:rPr>
        <w:t>、评标办法：综合评分法</w:t>
      </w:r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>
        <w:rPr>
          <w:rFonts w:hint="eastAsia" w:cs="宋体"/>
          <w:color w:val="auto"/>
          <w:sz w:val="24"/>
          <w:szCs w:val="24"/>
        </w:rPr>
        <w:t>、资格审查方式：资格后审</w:t>
      </w:r>
    </w:p>
    <w:p>
      <w:pPr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本工程招标采用公开招标方式进行，按照法定公开招标程序和要求，于</w:t>
      </w:r>
      <w:r>
        <w:rPr>
          <w:color w:val="auto"/>
          <w:sz w:val="24"/>
          <w:szCs w:val="24"/>
        </w:rPr>
        <w:t>2019</w:t>
      </w:r>
      <w:r>
        <w:rPr>
          <w:rFonts w:hint="eastAsia" w:cs="宋体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>11</w:t>
      </w:r>
      <w:r>
        <w:rPr>
          <w:rFonts w:hint="eastAsia" w:cs="宋体"/>
          <w:color w:val="auto"/>
          <w:sz w:val="24"/>
          <w:szCs w:val="24"/>
        </w:rPr>
        <w:t>月</w:t>
      </w:r>
      <w:r>
        <w:rPr>
          <w:color w:val="auto"/>
          <w:sz w:val="24"/>
          <w:szCs w:val="24"/>
        </w:rPr>
        <w:t>20</w:t>
      </w:r>
      <w:r>
        <w:rPr>
          <w:rFonts w:hint="eastAsia" w:cs="宋体"/>
          <w:color w:val="auto"/>
          <w:sz w:val="24"/>
          <w:szCs w:val="24"/>
        </w:rPr>
        <w:t>日至</w:t>
      </w:r>
      <w:r>
        <w:rPr>
          <w:rFonts w:cs="宋体"/>
          <w:color w:val="auto"/>
          <w:sz w:val="24"/>
          <w:szCs w:val="24"/>
        </w:rPr>
        <w:t>2019</w:t>
      </w:r>
      <w:r>
        <w:rPr>
          <w:rFonts w:hint="eastAsia" w:cs="宋体"/>
          <w:color w:val="auto"/>
          <w:sz w:val="24"/>
          <w:szCs w:val="24"/>
        </w:rPr>
        <w:t>年</w:t>
      </w:r>
      <w:r>
        <w:rPr>
          <w:rFonts w:cs="宋体"/>
          <w:color w:val="auto"/>
          <w:sz w:val="24"/>
          <w:szCs w:val="24"/>
        </w:rPr>
        <w:t>12</w:t>
      </w:r>
      <w:r>
        <w:rPr>
          <w:rFonts w:hint="eastAsia" w:cs="宋体"/>
          <w:color w:val="auto"/>
          <w:sz w:val="24"/>
          <w:szCs w:val="24"/>
        </w:rPr>
        <w:t>月</w:t>
      </w:r>
      <w:r>
        <w:rPr>
          <w:rFonts w:cs="宋体"/>
          <w:color w:val="auto"/>
          <w:sz w:val="24"/>
          <w:szCs w:val="24"/>
        </w:rPr>
        <w:t>11</w:t>
      </w:r>
      <w:r>
        <w:rPr>
          <w:rFonts w:hint="eastAsia" w:cs="宋体"/>
          <w:color w:val="auto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日在《全国公共资源交易平台（河南省·许昌市）》、《河南省电子招标投标公共服务平台》上公开发布招标信息，于投标截止时间前递交投标文件及投标保证金的投标单位：第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cs="宋体"/>
          <w:color w:val="auto"/>
          <w:sz w:val="24"/>
          <w:szCs w:val="24"/>
        </w:rPr>
        <w:t>标段有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3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cs="宋体"/>
          <w:color w:val="auto"/>
          <w:sz w:val="24"/>
          <w:szCs w:val="24"/>
        </w:rPr>
        <w:t>家，第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cs="宋体"/>
          <w:color w:val="auto"/>
          <w:sz w:val="24"/>
          <w:szCs w:val="24"/>
        </w:rPr>
        <w:t>标段有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3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cs="宋体"/>
          <w:color w:val="auto"/>
          <w:sz w:val="24"/>
          <w:szCs w:val="24"/>
        </w:rPr>
        <w:t>家，第</w:t>
      </w:r>
      <w:r>
        <w:rPr>
          <w:rFonts w:cs="宋体"/>
          <w:color w:val="auto"/>
          <w:sz w:val="24"/>
          <w:szCs w:val="24"/>
        </w:rPr>
        <w:t>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cs="宋体"/>
          <w:color w:val="auto"/>
          <w:sz w:val="24"/>
          <w:szCs w:val="24"/>
        </w:rPr>
        <w:t>标段有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color w:val="auto"/>
          <w:sz w:val="24"/>
          <w:szCs w:val="24"/>
        </w:rPr>
        <w:t>家。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 xml:space="preserve">（三）项目开标数据表 </w:t>
      </w:r>
    </w:p>
    <w:tbl>
      <w:tblPr>
        <w:tblStyle w:val="13"/>
        <w:tblW w:w="934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53"/>
        <w:gridCol w:w="1210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2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1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27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河南开信项目管理有限公司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禹州市2019年高标准农田建设项目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第1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、1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、1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2：30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禹州市公共资源交易中心评标四室</w:t>
            </w:r>
          </w:p>
        </w:tc>
      </w:tr>
    </w:tbl>
    <w:p>
      <w:pPr>
        <w:spacing w:line="360" w:lineRule="auto"/>
        <w:ind w:left="-420" w:firstLine="241" w:firstLineChars="100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二、开标记录：（分标段填写）</w:t>
      </w:r>
    </w:p>
    <w:p>
      <w:pPr>
        <w:spacing w:line="360" w:lineRule="auto"/>
        <w:ind w:left="-420" w:firstLine="482" w:firstLineChars="200"/>
        <w:rPr>
          <w:rFonts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cs="宋体"/>
          <w:b/>
          <w:bCs/>
          <w:color w:val="auto"/>
          <w:sz w:val="24"/>
          <w:szCs w:val="24"/>
        </w:rPr>
        <w:t>标段：</w:t>
      </w:r>
    </w:p>
    <w:tbl>
      <w:tblPr>
        <w:tblStyle w:val="13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753"/>
        <w:gridCol w:w="1327"/>
        <w:gridCol w:w="1040"/>
        <w:gridCol w:w="726"/>
        <w:gridCol w:w="221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（元）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工程质量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投标工期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河南盛园通建建设工程有限公司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859220.86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陆战磊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河南林润建设工程有限公司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861398.47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赵小娜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河南鹏彦建筑工程有限公司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862143.64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3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安书举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Times New Roman"/>
                <w:bCs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62711.25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合同签订后60日历天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eastAsia="zh-CN"/>
              </w:rPr>
              <w:t>质量要求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ind w:left="-420" w:firstLine="482" w:firstLineChars="200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cs="宋体"/>
          <w:b/>
          <w:bCs/>
          <w:color w:val="auto"/>
          <w:sz w:val="24"/>
          <w:szCs w:val="24"/>
        </w:rPr>
        <w:t>1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/>
          <w:b/>
          <w:bCs/>
          <w:color w:val="auto"/>
          <w:sz w:val="24"/>
          <w:szCs w:val="24"/>
        </w:rPr>
        <w:t>标段：</w:t>
      </w:r>
    </w:p>
    <w:tbl>
      <w:tblPr>
        <w:tblStyle w:val="13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281"/>
        <w:gridCol w:w="972"/>
        <w:gridCol w:w="726"/>
        <w:gridCol w:w="221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工程质量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投标工期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日历天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许昌东信建设实业有限公司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2142836.67 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合同签订后60日历天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董世锋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孟大召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河南省天越建设工程有限公司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2121868.05 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陈勇锋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陈云升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禹州市宏达建设筑有限责任公司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2122702.07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 日历天</w:t>
            </w: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冯明杰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刘宏杰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2143849.45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合同签订后60日历天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eastAsia="zh-CN"/>
              </w:rPr>
              <w:t>质量要求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ind w:left="-420" w:firstLine="482" w:firstLineChars="200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cs="宋体"/>
          <w:b/>
          <w:bCs/>
          <w:color w:val="auto"/>
          <w:sz w:val="24"/>
          <w:szCs w:val="24"/>
        </w:rPr>
        <w:t>1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cs="宋体"/>
          <w:b/>
          <w:bCs/>
          <w:color w:val="auto"/>
          <w:sz w:val="24"/>
          <w:szCs w:val="24"/>
        </w:rPr>
        <w:t>标段：</w:t>
      </w:r>
    </w:p>
    <w:tbl>
      <w:tblPr>
        <w:tblStyle w:val="13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326"/>
        <w:gridCol w:w="927"/>
        <w:gridCol w:w="726"/>
        <w:gridCol w:w="221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工程质量</w:t>
            </w:r>
          </w:p>
        </w:tc>
        <w:tc>
          <w:tcPr>
            <w:tcW w:w="13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投标工期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日历天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项目经理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河南省富民公路工程有限公司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2687796.44 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3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杨晓玲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李向阳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河南海马建设工程有限公司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2689953.15 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3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徐向娟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柴文政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河南圣哲市政工程有限公司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2691570.68 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达到国家工程施工验收的合格标准</w:t>
            </w:r>
          </w:p>
        </w:tc>
        <w:tc>
          <w:tcPr>
            <w:tcW w:w="13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合同签订后60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吴瑜琼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艾闯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2695884.09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合同签订后60日历天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eastAsia="zh-CN"/>
              </w:rPr>
              <w:t>质量要求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三、评标标准、评标办法或者评标因素</w:t>
      </w:r>
    </w:p>
    <w:tbl>
      <w:tblPr>
        <w:tblStyle w:val="13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0" w:type="dxa"/>
            <w:vAlign w:val="top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评标采用综合评分法，是指评标委员会根据招标文件要求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对其商务标和技术标分别进行评审。具体内容请详见招标文件。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4"/>
          <w:szCs w:val="24"/>
        </w:rPr>
        <w:t>评审情况</w:t>
      </w:r>
    </w:p>
    <w:p>
      <w:pPr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雷同性分析：各投标人CPU序号，硬盘序列号，网卡MAC地址，IP地址无雷同现象。</w:t>
      </w:r>
    </w:p>
    <w:p>
      <w:pPr>
        <w:spacing w:line="360" w:lineRule="auto"/>
        <w:ind w:firstLine="240" w:firstLineChars="1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(一)初步评审：</w:t>
      </w:r>
      <w:r>
        <w:rPr>
          <w:color w:val="auto"/>
          <w:sz w:val="24"/>
          <w:szCs w:val="24"/>
        </w:rPr>
        <w:t xml:space="preserve">    </w:t>
      </w:r>
    </w:p>
    <w:p>
      <w:pPr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bCs/>
          <w:color w:val="auto"/>
          <w:sz w:val="24"/>
          <w:szCs w:val="24"/>
        </w:rPr>
        <w:t>标段：</w:t>
      </w:r>
      <w:r>
        <w:rPr>
          <w:b/>
          <w:bCs/>
          <w:color w:val="auto"/>
          <w:sz w:val="24"/>
          <w:szCs w:val="24"/>
        </w:rPr>
        <w:t xml:space="preserve">                                                                   </w:t>
      </w:r>
    </w:p>
    <w:tbl>
      <w:tblPr>
        <w:tblStyle w:val="13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25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河南盛园通建建设工程有限公司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2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河南鹏彦建筑工程有限公司</w:t>
            </w:r>
          </w:p>
        </w:tc>
        <w:tc>
          <w:tcPr>
            <w:tcW w:w="42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lang w:val="en-US" w:eastAsia="zh-CN"/>
              </w:rPr>
              <w:t>技术负责人养老保险缴纳不足半年，未提入职时间证明，不符招标文件要求</w:t>
            </w:r>
          </w:p>
        </w:tc>
      </w:tr>
    </w:tbl>
    <w:p>
      <w:pPr>
        <w:spacing w:line="360" w:lineRule="auto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b/>
          <w:bCs/>
          <w:color w:val="auto"/>
          <w:sz w:val="24"/>
          <w:szCs w:val="24"/>
        </w:rPr>
        <w:t>1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color w:val="auto"/>
          <w:sz w:val="24"/>
          <w:szCs w:val="24"/>
        </w:rPr>
        <w:t>标段：</w:t>
      </w:r>
      <w:r>
        <w:rPr>
          <w:b/>
          <w:bCs/>
          <w:color w:val="auto"/>
          <w:sz w:val="24"/>
          <w:szCs w:val="24"/>
        </w:rPr>
        <w:t xml:space="preserve">                                                                   </w:t>
      </w:r>
    </w:p>
    <w:tbl>
      <w:tblPr>
        <w:tblStyle w:val="13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许昌东信建设实业有限公司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禹州市宏达建设筑有限责任公司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b/>
          <w:bCs/>
          <w:color w:val="auto"/>
          <w:sz w:val="24"/>
          <w:szCs w:val="24"/>
        </w:rPr>
        <w:t>1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b/>
          <w:bCs/>
          <w:color w:val="auto"/>
          <w:sz w:val="24"/>
          <w:szCs w:val="24"/>
        </w:rPr>
        <w:t>标段：</w:t>
      </w:r>
      <w:r>
        <w:rPr>
          <w:b/>
          <w:bCs/>
          <w:color w:val="auto"/>
          <w:sz w:val="24"/>
          <w:szCs w:val="24"/>
        </w:rPr>
        <w:t xml:space="preserve">                                                                   </w:t>
      </w:r>
    </w:p>
    <w:tbl>
      <w:tblPr>
        <w:tblStyle w:val="13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河南省富民公路工程有限公司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河南海马建设工程有限公司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河南圣哲市政工程有限公司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无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评细评审</w:t>
      </w:r>
    </w:p>
    <w:p>
      <w:pPr>
        <w:spacing w:line="360" w:lineRule="auto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bCs/>
          <w:color w:val="auto"/>
          <w:sz w:val="24"/>
          <w:szCs w:val="24"/>
        </w:rPr>
        <w:t>标段</w:t>
      </w:r>
    </w:p>
    <w:tbl>
      <w:tblPr>
        <w:tblStyle w:val="13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4280"/>
        <w:gridCol w:w="997"/>
        <w:gridCol w:w="969"/>
        <w:gridCol w:w="962"/>
        <w:gridCol w:w="953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第一中标候选人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河南盛园通建建设工程有限公司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4.1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5.2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4.4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3.8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3.2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sum(C3:C8)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28.2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sum(D3:D8)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28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sum(E3:E8)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26.1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sum(F3:F8)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27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sum(G3:G8)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29.73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29.73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29.73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29.73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11.5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sum(C11:C15)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51.73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sum(D11:D15)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51.73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sum(E11:E15)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51.73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sum(F11:F15)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51.73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sum(G11:G15)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53.73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中标候选人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5.2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sum(C20:C25)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27.3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sum(D20:D25)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26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sum(E20:E25)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24.9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sum(F20:F25)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24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sum(G20:G25)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23.5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29.99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29.99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29.99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29.99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sum(C28:C32)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47.99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sum(D28:D32)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46.99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sum(E28:E32)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46.99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sum(F28:F32)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46.99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sum(G28:G32)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49.99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72.93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b/>
          <w:bCs/>
          <w:color w:val="auto"/>
          <w:sz w:val="24"/>
          <w:szCs w:val="24"/>
        </w:rPr>
        <w:t>标段</w:t>
      </w:r>
    </w:p>
    <w:tbl>
      <w:tblPr>
        <w:tblStyle w:val="13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4255"/>
        <w:gridCol w:w="990"/>
        <w:gridCol w:w="963"/>
        <w:gridCol w:w="956"/>
        <w:gridCol w:w="94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7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第一中标候选人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7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5.5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5.2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4.8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4.8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4.1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3.8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sum(C3:C8)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25.5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sum(D3:D8)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26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sum(E3:E8)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27.2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47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sum(F3:F8)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34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1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sum(G3:G8)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26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29.32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29.32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29.32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29.32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sum(C11:C15)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49.32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sum(D11:D15)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49.32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sum(E11:E15)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48.32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sum(F11:F15)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50.32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sum(G11:G15)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49.32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7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7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7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中标候选人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许昌东信建设实业有限公司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5.5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4.8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3.8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3.4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= sum(C22:C27) \* MERGEFORMAT </w:instrTex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25.2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sum(D20:D25)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28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sum(E20:E25)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25.9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47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sum(F20:F25)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28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1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sum(G20:G25)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2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29.4</w:t>
            </w:r>
          </w:p>
        </w:tc>
        <w:tc>
          <w:tcPr>
            <w:tcW w:w="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29.4</w:t>
            </w:r>
          </w:p>
        </w:tc>
        <w:tc>
          <w:tcPr>
            <w:tcW w:w="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29.4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sum(C28:C32)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49.4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sum(D28:D32)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51.4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sum(E28:E32)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49.4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sum(F28:F32)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49.4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sum(G28:G32)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50.4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2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6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76.22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tbl>
      <w:tblPr>
        <w:tblStyle w:val="13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4280"/>
        <w:gridCol w:w="997"/>
        <w:gridCol w:w="969"/>
        <w:gridCol w:w="962"/>
        <w:gridCol w:w="953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中标候选人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禹州市宏达建设筑有限责任公司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= sum(C3:C8) \* MERGEFORMAT </w:instrTex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= sum(D3:D8) \* MERGEFORMAT </w:instrTex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sum(E3:E8)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25.1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28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sum(F4:F8)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sum(G3:G8)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24.5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sum(C11:C15)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44.35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sum(D11:D15)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44.35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sum(E11:E15)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44.35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sum(F11:F15)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44.35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sum(G11:G15)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45.35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70.27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color w:val="auto"/>
          <w:sz w:val="24"/>
          <w:szCs w:val="24"/>
        </w:rPr>
        <w:t>标段</w:t>
      </w:r>
    </w:p>
    <w:tbl>
      <w:tblPr>
        <w:tblStyle w:val="13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4281"/>
        <w:gridCol w:w="997"/>
        <w:gridCol w:w="969"/>
        <w:gridCol w:w="950"/>
        <w:gridCol w:w="6"/>
        <w:gridCol w:w="95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第一中标候选人</w:t>
            </w:r>
          </w:p>
        </w:tc>
        <w:tc>
          <w:tcPr>
            <w:tcW w:w="472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河南海马建设工程有限公司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5.2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4.8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sum(C3:C8)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25.4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sum(D3:D8)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32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sum(E3:E8)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26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9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sum(F3:F8)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32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sum(G3:G8)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3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29.89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29.89</w:t>
            </w:r>
          </w:p>
        </w:tc>
        <w:tc>
          <w:tcPr>
            <w:tcW w:w="9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29.89</w:t>
            </w:r>
          </w:p>
        </w:tc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29.89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52.89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51.89</w:t>
            </w:r>
          </w:p>
        </w:tc>
        <w:tc>
          <w:tcPr>
            <w:tcW w:w="95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52.89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54.89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3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72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81.17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</w:p>
    <w:tbl>
      <w:tblPr>
        <w:tblStyle w:val="13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4280"/>
        <w:gridCol w:w="997"/>
        <w:gridCol w:w="969"/>
        <w:gridCol w:w="962"/>
        <w:gridCol w:w="953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中标候选人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河南圣哲市政工程有限公司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3.8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3.2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sum(C3:C8)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24.4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sum(D3:D8)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30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sum(E3:E8)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25.2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sum(F3:F8)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26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sum(G3:G8)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24.5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6.5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sum(C11:C15)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46.95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sum(D11:D15)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48.45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46.95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46.95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sum(G11:G15)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46.95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73.27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中标候选人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河南省富民公路工程有限公司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8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评标委员会成员评审内容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3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评委</w:t>
            </w:r>
            <w:r>
              <w:rPr>
                <w:rFonts w:ascii="宋体" w:hAnsi="宋体" w:cs="宋体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lang w:val="en-US" w:eastAsia="zh-CN"/>
              </w:rPr>
              <w:t>技术标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施工方案与技术措施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5.2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质量管理体系与措施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3、安全管理体系及措施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4.2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进度计划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5、资源配置计划          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6、环境保护管理体系与措施  1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3.5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3.6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sum(C21:C26)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25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sum(D21:D26)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29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sum(E21:E26)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5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instrText xml:space="preserve"> = sum(F21:F26) \* MERGEFORMAT </w:instrTex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t>26</w:t>
            </w:r>
            <w:r>
              <w:rPr>
                <w:rFonts w:hint="eastAsia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846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sum(G21:G26)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25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商务标</w:t>
            </w: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1、投标报价         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30分</w:t>
            </w: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29.81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29.81</w:t>
            </w:r>
          </w:p>
        </w:tc>
        <w:tc>
          <w:tcPr>
            <w:tcW w:w="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29.81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2、财务状况         0-5分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3、业绩             0-</w:t>
            </w:r>
            <w:r>
              <w:rPr>
                <w:rFonts w:hint="eastAsia" w:ascii="宋体" w:cs="Times New Roman"/>
                <w:color w:val="auto"/>
              </w:rPr>
              <w:t>6分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4、企业综合实力及项目班子配备</w:t>
            </w:r>
            <w:r>
              <w:rPr>
                <w:rFonts w:ascii="宋体" w:cs="Times New Roman"/>
                <w:color w:val="auto"/>
              </w:rPr>
              <w:t xml:space="preserve">   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0-</w:t>
            </w:r>
            <w:r>
              <w:rPr>
                <w:rFonts w:ascii="宋体" w:cs="Times New Roman"/>
                <w:color w:val="auto"/>
              </w:rPr>
              <w:t xml:space="preserve"> 1</w:t>
            </w:r>
            <w:r>
              <w:rPr>
                <w:rFonts w:hint="eastAsia" w:ascii="宋体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auto"/>
              </w:rPr>
              <w:t>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5、服务承诺         1-7分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小计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begin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instrText xml:space="preserve"> = sum(C29:C33) \* MERGEFORMAT </w:instrTex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separate"/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t>46.81</w:t>
            </w:r>
            <w:r>
              <w:rPr>
                <w:rFonts w:hint="default" w:ascii="宋体" w:eastAsia="宋体" w:cs="Times New Roman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9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sum(D29:D33)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46.81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sum(E29:E33)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46.81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9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sum(F29:F33)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46.81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fldChar w:fldCharType="begin"/>
            </w:r>
            <w:r>
              <w:rPr>
                <w:rFonts w:ascii="宋体" w:cs="Times New Roman"/>
                <w:color w:val="auto"/>
              </w:rPr>
              <w:instrText xml:space="preserve"> = sum(G29:G33) \* MERGEFORMAT </w:instrText>
            </w:r>
            <w:r>
              <w:rPr>
                <w:rFonts w:ascii="宋体" w:cs="Times New Roman"/>
                <w:color w:val="auto"/>
              </w:rPr>
              <w:fldChar w:fldCharType="separate"/>
            </w:r>
            <w:r>
              <w:rPr>
                <w:rFonts w:ascii="宋体" w:cs="Times New Roman"/>
                <w:color w:val="auto"/>
              </w:rPr>
              <w:t>46.81</w:t>
            </w:r>
            <w:r>
              <w:rPr>
                <w:rFonts w:ascii="宋体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平均得分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46.81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</w:rPr>
            </w:pPr>
          </w:p>
        </w:tc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Cs/>
                <w:color w:val="auto"/>
                <w:sz w:val="18"/>
                <w:szCs w:val="18"/>
                <w:lang w:val="en-US" w:eastAsia="zh-CN"/>
              </w:rPr>
              <w:t>最终得分</w:t>
            </w:r>
          </w:p>
        </w:tc>
        <w:tc>
          <w:tcPr>
            <w:tcW w:w="47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72.81</w:t>
            </w:r>
          </w:p>
        </w:tc>
      </w:tr>
    </w:tbl>
    <w:p>
      <w:pPr>
        <w:spacing w:line="360" w:lineRule="auto"/>
        <w:rPr>
          <w:rFonts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五、根据招标文件的规定，评标委员会将经评审的投标人按综合得分由高到低排序如下：</w:t>
      </w:r>
    </w:p>
    <w:p>
      <w:pPr>
        <w:spacing w:line="360" w:lineRule="auto"/>
        <w:ind w:firstLine="241" w:firstLineChars="100"/>
        <w:rPr>
          <w:rFonts w:hint="eastAsia" w:cs="Times New Roman"/>
          <w:b/>
          <w:bCs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4"/>
          <w:szCs w:val="24"/>
        </w:rPr>
        <w:t>第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cs="Times New Roman"/>
          <w:b/>
          <w:bCs/>
          <w:color w:val="auto"/>
          <w:sz w:val="24"/>
          <w:szCs w:val="24"/>
        </w:rPr>
        <w:t>标段：</w:t>
      </w:r>
    </w:p>
    <w:tbl>
      <w:tblPr>
        <w:tblStyle w:val="13"/>
        <w:tblW w:w="9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商务标得分（6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技术标得分（3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河南盛园通建建设工程有限公司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52.13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26.66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78.79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河南林润建设工程有限公司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47.79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25.14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72.93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pacing w:line="360" w:lineRule="auto"/>
        <w:ind w:firstLine="241" w:firstLineChars="100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4"/>
          <w:szCs w:val="24"/>
        </w:rPr>
        <w:t>第</w:t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cs="Times New Roman"/>
          <w:b/>
          <w:bCs/>
          <w:color w:val="auto"/>
          <w:sz w:val="24"/>
          <w:szCs w:val="24"/>
        </w:rPr>
        <w:t>标段：</w:t>
      </w:r>
    </w:p>
    <w:tbl>
      <w:tblPr>
        <w:tblStyle w:val="13"/>
        <w:tblW w:w="9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商务标得分（6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技术标得分（3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河南省天越建设工程有限公司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49.32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27.74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77.06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许昌东信建设实业有限公司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26.22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76.22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禹州市宏达建设筑有限责任公司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44.55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25.72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70.27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ind w:firstLine="241" w:firstLineChars="100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4"/>
          <w:szCs w:val="24"/>
        </w:rPr>
        <w:t>第</w:t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cs="Times New Roman"/>
          <w:b/>
          <w:bCs/>
          <w:color w:val="auto"/>
          <w:sz w:val="24"/>
          <w:szCs w:val="24"/>
        </w:rPr>
        <w:t>标段：</w:t>
      </w:r>
    </w:p>
    <w:tbl>
      <w:tblPr>
        <w:tblStyle w:val="13"/>
        <w:tblW w:w="9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商务标得分（6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技术标得分（3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河南海马建设工程有限公司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53.09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28.08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81.17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河南圣哲市政工程有限公司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47.25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26.02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73.27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3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河南省富民公路工程有限公司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46.81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26.00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72.81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六、推荐的中标候选人情况与签订合同前要处理的事宜</w:t>
      </w:r>
    </w:p>
    <w:p>
      <w:pPr>
        <w:spacing w:line="360" w:lineRule="auto"/>
        <w:rPr>
          <w:rFonts w:cs="宋体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1</w:t>
      </w:r>
      <w:r>
        <w:rPr>
          <w:rFonts w:hint="eastAsia" w:cs="宋体"/>
          <w:b/>
          <w:bCs/>
          <w:color w:val="auto"/>
          <w:sz w:val="24"/>
          <w:szCs w:val="24"/>
        </w:rPr>
        <w:t>、推荐的中标候选人</w:t>
      </w:r>
    </w:p>
    <w:p>
      <w:p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cs="宋体"/>
          <w:b/>
          <w:bCs/>
          <w:color w:val="auto"/>
          <w:sz w:val="24"/>
          <w:szCs w:val="24"/>
        </w:rPr>
        <w:t>标段：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第一中标候选人：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lang w:val="en-US" w:eastAsia="zh-CN"/>
        </w:rPr>
        <w:t>河南盛园通建建设工程有限公司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>859220.86</w:t>
      </w:r>
      <w:r>
        <w:rPr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rFonts w:cs="Times New Roman"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大写：捌拾伍万玖仟贰佰贰拾元捌角陆分</w:t>
      </w:r>
      <w:r>
        <w:rPr>
          <w:color w:val="auto"/>
          <w:sz w:val="24"/>
          <w:szCs w:val="24"/>
        </w:rPr>
        <w:t xml:space="preserve">   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    </w:t>
      </w:r>
      <w:r>
        <w:rPr>
          <w:rFonts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  <w:lang w:val="en-US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项目负责人</w:t>
      </w:r>
      <w:r>
        <w:rPr>
          <w:rFonts w:hint="eastAsia" w:cs="宋体"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陆战磊       证书名称、编号：C15917180900869</w:t>
      </w: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1.桂村乡 2018 年农业综合开发高标准农田建设项目 </w:t>
      </w:r>
    </w:p>
    <w:p>
      <w:pPr>
        <w:widowControl/>
        <w:jc w:val="left"/>
        <w:rPr>
          <w:color w:val="auto"/>
        </w:rPr>
      </w:pPr>
    </w:p>
    <w:p>
      <w:pPr>
        <w:spacing w:line="360" w:lineRule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第二中标候选人：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河南林润建设工程有限公司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>861398.47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rFonts w:cs="Times New Roman"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 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大写：捌拾陆万壹仟叁佰玖拾捌元肆角柒分</w:t>
      </w:r>
      <w:r>
        <w:rPr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       </w:t>
      </w:r>
      <w:r>
        <w:rPr>
          <w:rFonts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项目负责人</w:t>
      </w:r>
      <w:r>
        <w:rPr>
          <w:rFonts w:hint="eastAsia" w:cs="宋体"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赵小娜    证书名称、编号：C09902180900996</w:t>
      </w:r>
    </w:p>
    <w:p>
      <w:pPr>
        <w:spacing w:line="360" w:lineRule="auto"/>
        <w:rPr>
          <w:rFonts w:hint="default" w:eastAsia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1.扶沟县 2016年全国新增 1000 亿斤粮食生产能力规划田间工程建设项目第四标段</w:t>
      </w:r>
    </w:p>
    <w:p>
      <w:p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16</w:t>
      </w:r>
      <w:r>
        <w:rPr>
          <w:rFonts w:hint="eastAsia" w:cs="宋体"/>
          <w:b/>
          <w:bCs/>
          <w:color w:val="auto"/>
          <w:sz w:val="24"/>
          <w:szCs w:val="24"/>
        </w:rPr>
        <w:t>标段：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第一中标候选人：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河南省天越建设工程有限公司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>2121868.05</w:t>
      </w:r>
      <w:r>
        <w:rPr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rFonts w:cs="Times New Roman"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大写：贰佰壹拾贰万壹仟捌佰陆拾捌元零伍分</w:t>
      </w:r>
      <w:r>
        <w:rPr>
          <w:color w:val="auto"/>
          <w:sz w:val="24"/>
          <w:szCs w:val="24"/>
        </w:rPr>
        <w:t xml:space="preserve">      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  </w:t>
      </w:r>
      <w:r>
        <w:rPr>
          <w:rFonts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hint="default" w:cs="宋体"/>
          <w:color w:val="auto"/>
          <w:sz w:val="24"/>
          <w:szCs w:val="24"/>
          <w:lang w:val="en-US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项目负责人： 陈勇锋      </w:t>
      </w:r>
      <w:r>
        <w:rPr>
          <w:rFonts w:hint="eastAsia"/>
          <w:color w:val="auto"/>
          <w:sz w:val="24"/>
          <w:szCs w:val="24"/>
          <w:lang w:val="en-US" w:eastAsia="zh-CN"/>
        </w:rPr>
        <w:t>证书名称、编号：豫241161826722</w:t>
      </w: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1、襄城县湛北乡G311国道环境提升改造项目 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2、召陵区2018年老窝镇第一、第二批及万金镇第三、第四批城乡建设用地增减挂钩拆旧区复垦项目（二次）第四标段 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3、许昌市内衣厂工程 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cs="宋体"/>
          <w:b/>
          <w:bCs/>
          <w:color w:val="auto"/>
          <w:sz w:val="24"/>
          <w:szCs w:val="24"/>
        </w:rPr>
        <w:t>中标候选人：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许昌东信建设实业有限公司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</w:rPr>
        <w:t>投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标报价：￥2142836.67元   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大写：贰佰壹拾肆万贰仟捌佰叁拾陆元陆角柒分     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项目负责人：董世锋     </w:t>
      </w:r>
      <w:r>
        <w:rPr>
          <w:rFonts w:hint="eastAsia"/>
          <w:color w:val="auto"/>
          <w:sz w:val="24"/>
          <w:szCs w:val="24"/>
          <w:lang w:val="en-US" w:eastAsia="zh-CN"/>
        </w:rPr>
        <w:t>证书名称、编号：豫241151578329</w:t>
      </w: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禹州市张得镇中心镇区美丽乡村建设试点项目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cs="宋体"/>
          <w:b/>
          <w:bCs/>
          <w:color w:val="auto"/>
          <w:sz w:val="24"/>
          <w:szCs w:val="24"/>
        </w:rPr>
        <w:t>中标候选人：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禹州市宏达建设筑有限责任公司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>2122702.07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rFonts w:cs="Times New Roman"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 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大写：贰佰壹拾贰万贰仟柒佰零贰元零柒分</w:t>
      </w:r>
      <w:r>
        <w:rPr>
          <w:color w:val="auto"/>
          <w:sz w:val="24"/>
          <w:szCs w:val="24"/>
        </w:rPr>
        <w:t xml:space="preserve">    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  </w:t>
      </w:r>
      <w:r>
        <w:rPr>
          <w:rFonts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项目负责人：冯明杰     </w:t>
      </w:r>
      <w:r>
        <w:rPr>
          <w:rFonts w:hint="eastAsia"/>
          <w:color w:val="auto"/>
          <w:sz w:val="24"/>
          <w:szCs w:val="24"/>
          <w:lang w:val="en-US" w:eastAsia="zh-CN"/>
        </w:rPr>
        <w:t>证书名称、编号：豫241060910954</w:t>
      </w: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cs="宋体"/>
          <w:b/>
          <w:bCs/>
          <w:color w:val="auto"/>
          <w:sz w:val="24"/>
          <w:szCs w:val="24"/>
        </w:rPr>
        <w:t>1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cs="宋体"/>
          <w:b/>
          <w:bCs/>
          <w:color w:val="auto"/>
          <w:sz w:val="24"/>
          <w:szCs w:val="24"/>
        </w:rPr>
        <w:t>标段：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第一中标候选人：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河南海马建设工程有限公司</w:t>
      </w:r>
    </w:p>
    <w:p>
      <w:pPr>
        <w:spacing w:line="360" w:lineRule="auto"/>
        <w:rPr>
          <w:rFonts w:hint="eastAsia"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>2689953.15</w:t>
      </w:r>
      <w:r>
        <w:rPr>
          <w:rFonts w:hint="eastAsia" w:cs="宋体"/>
          <w:color w:val="auto"/>
          <w:sz w:val="24"/>
          <w:szCs w:val="24"/>
        </w:rPr>
        <w:t xml:space="preserve"> 元          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eastAsia="zh-CN"/>
        </w:rPr>
        <w:t>大写：贰佰陆拾捌万玖仟玖佰伍拾叁元壹角伍分</w:t>
      </w:r>
      <w:r>
        <w:rPr>
          <w:rFonts w:hint="eastAsia"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项目负责人：徐向娟     </w:t>
      </w:r>
      <w:r>
        <w:rPr>
          <w:rFonts w:hint="eastAsia"/>
          <w:color w:val="auto"/>
          <w:sz w:val="24"/>
          <w:szCs w:val="24"/>
          <w:lang w:val="en-US" w:eastAsia="zh-CN"/>
        </w:rPr>
        <w:t>证书名称、编号：豫241171716396</w:t>
      </w:r>
    </w:p>
    <w:p>
      <w:pPr>
        <w:keepNext w:val="0"/>
        <w:keepLines w:val="0"/>
        <w:widowControl/>
        <w:suppressLineNumbers w:val="0"/>
        <w:jc w:val="left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1.鹿邑县 2019 年美丽乡村示范县试点项目贾滩镇贾滩居委会四标段</w:t>
      </w:r>
    </w:p>
    <w:p>
      <w:pPr>
        <w:spacing w:line="360" w:lineRule="auto"/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2.新郑市辛店镇人民政府2019年农村公路三年行动计划及百县通村入组项目三标段</w:t>
      </w:r>
    </w:p>
    <w:p>
      <w:pPr>
        <w:spacing w:line="360" w:lineRule="auto"/>
        <w:rPr>
          <w:rFonts w:hint="default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第二中标候选人：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河南圣哲市政工程有限公司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2691570.68  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rFonts w:cs="Times New Roman"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  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大写：贰佰陆拾玖万壹仟伍佰柒拾元陆角捌分</w:t>
      </w:r>
      <w:r>
        <w:rPr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     </w:t>
      </w:r>
      <w:r>
        <w:rPr>
          <w:rFonts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  <w:lang w:val="en-US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项目负责人</w:t>
      </w:r>
      <w:r>
        <w:rPr>
          <w:rFonts w:hint="eastAsia" w:cs="宋体"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吴瑜琼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证书名称、编号：豫241070908941</w:t>
      </w:r>
    </w:p>
    <w:p>
      <w:pPr>
        <w:keepNext w:val="0"/>
        <w:keepLines w:val="0"/>
        <w:widowControl/>
        <w:suppressLineNumbers w:val="0"/>
        <w:jc w:val="left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keepNext w:val="0"/>
        <w:keepLines w:val="0"/>
        <w:widowControl/>
        <w:suppressLineNumbers w:val="0"/>
        <w:jc w:val="left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潢川县江家集镇2017年度整村推进贫困村道路建设项目第二标段</w:t>
      </w:r>
    </w:p>
    <w:p>
      <w:pPr>
        <w:spacing w:line="360" w:lineRule="auto"/>
        <w:rPr>
          <w:rFonts w:hint="eastAsia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第三中标候选人：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河南省富民公路工程有限公司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投标报价：￥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2687796.44  </w:t>
      </w:r>
      <w:r>
        <w:rPr>
          <w:rFonts w:hint="eastAsia" w:cs="宋体"/>
          <w:color w:val="auto"/>
          <w:sz w:val="24"/>
          <w:szCs w:val="24"/>
        </w:rPr>
        <w:t>元</w:t>
      </w:r>
      <w:r>
        <w:rPr>
          <w:rFonts w:cs="Times New Roman"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大写：贰佰陆拾捌万柒仟柒佰玖拾陆元肆角肆分</w:t>
      </w:r>
      <w:r>
        <w:rPr>
          <w:color w:val="auto"/>
          <w:sz w:val="24"/>
          <w:szCs w:val="24"/>
        </w:rPr>
        <w:t xml:space="preserve">  </w:t>
      </w:r>
    </w:p>
    <w:p>
      <w:pPr>
        <w:spacing w:line="360" w:lineRule="auto"/>
        <w:rPr>
          <w:rFonts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工期：60 日历天                质量标准：合格</w:t>
      </w:r>
      <w:r>
        <w:rPr>
          <w:color w:val="auto"/>
          <w:sz w:val="24"/>
          <w:szCs w:val="24"/>
        </w:rPr>
        <w:t xml:space="preserve">         </w:t>
      </w:r>
      <w:r>
        <w:rPr>
          <w:rFonts w:cs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color w:val="auto"/>
          <w:sz w:val="24"/>
          <w:szCs w:val="24"/>
          <w:lang w:val="en-US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项目负责人：杨晓玲     </w:t>
      </w:r>
      <w:r>
        <w:rPr>
          <w:rFonts w:hint="eastAsia"/>
          <w:color w:val="auto"/>
          <w:sz w:val="24"/>
          <w:szCs w:val="24"/>
          <w:lang w:val="en-US" w:eastAsia="zh-CN"/>
        </w:rPr>
        <w:t>证书名称、编号：豫241141565105</w:t>
      </w:r>
    </w:p>
    <w:p>
      <w:pPr>
        <w:keepNext w:val="0"/>
        <w:keepLines w:val="0"/>
        <w:widowControl/>
        <w:suppressLineNumbers w:val="0"/>
        <w:jc w:val="left"/>
        <w:rPr>
          <w:rFonts w:hint="eastAsia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投标文件中填报的单位项目业绩名称：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航天路-巴彦宝格德-狼心山水闸公路建设项目 </w:t>
      </w:r>
    </w:p>
    <w:p>
      <w:pPr>
        <w:spacing w:line="360" w:lineRule="auto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、澄清、说明、补正事项纪要：无</w:t>
      </w:r>
    </w:p>
    <w:p>
      <w:pPr>
        <w:spacing w:line="360" w:lineRule="auto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3、</w:t>
      </w:r>
      <w:r>
        <w:rPr>
          <w:rFonts w:hint="eastAsia" w:cs="宋体"/>
          <w:b/>
          <w:bCs/>
          <w:color w:val="auto"/>
          <w:sz w:val="24"/>
          <w:szCs w:val="24"/>
        </w:rPr>
        <w:t>签订合同前要处理的事宜（略）</w:t>
      </w:r>
    </w:p>
    <w:p>
      <w:pPr>
        <w:spacing w:line="360" w:lineRule="auto"/>
        <w:rPr>
          <w:rFonts w:asci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cs="宋体"/>
          <w:b/>
          <w:bCs/>
          <w:color w:val="auto"/>
          <w:sz w:val="24"/>
          <w:szCs w:val="24"/>
        </w:rPr>
        <w:t>公示期</w:t>
      </w:r>
    </w:p>
    <w:p>
      <w:pPr>
        <w:spacing w:line="360" w:lineRule="auto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ascii="宋体" w:cs="宋体"/>
          <w:color w:val="auto"/>
          <w:sz w:val="24"/>
          <w:szCs w:val="24"/>
        </w:rPr>
        <w:t>20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宋体"/>
          <w:color w:val="auto"/>
          <w:sz w:val="24"/>
          <w:szCs w:val="24"/>
        </w:rPr>
        <w:t>年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01</w:t>
      </w:r>
      <w:r>
        <w:rPr>
          <w:rFonts w:hint="eastAsia" w:ascii="宋体" w:cs="宋体"/>
          <w:color w:val="auto"/>
          <w:sz w:val="24"/>
          <w:szCs w:val="24"/>
        </w:rPr>
        <w:t>月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cs="宋体"/>
          <w:color w:val="auto"/>
          <w:sz w:val="24"/>
          <w:szCs w:val="24"/>
        </w:rPr>
        <w:t>日</w:t>
      </w:r>
      <w:r>
        <w:rPr>
          <w:rFonts w:ascii="宋体" w:cs="宋体"/>
          <w:color w:val="auto"/>
          <w:sz w:val="24"/>
          <w:szCs w:val="24"/>
        </w:rPr>
        <w:t>— 2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020</w:t>
      </w:r>
      <w:r>
        <w:rPr>
          <w:rFonts w:hint="eastAsia" w:ascii="宋体" w:cs="宋体"/>
          <w:color w:val="auto"/>
          <w:sz w:val="24"/>
          <w:szCs w:val="24"/>
        </w:rPr>
        <w:t>年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01</w:t>
      </w:r>
      <w:r>
        <w:rPr>
          <w:rFonts w:hint="eastAsia" w:ascii="宋体" w:cs="宋体"/>
          <w:color w:val="auto"/>
          <w:sz w:val="24"/>
          <w:szCs w:val="24"/>
        </w:rPr>
        <w:t>月</w:t>
      </w:r>
      <w:r>
        <w:rPr>
          <w:rFonts w:hint="eastAsia" w:ascii="宋体" w:cs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cs="宋体"/>
          <w:color w:val="auto"/>
          <w:sz w:val="24"/>
          <w:szCs w:val="24"/>
        </w:rPr>
        <w:t>日</w:t>
      </w:r>
    </w:p>
    <w:p>
      <w:pPr>
        <w:spacing w:line="36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  <w:lang w:eastAsia="zh-CN"/>
        </w:rPr>
        <w:t>八</w:t>
      </w:r>
      <w:r>
        <w:rPr>
          <w:rFonts w:hint="eastAsia" w:cs="宋体"/>
          <w:b/>
          <w:bCs/>
          <w:color w:val="auto"/>
          <w:sz w:val="24"/>
          <w:szCs w:val="24"/>
        </w:rPr>
        <w:t>、联系方式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 xml:space="preserve">招标人：禹州市农业农村局                    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 xml:space="preserve">联系人地址：禹州市画圣路北段             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 xml:space="preserve">联系人：和先生 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 xml:space="preserve">联系电话：0374-8609621    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招标代理机构：河南</w:t>
      </w:r>
      <w:r>
        <w:rPr>
          <w:rFonts w:hint="eastAsia" w:cs="宋体"/>
          <w:color w:val="auto"/>
          <w:sz w:val="24"/>
          <w:szCs w:val="24"/>
          <w:lang w:eastAsia="zh-CN"/>
        </w:rPr>
        <w:t>开信项目管理</w:t>
      </w:r>
      <w:r>
        <w:rPr>
          <w:rFonts w:hint="eastAsia" w:cs="宋体"/>
          <w:color w:val="auto"/>
          <w:sz w:val="24"/>
          <w:szCs w:val="24"/>
        </w:rPr>
        <w:t>有限公司</w:t>
      </w:r>
    </w:p>
    <w:p>
      <w:pPr>
        <w:spacing w:line="360" w:lineRule="auto"/>
        <w:ind w:firstLine="480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联系人：</w:t>
      </w:r>
      <w:r>
        <w:rPr>
          <w:rFonts w:hint="eastAsia" w:cs="宋体"/>
          <w:color w:val="auto"/>
          <w:sz w:val="24"/>
          <w:szCs w:val="24"/>
          <w:lang w:eastAsia="zh-CN"/>
        </w:rPr>
        <w:t>陈</w:t>
      </w:r>
      <w:r>
        <w:rPr>
          <w:rFonts w:hint="eastAsia" w:cs="宋体"/>
          <w:color w:val="auto"/>
          <w:sz w:val="24"/>
          <w:szCs w:val="24"/>
        </w:rPr>
        <w:t>先生</w:t>
      </w:r>
    </w:p>
    <w:p>
      <w:pPr>
        <w:spacing w:line="360" w:lineRule="auto"/>
        <w:ind w:firstLine="480" w:firstLineChars="200"/>
        <w:rPr>
          <w:rFonts w:hint="eastAsia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</w:rPr>
        <w:t>联系电话：0374-</w:t>
      </w:r>
      <w:r>
        <w:rPr>
          <w:rFonts w:hint="eastAsia" w:cs="宋体"/>
          <w:color w:val="auto"/>
          <w:sz w:val="24"/>
          <w:szCs w:val="24"/>
          <w:lang w:val="en-US" w:eastAsia="zh-CN"/>
        </w:rPr>
        <w:t>8119989</w:t>
      </w:r>
    </w:p>
    <w:p>
      <w:pPr>
        <w:spacing w:line="360" w:lineRule="auto"/>
        <w:ind w:firstLine="480" w:firstLineChars="200"/>
        <w:rPr>
          <w:rFonts w:hint="eastAsia" w:eastAsia="宋体" w:cs="宋体"/>
          <w:color w:val="auto"/>
          <w:sz w:val="24"/>
          <w:szCs w:val="24"/>
          <w:lang w:eastAsia="zh-CN"/>
        </w:rPr>
      </w:pPr>
      <w:r>
        <w:rPr>
          <w:rFonts w:hint="eastAsia" w:cs="宋体"/>
          <w:color w:val="auto"/>
          <w:sz w:val="24"/>
          <w:szCs w:val="24"/>
        </w:rPr>
        <w:t>监督单位：禹州市农业农村局监察</w:t>
      </w:r>
      <w:r>
        <w:rPr>
          <w:rFonts w:hint="eastAsia" w:cs="宋体"/>
          <w:color w:val="auto"/>
          <w:sz w:val="24"/>
          <w:szCs w:val="24"/>
          <w:lang w:eastAsia="zh-CN"/>
        </w:rPr>
        <w:t>组</w:t>
      </w:r>
    </w:p>
    <w:p>
      <w:pPr>
        <w:spacing w:line="360" w:lineRule="auto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监督电话：0374- 8609610</w:t>
      </w:r>
      <w:r>
        <w:rPr>
          <w:color w:val="auto"/>
          <w:sz w:val="24"/>
          <w:szCs w:val="24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 xml:space="preserve">                                      </w:t>
      </w:r>
    </w:p>
    <w:p>
      <w:pPr>
        <w:spacing w:line="360" w:lineRule="auto"/>
        <w:ind w:firstLine="7200" w:firstLineChars="3000"/>
        <w:rPr>
          <w:color w:val="auto"/>
          <w:sz w:val="24"/>
          <w:szCs w:val="24"/>
        </w:rPr>
      </w:pPr>
    </w:p>
    <w:p>
      <w:pPr>
        <w:spacing w:line="360" w:lineRule="auto"/>
        <w:ind w:firstLine="7200" w:firstLineChars="3000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 w:cs="宋体"/>
          <w:color w:val="auto"/>
          <w:sz w:val="24"/>
          <w:szCs w:val="24"/>
        </w:rPr>
        <w:t>年</w:t>
      </w:r>
      <w:r>
        <w:rPr>
          <w:rFonts w:hint="eastAsia" w:cs="宋体"/>
          <w:color w:val="auto"/>
          <w:sz w:val="24"/>
          <w:szCs w:val="24"/>
          <w:lang w:val="en-US" w:eastAsia="zh-CN"/>
        </w:rPr>
        <w:t>01</w:t>
      </w:r>
      <w:r>
        <w:rPr>
          <w:rFonts w:hint="eastAsia" w:cs="宋体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 w:cs="宋体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5B2"/>
    <w:multiLevelType w:val="multilevel"/>
    <w:tmpl w:val="199765B2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1D3D09"/>
    <w:multiLevelType w:val="singleLevel"/>
    <w:tmpl w:val="5E1D3D0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8743AD"/>
    <w:rsid w:val="029D47F0"/>
    <w:rsid w:val="05B05BB4"/>
    <w:rsid w:val="05DC05FE"/>
    <w:rsid w:val="06042D20"/>
    <w:rsid w:val="07FC42DE"/>
    <w:rsid w:val="0A9E1D40"/>
    <w:rsid w:val="0B202FB5"/>
    <w:rsid w:val="0B533332"/>
    <w:rsid w:val="0C6E0F2C"/>
    <w:rsid w:val="0CBE7C83"/>
    <w:rsid w:val="0E0C06AE"/>
    <w:rsid w:val="10794574"/>
    <w:rsid w:val="11F54091"/>
    <w:rsid w:val="12850018"/>
    <w:rsid w:val="153C3291"/>
    <w:rsid w:val="166E0972"/>
    <w:rsid w:val="16EA0E99"/>
    <w:rsid w:val="172E7B9B"/>
    <w:rsid w:val="174C3822"/>
    <w:rsid w:val="17B02A72"/>
    <w:rsid w:val="18407FA8"/>
    <w:rsid w:val="194A1179"/>
    <w:rsid w:val="1B121600"/>
    <w:rsid w:val="1E1F1F70"/>
    <w:rsid w:val="1E316B21"/>
    <w:rsid w:val="20033630"/>
    <w:rsid w:val="20560401"/>
    <w:rsid w:val="21183B94"/>
    <w:rsid w:val="23956236"/>
    <w:rsid w:val="269F11A2"/>
    <w:rsid w:val="2735425A"/>
    <w:rsid w:val="29871E25"/>
    <w:rsid w:val="2A05302B"/>
    <w:rsid w:val="2EB36C16"/>
    <w:rsid w:val="2F6606D8"/>
    <w:rsid w:val="2F69793C"/>
    <w:rsid w:val="31612D0B"/>
    <w:rsid w:val="356F1A8C"/>
    <w:rsid w:val="35ED08D8"/>
    <w:rsid w:val="367C3EC9"/>
    <w:rsid w:val="36AE6C05"/>
    <w:rsid w:val="373A2BE4"/>
    <w:rsid w:val="38427F9A"/>
    <w:rsid w:val="38463EDD"/>
    <w:rsid w:val="3908546F"/>
    <w:rsid w:val="3A7A15E3"/>
    <w:rsid w:val="3BC104B9"/>
    <w:rsid w:val="3E40750E"/>
    <w:rsid w:val="3EF15D36"/>
    <w:rsid w:val="3FB54385"/>
    <w:rsid w:val="41467CC3"/>
    <w:rsid w:val="439B34C1"/>
    <w:rsid w:val="443D6898"/>
    <w:rsid w:val="47AD1DB6"/>
    <w:rsid w:val="4A5244BD"/>
    <w:rsid w:val="4C7F21CD"/>
    <w:rsid w:val="4CA07C82"/>
    <w:rsid w:val="4D407326"/>
    <w:rsid w:val="4F3A45C7"/>
    <w:rsid w:val="524A641E"/>
    <w:rsid w:val="528042F6"/>
    <w:rsid w:val="52AB599C"/>
    <w:rsid w:val="543F6D3F"/>
    <w:rsid w:val="54B31C4C"/>
    <w:rsid w:val="58E12553"/>
    <w:rsid w:val="5A1A243C"/>
    <w:rsid w:val="5A840107"/>
    <w:rsid w:val="5CD44976"/>
    <w:rsid w:val="5CDC29F2"/>
    <w:rsid w:val="5D01208D"/>
    <w:rsid w:val="5D316217"/>
    <w:rsid w:val="5D5B0D49"/>
    <w:rsid w:val="5DD26C0F"/>
    <w:rsid w:val="60347702"/>
    <w:rsid w:val="622343B6"/>
    <w:rsid w:val="63067974"/>
    <w:rsid w:val="649724A2"/>
    <w:rsid w:val="665B2991"/>
    <w:rsid w:val="676E642F"/>
    <w:rsid w:val="67DE7DF5"/>
    <w:rsid w:val="67F82821"/>
    <w:rsid w:val="6A410EB0"/>
    <w:rsid w:val="6AA013A6"/>
    <w:rsid w:val="6C1246C1"/>
    <w:rsid w:val="6D6B06E9"/>
    <w:rsid w:val="6E802F32"/>
    <w:rsid w:val="6EFD1FD2"/>
    <w:rsid w:val="71577DEC"/>
    <w:rsid w:val="71666899"/>
    <w:rsid w:val="735D2CB2"/>
    <w:rsid w:val="77195744"/>
    <w:rsid w:val="78D276A8"/>
    <w:rsid w:val="79271EF9"/>
    <w:rsid w:val="7AD00E76"/>
    <w:rsid w:val="7EA76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8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17"/>
    <w:qFormat/>
    <w:uiPriority w:val="99"/>
    <w:pPr>
      <w:spacing w:after="120"/>
    </w:pPr>
  </w:style>
  <w:style w:type="paragraph" w:styleId="4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FollowedHyperlink"/>
    <w:basedOn w:val="8"/>
    <w:qFormat/>
    <w:uiPriority w:val="99"/>
    <w:rPr>
      <w:color w:val="000000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basedOn w:val="8"/>
    <w:qFormat/>
    <w:uiPriority w:val="99"/>
    <w:rPr>
      <w:color w:val="FF0000"/>
      <w:u w:val="none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ascii="Times New Roman" w:hAnsi="Times New Roman" w:cs="Times New Roma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正文文本 字符"/>
    <w:basedOn w:val="8"/>
    <w:link w:val="3"/>
    <w:semiHidden/>
    <w:qFormat/>
    <w:locked/>
    <w:uiPriority w:val="99"/>
  </w:style>
  <w:style w:type="character" w:customStyle="1" w:styleId="18">
    <w:name w:val="正文文本首行缩进 字符"/>
    <w:basedOn w:val="17"/>
    <w:link w:val="2"/>
    <w:qFormat/>
    <w:locked/>
    <w:uiPriority w:val="99"/>
    <w:rPr>
      <w:sz w:val="24"/>
      <w:szCs w:val="24"/>
    </w:rPr>
  </w:style>
  <w:style w:type="character" w:customStyle="1" w:styleId="19">
    <w:name w:val="sr"/>
    <w:basedOn w:val="8"/>
    <w:qFormat/>
    <w:uiPriority w:val="99"/>
  </w:style>
  <w:style w:type="character" w:customStyle="1" w:styleId="20">
    <w:name w:val="tit"/>
    <w:basedOn w:val="8"/>
    <w:qFormat/>
    <w:uiPriority w:val="99"/>
  </w:style>
  <w:style w:type="character" w:customStyle="1" w:styleId="21">
    <w:name w:val="lsr"/>
    <w:basedOn w:val="8"/>
    <w:qFormat/>
    <w:uiPriority w:val="99"/>
  </w:style>
  <w:style w:type="character" w:customStyle="1" w:styleId="22">
    <w:name w:val="sl"/>
    <w:basedOn w:val="8"/>
    <w:qFormat/>
    <w:uiPriority w:val="99"/>
  </w:style>
  <w:style w:type="character" w:customStyle="1" w:styleId="23">
    <w:name w:val="lsl"/>
    <w:basedOn w:val="8"/>
    <w:qFormat/>
    <w:uiPriority w:val="99"/>
  </w:style>
  <w:style w:type="character" w:customStyle="1" w:styleId="24">
    <w:name w:val="tit1"/>
    <w:basedOn w:val="8"/>
    <w:qFormat/>
    <w:uiPriority w:val="99"/>
  </w:style>
  <w:style w:type="character" w:customStyle="1" w:styleId="25">
    <w:name w:val="down"/>
    <w:basedOn w:val="8"/>
    <w:qFormat/>
    <w:uiPriority w:val="99"/>
    <w:rPr>
      <w:shd w:val="clear" w:color="auto" w:fill="auto"/>
    </w:rPr>
  </w:style>
  <w:style w:type="character" w:customStyle="1" w:styleId="26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27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28">
    <w:name w:val="批注框文本 字符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29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8"/>
    <w:qFormat/>
    <w:uiPriority w:val="0"/>
  </w:style>
  <w:style w:type="character" w:customStyle="1" w:styleId="31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32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33">
    <w:name w:val="red2"/>
    <w:basedOn w:val="8"/>
    <w:qFormat/>
    <w:uiPriority w:val="0"/>
    <w:rPr>
      <w:color w:val="CC0000"/>
    </w:rPr>
  </w:style>
  <w:style w:type="character" w:customStyle="1" w:styleId="34">
    <w:name w:val="red3"/>
    <w:basedOn w:val="8"/>
    <w:qFormat/>
    <w:uiPriority w:val="0"/>
    <w:rPr>
      <w:color w:val="FF0000"/>
    </w:rPr>
  </w:style>
  <w:style w:type="character" w:customStyle="1" w:styleId="35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36">
    <w:name w:val="hover25"/>
    <w:basedOn w:val="8"/>
    <w:qFormat/>
    <w:uiPriority w:val="0"/>
  </w:style>
  <w:style w:type="character" w:customStyle="1" w:styleId="37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38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39">
    <w:name w:val="hover24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975</Words>
  <Characters>5558</Characters>
  <Lines>46</Lines>
  <Paragraphs>13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2017-12-29T02:53:00Z</dcterms:created>
  <dc:creator>DHZB004</dc:creator>
  <cp:lastModifiedBy>河南开信项目管理有限公司:杜帅</cp:lastModifiedBy>
  <cp:lastPrinted>2020-01-15T09:52:00Z</cp:lastPrinted>
  <dcterms:modified xsi:type="dcterms:W3CDTF">2020-01-16T09:23:28Z</dcterms:modified>
  <dc:title>禹州市2019年高标准农田建设项目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