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line="360" w:lineRule="auto"/>
        <w:jc w:val="center"/>
        <w:rPr>
          <w:rFonts w:asciiTheme="majorEastAsia" w:hAnsiTheme="majorEastAsia" w:eastAsiaTheme="majorEastAsia"/>
          <w:b/>
          <w:snapToGrid w:val="0"/>
          <w:kern w:val="0"/>
          <w:sz w:val="36"/>
          <w:szCs w:val="36"/>
        </w:rPr>
      </w:pPr>
      <w:r>
        <w:rPr>
          <w:rFonts w:hint="eastAsia" w:asciiTheme="majorEastAsia" w:hAnsiTheme="majorEastAsia" w:eastAsiaTheme="majorEastAsia"/>
          <w:b/>
          <w:snapToGrid w:val="0"/>
          <w:kern w:val="0"/>
          <w:sz w:val="36"/>
          <w:szCs w:val="36"/>
          <w:lang w:eastAsia="zh-CN"/>
        </w:rPr>
        <w:t>一、</w:t>
      </w:r>
      <w:r>
        <w:rPr>
          <w:rFonts w:hint="eastAsia" w:asciiTheme="majorEastAsia" w:hAnsiTheme="majorEastAsia" w:eastAsiaTheme="majorEastAsia"/>
          <w:b/>
          <w:snapToGrid w:val="0"/>
          <w:kern w:val="0"/>
          <w:sz w:val="36"/>
          <w:szCs w:val="36"/>
        </w:rPr>
        <w:t>报价一览表</w:t>
      </w:r>
    </w:p>
    <w:p>
      <w:pPr>
        <w:spacing w:before="50" w:afterLines="50" w:line="360" w:lineRule="auto"/>
        <w:contextualSpacing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项目编号： </w:t>
      </w:r>
      <w:bookmarkStart w:id="3" w:name="_GoBack"/>
      <w:r>
        <w:rPr>
          <w:rFonts w:hint="eastAsia" w:asciiTheme="minorEastAsia" w:hAnsiTheme="minorEastAsia" w:eastAsiaTheme="minorEastAsia" w:cstheme="minorEastAsia"/>
          <w:sz w:val="24"/>
          <w:szCs w:val="24"/>
        </w:rPr>
        <w:t>ZFCG-G2019188号</w:t>
      </w:r>
    </w:p>
    <w:bookmarkEnd w:id="3"/>
    <w:p>
      <w:pPr>
        <w:spacing w:line="360" w:lineRule="auto"/>
        <w:contextualSpacing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项目名称：</w:t>
      </w:r>
      <w:r>
        <w:rPr>
          <w:rFonts w:hint="eastAsia"/>
          <w:sz w:val="21"/>
          <w:szCs w:val="21"/>
          <w:shd w:val="clear" w:color="auto" w:fill="FFFFFF"/>
        </w:rPr>
        <w:t>离子色谱仪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             </w:t>
      </w:r>
    </w:p>
    <w:p>
      <w:pPr>
        <w:spacing w:line="360" w:lineRule="auto"/>
        <w:ind w:firstLine="7680" w:firstLineChars="3200"/>
        <w:contextualSpacing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单位：元（人民币）</w:t>
      </w:r>
    </w:p>
    <w:tbl>
      <w:tblPr>
        <w:tblStyle w:val="5"/>
        <w:tblW w:w="1389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6"/>
        <w:gridCol w:w="3185"/>
        <w:gridCol w:w="5014"/>
        <w:gridCol w:w="3600"/>
        <w:gridCol w:w="104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</w:trPr>
        <w:tc>
          <w:tcPr>
            <w:tcW w:w="10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zh-CN"/>
              </w:rPr>
              <w:t>标段</w:t>
            </w:r>
          </w:p>
        </w:tc>
        <w:tc>
          <w:tcPr>
            <w:tcW w:w="3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zh-CN"/>
              </w:rPr>
              <w:t>项目名称</w:t>
            </w:r>
          </w:p>
        </w:tc>
        <w:tc>
          <w:tcPr>
            <w:tcW w:w="5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zh-CN"/>
              </w:rPr>
              <w:t>投标报价</w:t>
            </w:r>
          </w:p>
        </w:tc>
        <w:tc>
          <w:tcPr>
            <w:tcW w:w="36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zh-CN"/>
              </w:rPr>
              <w:t>交付日期</w:t>
            </w:r>
          </w:p>
        </w:tc>
        <w:tc>
          <w:tcPr>
            <w:tcW w:w="10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zh-CN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3" w:hRule="atLeast"/>
        </w:trPr>
        <w:tc>
          <w:tcPr>
            <w:tcW w:w="10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00" w:lineRule="exact"/>
              <w:ind w:firstLine="24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A</w:t>
            </w:r>
          </w:p>
        </w:tc>
        <w:tc>
          <w:tcPr>
            <w:tcW w:w="3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00" w:lineRule="exac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离子色谱仪</w:t>
            </w:r>
          </w:p>
        </w:tc>
        <w:tc>
          <w:tcPr>
            <w:tcW w:w="5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00" w:lineRule="exact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zh-CN"/>
                <w14:textFill>
                  <w14:solidFill>
                    <w14:schemeClr w14:val="tx1"/>
                  </w14:solidFill>
                </w14:textFill>
              </w:rPr>
              <w:t>大写：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zh-CN"/>
                <w14:textFill>
                  <w14:solidFill>
                    <w14:schemeClr w14:val="tx1"/>
                  </w14:solidFill>
                </w14:textFill>
              </w:rPr>
              <w:t>捌拾贰万元整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zh-CN"/>
                <w14:textFill>
                  <w14:solidFill>
                    <w14:schemeClr w14:val="tx1"/>
                  </w14:solidFill>
                </w14:textFill>
              </w:rPr>
              <w:t>　　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00" w:lineRule="exact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zh-CN"/>
                <w14:textFill>
                  <w14:solidFill>
                    <w14:schemeClr w14:val="tx1"/>
                  </w14:solidFill>
                </w14:textFill>
              </w:rPr>
              <w:t>小写：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820000元</w:t>
            </w:r>
          </w:p>
        </w:tc>
        <w:tc>
          <w:tcPr>
            <w:tcW w:w="36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00" w:lineRule="exac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zh-CN"/>
              </w:rPr>
            </w:pPr>
            <w:bookmarkStart w:id="0" w:name="交付日期"/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zh-CN"/>
              </w:rPr>
              <w:t>自合同生效之日起</w:t>
            </w:r>
            <w:bookmarkEnd w:id="0"/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zh-CN"/>
              </w:rPr>
              <w:t>60个工作日内</w:t>
            </w:r>
          </w:p>
        </w:tc>
        <w:tc>
          <w:tcPr>
            <w:tcW w:w="10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00" w:lineRule="exact"/>
              <w:ind w:firstLine="24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无</w:t>
            </w:r>
          </w:p>
        </w:tc>
      </w:tr>
    </w:tbl>
    <w:p>
      <w:pPr>
        <w:autoSpaceDE w:val="0"/>
        <w:autoSpaceDN w:val="0"/>
        <w:adjustRightInd w:val="0"/>
        <w:spacing w:line="480" w:lineRule="auto"/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  <w:t>投标人名称：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zh-CN"/>
        </w:rPr>
        <w:t xml:space="preserve">  河南正东仪器销售有限公司  </w:t>
      </w:r>
    </w:p>
    <w:p>
      <w:pPr>
        <w:autoSpaceDE w:val="0"/>
        <w:autoSpaceDN w:val="0"/>
        <w:adjustRightInd w:val="0"/>
        <w:spacing w:line="480" w:lineRule="auto"/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  <w:t>日期：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2020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  <w:t xml:space="preserve">年 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  <w:t xml:space="preserve"> 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13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  <w:t xml:space="preserve"> 日</w:t>
      </w:r>
    </w:p>
    <w:p>
      <w:pPr>
        <w:autoSpaceDE w:val="0"/>
        <w:autoSpaceDN w:val="0"/>
        <w:adjustRightInd w:val="0"/>
        <w:spacing w:line="480" w:lineRule="auto"/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  <w:t>注：1、交付日期指完成该项目的最终时间（日历天）。</w:t>
      </w:r>
    </w:p>
    <w:p>
      <w:pPr>
        <w:numPr>
          <w:ilvl w:val="0"/>
          <w:numId w:val="1"/>
        </w:numPr>
        <w:autoSpaceDE w:val="0"/>
        <w:autoSpaceDN w:val="0"/>
        <w:adjustRightInd w:val="0"/>
        <w:spacing w:line="48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  <w:t>如</w:t>
      </w:r>
      <w:r>
        <w:rPr>
          <w:rFonts w:hint="eastAsia" w:asciiTheme="minorEastAsia" w:hAnsiTheme="minorEastAsia" w:cstheme="minorEastAsia"/>
          <w:sz w:val="24"/>
          <w:szCs w:val="24"/>
          <w:lang w:val="zh-CN"/>
        </w:rPr>
        <w:t>招标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  <w:t>公告明确项目交付日期以年为单位，本表应填写完成该项目的年限。</w:t>
      </w:r>
    </w:p>
    <w:p>
      <w:pPr>
        <w:pStyle w:val="2"/>
        <w:numPr>
          <w:numId w:val="0"/>
        </w:numPr>
        <w:rPr>
          <w:rFonts w:hint="eastAsia"/>
          <w:lang w:val="zh-CN"/>
        </w:rPr>
      </w:pPr>
    </w:p>
    <w:p>
      <w:pPr>
        <w:pStyle w:val="3"/>
        <w:rPr>
          <w:rFonts w:hint="eastAsia"/>
          <w:lang w:val="zh-CN"/>
        </w:rPr>
      </w:pPr>
    </w:p>
    <w:p>
      <w:pPr>
        <w:rPr>
          <w:rFonts w:hint="eastAsia"/>
          <w:lang w:val="zh-CN"/>
        </w:rPr>
      </w:pPr>
    </w:p>
    <w:p>
      <w:pPr>
        <w:pStyle w:val="2"/>
        <w:rPr>
          <w:rFonts w:hint="eastAsia"/>
          <w:lang w:val="zh-CN"/>
        </w:rPr>
      </w:pPr>
    </w:p>
    <w:p>
      <w:pPr>
        <w:pStyle w:val="3"/>
        <w:rPr>
          <w:rFonts w:hint="eastAsia"/>
          <w:lang w:val="zh-CN"/>
        </w:rPr>
      </w:pPr>
    </w:p>
    <w:p>
      <w:pPr>
        <w:rPr>
          <w:rFonts w:hint="eastAsia"/>
          <w:lang w:val="zh-CN"/>
        </w:rPr>
      </w:pPr>
    </w:p>
    <w:p>
      <w:pPr>
        <w:pStyle w:val="2"/>
        <w:rPr>
          <w:rFonts w:hint="eastAsia"/>
          <w:lang w:val="zh-CN"/>
        </w:rPr>
      </w:pPr>
    </w:p>
    <w:p>
      <w:pPr>
        <w:pStyle w:val="3"/>
        <w:rPr>
          <w:rFonts w:hint="eastAsia"/>
          <w:lang w:val="zh-CN"/>
        </w:rPr>
      </w:pPr>
    </w:p>
    <w:p>
      <w:pPr>
        <w:autoSpaceDE w:val="0"/>
        <w:autoSpaceDN w:val="0"/>
        <w:adjustRightInd w:val="0"/>
        <w:spacing w:line="360" w:lineRule="auto"/>
        <w:jc w:val="center"/>
        <w:outlineLvl w:val="0"/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</w:pPr>
      <w:bookmarkStart w:id="1" w:name="_Toc29589"/>
      <w:r>
        <w:rPr>
          <w:rFonts w:hint="eastAsia" w:asciiTheme="minorEastAsia" w:hAnsiTheme="minorEastAsia" w:cstheme="minorEastAsia"/>
          <w:b/>
          <w:bCs/>
          <w:sz w:val="32"/>
          <w:szCs w:val="32"/>
          <w:lang w:eastAsia="zh-CN"/>
        </w:rPr>
        <w:t>二、</w:t>
      </w: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  <w:t>分项报价表（货物类项目）</w:t>
      </w:r>
      <w:bookmarkEnd w:id="1"/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50" w:afterLines="50" w:line="480" w:lineRule="exact"/>
        <w:contextualSpacing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项目编号：</w:t>
      </w:r>
      <w:r>
        <w:rPr>
          <w:rFonts w:hint="eastAsia" w:asciiTheme="minorEastAsia" w:hAnsiTheme="minorEastAsia" w:eastAsiaTheme="minorEastAsia" w:cstheme="minorEastAsia"/>
          <w:snapToGrid w:val="0"/>
          <w:kern w:val="0"/>
          <w:sz w:val="24"/>
          <w:szCs w:val="24"/>
          <w:u w:val="none"/>
        </w:rPr>
        <w:t>ZFCG-G2019188号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outlineLvl w:val="0"/>
        <w:rPr>
          <w:rFonts w:hint="eastAsia" w:asciiTheme="minorEastAsia" w:hAnsiTheme="minorEastAsia" w:eastAsiaTheme="minorEastAsia" w:cstheme="minorEastAsia"/>
          <w:b/>
          <w:snapToGrid w:val="0"/>
          <w:kern w:val="0"/>
          <w:sz w:val="24"/>
          <w:szCs w:val="24"/>
        </w:rPr>
      </w:pPr>
      <w:bookmarkStart w:id="2" w:name="_Toc17895"/>
      <w:r>
        <w:rPr>
          <w:rFonts w:hint="eastAsia" w:asciiTheme="minorEastAsia" w:hAnsiTheme="minorEastAsia" w:eastAsiaTheme="minorEastAsia" w:cstheme="minorEastAsia"/>
          <w:sz w:val="24"/>
          <w:szCs w:val="24"/>
        </w:rPr>
        <w:t>项目名称：</w:t>
      </w:r>
      <w:r>
        <w:rPr>
          <w:rFonts w:hint="eastAsia" w:asciiTheme="minorEastAsia" w:hAnsiTheme="minorEastAsia" w:eastAsiaTheme="minorEastAsia" w:cstheme="minorEastAsia"/>
          <w:snapToGrid w:val="0"/>
          <w:kern w:val="0"/>
          <w:sz w:val="24"/>
          <w:szCs w:val="24"/>
          <w:u w:val="none"/>
        </w:rPr>
        <w:t>离子色谱仪</w:t>
      </w:r>
      <w:bookmarkEnd w:id="2"/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</w:p>
    <w:tbl>
      <w:tblPr>
        <w:tblStyle w:val="5"/>
        <w:tblW w:w="1491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2"/>
        <w:gridCol w:w="1185"/>
        <w:gridCol w:w="1200"/>
        <w:gridCol w:w="7500"/>
        <w:gridCol w:w="690"/>
        <w:gridCol w:w="616"/>
        <w:gridCol w:w="1025"/>
        <w:gridCol w:w="984"/>
        <w:gridCol w:w="106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</w:trPr>
        <w:tc>
          <w:tcPr>
            <w:tcW w:w="6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8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:lang w:val="zh-CN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8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:lang w:val="zh-CN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12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80" w:lineRule="exact"/>
              <w:ind w:firstLine="120"/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/>
                <w:color w:val="000000" w:themeColor="text1"/>
                <w:sz w:val="24"/>
                <w:szCs w:val="24"/>
                <w:lang w:val="zh-CN"/>
                <w14:textFill>
                  <w14:solidFill>
                    <w14:schemeClr w14:val="tx1"/>
                  </w14:solidFill>
                </w14:textFill>
              </w:rPr>
              <w:t>品牌</w:t>
            </w:r>
            <w:r>
              <w:rPr>
                <w:rFonts w:hint="eastAsia" w:asciiTheme="minorEastAsia" w:hAnsiTheme="minorEastAsia" w:cstheme="minorEastAsia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:lang w:val="zh-CN"/>
                <w14:textFill>
                  <w14:solidFill>
                    <w14:schemeClr w14:val="tx1"/>
                  </w14:solidFill>
                </w14:textFill>
              </w:rPr>
              <w:t>规格型号</w:t>
            </w:r>
          </w:p>
        </w:tc>
        <w:tc>
          <w:tcPr>
            <w:tcW w:w="7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8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:lang w:val="zh-CN"/>
                <w14:textFill>
                  <w14:solidFill>
                    <w14:schemeClr w14:val="tx1"/>
                  </w14:solidFill>
                </w14:textFill>
              </w:rPr>
              <w:t>技术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8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:lang w:val="zh-CN"/>
                <w14:textFill>
                  <w14:solidFill>
                    <w14:schemeClr w14:val="tx1"/>
                  </w14:solidFill>
                </w14:textFill>
              </w:rPr>
              <w:t>参数</w:t>
            </w:r>
          </w:p>
        </w:tc>
        <w:tc>
          <w:tcPr>
            <w:tcW w:w="6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8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:lang w:val="zh-CN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</w:tc>
        <w:tc>
          <w:tcPr>
            <w:tcW w:w="6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8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:lang w:val="zh-CN"/>
                <w14:textFill>
                  <w14:solidFill>
                    <w14:schemeClr w14:val="tx1"/>
                  </w14:solidFill>
                </w14:textFill>
              </w:rPr>
              <w:t>数量</w:t>
            </w:r>
          </w:p>
        </w:tc>
        <w:tc>
          <w:tcPr>
            <w:tcW w:w="10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8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:lang w:val="zh-CN"/>
                <w14:textFill>
                  <w14:solidFill>
                    <w14:schemeClr w14:val="tx1"/>
                  </w14:solidFill>
                </w14:textFill>
              </w:rPr>
              <w:t>单价</w:t>
            </w:r>
          </w:p>
        </w:tc>
        <w:tc>
          <w:tcPr>
            <w:tcW w:w="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80" w:lineRule="exact"/>
              <w:ind w:firstLine="120"/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:lang w:val="zh-CN"/>
                <w14:textFill>
                  <w14:solidFill>
                    <w14:schemeClr w14:val="tx1"/>
                  </w14:solidFill>
                </w14:textFill>
              </w:rPr>
              <w:t>总价</w:t>
            </w:r>
          </w:p>
        </w:tc>
        <w:tc>
          <w:tcPr>
            <w:tcW w:w="10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80" w:lineRule="exact"/>
              <w:ind w:left="120" w:hanging="120"/>
              <w:jc w:val="center"/>
              <w:rPr>
                <w:rFonts w:hint="default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4"/>
                <w:szCs w:val="24"/>
                <w:lang w:val="zh-CN"/>
                <w14:textFill>
                  <w14:solidFill>
                    <w14:schemeClr w14:val="tx1"/>
                  </w14:solidFill>
                </w14:textFill>
              </w:rPr>
              <w:t>厂家</w:t>
            </w:r>
            <w:r>
              <w:rPr>
                <w:rFonts w:hint="eastAsia" w:asciiTheme="minorEastAsia" w:hAnsiTheme="minorEastAsia" w:cstheme="minorEastAsia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/产地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3" w:hRule="atLeast"/>
        </w:trPr>
        <w:tc>
          <w:tcPr>
            <w:tcW w:w="6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8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480" w:lineRule="exact"/>
              <w:contextualSpacing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离子色谱仪</w:t>
            </w:r>
          </w:p>
        </w:tc>
        <w:tc>
          <w:tcPr>
            <w:tcW w:w="12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  <w:t>Thermo Scientific/Dionex AQUION RFIC</w:t>
            </w:r>
          </w:p>
        </w:tc>
        <w:tc>
          <w:tcPr>
            <w:tcW w:w="7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离子色谱系统，包括高压PEEK泵，内置电动六通阀，原装进口内置柱温箱，保护柱，分析柱，阳离子抑制器，阴离子抑制器（淋洗液通道和再生液通道完全独立）和电导检测器。内部预留额外的阀位，可同时安装两个内置六通阀或十通阀进行在线样品前处理。 详见图片证明。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泵：高性能/低脉冲高压双柱塞泵，泵头及管路均为化学惰性非金属PEEK材质，适合于pH为0～14的淋洗液及反相有机溶剂，标配流动相脱气装置。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流速范围：0.00-5.00 mL/min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最大耐压：35MPa（5000psi）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流速设定值误差：&lt;0.1%， 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流速稳定性误差：&lt;0.1%，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压力脉冲：小于系统压力的1.0% 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流动相截止阀：标配。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密封圈清洗：独立的在线密封圈清洗室。双泵头，连接清洗液源时可连续清洗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色谱分析柱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原厂高效高容量阴离子分离柱及保护柱 1套，色谱柱采用聚合物填料，柱容量290 μmol，耐受0-14的pH工作范围，最大耐压4000psi。 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高效高容量阳离子分离柱及保护柱 1套，色谱柱须采用聚合物填料，柱容量2800 μmol，耐受0-14的pH工作范围，最大耐压4000psi。 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柱温箱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原装进口内置柱温控模块，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温控范围：环境+5℃ - 60℃。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抑制器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阴离子自动电解连续再生微膜抑制器1 套，无需外加硫酸进行化学再生，不需使用蠕动泵或其他任何加液装置进行清洗和再生，无需转子，所有样品和标样均通过同一抑制通道，且与再生液通道完全独立。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阳离子自动电解连续再生微膜抑制器1 套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电导检测器：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类型：数字信号控制处理器，当检测μg/L级到g/L级不同浓度的离子时，输出信号可直接数字拓展，无需调整量程，输出值应为直接的电导信号，提供具有电导输出的色谱图。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全程信号输出范围：0-15000 μS/cm。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检测器分辨率：0.00238nS/cm，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检测器耐受最大压力： 10Mpa，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信号采集频率：100Hz。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电导池控温范围：环境+7℃到55℃。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电导池电极材料：钝化316不锈钢。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电导池体材料：化学惰性聚合材料。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软件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操作界面模拟Microsoft®office操作系统，易于学习和操作。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基于数据库设计的数据处理功能，修改色谱图、校正曲线后即可实时动态数据更新；可以对样品信息进行自定义搜索，快速查询数据；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可升级至网络版软件，操控第三方气相色谱和液相色谱仪器，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可导出txt格式原始数据，以满足国外期刊用专门画图软件绘制谱图的需求。可输出ASCⅡ码格式数据，方便数据读取和传输。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具备系统适应性测试（SST）和智能运行控制功能（IRC）功能（已提供软件截图证明）。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在线电解淋洗液发生器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产生方式：利用电解产生的H+或OH-在线生成酸性或碱性淋洗液，而非通过加液单元进行不同溶液间的在线混合或稀释产生。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梯度产生：高压梯度，梯度产生在泵后高压区，梯度延迟体积小，梯度延迟时间短。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梯度精度：0.2%，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梯度准确度：0.2%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软件控制：在软件中直接输入所需淋洗液浓度，而非编写百分比等其他非浓度参数。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离子色谱用自动进样器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具有50进样瓶物理位置的自动进样器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上样速度：0.1-5.0 ml/min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样品瓶带有过滤功能的样品瓶盖，自动进样器带有样品盘保护罩，防止样品污染和有机溶剂挥发。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1.10、基本配置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1.10.1  AQUION RFIC主机（含电导检测器、柱温箱、泵、在线淋洗液发生器）一台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1.10.2  抑制器 阴阳离子 各一套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1.10.3  阴阳离子分析柱和保护柱 各一根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1.10.4  变色龙控制软件一套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1.10.5  样品瓶带有单独的过滤芯瓶盖，5ml样品瓶  250个。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1.10.6  自动进样器 一台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1.10.7  溶剂过滤头 2包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</w:rPr>
            </w:pPr>
            <w:r>
              <w:rPr>
                <w:rFonts w:hint="eastAsia"/>
              </w:rPr>
              <w:t>1.10.8 联想电脑，扬天T4900V-08（CPUi5、8G内存、1T+256固态硬盘、22英寸彩色液晶显示器、Win 10），惠普Laser Jet P1108激光打印机1台。</w:t>
            </w:r>
          </w:p>
        </w:tc>
        <w:tc>
          <w:tcPr>
            <w:tcW w:w="6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480" w:lineRule="exact"/>
              <w:contextualSpacing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480" w:lineRule="exact"/>
              <w:contextualSpacing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台</w:t>
            </w:r>
          </w:p>
        </w:tc>
        <w:tc>
          <w:tcPr>
            <w:tcW w:w="10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820000</w:t>
            </w:r>
          </w:p>
        </w:tc>
        <w:tc>
          <w:tcPr>
            <w:tcW w:w="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820000</w:t>
            </w:r>
          </w:p>
        </w:tc>
        <w:tc>
          <w:tcPr>
            <w:tcW w:w="10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赛默飞世尔科技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墨西哥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</w:trPr>
        <w:tc>
          <w:tcPr>
            <w:tcW w:w="183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8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zh-CN"/>
                <w14:textFill>
                  <w14:solidFill>
                    <w14:schemeClr w14:val="tx1"/>
                  </w14:solidFill>
                </w14:textFill>
              </w:rPr>
              <w:t>合计</w:t>
            </w:r>
          </w:p>
        </w:tc>
        <w:tc>
          <w:tcPr>
            <w:tcW w:w="13080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80" w:lineRule="exact"/>
              <w:ind w:firstLine="120" w:firstLineChars="50"/>
              <w:rPr>
                <w:rFonts w:hint="default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zh-CN"/>
                <w14:textFill>
                  <w14:solidFill>
                    <w14:schemeClr w14:val="tx1"/>
                  </w14:solidFill>
                </w14:textFill>
              </w:rPr>
              <w:t>大写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zh-CN"/>
                <w14:textFill>
                  <w14:solidFill>
                    <w14:schemeClr w14:val="tx1"/>
                  </w14:solidFill>
                </w14:textFill>
              </w:rPr>
              <w:t>：捌拾贰万元整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zh-CN"/>
                <w14:textFill>
                  <w14:solidFill>
                    <w14:schemeClr w14:val="tx1"/>
                  </w14:solidFill>
                </w14:textFill>
              </w:rPr>
              <w:t>　　　　小写：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820000元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rPr>
          <w:rFonts w:hint="eastAsia" w:asciiTheme="minorEastAsia" w:hAnsiTheme="minorEastAsia" w:eastAsiaTheme="minorEastAsia" w:cstheme="minorEastAsia"/>
          <w:sz w:val="24"/>
          <w:szCs w:val="24"/>
          <w:lang w:val="zh-CN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zh-CN"/>
        </w:rPr>
        <w:t>投标人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名称（并加盖公章）：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河南正东仪器销售有限公司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480" w:lineRule="exact"/>
        <w:rPr>
          <w:rFonts w:hint="default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rPr>
          <w:rFonts w:hint="eastAsia"/>
          <w:lang w:val="zh-CN"/>
        </w:rPr>
      </w:pPr>
    </w:p>
    <w:sectPr>
      <w:pgSz w:w="16838" w:h="11906" w:orient="landscape"/>
      <w:pgMar w:top="1080" w:right="1440" w:bottom="108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4A76D50"/>
    <w:multiLevelType w:val="singleLevel"/>
    <w:tmpl w:val="D4A76D50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AD004F"/>
    <w:rsid w:val="1BAD0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note text"/>
    <w:basedOn w:val="1"/>
    <w:next w:val="3"/>
    <w:unhideWhenUsed/>
    <w:qFormat/>
    <w:uiPriority w:val="0"/>
    <w:pPr>
      <w:snapToGrid w:val="0"/>
      <w:jc w:val="left"/>
    </w:pPr>
    <w:rPr>
      <w:sz w:val="18"/>
      <w:szCs w:val="18"/>
    </w:rPr>
  </w:style>
  <w:style w:type="paragraph" w:styleId="3">
    <w:name w:val="index 5"/>
    <w:basedOn w:val="1"/>
    <w:next w:val="1"/>
    <w:qFormat/>
    <w:uiPriority w:val="0"/>
    <w:pPr>
      <w:ind w:left="1680"/>
    </w:pPr>
  </w:style>
  <w:style w:type="paragraph" w:styleId="4">
    <w:name w:val="Plain Text"/>
    <w:basedOn w:val="1"/>
    <w:qFormat/>
    <w:uiPriority w:val="0"/>
    <w:rPr>
      <w:rFonts w:eastAsia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2020-01-15T03:10:00Z</dcterms:created>
  <dc:creator>朱政</dc:creator>
  <cp:lastModifiedBy>朱政</cp:lastModifiedBy>
  <dcterms:modified xsi:type="dcterms:W3CDTF">2020-01-15T03:13:03Z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