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FC4A42">
        <w:rPr>
          <w:rFonts w:asciiTheme="majorEastAsia" w:eastAsiaTheme="majorEastAsia" w:hAnsiTheme="majorEastAsia" w:cstheme="majorEastAsia" w:hint="eastAsia"/>
          <w:b/>
          <w:bCs/>
          <w:color w:val="000000"/>
          <w:sz w:val="44"/>
          <w:szCs w:val="44"/>
        </w:rPr>
        <w:t>市城市管理局</w:t>
      </w:r>
      <w:r w:rsidRPr="00D94605">
        <w:rPr>
          <w:rFonts w:asciiTheme="majorEastAsia" w:eastAsiaTheme="majorEastAsia" w:hAnsiTheme="majorEastAsia" w:cstheme="majorEastAsia" w:hint="eastAsia"/>
          <w:b/>
          <w:bCs/>
          <w:color w:val="000000"/>
          <w:sz w:val="44"/>
          <w:szCs w:val="44"/>
        </w:rPr>
        <w:t>“</w:t>
      </w:r>
      <w:r w:rsidR="00FC4A42">
        <w:rPr>
          <w:rFonts w:asciiTheme="majorEastAsia" w:eastAsiaTheme="majorEastAsia" w:hAnsiTheme="majorEastAsia" w:cstheme="majorEastAsia" w:hint="eastAsia"/>
          <w:b/>
          <w:bCs/>
          <w:color w:val="000000"/>
          <w:sz w:val="44"/>
          <w:szCs w:val="44"/>
        </w:rPr>
        <w:t>许昌市公共自行车交通系统一期和二期延续服务</w:t>
      </w:r>
      <w:r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9129E1">
        <w:rPr>
          <w:rFonts w:asciiTheme="majorEastAsia" w:eastAsiaTheme="majorEastAsia" w:hAnsiTheme="majorEastAsia" w:cstheme="majorEastAsia" w:hint="eastAsia"/>
          <w:b/>
          <w:bCs/>
          <w:color w:val="000000"/>
          <w:sz w:val="36"/>
          <w:szCs w:val="36"/>
        </w:rPr>
        <w:t xml:space="preserve"> ZFCG-G202</w:t>
      </w:r>
      <w:r w:rsidR="00B52DDB">
        <w:rPr>
          <w:rFonts w:asciiTheme="majorEastAsia" w:eastAsiaTheme="majorEastAsia" w:hAnsiTheme="majorEastAsia" w:cstheme="majorEastAsia" w:hint="eastAsia"/>
          <w:b/>
          <w:bCs/>
          <w:color w:val="000000"/>
          <w:sz w:val="36"/>
          <w:szCs w:val="36"/>
        </w:rPr>
        <w:t>0009</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FC4A42">
        <w:rPr>
          <w:rFonts w:asciiTheme="majorEastAsia" w:eastAsiaTheme="majorEastAsia" w:hAnsiTheme="majorEastAsia" w:cstheme="majorEastAsia" w:hint="eastAsia"/>
          <w:b/>
          <w:bCs/>
          <w:color w:val="000000"/>
          <w:sz w:val="36"/>
          <w:szCs w:val="36"/>
        </w:rPr>
        <w:t>城市管理局</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CC1691"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BE5002">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BE5002">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5E03EA">
        <w:rPr>
          <w:rFonts w:asciiTheme="majorEastAsia" w:eastAsiaTheme="majorEastAsia" w:hAnsiTheme="majorEastAsia" w:cstheme="majorEastAsia" w:hint="eastAsia"/>
          <w:b/>
          <w:bCs/>
          <w:color w:val="000000"/>
          <w:sz w:val="36"/>
          <w:szCs w:val="36"/>
        </w:rPr>
        <w:t>十五</w:t>
      </w:r>
      <w:r>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Pr="007B28AF" w:rsidRDefault="00CC1691" w:rsidP="007B28AF">
      <w:pP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FC4A42">
        <w:rPr>
          <w:rFonts w:hint="eastAsia"/>
          <w:color w:val="000000"/>
          <w:sz w:val="21"/>
          <w:szCs w:val="21"/>
          <w:u w:val="single"/>
          <w:shd w:val="clear" w:color="auto" w:fill="FFFFFF"/>
        </w:rPr>
        <w:t>许昌市城市管理局</w:t>
      </w:r>
      <w:r>
        <w:rPr>
          <w:rFonts w:hint="eastAsia"/>
          <w:color w:val="000000"/>
          <w:sz w:val="21"/>
          <w:szCs w:val="21"/>
          <w:shd w:val="clear" w:color="auto" w:fill="FFFFFF"/>
        </w:rPr>
        <w:t>的委托，对“</w:t>
      </w:r>
      <w:r w:rsidR="00FC4A42">
        <w:rPr>
          <w:rFonts w:hint="eastAsia"/>
          <w:color w:val="000000"/>
          <w:sz w:val="21"/>
          <w:szCs w:val="21"/>
          <w:u w:val="single"/>
          <w:shd w:val="clear" w:color="auto" w:fill="FFFFFF"/>
        </w:rPr>
        <w:t>许昌市公共自行车交通系统一期和二期延续运营服务</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FC4A42">
        <w:rPr>
          <w:rFonts w:asciiTheme="minorEastAsia" w:eastAsiaTheme="minorEastAsia" w:hAnsiTheme="minorEastAsia" w:cs="仿宋_GB2312" w:hint="eastAsia"/>
          <w:color w:val="000000"/>
          <w:sz w:val="21"/>
          <w:szCs w:val="21"/>
          <w:shd w:val="clear" w:color="auto" w:fill="FFFFFF"/>
        </w:rPr>
        <w:t>许昌市公共自行车交通系统一期和二期延续运营服务</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5E03EA">
        <w:rPr>
          <w:rFonts w:asciiTheme="minorEastAsia" w:eastAsiaTheme="minorEastAsia" w:hAnsiTheme="minorEastAsia" w:cs="仿宋_GB2312" w:hint="eastAsia"/>
          <w:color w:val="000000"/>
          <w:sz w:val="21"/>
          <w:szCs w:val="21"/>
          <w:shd w:val="clear" w:color="auto" w:fill="FFFFFF"/>
        </w:rPr>
        <w:t>20009</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FC4A42" w:rsidRPr="00FC4A42" w:rsidRDefault="00CC1691" w:rsidP="00FC4A4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FC4A42" w:rsidRPr="00FC4A42">
        <w:rPr>
          <w:rFonts w:asciiTheme="minorEastAsia" w:eastAsiaTheme="minorEastAsia" w:hAnsiTheme="minorEastAsia" w:cs="仿宋_GB2312" w:hint="eastAsia"/>
          <w:color w:val="000000"/>
          <w:sz w:val="21"/>
          <w:szCs w:val="21"/>
          <w:shd w:val="clear" w:color="auto" w:fill="FFFFFF"/>
        </w:rPr>
        <w:t>市区公共自行车</w:t>
      </w:r>
      <w:r w:rsidR="00FC4A42" w:rsidRPr="00FC4A42">
        <w:rPr>
          <w:rFonts w:asciiTheme="minorEastAsia" w:eastAsiaTheme="minorEastAsia" w:hAnsiTheme="minorEastAsia" w:cs="仿宋_GB2312"/>
          <w:color w:val="000000"/>
          <w:sz w:val="21"/>
          <w:szCs w:val="21"/>
          <w:shd w:val="clear" w:color="auto" w:fill="FFFFFF"/>
        </w:rPr>
        <w:t>一期</w:t>
      </w:r>
      <w:r w:rsidR="00FC4A42" w:rsidRPr="00FC4A42">
        <w:rPr>
          <w:rFonts w:asciiTheme="minorEastAsia" w:eastAsiaTheme="minorEastAsia" w:hAnsiTheme="minorEastAsia" w:cs="仿宋_GB2312" w:hint="eastAsia"/>
          <w:color w:val="000000"/>
          <w:sz w:val="21"/>
          <w:szCs w:val="21"/>
          <w:shd w:val="clear" w:color="auto" w:fill="FFFFFF"/>
        </w:rPr>
        <w:t>和二期</w:t>
      </w:r>
      <w:r w:rsidR="00FC4A42" w:rsidRPr="00FC4A42">
        <w:rPr>
          <w:rFonts w:asciiTheme="minorEastAsia" w:eastAsiaTheme="minorEastAsia" w:hAnsiTheme="minorEastAsia" w:cs="仿宋_GB2312"/>
          <w:color w:val="000000"/>
          <w:sz w:val="21"/>
          <w:szCs w:val="21"/>
          <w:shd w:val="clear" w:color="auto" w:fill="FFFFFF"/>
        </w:rPr>
        <w:t>项目</w:t>
      </w:r>
      <w:r w:rsidR="00FC4A42" w:rsidRPr="00FC4A42">
        <w:rPr>
          <w:rFonts w:asciiTheme="minorEastAsia" w:eastAsiaTheme="minorEastAsia" w:hAnsiTheme="minorEastAsia" w:cs="仿宋_GB2312" w:hint="eastAsia"/>
          <w:color w:val="000000"/>
          <w:sz w:val="21"/>
          <w:szCs w:val="21"/>
          <w:shd w:val="clear" w:color="auto" w:fill="FFFFFF"/>
        </w:rPr>
        <w:t>运营服务期限5年，</w:t>
      </w:r>
      <w:r w:rsidR="00FC4A42" w:rsidRPr="00FC4A42">
        <w:rPr>
          <w:rFonts w:asciiTheme="minorEastAsia" w:eastAsiaTheme="minorEastAsia" w:hAnsiTheme="minorEastAsia" w:cs="仿宋_GB2312"/>
          <w:color w:val="000000"/>
          <w:sz w:val="21"/>
          <w:szCs w:val="21"/>
          <w:shd w:val="clear" w:color="auto" w:fill="FFFFFF"/>
        </w:rPr>
        <w:t>将于2019年</w:t>
      </w:r>
      <w:r w:rsidR="00FC4A42" w:rsidRPr="00FC4A42">
        <w:rPr>
          <w:rFonts w:asciiTheme="minorEastAsia" w:eastAsiaTheme="minorEastAsia" w:hAnsiTheme="minorEastAsia" w:cs="仿宋_GB2312" w:hint="eastAsia"/>
          <w:color w:val="000000"/>
          <w:sz w:val="21"/>
          <w:szCs w:val="21"/>
          <w:shd w:val="clear" w:color="auto" w:fill="FFFFFF"/>
        </w:rPr>
        <w:t>先后</w:t>
      </w:r>
      <w:r w:rsidR="00FC4A42" w:rsidRPr="00FC4A42">
        <w:rPr>
          <w:rFonts w:asciiTheme="minorEastAsia" w:eastAsiaTheme="minorEastAsia" w:hAnsiTheme="minorEastAsia" w:cs="仿宋_GB2312"/>
          <w:color w:val="000000"/>
          <w:sz w:val="21"/>
          <w:szCs w:val="21"/>
          <w:shd w:val="clear" w:color="auto" w:fill="FFFFFF"/>
        </w:rPr>
        <w:t>到期</w:t>
      </w:r>
      <w:r w:rsidR="00FC4A42" w:rsidRPr="00FC4A42">
        <w:rPr>
          <w:rFonts w:asciiTheme="minorEastAsia" w:eastAsiaTheme="minorEastAsia" w:hAnsiTheme="minorEastAsia" w:cs="仿宋_GB2312" w:hint="eastAsia"/>
          <w:color w:val="000000"/>
          <w:sz w:val="21"/>
          <w:szCs w:val="21"/>
          <w:shd w:val="clear" w:color="auto" w:fill="FFFFFF"/>
        </w:rPr>
        <w:t>。为保障运营的良好衔接，对市区公共自行车一期和二期项目运营服务进行招标。</w:t>
      </w:r>
    </w:p>
    <w:p w:rsidR="00CC1691" w:rsidRPr="00CC635B" w:rsidRDefault="00CC1691" w:rsidP="00FC4A42">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FC4A42">
        <w:rPr>
          <w:rFonts w:asciiTheme="minorEastAsia" w:eastAsiaTheme="minorEastAsia" w:hAnsiTheme="minorEastAsia" w:cs="仿宋_GB2312" w:hint="eastAsia"/>
          <w:color w:val="000000"/>
          <w:sz w:val="21"/>
          <w:szCs w:val="21"/>
          <w:u w:val="single"/>
          <w:shd w:val="clear" w:color="auto" w:fill="FFFFFF"/>
        </w:rPr>
        <w:t>12806369.82</w:t>
      </w:r>
      <w:r w:rsidRPr="00CC635B">
        <w:rPr>
          <w:rFonts w:asciiTheme="minorEastAsia" w:eastAsiaTheme="minorEastAsia" w:hAnsiTheme="minorEastAsia" w:cs="仿宋_GB2312" w:hint="eastAsia"/>
          <w:color w:val="000000"/>
          <w:sz w:val="21"/>
          <w:szCs w:val="21"/>
          <w:shd w:val="clear" w:color="auto" w:fill="FFFFFF"/>
        </w:rPr>
        <w:t>元。最高限价：</w:t>
      </w:r>
      <w:r w:rsidR="00FC4A42">
        <w:rPr>
          <w:rFonts w:asciiTheme="minorEastAsia" w:eastAsiaTheme="minorEastAsia" w:hAnsiTheme="minorEastAsia" w:cs="仿宋_GB2312" w:hint="eastAsia"/>
          <w:color w:val="000000"/>
          <w:sz w:val="21"/>
          <w:szCs w:val="21"/>
          <w:u w:val="single"/>
          <w:shd w:val="clear" w:color="auto" w:fill="FFFFFF"/>
        </w:rPr>
        <w:t>12806369.82</w:t>
      </w:r>
      <w:r w:rsidRPr="00CC635B">
        <w:rPr>
          <w:rFonts w:asciiTheme="minorEastAsia" w:eastAsiaTheme="minorEastAsia" w:hAnsiTheme="minorEastAsia" w:cs="仿宋_GB2312" w:hint="eastAsia"/>
          <w:color w:val="000000"/>
          <w:sz w:val="21"/>
          <w:szCs w:val="21"/>
          <w:shd w:val="clear" w:color="auto" w:fill="FFFFFF"/>
        </w:rPr>
        <w:t>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（六）服务时间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FC4A42">
        <w:rPr>
          <w:rFonts w:asciiTheme="minorEastAsia" w:eastAsiaTheme="minorEastAsia" w:hAnsiTheme="minorEastAsia" w:cs="仿宋_GB2312" w:hint="eastAsia"/>
          <w:color w:val="000000"/>
          <w:sz w:val="21"/>
          <w:szCs w:val="21"/>
        </w:rPr>
        <w:t>三年</w:t>
      </w:r>
      <w:r w:rsidR="00606FAC">
        <w:rPr>
          <w:rFonts w:asciiTheme="minorEastAsia" w:eastAsiaTheme="minorEastAsia" w:hAnsiTheme="minorEastAsia" w:cs="仿宋_GB2312" w:hint="eastAsia"/>
          <w:color w:val="000000"/>
          <w:sz w:val="21"/>
          <w:szCs w:val="21"/>
        </w:rPr>
        <w:t>。</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（七）服务地点：</w:t>
      </w:r>
      <w:r w:rsidR="00FC4A42">
        <w:rPr>
          <w:rFonts w:asciiTheme="minorEastAsia" w:eastAsiaTheme="minorEastAsia" w:hAnsiTheme="minorEastAsia" w:cs="仿宋_GB2312" w:hint="eastAsia"/>
          <w:color w:val="000000"/>
          <w:sz w:val="21"/>
          <w:szCs w:val="21"/>
          <w:shd w:val="clear" w:color="auto" w:fill="FFFFFF"/>
        </w:rPr>
        <w:t>许昌市区</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w:t>
      </w:r>
      <w:r w:rsidR="00FC4A42">
        <w:rPr>
          <w:rFonts w:asciiTheme="minorEastAsia" w:eastAsiaTheme="minorEastAsia" w:hAnsiTheme="minorEastAsia" w:cs="仿宋_GB2312" w:hint="eastAsia"/>
          <w:color w:val="000000"/>
          <w:sz w:val="21"/>
          <w:szCs w:val="21"/>
          <w:shd w:val="clear" w:color="auto" w:fill="FFFFFF"/>
        </w:rPr>
        <w:t>八</w:t>
      </w:r>
      <w:r w:rsidRPr="00D916B7">
        <w:rPr>
          <w:rFonts w:asciiTheme="minorEastAsia" w:eastAsiaTheme="minorEastAsia" w:hAnsiTheme="minorEastAsia" w:cs="仿宋_GB2312" w:hint="eastAsia"/>
          <w:color w:val="000000"/>
          <w:sz w:val="21"/>
          <w:szCs w:val="21"/>
          <w:shd w:val="clear" w:color="auto" w:fill="FFFFFF"/>
        </w:rPr>
        <w:t>）分包：不允许。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FC4A42" w:rsidP="00CC1691">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C1691"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hAnsiTheme="minorEastAsia" w:cs="仿宋_GB2312"/>
          <w:color w:val="000000"/>
          <w:sz w:val="21"/>
          <w:szCs w:val="21"/>
          <w:shd w:val="clear" w:color="auto" w:fill="FFFFFF"/>
        </w:rPr>
        <w:t xml:space="preserve"> </w:t>
      </w:r>
      <w:r w:rsidR="00CC1691"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中国政府采购网</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C1691" w:rsidRPr="00A5781B">
        <w:rPr>
          <w:rFonts w:asciiTheme="minorEastAsia" w:eastAsiaTheme="minorEastAsia" w:hAnsiTheme="minorEastAsia" w:cs="仿宋_GB2312"/>
          <w:color w:val="000000"/>
          <w:sz w:val="21"/>
          <w:szCs w:val="21"/>
          <w:shd w:val="clear" w:color="auto" w:fill="FFFFFF"/>
        </w:rPr>
        <w:t>www.chinanpo.gov.cn</w:t>
      </w:r>
      <w:r w:rsidR="00CC1691"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00CC1691"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FC4A42">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FC4A42">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BE5002">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5E03EA">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月</w:t>
      </w:r>
      <w:r w:rsidR="005E03EA">
        <w:rPr>
          <w:rFonts w:asciiTheme="minorEastAsia" w:eastAsiaTheme="minorEastAsia" w:hAnsiTheme="minorEastAsia" w:cs="仿宋_GB2312" w:hint="eastAsia"/>
          <w:color w:val="000000"/>
          <w:sz w:val="21"/>
          <w:szCs w:val="21"/>
          <w:u w:val="single"/>
        </w:rPr>
        <w:t>7</w:t>
      </w:r>
      <w:r w:rsidRPr="00CC635B">
        <w:rPr>
          <w:rFonts w:asciiTheme="minorEastAsia" w:eastAsiaTheme="minorEastAsia" w:hAnsiTheme="minorEastAsia" w:cs="仿宋_GB2312" w:hint="eastAsia"/>
          <w:color w:val="000000"/>
          <w:sz w:val="21"/>
          <w:szCs w:val="21"/>
        </w:rPr>
        <w:t>日</w:t>
      </w:r>
      <w:r w:rsidR="005E03EA">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5E03EA">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w:t>
      </w:r>
      <w:proofErr w:type="gramStart"/>
      <w:r w:rsidRPr="00CC635B">
        <w:rPr>
          <w:rFonts w:asciiTheme="minorEastAsia" w:eastAsiaTheme="minorEastAsia" w:hAnsiTheme="minorEastAsia" w:cs="Arial"/>
          <w:color w:val="000000"/>
          <w:sz w:val="21"/>
          <w:szCs w:val="21"/>
        </w:rPr>
        <w:t>处</w:t>
      </w:r>
      <w:r w:rsidR="003B73A5">
        <w:rPr>
          <w:rFonts w:asciiTheme="minorEastAsia" w:eastAsiaTheme="minorEastAsia" w:hAnsiTheme="minorEastAsia" w:cs="仿宋_GB2312" w:hint="eastAsia"/>
          <w:color w:val="000000"/>
          <w:sz w:val="21"/>
          <w:szCs w:val="21"/>
        </w:rPr>
        <w:t>创业</w:t>
      </w:r>
      <w:proofErr w:type="gramEnd"/>
      <w:r w:rsidR="003B73A5">
        <w:rPr>
          <w:rFonts w:asciiTheme="minorEastAsia" w:eastAsiaTheme="minorEastAsia" w:hAnsiTheme="minorEastAsia" w:cs="仿宋_GB2312" w:hint="eastAsia"/>
          <w:color w:val="000000"/>
          <w:sz w:val="21"/>
          <w:szCs w:val="21"/>
        </w:rPr>
        <w:t>服务中心C座</w:t>
      </w:r>
      <w:r w:rsidRPr="00CC635B">
        <w:rPr>
          <w:rFonts w:asciiTheme="minorEastAsia" w:eastAsiaTheme="minorEastAsia" w:hAnsiTheme="minorEastAsia" w:cs="仿宋_GB2312" w:hint="eastAsia"/>
          <w:color w:val="000000"/>
          <w:sz w:val="21"/>
          <w:szCs w:val="21"/>
        </w:rPr>
        <w:t>）三楼</w:t>
      </w:r>
      <w:proofErr w:type="gramStart"/>
      <w:r w:rsidRPr="00CC635B">
        <w:rPr>
          <w:rFonts w:asciiTheme="minorEastAsia" w:eastAsiaTheme="minorEastAsia" w:hAnsiTheme="minorEastAsia" w:cs="仿宋_GB2312" w:hint="eastAsia"/>
          <w:color w:val="000000"/>
          <w:sz w:val="21"/>
          <w:szCs w:val="21"/>
        </w:rPr>
        <w:t>开标</w:t>
      </w:r>
      <w:r w:rsidR="005E03EA">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C4A42">
        <w:rPr>
          <w:rFonts w:ascii="宋体" w:hAnsi="宋体" w:hint="eastAsia"/>
          <w:szCs w:val="21"/>
        </w:rPr>
        <w:t>许昌市城市管理局</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C4A42">
        <w:rPr>
          <w:rFonts w:ascii="宋体" w:hAnsi="宋体" w:hint="eastAsia"/>
          <w:szCs w:val="21"/>
        </w:rPr>
        <w:t>许昌市创业服务中心E座6楼</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FC4A42">
        <w:rPr>
          <w:rFonts w:ascii="宋体" w:hAnsi="宋体" w:hint="eastAsia"/>
          <w:szCs w:val="21"/>
        </w:rPr>
        <w:t>郑联洲</w:t>
      </w:r>
      <w:proofErr w:type="gramEnd"/>
      <w:r w:rsidR="00FC4A42">
        <w:rPr>
          <w:rFonts w:ascii="宋体" w:hAnsi="宋体" w:hint="eastAsia"/>
          <w:szCs w:val="21"/>
        </w:rPr>
        <w:t xml:space="preserve">              </w:t>
      </w:r>
      <w:r>
        <w:rPr>
          <w:rFonts w:ascii="宋体" w:hAnsi="宋体" w:hint="eastAsia"/>
          <w:szCs w:val="21"/>
        </w:rPr>
        <w:t>联系电话：</w:t>
      </w:r>
      <w:r w:rsidR="00FC4A42">
        <w:rPr>
          <w:rFonts w:ascii="宋体" w:hAnsi="宋体" w:hint="eastAsia"/>
          <w:szCs w:val="21"/>
        </w:rPr>
        <w:t>15090280390</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FC4A42"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FC4A42">
        <w:rPr>
          <w:rFonts w:ascii="宋体" w:hAnsi="宋体" w:hint="eastAsia"/>
          <w:szCs w:val="21"/>
        </w:rPr>
        <w:t>许昌市</w:t>
      </w:r>
      <w:r w:rsidRPr="00FC4A42">
        <w:rPr>
          <w:rFonts w:asciiTheme="minorEastAsia" w:hAnsiTheme="minorEastAsia" w:cs="Arial"/>
          <w:szCs w:val="21"/>
        </w:rPr>
        <w:t>龙兴路与竹林路交汇</w:t>
      </w:r>
      <w:proofErr w:type="gramStart"/>
      <w:r w:rsidRPr="00FC4A42">
        <w:rPr>
          <w:rFonts w:asciiTheme="minorEastAsia" w:hAnsiTheme="minorEastAsia" w:cs="Arial"/>
          <w:szCs w:val="21"/>
        </w:rPr>
        <w:t>处</w:t>
      </w:r>
      <w:r w:rsidR="00DC533B" w:rsidRPr="00FC4A42">
        <w:rPr>
          <w:rFonts w:asciiTheme="minorEastAsia" w:hAnsiTheme="minorEastAsia" w:cs="仿宋_GB2312" w:hint="eastAsia"/>
          <w:szCs w:val="21"/>
        </w:rPr>
        <w:t>创业</w:t>
      </w:r>
      <w:proofErr w:type="gramEnd"/>
      <w:r w:rsidR="00DC533B" w:rsidRPr="00FC4A42">
        <w:rPr>
          <w:rFonts w:asciiTheme="minorEastAsia" w:hAnsiTheme="minorEastAsia" w:cs="仿宋_GB2312" w:hint="eastAsia"/>
          <w:szCs w:val="21"/>
        </w:rPr>
        <w:t>服务中心C座</w:t>
      </w:r>
    </w:p>
    <w:p w:rsidR="00FC4A42" w:rsidRPr="009129E1" w:rsidRDefault="00CC1691" w:rsidP="009129E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C4A42">
        <w:rPr>
          <w:rFonts w:ascii="宋体" w:hAnsi="宋体" w:hint="eastAsia"/>
          <w:szCs w:val="21"/>
        </w:rPr>
        <w:t>黄女士</w:t>
      </w:r>
      <w:r w:rsidR="00BE5002">
        <w:rPr>
          <w:rFonts w:ascii="宋体" w:hAnsi="宋体" w:hint="eastAsia"/>
          <w:szCs w:val="21"/>
        </w:rPr>
        <w:t xml:space="preserve">             </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FC4A42">
        <w:rPr>
          <w:rFonts w:ascii="宋体" w:hAnsi="宋体" w:hint="eastAsia"/>
          <w:szCs w:val="21"/>
        </w:rPr>
        <w:t>2968687</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lastRenderedPageBreak/>
        <w:t>许昌市</w:t>
      </w:r>
      <w:r w:rsidR="00FC4A42">
        <w:rPr>
          <w:rFonts w:asciiTheme="minorEastAsia" w:hAnsiTheme="minorEastAsia" w:cs="Arial" w:hint="eastAsia"/>
          <w:color w:val="000000"/>
          <w:szCs w:val="21"/>
          <w:lang w:val="zh-CN"/>
        </w:rPr>
        <w:t>城市管理</w:t>
      </w:r>
      <w:r>
        <w:rPr>
          <w:rFonts w:asciiTheme="minorEastAsia" w:hAnsiTheme="minorEastAsia" w:cs="Arial" w:hint="eastAsia"/>
          <w:color w:val="000000"/>
          <w:szCs w:val="21"/>
          <w:lang w:val="zh-CN"/>
        </w:rPr>
        <w:t>局</w:t>
      </w:r>
    </w:p>
    <w:p w:rsidR="00A22F97" w:rsidRDefault="00A22F97" w:rsidP="00BE5002">
      <w:pPr>
        <w:wordWrap w:val="0"/>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w:t>
      </w:r>
      <w:r w:rsidR="00BE5002">
        <w:rPr>
          <w:rFonts w:asciiTheme="minorEastAsia" w:hAnsiTheme="minorEastAsia" w:cs="Arial" w:hint="eastAsia"/>
          <w:color w:val="000000"/>
          <w:szCs w:val="21"/>
        </w:rPr>
        <w:t>二〇</w:t>
      </w:r>
      <w:r>
        <w:rPr>
          <w:rFonts w:asciiTheme="minorEastAsia" w:hAnsiTheme="minorEastAsia" w:cs="Arial" w:hint="eastAsia"/>
          <w:color w:val="000000"/>
          <w:szCs w:val="21"/>
        </w:rPr>
        <w:t>年</w:t>
      </w:r>
      <w:r w:rsidR="00BE5002">
        <w:rPr>
          <w:rFonts w:asciiTheme="minorEastAsia" w:hAnsiTheme="minorEastAsia" w:cs="Arial" w:hint="eastAsia"/>
          <w:color w:val="000000"/>
          <w:szCs w:val="21"/>
        </w:rPr>
        <w:t>一</w:t>
      </w:r>
      <w:r>
        <w:rPr>
          <w:rFonts w:asciiTheme="minorEastAsia" w:hAnsiTheme="minorEastAsia" w:cs="Arial" w:hint="eastAsia"/>
          <w:color w:val="000000"/>
          <w:szCs w:val="21"/>
        </w:rPr>
        <w:t>月</w:t>
      </w:r>
      <w:r w:rsidR="005E03EA">
        <w:rPr>
          <w:rFonts w:asciiTheme="minorEastAsia" w:hAnsiTheme="minorEastAsia" w:cs="Arial" w:hint="eastAsia"/>
          <w:color w:val="000000"/>
          <w:szCs w:val="21"/>
        </w:rPr>
        <w:t>十五</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CC1691">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p>
    <w:p w:rsidR="007B28AF" w:rsidRDefault="007B28AF">
      <w:pPr>
        <w:widowControl/>
        <w:jc w:val="left"/>
        <w:rPr>
          <w:rFonts w:asciiTheme="majorEastAsia" w:eastAsiaTheme="majorEastAsia" w:hAnsiTheme="majorEastAsia" w:cs="宋体"/>
          <w:b/>
          <w:kern w:val="0"/>
          <w:sz w:val="32"/>
          <w:szCs w:val="32"/>
        </w:rPr>
      </w:pPr>
    </w:p>
    <w:p w:rsidR="007B28AF" w:rsidRDefault="007B28AF">
      <w:pPr>
        <w:widowControl/>
        <w:jc w:val="left"/>
        <w:rPr>
          <w:rFonts w:asciiTheme="majorEastAsia" w:eastAsiaTheme="majorEastAsia" w:hAnsiTheme="majorEastAsia" w:cs="宋体"/>
          <w:b/>
          <w:kern w:val="0"/>
          <w:sz w:val="32"/>
          <w:szCs w:val="32"/>
        </w:rPr>
      </w:pPr>
    </w:p>
    <w:p w:rsidR="009129E1" w:rsidRDefault="009129E1">
      <w:pPr>
        <w:widowControl/>
        <w:jc w:val="left"/>
        <w:rPr>
          <w:rFonts w:asciiTheme="majorEastAsia" w:eastAsiaTheme="majorEastAsia" w:hAnsiTheme="majorEastAsia" w:cs="宋体"/>
          <w:b/>
          <w:kern w:val="0"/>
          <w:sz w:val="32"/>
          <w:szCs w:val="32"/>
        </w:rPr>
      </w:pPr>
    </w:p>
    <w:p w:rsidR="009129E1" w:rsidRDefault="009129E1">
      <w:pPr>
        <w:widowControl/>
        <w:jc w:val="left"/>
        <w:rPr>
          <w:rFonts w:asciiTheme="majorEastAsia" w:eastAsiaTheme="majorEastAsia" w:hAnsiTheme="majorEastAsia" w:cs="宋体"/>
          <w:b/>
          <w:kern w:val="0"/>
          <w:sz w:val="32"/>
          <w:szCs w:val="32"/>
        </w:rPr>
      </w:pP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CC1691" w:rsidRPr="0018653E" w:rsidRDefault="00CC1691" w:rsidP="00CC169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FC4A42" w:rsidRPr="00FC4A42" w:rsidRDefault="00FC4A42" w:rsidP="00FC4A42">
      <w:pPr>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确保市区公共自行车交通系统原一期二期项目的正常运行，保障市民群众正常使用。</w:t>
      </w:r>
    </w:p>
    <w:p w:rsidR="00CC1691" w:rsidRPr="0018653E" w:rsidRDefault="00CC1691" w:rsidP="00FC4A42">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w:t>
      </w:r>
      <w:r w:rsidR="00FC4A42">
        <w:rPr>
          <w:rFonts w:asciiTheme="minorEastAsia" w:hAnsiTheme="minorEastAsia" w:cs="黑体" w:hint="eastAsia"/>
          <w:b/>
          <w:bCs/>
          <w:color w:val="000000"/>
          <w:sz w:val="24"/>
          <w:szCs w:val="24"/>
          <w:shd w:val="clear" w:color="auto" w:fill="FFFFFF"/>
        </w:rPr>
        <w:t>服务要求</w:t>
      </w:r>
    </w:p>
    <w:p w:rsidR="00FC4A42" w:rsidRPr="00FC4A42" w:rsidRDefault="00FC4A42" w:rsidP="00FC4A42">
      <w:pPr>
        <w:spacing w:line="520" w:lineRule="exact"/>
        <w:ind w:firstLineChars="196" w:firstLine="470"/>
        <w:jc w:val="left"/>
        <w:outlineLvl w:val="0"/>
        <w:rPr>
          <w:rFonts w:asciiTheme="minorEastAsia" w:hAnsiTheme="minorEastAsia" w:cs="仿宋"/>
          <w:sz w:val="24"/>
          <w:szCs w:val="24"/>
        </w:rPr>
      </w:pPr>
      <w:r w:rsidRPr="00FC4A42">
        <w:rPr>
          <w:rFonts w:asciiTheme="minorEastAsia" w:hAnsiTheme="minorEastAsia" w:hint="eastAsia"/>
          <w:bCs/>
          <w:sz w:val="24"/>
          <w:szCs w:val="24"/>
        </w:rPr>
        <w:t>由中标单位负责对许昌市公共自行车一期二期项目（一期和二期城区范围内共计150个站点，3700套锁车柱，3200辆公共自行车）现有设备提供三年的运营服务,现有运营服务系统为ibike668管理系统。包括站点</w:t>
      </w:r>
      <w:r w:rsidRPr="00FC4A42">
        <w:rPr>
          <w:rFonts w:asciiTheme="minorEastAsia" w:hAnsiTheme="minorEastAsia" w:cs="仿宋" w:hint="eastAsia"/>
          <w:sz w:val="24"/>
          <w:szCs w:val="24"/>
        </w:rPr>
        <w:t>现场管理、车辆调度、市民卡激活、站点车辆及环境卫生、所有硬件日常维修处理、设备更新、自行车芯片、一线运营人员日常管理（含招聘、培训、考核、调度）并承担人员全部的社保和工资、宣传、风险、</w:t>
      </w:r>
      <w:r w:rsidRPr="00FC4A42">
        <w:rPr>
          <w:rFonts w:asciiTheme="minorEastAsia" w:hAnsiTheme="minorEastAsia" w:cs="仿宋"/>
          <w:sz w:val="24"/>
          <w:szCs w:val="24"/>
        </w:rPr>
        <w:t>税金</w:t>
      </w:r>
      <w:r w:rsidRPr="00FC4A42">
        <w:rPr>
          <w:rFonts w:asciiTheme="minorEastAsia" w:hAnsiTheme="minorEastAsia" w:cs="仿宋" w:hint="eastAsia"/>
          <w:sz w:val="24"/>
          <w:szCs w:val="24"/>
        </w:rPr>
        <w:t>等一</w:t>
      </w:r>
      <w:r w:rsidRPr="00FC4A42">
        <w:rPr>
          <w:rFonts w:asciiTheme="minorEastAsia" w:hAnsiTheme="minorEastAsia" w:cs="仿宋"/>
          <w:sz w:val="24"/>
          <w:szCs w:val="24"/>
        </w:rPr>
        <w:t>切</w:t>
      </w:r>
      <w:r w:rsidRPr="00FC4A42">
        <w:rPr>
          <w:rFonts w:asciiTheme="minorEastAsia" w:hAnsiTheme="minorEastAsia" w:cs="仿宋" w:hint="eastAsia"/>
          <w:sz w:val="24"/>
          <w:szCs w:val="24"/>
        </w:rPr>
        <w:t>费用。</w:t>
      </w:r>
    </w:p>
    <w:p w:rsidR="00CC1691" w:rsidRPr="00FC4A42" w:rsidRDefault="00CC1691" w:rsidP="00FC4A42">
      <w:pPr>
        <w:spacing w:line="360" w:lineRule="auto"/>
        <w:ind w:firstLineChars="200" w:firstLine="480"/>
        <w:contextualSpacing/>
        <w:rPr>
          <w:rFonts w:asciiTheme="minorEastAsia" w:hAnsiTheme="minorEastAsia" w:cs="微软雅黑"/>
          <w:sz w:val="24"/>
          <w:szCs w:val="24"/>
        </w:rPr>
      </w:pPr>
      <w:proofErr w:type="gramStart"/>
      <w:r w:rsidRPr="00FC4A42">
        <w:rPr>
          <w:rFonts w:asciiTheme="minorEastAsia" w:hAnsiTheme="minorEastAsia" w:cs="微软雅黑" w:hint="eastAsia"/>
          <w:sz w:val="24"/>
          <w:szCs w:val="24"/>
        </w:rPr>
        <w:t>本</w:t>
      </w:r>
      <w:r w:rsidR="00FC4A42" w:rsidRPr="00FC4A42">
        <w:rPr>
          <w:rFonts w:asciiTheme="minorEastAsia" w:hAnsiTheme="minorEastAsia" w:cs="微软雅黑" w:hint="eastAsia"/>
          <w:sz w:val="24"/>
          <w:szCs w:val="24"/>
        </w:rPr>
        <w:t>服务</w:t>
      </w:r>
      <w:proofErr w:type="gramEnd"/>
      <w:r w:rsidR="00FC4A42" w:rsidRPr="00FC4A42">
        <w:rPr>
          <w:rFonts w:asciiTheme="minorEastAsia" w:hAnsiTheme="minorEastAsia" w:cs="微软雅黑" w:hint="eastAsia"/>
          <w:sz w:val="24"/>
          <w:szCs w:val="24"/>
        </w:rPr>
        <w:t>要求所列要求</w:t>
      </w:r>
      <w:r w:rsidRPr="00FC4A42">
        <w:rPr>
          <w:rFonts w:asciiTheme="minorEastAsia" w:hAnsiTheme="minorEastAsia" w:cs="微软雅黑" w:hint="eastAsia"/>
          <w:sz w:val="24"/>
          <w:szCs w:val="24"/>
        </w:rPr>
        <w:t>为最低要求，不允许负偏离，否则将承担其投标被视为非实质性响应投标的风险。</w:t>
      </w:r>
    </w:p>
    <w:p w:rsidR="00CC1691" w:rsidRPr="002E3710" w:rsidRDefault="00FC4A42" w:rsidP="002E1F43">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CC1691" w:rsidRPr="00B869CF">
        <w:rPr>
          <w:rFonts w:asciiTheme="minorEastAsia" w:hAnsiTheme="minorEastAsia" w:cs="宋体" w:hint="eastAsia"/>
          <w:b/>
          <w:color w:val="000000"/>
          <w:kern w:val="0"/>
          <w:sz w:val="24"/>
          <w:szCs w:val="24"/>
          <w:lang w:val="zh-CN"/>
        </w:rPr>
        <w:t>、服务标准、期限、效率等要求</w:t>
      </w:r>
    </w:p>
    <w:p w:rsidR="00FC4A42" w:rsidRPr="00FC4A42" w:rsidRDefault="00FC4A42" w:rsidP="00FC4A42">
      <w:pPr>
        <w:spacing w:line="520" w:lineRule="exact"/>
        <w:ind w:firstLineChars="196" w:firstLine="470"/>
        <w:jc w:val="left"/>
        <w:outlineLvl w:val="0"/>
        <w:rPr>
          <w:rFonts w:asciiTheme="minorEastAsia" w:hAnsiTheme="minorEastAsia"/>
          <w:bCs/>
          <w:sz w:val="24"/>
          <w:szCs w:val="24"/>
        </w:rPr>
      </w:pPr>
      <w:r w:rsidRPr="00FC4A42">
        <w:rPr>
          <w:rFonts w:asciiTheme="minorEastAsia" w:hAnsiTheme="minorEastAsia" w:hint="eastAsia"/>
          <w:color w:val="000000"/>
          <w:sz w:val="24"/>
          <w:szCs w:val="24"/>
        </w:rPr>
        <w:t>（1）</w:t>
      </w:r>
      <w:r w:rsidRPr="00FC4A42">
        <w:rPr>
          <w:rFonts w:asciiTheme="minorEastAsia" w:hAnsiTheme="minorEastAsia" w:hint="eastAsia"/>
          <w:bCs/>
          <w:sz w:val="24"/>
          <w:szCs w:val="24"/>
        </w:rPr>
        <w:t>产权归属</w:t>
      </w:r>
    </w:p>
    <w:p w:rsidR="00FC4A42" w:rsidRPr="00FC4A42" w:rsidRDefault="00FC4A42" w:rsidP="00FC4A42">
      <w:pPr>
        <w:spacing w:line="520" w:lineRule="exact"/>
        <w:ind w:firstLineChars="196" w:firstLine="470"/>
        <w:jc w:val="left"/>
        <w:outlineLvl w:val="0"/>
        <w:rPr>
          <w:rFonts w:asciiTheme="minorEastAsia" w:hAnsiTheme="minorEastAsia"/>
          <w:bCs/>
          <w:sz w:val="24"/>
          <w:szCs w:val="24"/>
        </w:rPr>
      </w:pPr>
      <w:r w:rsidRPr="00FC4A42">
        <w:rPr>
          <w:rFonts w:asciiTheme="minorEastAsia" w:hAnsiTheme="minorEastAsia" w:hint="eastAsia"/>
          <w:bCs/>
          <w:sz w:val="24"/>
          <w:szCs w:val="24"/>
        </w:rPr>
        <w:t>项目设施设备，包括但不限于自行车、锁车柱、站点控制器、系统管理软件等所有软硬件归采购人所有。服务期开始，采购方将原所有软硬件设施设备移交中标人运营服务，服务期结束，中标人保证设施完整移交并能正常使用。</w:t>
      </w:r>
    </w:p>
    <w:p w:rsidR="00FC4A42" w:rsidRPr="00FC4A42" w:rsidRDefault="00FC4A42" w:rsidP="00FC4A42">
      <w:pPr>
        <w:spacing w:line="520" w:lineRule="exact"/>
        <w:ind w:firstLineChars="196" w:firstLine="470"/>
        <w:jc w:val="left"/>
        <w:outlineLvl w:val="0"/>
        <w:rPr>
          <w:rFonts w:asciiTheme="minorEastAsia" w:hAnsiTheme="minorEastAsia"/>
          <w:bCs/>
          <w:sz w:val="24"/>
          <w:szCs w:val="24"/>
        </w:rPr>
      </w:pPr>
      <w:r w:rsidRPr="00FC4A42">
        <w:rPr>
          <w:rFonts w:asciiTheme="minorEastAsia" w:hAnsiTheme="minorEastAsia" w:hint="eastAsia"/>
          <w:bCs/>
          <w:sz w:val="24"/>
          <w:szCs w:val="24"/>
        </w:rPr>
        <w:t>（2）</w:t>
      </w:r>
      <w:proofErr w:type="gramStart"/>
      <w:r w:rsidRPr="00FC4A42">
        <w:rPr>
          <w:rFonts w:asciiTheme="minorEastAsia" w:hAnsiTheme="minorEastAsia" w:hint="eastAsia"/>
          <w:bCs/>
          <w:sz w:val="24"/>
          <w:szCs w:val="24"/>
        </w:rPr>
        <w:t>租车卡</w:t>
      </w:r>
      <w:proofErr w:type="gramEnd"/>
      <w:r w:rsidRPr="00FC4A42">
        <w:rPr>
          <w:rFonts w:asciiTheme="minorEastAsia" w:hAnsiTheme="minorEastAsia" w:hint="eastAsia"/>
          <w:bCs/>
          <w:sz w:val="24"/>
          <w:szCs w:val="24"/>
        </w:rPr>
        <w:t>的办理以及相关事项</w:t>
      </w:r>
    </w:p>
    <w:p w:rsidR="00FC4A42" w:rsidRPr="00FC4A42" w:rsidRDefault="00FC4A42" w:rsidP="00FC4A42">
      <w:pPr>
        <w:spacing w:line="520" w:lineRule="exact"/>
        <w:ind w:firstLineChars="196" w:firstLine="470"/>
        <w:jc w:val="left"/>
        <w:outlineLvl w:val="0"/>
        <w:rPr>
          <w:rFonts w:asciiTheme="minorEastAsia" w:hAnsiTheme="minorEastAsia"/>
          <w:bCs/>
          <w:sz w:val="24"/>
          <w:szCs w:val="24"/>
        </w:rPr>
      </w:pPr>
      <w:r w:rsidRPr="00FC4A42">
        <w:rPr>
          <w:rFonts w:asciiTheme="minorEastAsia" w:hAnsiTheme="minorEastAsia" w:hint="eastAsia"/>
          <w:bCs/>
          <w:sz w:val="24"/>
          <w:szCs w:val="24"/>
        </w:rPr>
        <w:t>1、年龄在16周岁到65周岁；</w:t>
      </w:r>
    </w:p>
    <w:p w:rsidR="00FC4A42" w:rsidRPr="00FC4A42" w:rsidRDefault="00FC4A42" w:rsidP="00FC4A42">
      <w:pPr>
        <w:spacing w:line="520" w:lineRule="exact"/>
        <w:ind w:firstLineChars="196" w:firstLine="470"/>
        <w:jc w:val="left"/>
        <w:outlineLvl w:val="0"/>
        <w:rPr>
          <w:rFonts w:asciiTheme="minorEastAsia" w:hAnsiTheme="minorEastAsia"/>
          <w:bCs/>
          <w:sz w:val="24"/>
          <w:szCs w:val="24"/>
        </w:rPr>
      </w:pPr>
      <w:r w:rsidRPr="00FC4A42">
        <w:rPr>
          <w:rFonts w:asciiTheme="minorEastAsia" w:hAnsiTheme="minorEastAsia" w:hint="eastAsia"/>
          <w:bCs/>
          <w:sz w:val="24"/>
          <w:szCs w:val="24"/>
        </w:rPr>
        <w:t>2、本地居民凭二代身份证原件或户口簿原件；非本地居民凭二代身份证或护照或台胞证任</w:t>
      </w:r>
      <w:proofErr w:type="gramStart"/>
      <w:r w:rsidRPr="00FC4A42">
        <w:rPr>
          <w:rFonts w:asciiTheme="minorEastAsia" w:hAnsiTheme="minorEastAsia" w:hint="eastAsia"/>
          <w:bCs/>
          <w:sz w:val="24"/>
          <w:szCs w:val="24"/>
        </w:rPr>
        <w:t>一</w:t>
      </w:r>
      <w:proofErr w:type="gramEnd"/>
      <w:r w:rsidRPr="00FC4A42">
        <w:rPr>
          <w:rFonts w:asciiTheme="minorEastAsia" w:hAnsiTheme="minorEastAsia" w:hint="eastAsia"/>
          <w:bCs/>
          <w:sz w:val="24"/>
          <w:szCs w:val="24"/>
        </w:rPr>
        <w:t>原件；在办卡服务点申领租车卡，申领时需要100元保证金（非本地居民300元，不计利息）交20元的消费充值款（不计利息），补卡时缴纳10元工本费；</w:t>
      </w:r>
    </w:p>
    <w:p w:rsidR="00FC4A42" w:rsidRPr="00FC4A42" w:rsidRDefault="00FC4A42" w:rsidP="00FC4A42">
      <w:pPr>
        <w:spacing w:line="520" w:lineRule="exact"/>
        <w:ind w:firstLineChars="196" w:firstLine="470"/>
        <w:jc w:val="left"/>
        <w:outlineLvl w:val="0"/>
        <w:rPr>
          <w:rFonts w:asciiTheme="minorEastAsia" w:hAnsiTheme="minorEastAsia"/>
          <w:bCs/>
          <w:sz w:val="24"/>
          <w:szCs w:val="24"/>
        </w:rPr>
      </w:pPr>
      <w:r w:rsidRPr="00FC4A42">
        <w:rPr>
          <w:rFonts w:asciiTheme="minorEastAsia" w:hAnsiTheme="minorEastAsia" w:hint="eastAsia"/>
          <w:bCs/>
          <w:sz w:val="24"/>
          <w:szCs w:val="24"/>
        </w:rPr>
        <w:lastRenderedPageBreak/>
        <w:t>3、如需退卡，需到办卡服务点办理，退卡时只退还保证金和消费充值余额，不退还办卡工本费。</w:t>
      </w:r>
    </w:p>
    <w:p w:rsidR="00FC4A42" w:rsidRPr="00FC4A42" w:rsidRDefault="00FC4A42" w:rsidP="00FC4A42">
      <w:pPr>
        <w:spacing w:line="520" w:lineRule="exact"/>
        <w:ind w:firstLineChars="196" w:firstLine="470"/>
        <w:jc w:val="left"/>
        <w:outlineLvl w:val="0"/>
        <w:rPr>
          <w:rFonts w:asciiTheme="minorEastAsia" w:hAnsiTheme="minorEastAsia"/>
          <w:bCs/>
          <w:sz w:val="24"/>
          <w:szCs w:val="24"/>
        </w:rPr>
      </w:pPr>
      <w:r w:rsidRPr="00FC4A42">
        <w:rPr>
          <w:rFonts w:asciiTheme="minorEastAsia" w:hAnsiTheme="minorEastAsia" w:hint="eastAsia"/>
          <w:bCs/>
          <w:sz w:val="24"/>
          <w:szCs w:val="24"/>
        </w:rPr>
        <w:t>4、办卡时，要填写办卡申请表，并签订合同，以防法律纠纷，合同的格式和内容由采购人提供。</w:t>
      </w:r>
    </w:p>
    <w:p w:rsidR="00FC4A42" w:rsidRPr="00FC4A42" w:rsidRDefault="00FC4A42" w:rsidP="00FC4A42">
      <w:pPr>
        <w:spacing w:line="520" w:lineRule="exact"/>
        <w:ind w:firstLineChars="196" w:firstLine="470"/>
        <w:jc w:val="left"/>
        <w:outlineLvl w:val="0"/>
        <w:rPr>
          <w:rFonts w:asciiTheme="minorEastAsia" w:hAnsiTheme="minorEastAsia"/>
          <w:bCs/>
          <w:sz w:val="24"/>
          <w:szCs w:val="24"/>
        </w:rPr>
      </w:pPr>
      <w:r w:rsidRPr="00FC4A42">
        <w:rPr>
          <w:rFonts w:asciiTheme="minorEastAsia" w:hAnsiTheme="minorEastAsia" w:hint="eastAsia"/>
          <w:bCs/>
          <w:sz w:val="24"/>
          <w:szCs w:val="24"/>
        </w:rPr>
        <w:t>5、保证金、办卡费、消费</w:t>
      </w:r>
      <w:proofErr w:type="gramStart"/>
      <w:r w:rsidRPr="00FC4A42">
        <w:rPr>
          <w:rFonts w:asciiTheme="minorEastAsia" w:hAnsiTheme="minorEastAsia" w:hint="eastAsia"/>
          <w:bCs/>
          <w:sz w:val="24"/>
          <w:szCs w:val="24"/>
        </w:rPr>
        <w:t>充值款由</w:t>
      </w:r>
      <w:proofErr w:type="gramEnd"/>
      <w:r w:rsidRPr="00FC4A42">
        <w:rPr>
          <w:rFonts w:asciiTheme="minorEastAsia" w:hAnsiTheme="minorEastAsia" w:hint="eastAsia"/>
          <w:bCs/>
          <w:sz w:val="24"/>
          <w:szCs w:val="24"/>
        </w:rPr>
        <w:t>中标人代办代收，再由中标人上交财政专户。市民退卡时保证金和消费充值余额由中标人现场垫付后，再从财政专</w:t>
      </w:r>
      <w:proofErr w:type="gramStart"/>
      <w:r w:rsidRPr="00FC4A42">
        <w:rPr>
          <w:rFonts w:asciiTheme="minorEastAsia" w:hAnsiTheme="minorEastAsia" w:hint="eastAsia"/>
          <w:bCs/>
          <w:sz w:val="24"/>
          <w:szCs w:val="24"/>
        </w:rPr>
        <w:t>户支付</w:t>
      </w:r>
      <w:proofErr w:type="gramEnd"/>
      <w:r w:rsidRPr="00FC4A42">
        <w:rPr>
          <w:rFonts w:asciiTheme="minorEastAsia" w:hAnsiTheme="minorEastAsia" w:hint="eastAsia"/>
          <w:bCs/>
          <w:sz w:val="24"/>
          <w:szCs w:val="24"/>
        </w:rPr>
        <w:t>给中标人。</w:t>
      </w:r>
    </w:p>
    <w:p w:rsidR="00FC4A42" w:rsidRPr="00FC4A42" w:rsidRDefault="00FC4A42" w:rsidP="00FC4A42">
      <w:pPr>
        <w:spacing w:line="520" w:lineRule="exact"/>
        <w:ind w:firstLineChars="196" w:firstLine="470"/>
        <w:jc w:val="left"/>
        <w:outlineLvl w:val="0"/>
        <w:rPr>
          <w:rFonts w:asciiTheme="minorEastAsia" w:hAnsiTheme="minorEastAsia"/>
          <w:bCs/>
          <w:sz w:val="24"/>
          <w:szCs w:val="24"/>
        </w:rPr>
      </w:pPr>
      <w:r w:rsidRPr="00FC4A42">
        <w:rPr>
          <w:rFonts w:asciiTheme="minorEastAsia" w:hAnsiTheme="minorEastAsia" w:hint="eastAsia"/>
          <w:bCs/>
          <w:sz w:val="24"/>
          <w:szCs w:val="24"/>
        </w:rPr>
        <w:t>（3）使用费用</w:t>
      </w:r>
    </w:p>
    <w:p w:rsidR="00FC4A42" w:rsidRPr="00FC4A42" w:rsidRDefault="00FC4A42" w:rsidP="00FC4A42">
      <w:pPr>
        <w:spacing w:line="520" w:lineRule="exact"/>
        <w:ind w:firstLineChars="196" w:firstLine="470"/>
        <w:jc w:val="left"/>
        <w:outlineLvl w:val="0"/>
        <w:rPr>
          <w:rFonts w:asciiTheme="minorEastAsia" w:hAnsiTheme="minorEastAsia"/>
          <w:bCs/>
          <w:sz w:val="24"/>
          <w:szCs w:val="24"/>
        </w:rPr>
      </w:pPr>
      <w:r w:rsidRPr="00FC4A42">
        <w:rPr>
          <w:rFonts w:asciiTheme="minorEastAsia" w:hAnsiTheme="minorEastAsia" w:hint="eastAsia"/>
          <w:bCs/>
          <w:sz w:val="24"/>
          <w:szCs w:val="24"/>
        </w:rPr>
        <w:t xml:space="preserve">1、1小时（含 1 小时）内免费使用； </w:t>
      </w:r>
    </w:p>
    <w:p w:rsidR="00FC4A42" w:rsidRPr="00FC4A42" w:rsidRDefault="00FC4A42" w:rsidP="00FC4A42">
      <w:pPr>
        <w:spacing w:line="520" w:lineRule="exact"/>
        <w:ind w:firstLineChars="196" w:firstLine="470"/>
        <w:jc w:val="left"/>
        <w:outlineLvl w:val="0"/>
        <w:rPr>
          <w:rFonts w:asciiTheme="minorEastAsia" w:hAnsiTheme="minorEastAsia"/>
          <w:bCs/>
          <w:sz w:val="24"/>
          <w:szCs w:val="24"/>
        </w:rPr>
      </w:pPr>
      <w:r w:rsidRPr="00FC4A42">
        <w:rPr>
          <w:rFonts w:asciiTheme="minorEastAsia" w:hAnsiTheme="minorEastAsia" w:hint="eastAsia"/>
          <w:bCs/>
          <w:sz w:val="24"/>
          <w:szCs w:val="24"/>
        </w:rPr>
        <w:t>2、1～2 小时（含 2 小时）收费 1 元；</w:t>
      </w:r>
    </w:p>
    <w:p w:rsidR="00FC4A42" w:rsidRPr="00FC4A42" w:rsidRDefault="00FC4A42" w:rsidP="00FC4A42">
      <w:pPr>
        <w:spacing w:line="520" w:lineRule="exact"/>
        <w:ind w:firstLineChars="196" w:firstLine="470"/>
        <w:jc w:val="left"/>
        <w:outlineLvl w:val="0"/>
        <w:rPr>
          <w:rFonts w:asciiTheme="minorEastAsia" w:hAnsiTheme="minorEastAsia"/>
          <w:bCs/>
          <w:sz w:val="24"/>
          <w:szCs w:val="24"/>
        </w:rPr>
      </w:pPr>
      <w:r w:rsidRPr="00FC4A42">
        <w:rPr>
          <w:rFonts w:asciiTheme="minorEastAsia" w:hAnsiTheme="minorEastAsia" w:hint="eastAsia"/>
          <w:bCs/>
          <w:sz w:val="24"/>
          <w:szCs w:val="24"/>
        </w:rPr>
        <w:t>3、2～3 小时（含 3小时）收费 2 元；</w:t>
      </w:r>
    </w:p>
    <w:p w:rsidR="00FC4A42" w:rsidRPr="00FC4A42" w:rsidRDefault="00FC4A42" w:rsidP="00FC4A42">
      <w:pPr>
        <w:spacing w:line="520" w:lineRule="exact"/>
        <w:ind w:firstLineChars="196" w:firstLine="470"/>
        <w:jc w:val="left"/>
        <w:outlineLvl w:val="0"/>
        <w:rPr>
          <w:rFonts w:asciiTheme="minorEastAsia" w:hAnsiTheme="minorEastAsia"/>
          <w:bCs/>
          <w:sz w:val="24"/>
          <w:szCs w:val="24"/>
        </w:rPr>
      </w:pPr>
      <w:r w:rsidRPr="00FC4A42">
        <w:rPr>
          <w:rFonts w:asciiTheme="minorEastAsia" w:hAnsiTheme="minorEastAsia" w:hint="eastAsia"/>
          <w:bCs/>
          <w:sz w:val="24"/>
          <w:szCs w:val="24"/>
        </w:rPr>
        <w:t>4、3～5小时以上（含3小时）收费 5 元/小时。</w:t>
      </w:r>
    </w:p>
    <w:p w:rsidR="00FC4A42" w:rsidRPr="00FC4A42" w:rsidRDefault="00FC4A42" w:rsidP="00FC4A42">
      <w:pPr>
        <w:spacing w:line="520" w:lineRule="exact"/>
        <w:ind w:firstLineChars="150" w:firstLine="360"/>
        <w:jc w:val="left"/>
        <w:outlineLvl w:val="0"/>
        <w:rPr>
          <w:rFonts w:asciiTheme="minorEastAsia" w:hAnsiTheme="minorEastAsia"/>
          <w:bCs/>
          <w:sz w:val="24"/>
          <w:szCs w:val="24"/>
        </w:rPr>
      </w:pPr>
      <w:r w:rsidRPr="00FC4A42">
        <w:rPr>
          <w:rFonts w:asciiTheme="minorEastAsia" w:hAnsiTheme="minorEastAsia" w:hint="eastAsia"/>
          <w:bCs/>
          <w:sz w:val="24"/>
          <w:szCs w:val="24"/>
        </w:rPr>
        <w:t>（4）考核：依据《</w:t>
      </w:r>
      <w:r w:rsidRPr="00FC4A42">
        <w:rPr>
          <w:rFonts w:asciiTheme="minorEastAsia" w:hAnsiTheme="minorEastAsia" w:cs="宋体" w:hint="eastAsia"/>
          <w:bCs/>
          <w:color w:val="000000"/>
          <w:kern w:val="0"/>
          <w:sz w:val="24"/>
          <w:szCs w:val="24"/>
        </w:rPr>
        <w:t>许昌市区公共自行车服务运营管理考评法》</w:t>
      </w:r>
      <w:r w:rsidRPr="00FC4A42">
        <w:rPr>
          <w:rFonts w:asciiTheme="minorEastAsia" w:hAnsiTheme="minorEastAsia" w:hint="eastAsia"/>
          <w:bCs/>
          <w:sz w:val="24"/>
          <w:szCs w:val="24"/>
        </w:rPr>
        <w:t>由采购人对中标人进行考核，每年度按照考核结果年终兑现服务费。</w:t>
      </w:r>
    </w:p>
    <w:p w:rsidR="00FC4A42" w:rsidRPr="00FC4A42" w:rsidRDefault="00FC4A42" w:rsidP="00FC4A42">
      <w:pPr>
        <w:spacing w:line="520" w:lineRule="exact"/>
        <w:ind w:firstLineChars="196" w:firstLine="470"/>
        <w:jc w:val="left"/>
        <w:outlineLvl w:val="0"/>
        <w:rPr>
          <w:rFonts w:asciiTheme="minorEastAsia" w:hAnsiTheme="minorEastAsia"/>
          <w:bCs/>
          <w:sz w:val="24"/>
          <w:szCs w:val="24"/>
        </w:rPr>
      </w:pPr>
      <w:r w:rsidRPr="00FC4A42">
        <w:rPr>
          <w:rFonts w:asciiTheme="minorEastAsia" w:hAnsiTheme="minorEastAsia" w:hint="eastAsia"/>
          <w:color w:val="000000"/>
          <w:kern w:val="0"/>
          <w:sz w:val="24"/>
          <w:szCs w:val="24"/>
        </w:rPr>
        <w:t>考评内容：</w:t>
      </w:r>
      <w:r w:rsidRPr="00FC4A42">
        <w:rPr>
          <w:rFonts w:asciiTheme="minorEastAsia" w:hAnsiTheme="minorEastAsia" w:cs="仿宋_GB2312" w:hint="eastAsia"/>
          <w:color w:val="000000"/>
          <w:kern w:val="0"/>
          <w:sz w:val="24"/>
          <w:szCs w:val="24"/>
        </w:rPr>
        <w:t>每月对公共自行车服务体系的网点、</w:t>
      </w:r>
      <w:proofErr w:type="gramStart"/>
      <w:r w:rsidRPr="00FC4A42">
        <w:rPr>
          <w:rFonts w:asciiTheme="minorEastAsia" w:hAnsiTheme="minorEastAsia" w:cs="仿宋_GB2312" w:hint="eastAsia"/>
          <w:color w:val="000000"/>
          <w:kern w:val="0"/>
          <w:sz w:val="24"/>
          <w:szCs w:val="24"/>
        </w:rPr>
        <w:t>锁柱完好</w:t>
      </w:r>
      <w:proofErr w:type="gramEnd"/>
      <w:r w:rsidRPr="00FC4A42">
        <w:rPr>
          <w:rFonts w:asciiTheme="minorEastAsia" w:hAnsiTheme="minorEastAsia" w:cs="仿宋_GB2312" w:hint="eastAsia"/>
          <w:color w:val="000000"/>
          <w:kern w:val="0"/>
          <w:sz w:val="24"/>
          <w:szCs w:val="24"/>
        </w:rPr>
        <w:t xml:space="preserve">率、设施维护、车辆保养、运转调度、网点卫生、客户服务、用户反馈等情况进行监督考核。　　</w:t>
      </w:r>
    </w:p>
    <w:p w:rsidR="00FC4A42" w:rsidRPr="00FC4A42" w:rsidRDefault="00FC4A42" w:rsidP="00FC4A42">
      <w:pPr>
        <w:widowControl/>
        <w:spacing w:line="432" w:lineRule="auto"/>
        <w:rPr>
          <w:rFonts w:asciiTheme="minorEastAsia" w:hAnsiTheme="minorEastAsia" w:cs="仿宋_GB2312"/>
          <w:color w:val="000000"/>
          <w:kern w:val="0"/>
          <w:sz w:val="24"/>
          <w:szCs w:val="24"/>
        </w:rPr>
      </w:pPr>
      <w:r w:rsidRPr="00FC4A42">
        <w:rPr>
          <w:rFonts w:asciiTheme="minorEastAsia" w:hAnsiTheme="minorEastAsia" w:cs="仿宋_GB2312" w:hint="eastAsia"/>
          <w:b/>
          <w:bCs/>
          <w:color w:val="000000"/>
          <w:kern w:val="0"/>
          <w:sz w:val="24"/>
          <w:szCs w:val="24"/>
        </w:rPr>
        <w:t xml:space="preserve">    </w:t>
      </w:r>
      <w:r w:rsidRPr="00FC4A42">
        <w:rPr>
          <w:rFonts w:asciiTheme="minorEastAsia" w:hAnsiTheme="minorEastAsia" w:hint="eastAsia"/>
          <w:color w:val="000000"/>
          <w:kern w:val="0"/>
          <w:sz w:val="24"/>
          <w:szCs w:val="24"/>
        </w:rPr>
        <w:t>考评方式</w:t>
      </w:r>
      <w:r w:rsidRPr="00FC4A42">
        <w:rPr>
          <w:rFonts w:asciiTheme="minorEastAsia" w:hAnsiTheme="minorEastAsia" w:cs="仿宋_GB2312" w:hint="eastAsia"/>
          <w:color w:val="000000"/>
          <w:kern w:val="0"/>
          <w:sz w:val="24"/>
          <w:szCs w:val="24"/>
        </w:rPr>
        <w:t>：考评采取每月固定检查与日常监督检查相结合的方式，分为系统考评、现场考评和群众评议三部分。系统考评为每日一次例行性检查，运用许昌市数字化城管系统平台和公共自行车管理平台，对系统运行情况进行二小时的实时监控。现场考评采用明查和暗访相结合的方式进行，明查每旬组织一次，按不低于总站点5%比例，随机抽取检查网点进行现场察看检查；暗访为随机性检查，检查重点是市区使用率较高的网点、重要区域站点的运营管理情况，用户反馈、群众举报及来信来访反映问题的现场管理核查和整改情况。群众评议采用召开用户座谈会、电话询问、统计12319来电和网络、来信来访举报等方式。检查评分以月度为一个统计单元，各项</w:t>
      </w:r>
      <w:proofErr w:type="gramStart"/>
      <w:r w:rsidRPr="00FC4A42">
        <w:rPr>
          <w:rFonts w:asciiTheme="minorEastAsia" w:hAnsiTheme="minorEastAsia" w:cs="仿宋_GB2312" w:hint="eastAsia"/>
          <w:color w:val="000000"/>
          <w:kern w:val="0"/>
          <w:sz w:val="24"/>
          <w:szCs w:val="24"/>
        </w:rPr>
        <w:t>目检查</w:t>
      </w:r>
      <w:proofErr w:type="gramEnd"/>
      <w:r w:rsidRPr="00FC4A42">
        <w:rPr>
          <w:rFonts w:asciiTheme="minorEastAsia" w:hAnsiTheme="minorEastAsia" w:cs="仿宋_GB2312" w:hint="eastAsia"/>
          <w:color w:val="000000"/>
          <w:kern w:val="0"/>
          <w:sz w:val="24"/>
          <w:szCs w:val="24"/>
        </w:rPr>
        <w:t>以一定的占分比列入月度考核总评。</w:t>
      </w:r>
    </w:p>
    <w:p w:rsidR="00FC4A42" w:rsidRPr="00FC4A42" w:rsidRDefault="00FC4A42" w:rsidP="00FC4A42">
      <w:pPr>
        <w:widowControl/>
        <w:spacing w:line="432" w:lineRule="auto"/>
        <w:rPr>
          <w:rFonts w:asciiTheme="minorEastAsia" w:hAnsiTheme="minorEastAsia" w:cs="仿宋_GB2312"/>
          <w:color w:val="000000"/>
          <w:kern w:val="0"/>
          <w:sz w:val="24"/>
          <w:szCs w:val="24"/>
        </w:rPr>
      </w:pPr>
      <w:r w:rsidRPr="00FC4A42">
        <w:rPr>
          <w:rFonts w:asciiTheme="minorEastAsia" w:hAnsiTheme="minorEastAsia" w:cs="仿宋_GB2312" w:hint="eastAsia"/>
          <w:b/>
          <w:bCs/>
          <w:color w:val="000000"/>
          <w:kern w:val="0"/>
          <w:sz w:val="24"/>
          <w:szCs w:val="24"/>
        </w:rPr>
        <w:lastRenderedPageBreak/>
        <w:t xml:space="preserve">    </w:t>
      </w:r>
      <w:r w:rsidRPr="00FC4A42">
        <w:rPr>
          <w:rFonts w:asciiTheme="minorEastAsia" w:hAnsiTheme="minorEastAsia" w:hint="eastAsia"/>
          <w:color w:val="000000"/>
          <w:kern w:val="0"/>
          <w:sz w:val="24"/>
          <w:szCs w:val="24"/>
        </w:rPr>
        <w:t>考评应用</w:t>
      </w:r>
      <w:r w:rsidRPr="00FC4A42">
        <w:rPr>
          <w:rFonts w:asciiTheme="minorEastAsia" w:hAnsiTheme="minorEastAsia" w:cs="仿宋_GB2312" w:hint="eastAsia"/>
          <w:color w:val="000000"/>
          <w:kern w:val="0"/>
          <w:sz w:val="24"/>
          <w:szCs w:val="24"/>
        </w:rPr>
        <w:t>：月度考评成绩总分为100分，年度总成绩为月度总评的平均成绩。年度总评分在90分以上的为合格，服务质量考评保证金全部返还。低于90分的，以年度服务质量考评保证金乘以年度考评得分率（考核得分/90）实际支付服务质量考评保证金金额。连续三个月月度考评成绩在80分以下，或一年中有五个月月度考评得分在80分以下的，本年度支付总服务质量考评保证金的50%。连续2个月月度考评成绩在70分以下；或一年中有3个月月度考评得分在70分以下的，本年度服务质量</w:t>
      </w:r>
      <w:proofErr w:type="gramStart"/>
      <w:r w:rsidRPr="00FC4A42">
        <w:rPr>
          <w:rFonts w:asciiTheme="minorEastAsia" w:hAnsiTheme="minorEastAsia" w:cs="仿宋_GB2312" w:hint="eastAsia"/>
          <w:color w:val="000000"/>
          <w:kern w:val="0"/>
          <w:sz w:val="24"/>
          <w:szCs w:val="24"/>
        </w:rPr>
        <w:t>考评金</w:t>
      </w:r>
      <w:proofErr w:type="gramEnd"/>
      <w:r w:rsidRPr="00FC4A42">
        <w:rPr>
          <w:rFonts w:asciiTheme="minorEastAsia" w:hAnsiTheme="minorEastAsia" w:cs="仿宋_GB2312" w:hint="eastAsia"/>
          <w:color w:val="000000"/>
          <w:kern w:val="0"/>
          <w:sz w:val="24"/>
          <w:szCs w:val="24"/>
        </w:rPr>
        <w:t>予以全部扣罚。考评实行月度交流对接和书面通报，年度汇总并兑现服务质量考评保证金制度。</w:t>
      </w:r>
    </w:p>
    <w:p w:rsidR="00FC4A42" w:rsidRPr="00FC4A42" w:rsidRDefault="00FC4A42" w:rsidP="00FC4A42">
      <w:pPr>
        <w:widowControl/>
        <w:spacing w:line="432" w:lineRule="auto"/>
        <w:rPr>
          <w:rFonts w:asciiTheme="minorEastAsia" w:hAnsiTheme="minorEastAsia" w:cs="仿宋_GB2312"/>
          <w:color w:val="000000"/>
          <w:kern w:val="0"/>
          <w:sz w:val="24"/>
          <w:szCs w:val="24"/>
        </w:rPr>
      </w:pPr>
      <w:r w:rsidRPr="00FC4A42">
        <w:rPr>
          <w:rFonts w:asciiTheme="minorEastAsia" w:hAnsiTheme="minorEastAsia" w:cs="仿宋_GB2312" w:hint="eastAsia"/>
          <w:b/>
          <w:bCs/>
          <w:color w:val="000000"/>
          <w:kern w:val="0"/>
          <w:sz w:val="24"/>
          <w:szCs w:val="24"/>
        </w:rPr>
        <w:t xml:space="preserve"> </w:t>
      </w:r>
      <w:r w:rsidRPr="00FC4A42">
        <w:rPr>
          <w:rFonts w:asciiTheme="minorEastAsia" w:hAnsiTheme="minorEastAsia" w:cs="仿宋_GB2312" w:hint="eastAsia"/>
          <w:bCs/>
          <w:color w:val="000000"/>
          <w:kern w:val="0"/>
          <w:sz w:val="24"/>
          <w:szCs w:val="24"/>
        </w:rPr>
        <w:t xml:space="preserve"> </w:t>
      </w:r>
      <w:r w:rsidRPr="00FC4A42">
        <w:rPr>
          <w:rFonts w:asciiTheme="minorEastAsia" w:hAnsiTheme="minorEastAsia" w:hint="eastAsia"/>
          <w:bCs/>
          <w:sz w:val="24"/>
          <w:szCs w:val="24"/>
        </w:rPr>
        <w:t>（5）项目运营管理要求</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项目定位：“行业领先，国内一流”的技术水平，整个项目应具有一定的创新性、超前性、先进性、可扩展性。</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服务范围：站点现场管理、车辆现场调度、</w:t>
      </w:r>
      <w:proofErr w:type="gramStart"/>
      <w:r w:rsidRPr="00FC4A42">
        <w:rPr>
          <w:rFonts w:asciiTheme="minorEastAsia" w:hAnsiTheme="minorEastAsia" w:hint="eastAsia"/>
          <w:sz w:val="24"/>
          <w:szCs w:val="24"/>
        </w:rPr>
        <w:t>租车卡申请</w:t>
      </w:r>
      <w:proofErr w:type="gramEnd"/>
      <w:r w:rsidRPr="00FC4A42">
        <w:rPr>
          <w:rFonts w:asciiTheme="minorEastAsia" w:hAnsiTheme="minorEastAsia" w:hint="eastAsia"/>
          <w:sz w:val="24"/>
          <w:szCs w:val="24"/>
        </w:rPr>
        <w:t>资料收集、</w:t>
      </w:r>
      <w:proofErr w:type="gramStart"/>
      <w:r w:rsidRPr="00FC4A42">
        <w:rPr>
          <w:rFonts w:asciiTheme="minorEastAsia" w:hAnsiTheme="minorEastAsia" w:hint="eastAsia"/>
          <w:sz w:val="24"/>
          <w:szCs w:val="24"/>
        </w:rPr>
        <w:t>租车卡</w:t>
      </w:r>
      <w:proofErr w:type="gramEnd"/>
      <w:r w:rsidRPr="00FC4A42">
        <w:rPr>
          <w:rFonts w:asciiTheme="minorEastAsia" w:hAnsiTheme="minorEastAsia" w:hint="eastAsia"/>
          <w:sz w:val="24"/>
          <w:szCs w:val="24"/>
        </w:rPr>
        <w:t>的发放、站点车辆及环境卫生、故障报修及维修处理、设备的更新、人员日常管理(含招聘、培训、考核、调度)、宣传等。</w:t>
      </w:r>
    </w:p>
    <w:p w:rsidR="00FC4A42" w:rsidRPr="00FC4A42" w:rsidRDefault="00FC4A42" w:rsidP="00FC4A42">
      <w:pPr>
        <w:pStyle w:val="ae"/>
        <w:spacing w:line="520" w:lineRule="exact"/>
        <w:ind w:firstLineChars="200" w:firstLine="480"/>
        <w:rPr>
          <w:rFonts w:asciiTheme="minorEastAsia" w:hAnsiTheme="minorEastAsia"/>
          <w:bCs/>
          <w:sz w:val="24"/>
          <w:szCs w:val="24"/>
        </w:rPr>
      </w:pPr>
      <w:r w:rsidRPr="00FC4A42">
        <w:rPr>
          <w:rFonts w:asciiTheme="minorEastAsia" w:hAnsiTheme="minorEastAsia" w:hint="eastAsia"/>
          <w:bCs/>
          <w:sz w:val="24"/>
          <w:szCs w:val="24"/>
        </w:rPr>
        <w:t>工作要求：</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各个公共自行车站点24小时全天候通借通还；</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具有不少于58人的劳动者。（劳动者具体指达到法定年龄，具有劳动能力，依据法律或合同的规定，在用人单位的管理下从事劳动并获取劳动报酬的自然人；支付劳动者的工资不得低于当地最低工资标准，其它详见中华人民共和国劳动合同法。投标人应充分考虑当地最低工资标准逐年递增等因素）；</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负责建立各项运营管理制度，完善运营机制，负责支付员工的工资、福利等；</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负责项目的公益推广、媒体宣传（包括通讯报道）、项目介绍以及使用说明、每</w:t>
      </w:r>
      <w:r w:rsidRPr="00FC4A42">
        <w:rPr>
          <w:rFonts w:asciiTheme="minorEastAsia" w:hAnsiTheme="minorEastAsia" w:hint="eastAsia"/>
          <w:sz w:val="24"/>
          <w:szCs w:val="24"/>
        </w:rPr>
        <w:lastRenderedPageBreak/>
        <w:t>个站点的功能简介及站点的分布示意图；</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站点现场管理：要求每个公共自行车站点每天都有人员对各站点进行现场督管并对设备、车辆、场地进行保洁以及现场的紧急调度，确保管理有序、运营正常、环境整洁；</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负责</w:t>
      </w:r>
      <w:proofErr w:type="gramStart"/>
      <w:r w:rsidRPr="00FC4A42">
        <w:rPr>
          <w:rFonts w:asciiTheme="minorEastAsia" w:hAnsiTheme="minorEastAsia" w:hint="eastAsia"/>
          <w:sz w:val="24"/>
          <w:szCs w:val="24"/>
        </w:rPr>
        <w:t>租车卡</w:t>
      </w:r>
      <w:proofErr w:type="gramEnd"/>
      <w:r w:rsidRPr="00FC4A42">
        <w:rPr>
          <w:rFonts w:asciiTheme="minorEastAsia" w:hAnsiTheme="minorEastAsia" w:hint="eastAsia"/>
          <w:sz w:val="24"/>
          <w:szCs w:val="24"/>
        </w:rPr>
        <w:t>办理和发放，收集办卡资料存档，接受监管单位管理，办卡费用代收代缴到监管部门指定账户；</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故障报修及维修处理（提供检修、巡视报表）；</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设备的更换和保养（明确设备更新内容、周期并提供保养记录），提供新采购公共自行车芯片；</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运营人员日常管理(含招聘、培训、考核、调度)、宣传等；</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中标人对项目管理、运营、维修承担全部责任；</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运营中一切安全责任都由中标人负责，与采购人无关；</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因本项目运营管理造成第三方意外伤害等损失的由中标人负责，与采购人无关；</w:t>
      </w:r>
    </w:p>
    <w:p w:rsidR="00FC4A42" w:rsidRPr="00FC4A42" w:rsidRDefault="00FC4A42" w:rsidP="00FC4A42">
      <w:pPr>
        <w:pStyle w:val="ae"/>
        <w:spacing w:line="520" w:lineRule="exact"/>
        <w:ind w:firstLineChars="200" w:firstLine="480"/>
        <w:rPr>
          <w:rFonts w:asciiTheme="minorEastAsia" w:hAnsiTheme="minorEastAsia"/>
          <w:bCs/>
          <w:sz w:val="24"/>
          <w:szCs w:val="24"/>
        </w:rPr>
      </w:pPr>
      <w:r w:rsidRPr="00FC4A42">
        <w:rPr>
          <w:rFonts w:asciiTheme="minorEastAsia" w:hAnsiTheme="minorEastAsia" w:hint="eastAsia"/>
          <w:bCs/>
          <w:sz w:val="24"/>
          <w:szCs w:val="24"/>
        </w:rPr>
        <w:t>标准要求：</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办理租车卡，随到随办理，随时开通，教会使用方法；</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办卡正确率100%；</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24小时自助借还车，提供24小时热线电话服务，投诉处理当日完成；</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服务响应</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1967"/>
        <w:gridCol w:w="1356"/>
        <w:gridCol w:w="1378"/>
        <w:gridCol w:w="1836"/>
      </w:tblGrid>
      <w:tr w:rsidR="00FC4A42" w:rsidRPr="00FC4A42" w:rsidTr="00FC4A42">
        <w:tc>
          <w:tcPr>
            <w:tcW w:w="661"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序号</w:t>
            </w:r>
          </w:p>
        </w:tc>
        <w:tc>
          <w:tcPr>
            <w:tcW w:w="1967"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故障情况</w:t>
            </w:r>
          </w:p>
        </w:tc>
        <w:tc>
          <w:tcPr>
            <w:tcW w:w="1356"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响应时间</w:t>
            </w:r>
          </w:p>
        </w:tc>
        <w:tc>
          <w:tcPr>
            <w:tcW w:w="1378"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到场时间</w:t>
            </w:r>
          </w:p>
        </w:tc>
        <w:tc>
          <w:tcPr>
            <w:tcW w:w="1836" w:type="dxa"/>
            <w:vAlign w:val="center"/>
          </w:tcPr>
          <w:p w:rsidR="00FC4A42" w:rsidRPr="00FC4A42" w:rsidRDefault="00FC4A42" w:rsidP="00FC4A42">
            <w:pPr>
              <w:jc w:val="center"/>
              <w:rPr>
                <w:rFonts w:asciiTheme="minorEastAsia" w:hAnsiTheme="minorEastAsia" w:cs="宋体"/>
                <w:sz w:val="24"/>
                <w:szCs w:val="24"/>
              </w:rPr>
            </w:pPr>
            <w:r w:rsidRPr="00FC4A42">
              <w:rPr>
                <w:rFonts w:asciiTheme="minorEastAsia" w:hAnsiTheme="minorEastAsia" w:cs="宋体" w:hint="eastAsia"/>
                <w:sz w:val="24"/>
                <w:szCs w:val="24"/>
              </w:rPr>
              <w:t>解决问题时间</w:t>
            </w:r>
          </w:p>
        </w:tc>
      </w:tr>
      <w:tr w:rsidR="00FC4A42" w:rsidRPr="00FC4A42" w:rsidTr="00FC4A42">
        <w:tc>
          <w:tcPr>
            <w:tcW w:w="661"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1</w:t>
            </w:r>
          </w:p>
        </w:tc>
        <w:tc>
          <w:tcPr>
            <w:tcW w:w="1967"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kern w:val="40"/>
                <w:sz w:val="24"/>
                <w:szCs w:val="24"/>
              </w:rPr>
              <w:t>轻微情节</w:t>
            </w:r>
          </w:p>
        </w:tc>
        <w:tc>
          <w:tcPr>
            <w:tcW w:w="1356"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10分钟</w:t>
            </w:r>
          </w:p>
        </w:tc>
        <w:tc>
          <w:tcPr>
            <w:tcW w:w="1378"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30分钟</w:t>
            </w:r>
          </w:p>
        </w:tc>
        <w:tc>
          <w:tcPr>
            <w:tcW w:w="1836" w:type="dxa"/>
            <w:vAlign w:val="center"/>
          </w:tcPr>
          <w:p w:rsidR="00FC4A42" w:rsidRPr="00FC4A42" w:rsidRDefault="00FC4A42" w:rsidP="00FC4A42">
            <w:pPr>
              <w:jc w:val="center"/>
              <w:rPr>
                <w:rFonts w:asciiTheme="minorEastAsia" w:hAnsiTheme="minorEastAsia" w:cs="宋体"/>
                <w:sz w:val="24"/>
                <w:szCs w:val="24"/>
              </w:rPr>
            </w:pPr>
            <w:r w:rsidRPr="00FC4A42">
              <w:rPr>
                <w:rFonts w:asciiTheme="minorEastAsia" w:hAnsiTheme="minorEastAsia" w:cs="宋体" w:hint="eastAsia"/>
                <w:kern w:val="40"/>
                <w:sz w:val="24"/>
                <w:szCs w:val="24"/>
              </w:rPr>
              <w:t>立即排除</w:t>
            </w:r>
          </w:p>
        </w:tc>
      </w:tr>
      <w:tr w:rsidR="00FC4A42" w:rsidRPr="00FC4A42" w:rsidTr="00FC4A42">
        <w:tc>
          <w:tcPr>
            <w:tcW w:w="661"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2</w:t>
            </w:r>
          </w:p>
        </w:tc>
        <w:tc>
          <w:tcPr>
            <w:tcW w:w="1967"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一般</w:t>
            </w:r>
            <w:r w:rsidRPr="00FC4A42">
              <w:rPr>
                <w:rFonts w:asciiTheme="minorEastAsia" w:hAnsiTheme="minorEastAsia" w:cs="宋体" w:hint="eastAsia"/>
                <w:kern w:val="40"/>
                <w:sz w:val="24"/>
                <w:szCs w:val="24"/>
              </w:rPr>
              <w:t>情节</w:t>
            </w:r>
          </w:p>
        </w:tc>
        <w:tc>
          <w:tcPr>
            <w:tcW w:w="1356"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10分钟</w:t>
            </w:r>
          </w:p>
        </w:tc>
        <w:tc>
          <w:tcPr>
            <w:tcW w:w="1378"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30分钟</w:t>
            </w:r>
          </w:p>
        </w:tc>
        <w:tc>
          <w:tcPr>
            <w:tcW w:w="1836" w:type="dxa"/>
            <w:vAlign w:val="center"/>
          </w:tcPr>
          <w:p w:rsidR="00FC4A42" w:rsidRPr="00FC4A42" w:rsidRDefault="00FC4A42" w:rsidP="00FC4A42">
            <w:pPr>
              <w:jc w:val="center"/>
              <w:rPr>
                <w:rFonts w:asciiTheme="minorEastAsia" w:hAnsiTheme="minorEastAsia" w:cs="宋体"/>
                <w:sz w:val="24"/>
                <w:szCs w:val="24"/>
              </w:rPr>
            </w:pPr>
            <w:r w:rsidRPr="00FC4A42">
              <w:rPr>
                <w:rFonts w:asciiTheme="minorEastAsia" w:hAnsiTheme="minorEastAsia" w:cs="宋体" w:hint="eastAsia"/>
                <w:sz w:val="24"/>
                <w:szCs w:val="24"/>
              </w:rPr>
              <w:t>2小时</w:t>
            </w:r>
          </w:p>
        </w:tc>
      </w:tr>
      <w:tr w:rsidR="00FC4A42" w:rsidRPr="00FC4A42" w:rsidTr="00FC4A42">
        <w:tc>
          <w:tcPr>
            <w:tcW w:w="661"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3</w:t>
            </w:r>
          </w:p>
        </w:tc>
        <w:tc>
          <w:tcPr>
            <w:tcW w:w="1967"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重大</w:t>
            </w:r>
            <w:r w:rsidRPr="00FC4A42">
              <w:rPr>
                <w:rFonts w:asciiTheme="minorEastAsia" w:hAnsiTheme="minorEastAsia" w:cs="宋体" w:hint="eastAsia"/>
                <w:kern w:val="40"/>
                <w:sz w:val="24"/>
                <w:szCs w:val="24"/>
              </w:rPr>
              <w:t>情节</w:t>
            </w:r>
          </w:p>
        </w:tc>
        <w:tc>
          <w:tcPr>
            <w:tcW w:w="1356"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10分钟</w:t>
            </w:r>
          </w:p>
        </w:tc>
        <w:tc>
          <w:tcPr>
            <w:tcW w:w="1378"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30分钟</w:t>
            </w:r>
          </w:p>
        </w:tc>
        <w:tc>
          <w:tcPr>
            <w:tcW w:w="1836" w:type="dxa"/>
            <w:vAlign w:val="center"/>
          </w:tcPr>
          <w:p w:rsidR="00FC4A42" w:rsidRPr="00FC4A42" w:rsidRDefault="00FC4A42" w:rsidP="00FC4A42">
            <w:pPr>
              <w:jc w:val="center"/>
              <w:rPr>
                <w:rFonts w:asciiTheme="minorEastAsia" w:hAnsiTheme="minorEastAsia" w:cs="宋体"/>
                <w:sz w:val="24"/>
                <w:szCs w:val="24"/>
              </w:rPr>
            </w:pPr>
            <w:r w:rsidRPr="00FC4A42">
              <w:rPr>
                <w:rFonts w:asciiTheme="minorEastAsia" w:hAnsiTheme="minorEastAsia" w:cs="宋体" w:hint="eastAsia"/>
                <w:sz w:val="24"/>
                <w:szCs w:val="24"/>
              </w:rPr>
              <w:t>8小时</w:t>
            </w:r>
          </w:p>
        </w:tc>
      </w:tr>
      <w:tr w:rsidR="00FC4A42" w:rsidRPr="00FC4A42" w:rsidTr="00FC4A42">
        <w:tc>
          <w:tcPr>
            <w:tcW w:w="661"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lastRenderedPageBreak/>
              <w:t>4</w:t>
            </w:r>
          </w:p>
        </w:tc>
        <w:tc>
          <w:tcPr>
            <w:tcW w:w="1967"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特殊</w:t>
            </w:r>
            <w:r w:rsidRPr="00FC4A42">
              <w:rPr>
                <w:rFonts w:asciiTheme="minorEastAsia" w:hAnsiTheme="minorEastAsia" w:cs="宋体" w:hint="eastAsia"/>
                <w:kern w:val="40"/>
                <w:sz w:val="24"/>
                <w:szCs w:val="24"/>
              </w:rPr>
              <w:t>情节</w:t>
            </w:r>
          </w:p>
        </w:tc>
        <w:tc>
          <w:tcPr>
            <w:tcW w:w="1356"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10分钟</w:t>
            </w:r>
          </w:p>
        </w:tc>
        <w:tc>
          <w:tcPr>
            <w:tcW w:w="1378" w:type="dxa"/>
            <w:vAlign w:val="center"/>
          </w:tcPr>
          <w:p w:rsidR="00FC4A42" w:rsidRPr="00FC4A42" w:rsidRDefault="00FC4A42" w:rsidP="00FC4A42">
            <w:pPr>
              <w:rPr>
                <w:rFonts w:asciiTheme="minorEastAsia" w:hAnsiTheme="minorEastAsia" w:cs="宋体"/>
                <w:sz w:val="24"/>
                <w:szCs w:val="24"/>
              </w:rPr>
            </w:pPr>
            <w:r w:rsidRPr="00FC4A42">
              <w:rPr>
                <w:rFonts w:asciiTheme="minorEastAsia" w:hAnsiTheme="minorEastAsia" w:cs="宋体" w:hint="eastAsia"/>
                <w:sz w:val="24"/>
                <w:szCs w:val="24"/>
              </w:rPr>
              <w:t>30分钟</w:t>
            </w:r>
          </w:p>
        </w:tc>
        <w:tc>
          <w:tcPr>
            <w:tcW w:w="1836" w:type="dxa"/>
            <w:vAlign w:val="center"/>
          </w:tcPr>
          <w:p w:rsidR="00FC4A42" w:rsidRPr="00FC4A42" w:rsidRDefault="00FC4A42" w:rsidP="00FC4A42">
            <w:pPr>
              <w:jc w:val="center"/>
              <w:rPr>
                <w:rFonts w:asciiTheme="minorEastAsia" w:hAnsiTheme="minorEastAsia" w:cs="宋体"/>
                <w:sz w:val="24"/>
                <w:szCs w:val="24"/>
              </w:rPr>
            </w:pPr>
            <w:r w:rsidRPr="00FC4A42">
              <w:rPr>
                <w:rFonts w:asciiTheme="minorEastAsia" w:hAnsiTheme="minorEastAsia" w:cs="宋体" w:hint="eastAsia"/>
                <w:sz w:val="24"/>
                <w:szCs w:val="24"/>
              </w:rPr>
              <w:t>24小时</w:t>
            </w:r>
          </w:p>
        </w:tc>
      </w:tr>
    </w:tbl>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注：轻微情节：正确的操作可预防发生故障。</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一般情节：一般设备或线路故障。</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重大情节：设备运行状态危急不能正常工作。</w:t>
      </w:r>
    </w:p>
    <w:p w:rsidR="00FC4A42" w:rsidRPr="00FC4A42" w:rsidRDefault="00FC4A42" w:rsidP="00FC4A42">
      <w:pPr>
        <w:pStyle w:val="ae"/>
        <w:tabs>
          <w:tab w:val="right" w:pos="8358"/>
        </w:tabs>
        <w:spacing w:line="520" w:lineRule="exact"/>
        <w:ind w:firstLineChars="200" w:firstLine="480"/>
        <w:rPr>
          <w:rFonts w:asciiTheme="minorEastAsia" w:hAnsiTheme="minorEastAsia"/>
          <w:b/>
          <w:bCs/>
          <w:sz w:val="24"/>
          <w:szCs w:val="24"/>
        </w:rPr>
      </w:pPr>
      <w:r w:rsidRPr="00FC4A42">
        <w:rPr>
          <w:rFonts w:asciiTheme="minorEastAsia" w:hAnsiTheme="minorEastAsia" w:hint="eastAsia"/>
          <w:sz w:val="24"/>
          <w:szCs w:val="24"/>
        </w:rPr>
        <w:t>特殊情节：交通事故等突发事件。</w:t>
      </w:r>
      <w:r w:rsidRPr="00FC4A42">
        <w:rPr>
          <w:rFonts w:asciiTheme="minorEastAsia" w:hAnsiTheme="minorEastAsia" w:hint="eastAsia"/>
          <w:sz w:val="24"/>
          <w:szCs w:val="24"/>
        </w:rPr>
        <w:tab/>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如设备损坏严重无法修复，立即更换同类或者更优化产品。</w:t>
      </w:r>
    </w:p>
    <w:p w:rsidR="00FC4A42" w:rsidRPr="00FC4A42" w:rsidRDefault="00FC4A42" w:rsidP="00FC4A42">
      <w:pPr>
        <w:pStyle w:val="ae"/>
        <w:spacing w:line="520" w:lineRule="exact"/>
        <w:ind w:firstLineChars="200" w:firstLine="480"/>
        <w:rPr>
          <w:rFonts w:asciiTheme="minorEastAsia" w:hAnsiTheme="minorEastAsia"/>
          <w:sz w:val="24"/>
          <w:szCs w:val="24"/>
        </w:rPr>
      </w:pPr>
      <w:r w:rsidRPr="00FC4A42">
        <w:rPr>
          <w:rFonts w:asciiTheme="minorEastAsia" w:hAnsiTheme="minorEastAsia" w:hint="eastAsia"/>
          <w:sz w:val="24"/>
          <w:szCs w:val="24"/>
        </w:rPr>
        <w:t>车辆整洁，完好率大于95%</w:t>
      </w:r>
      <w:r w:rsidR="000F7339">
        <w:rPr>
          <w:rFonts w:asciiTheme="minorEastAsia" w:hAnsiTheme="minorEastAsia" w:hint="eastAsia"/>
          <w:sz w:val="24"/>
          <w:szCs w:val="24"/>
        </w:rPr>
        <w:t>。</w:t>
      </w:r>
    </w:p>
    <w:p w:rsidR="00CC1691" w:rsidRPr="002E3710" w:rsidRDefault="000F7339" w:rsidP="000F7339">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CC1691" w:rsidRPr="00B869CF">
        <w:rPr>
          <w:rFonts w:asciiTheme="minorEastAsia" w:hAnsiTheme="minorEastAsia" w:cs="宋体" w:hint="eastAsia"/>
          <w:b/>
          <w:color w:val="000000"/>
          <w:kern w:val="0"/>
          <w:sz w:val="24"/>
          <w:szCs w:val="24"/>
          <w:lang w:val="zh-CN"/>
        </w:rPr>
        <w:t>、采购标的</w:t>
      </w:r>
      <w:proofErr w:type="gramStart"/>
      <w:r w:rsidR="00CC1691" w:rsidRPr="00B869CF">
        <w:rPr>
          <w:rFonts w:asciiTheme="minorEastAsia" w:hAnsiTheme="minorEastAsia" w:cs="宋体" w:hint="eastAsia"/>
          <w:b/>
          <w:color w:val="000000"/>
          <w:kern w:val="0"/>
          <w:sz w:val="24"/>
          <w:szCs w:val="24"/>
          <w:lang w:val="zh-CN"/>
        </w:rPr>
        <w:t>的</w:t>
      </w:r>
      <w:proofErr w:type="gramEnd"/>
      <w:r w:rsidR="00CC1691" w:rsidRPr="00B869CF">
        <w:rPr>
          <w:rFonts w:asciiTheme="minorEastAsia" w:hAnsiTheme="minorEastAsia" w:cs="宋体" w:hint="eastAsia"/>
          <w:b/>
          <w:color w:val="000000"/>
          <w:kern w:val="0"/>
          <w:sz w:val="24"/>
          <w:szCs w:val="24"/>
          <w:lang w:val="zh-CN"/>
        </w:rPr>
        <w:t>其他技术、服务等要求</w:t>
      </w:r>
    </w:p>
    <w:p w:rsidR="00CC1691" w:rsidRPr="00F44522" w:rsidRDefault="000F7339" w:rsidP="00CC169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CC1691" w:rsidRPr="00F44522">
        <w:rPr>
          <w:rFonts w:ascii="宋体" w:cs="宋体" w:hint="eastAsia"/>
          <w:sz w:val="24"/>
          <w:lang w:val="zh-CN"/>
        </w:rPr>
        <w:t>、投标人应就本项目完整投标，</w:t>
      </w:r>
      <w:r w:rsidR="00CC1691" w:rsidRPr="00F44522">
        <w:rPr>
          <w:rFonts w:ascii="宋体" w:cs="宋体" w:hint="eastAsia"/>
          <w:b/>
          <w:sz w:val="24"/>
          <w:lang w:val="zh-CN"/>
        </w:rPr>
        <w:t>否则为无效投标。</w:t>
      </w:r>
    </w:p>
    <w:p w:rsidR="00CC1691" w:rsidRDefault="000F7339" w:rsidP="00CC1691">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CC1691" w:rsidRPr="00F44522">
        <w:rPr>
          <w:rFonts w:ascii="宋体" w:cs="宋体" w:hint="eastAsia"/>
          <w:sz w:val="24"/>
          <w:lang w:val="zh-CN"/>
        </w:rPr>
        <w:t>、本项目为交钥匙工程。</w:t>
      </w:r>
    </w:p>
    <w:p w:rsidR="00C60C57" w:rsidRPr="000F7339" w:rsidRDefault="000F7339" w:rsidP="000F7339">
      <w:pPr>
        <w:wordWrap w:val="0"/>
        <w:topLinePunct/>
        <w:snapToGrid w:val="0"/>
        <w:spacing w:line="360" w:lineRule="auto"/>
        <w:ind w:firstLineChars="200" w:firstLine="480"/>
        <w:rPr>
          <w:rFonts w:ascii="宋体" w:cs="宋体"/>
          <w:sz w:val="24"/>
          <w:lang w:val="zh-CN"/>
        </w:rPr>
      </w:pPr>
      <w:r w:rsidRPr="000F7339">
        <w:rPr>
          <w:rFonts w:ascii="宋体" w:cs="宋体" w:hint="eastAsia"/>
          <w:sz w:val="24"/>
          <w:lang w:val="zh-CN"/>
        </w:rPr>
        <w:t>3</w:t>
      </w:r>
      <w:r w:rsidR="00C60C57" w:rsidRPr="000F7339">
        <w:rPr>
          <w:rFonts w:ascii="宋体" w:cs="宋体" w:hint="eastAsia"/>
          <w:sz w:val="24"/>
          <w:lang w:val="zh-CN"/>
        </w:rPr>
        <w:t>、</w:t>
      </w:r>
      <w:r w:rsidR="00C60C57" w:rsidRPr="000F7339">
        <w:rPr>
          <w:rFonts w:ascii="宋体" w:cs="宋体" w:hint="eastAsia"/>
          <w:bCs/>
          <w:sz w:val="24"/>
          <w:lang w:val="zh-CN"/>
        </w:rPr>
        <w:t>投标文件中须有详细的实施（技术）方案</w:t>
      </w:r>
      <w:r w:rsidR="00C60C57" w:rsidRPr="000F7339">
        <w:rPr>
          <w:rFonts w:ascii="宋体" w:cs="宋体" w:hint="eastAsia"/>
          <w:b/>
          <w:bCs/>
          <w:sz w:val="24"/>
          <w:lang w:val="zh-CN"/>
        </w:rPr>
        <w:t>，否则为无效投标。</w:t>
      </w:r>
    </w:p>
    <w:p w:rsidR="00CC1691" w:rsidRPr="002E3710" w:rsidRDefault="000F7339"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CC1691" w:rsidRPr="00B869CF">
        <w:rPr>
          <w:rFonts w:asciiTheme="minorEastAsia" w:hAnsiTheme="minorEastAsia" w:cs="宋体" w:hint="eastAsia"/>
          <w:b/>
          <w:color w:val="000000"/>
          <w:kern w:val="0"/>
          <w:sz w:val="24"/>
          <w:szCs w:val="24"/>
          <w:lang w:val="zh-CN"/>
        </w:rPr>
        <w:t>、验收标准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C1691" w:rsidRPr="002E3710" w:rsidRDefault="000F7339"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CC1691" w:rsidRPr="0067638E">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12806369.82</w:t>
      </w:r>
      <w:r w:rsidR="00CC1691"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12806369.82</w:t>
      </w:r>
      <w:r w:rsidR="00CC1691"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0F7339"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CC1691" w:rsidRPr="0067638E">
        <w:rPr>
          <w:rFonts w:asciiTheme="minorEastAsia" w:hAnsiTheme="minorEastAsia" w:cs="宋体" w:hint="eastAsia"/>
          <w:b/>
          <w:color w:val="000000"/>
          <w:kern w:val="0"/>
          <w:sz w:val="24"/>
          <w:szCs w:val="24"/>
          <w:lang w:val="zh-CN"/>
        </w:rPr>
        <w:t>、资金支付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0F7339">
        <w:rPr>
          <w:rFonts w:asciiTheme="minorEastAsia" w:hAnsiTheme="minorEastAsia" w:cs="宋体" w:hint="eastAsia"/>
          <w:color w:val="000000"/>
          <w:kern w:val="0"/>
          <w:sz w:val="24"/>
          <w:szCs w:val="24"/>
          <w:lang w:val="zh-CN"/>
        </w:rPr>
        <w:t>银行转账</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0F7339">
        <w:rPr>
          <w:rFonts w:asciiTheme="minorEastAsia" w:hAnsiTheme="minorEastAsia" w:cs="宋体" w:hint="eastAsia"/>
          <w:color w:val="000000"/>
          <w:kern w:val="0"/>
          <w:sz w:val="24"/>
          <w:szCs w:val="24"/>
          <w:lang w:val="zh-CN"/>
        </w:rPr>
        <w:t>运营服务费按年度均摊，依照考核情况每半</w:t>
      </w:r>
      <w:proofErr w:type="gramStart"/>
      <w:r w:rsidR="000F7339">
        <w:rPr>
          <w:rFonts w:asciiTheme="minorEastAsia" w:hAnsiTheme="minorEastAsia" w:cs="宋体" w:hint="eastAsia"/>
          <w:color w:val="000000"/>
          <w:kern w:val="0"/>
          <w:sz w:val="24"/>
          <w:szCs w:val="24"/>
          <w:lang w:val="zh-CN"/>
        </w:rPr>
        <w:t>年支付</w:t>
      </w:r>
      <w:proofErr w:type="gramEnd"/>
      <w:r w:rsidR="000F7339">
        <w:rPr>
          <w:rFonts w:asciiTheme="minorEastAsia" w:hAnsiTheme="minorEastAsia" w:cs="宋体" w:hint="eastAsia"/>
          <w:color w:val="000000"/>
          <w:kern w:val="0"/>
          <w:sz w:val="24"/>
          <w:szCs w:val="24"/>
          <w:lang w:val="zh-CN"/>
        </w:rPr>
        <w:t>一次。</w:t>
      </w: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0F7339">
              <w:rPr>
                <w:rFonts w:asciiTheme="minorEastAsia" w:hAnsiTheme="minorEastAsia" w:cs="仿宋_GB2312" w:hint="eastAsia"/>
                <w:szCs w:val="21"/>
              </w:rPr>
              <w:t>许昌市公共自行车交通系统一期和二期延续运营服务项目</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9129E1">
              <w:rPr>
                <w:rFonts w:asciiTheme="minorEastAsia" w:hAnsiTheme="minorEastAsia" w:cs="仿宋_GB2312" w:hint="eastAsia"/>
                <w:szCs w:val="21"/>
              </w:rPr>
              <w:t>ZFCG-G20</w:t>
            </w:r>
            <w:r w:rsidR="005E03EA">
              <w:rPr>
                <w:rFonts w:asciiTheme="minorEastAsia" w:hAnsiTheme="minorEastAsia" w:cs="仿宋_GB2312" w:hint="eastAsia"/>
                <w:szCs w:val="21"/>
              </w:rPr>
              <w:t>20009</w:t>
            </w:r>
            <w:r>
              <w:rPr>
                <w:rFonts w:asciiTheme="minorEastAsia" w:hAnsiTheme="minorEastAsia" w:cs="仿宋_GB2312" w:hint="eastAsia"/>
                <w:szCs w:val="21"/>
              </w:rPr>
              <w:t>号</w:t>
            </w:r>
          </w:p>
          <w:p w:rsidR="00311076" w:rsidRPr="00311076" w:rsidRDefault="00CC1691" w:rsidP="00311076">
            <w:pPr>
              <w:pStyle w:val="a7"/>
              <w:widowControl/>
              <w:shd w:val="clear" w:color="auto" w:fill="FFFFFF"/>
              <w:spacing w:line="360" w:lineRule="auto"/>
              <w:contextualSpacing/>
              <w:jc w:val="left"/>
              <w:rPr>
                <w:rFonts w:asciiTheme="minorEastAsia" w:eastAsiaTheme="minorEastAsia" w:hAnsiTheme="minorEastAsia" w:cs="仿宋_GB2312"/>
                <w:sz w:val="21"/>
                <w:szCs w:val="21"/>
              </w:rPr>
            </w:pPr>
            <w:r w:rsidRPr="000F7339">
              <w:rPr>
                <w:rFonts w:asciiTheme="minorEastAsia" w:eastAsiaTheme="minorEastAsia" w:hAnsiTheme="minorEastAsia" w:cs="仿宋_GB2312" w:hint="eastAsia"/>
                <w:sz w:val="21"/>
                <w:szCs w:val="21"/>
              </w:rPr>
              <w:t>项目内容：</w:t>
            </w:r>
            <w:r w:rsidR="000F7339" w:rsidRPr="00311076">
              <w:rPr>
                <w:rFonts w:asciiTheme="minorEastAsia" w:eastAsiaTheme="minorEastAsia" w:hAnsiTheme="minorEastAsia" w:cs="仿宋_GB2312" w:hint="eastAsia"/>
                <w:sz w:val="21"/>
                <w:szCs w:val="21"/>
              </w:rPr>
              <w:t>市区公共自行车</w:t>
            </w:r>
            <w:r w:rsidR="000F7339" w:rsidRPr="00311076">
              <w:rPr>
                <w:rFonts w:asciiTheme="minorEastAsia" w:eastAsiaTheme="minorEastAsia" w:hAnsiTheme="minorEastAsia" w:cs="仿宋_GB2312"/>
                <w:sz w:val="21"/>
                <w:szCs w:val="21"/>
              </w:rPr>
              <w:t>一期</w:t>
            </w:r>
            <w:r w:rsidR="000F7339" w:rsidRPr="00311076">
              <w:rPr>
                <w:rFonts w:asciiTheme="minorEastAsia" w:eastAsiaTheme="minorEastAsia" w:hAnsiTheme="minorEastAsia" w:cs="仿宋_GB2312" w:hint="eastAsia"/>
                <w:sz w:val="21"/>
                <w:szCs w:val="21"/>
              </w:rPr>
              <w:t>和二期</w:t>
            </w:r>
            <w:r w:rsidR="000F7339" w:rsidRPr="00311076">
              <w:rPr>
                <w:rFonts w:asciiTheme="minorEastAsia" w:eastAsiaTheme="minorEastAsia" w:hAnsiTheme="minorEastAsia" w:cs="仿宋_GB2312"/>
                <w:sz w:val="21"/>
                <w:szCs w:val="21"/>
              </w:rPr>
              <w:t>项目</w:t>
            </w:r>
            <w:r w:rsidR="000F7339" w:rsidRPr="00311076">
              <w:rPr>
                <w:rFonts w:asciiTheme="minorEastAsia" w:eastAsiaTheme="minorEastAsia" w:hAnsiTheme="minorEastAsia" w:cs="仿宋_GB2312" w:hint="eastAsia"/>
                <w:sz w:val="21"/>
                <w:szCs w:val="21"/>
              </w:rPr>
              <w:t>运营服务期限5年，</w:t>
            </w:r>
            <w:r w:rsidR="000F7339" w:rsidRPr="00311076">
              <w:rPr>
                <w:rFonts w:asciiTheme="minorEastAsia" w:eastAsiaTheme="minorEastAsia" w:hAnsiTheme="minorEastAsia" w:cs="仿宋_GB2312"/>
                <w:sz w:val="21"/>
                <w:szCs w:val="21"/>
              </w:rPr>
              <w:t>将于2019年</w:t>
            </w:r>
            <w:r w:rsidR="000F7339" w:rsidRPr="00311076">
              <w:rPr>
                <w:rFonts w:asciiTheme="minorEastAsia" w:eastAsiaTheme="minorEastAsia" w:hAnsiTheme="minorEastAsia" w:cs="仿宋_GB2312" w:hint="eastAsia"/>
                <w:sz w:val="21"/>
                <w:szCs w:val="21"/>
              </w:rPr>
              <w:t>先后</w:t>
            </w:r>
            <w:r w:rsidR="000F7339" w:rsidRPr="00311076">
              <w:rPr>
                <w:rFonts w:asciiTheme="minorEastAsia" w:eastAsiaTheme="minorEastAsia" w:hAnsiTheme="minorEastAsia" w:cs="仿宋_GB2312"/>
                <w:sz w:val="21"/>
                <w:szCs w:val="21"/>
              </w:rPr>
              <w:t>到期</w:t>
            </w:r>
            <w:r w:rsidR="000F7339" w:rsidRPr="00311076">
              <w:rPr>
                <w:rFonts w:asciiTheme="minorEastAsia" w:eastAsiaTheme="minorEastAsia" w:hAnsiTheme="minorEastAsia" w:cs="仿宋_GB2312" w:hint="eastAsia"/>
                <w:sz w:val="21"/>
                <w:szCs w:val="21"/>
              </w:rPr>
              <w:t>。为保障运营的良好衔接，对市区公共自行车一期和二期项目运营服务进行招标。</w:t>
            </w:r>
          </w:p>
          <w:p w:rsidR="00CC1691" w:rsidRPr="00311076" w:rsidRDefault="00CC1691" w:rsidP="00311076">
            <w:pPr>
              <w:pStyle w:val="a7"/>
              <w:widowControl/>
              <w:shd w:val="clear" w:color="auto" w:fill="FFFFFF"/>
              <w:spacing w:line="360" w:lineRule="auto"/>
              <w:contextualSpacing/>
              <w:jc w:val="left"/>
              <w:rPr>
                <w:rFonts w:asciiTheme="minorEastAsia" w:eastAsiaTheme="minorEastAsia" w:hAnsiTheme="minorEastAsia" w:cs="仿宋_GB2312"/>
                <w:sz w:val="21"/>
                <w:szCs w:val="21"/>
              </w:rPr>
            </w:pPr>
            <w:r w:rsidRPr="00311076">
              <w:rPr>
                <w:rFonts w:asciiTheme="minorEastAsia" w:eastAsiaTheme="minorEastAsia" w:hAnsiTheme="minorEastAsia" w:cs="仿宋_GB2312" w:hint="eastAsia"/>
                <w:sz w:val="21"/>
                <w:szCs w:val="21"/>
              </w:rPr>
              <w:t>项目地址：</w:t>
            </w:r>
            <w:r w:rsidR="000F7339" w:rsidRPr="00311076">
              <w:rPr>
                <w:rFonts w:asciiTheme="minorEastAsia" w:eastAsiaTheme="minorEastAsia" w:hAnsiTheme="minorEastAsia" w:cs="仿宋_GB2312" w:hint="eastAsia"/>
                <w:sz w:val="21"/>
                <w:szCs w:val="21"/>
              </w:rPr>
              <w:t>许昌市区</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0F7339">
              <w:rPr>
                <w:rFonts w:asciiTheme="minorEastAsia" w:hAnsiTheme="minorEastAsia" w:cs="仿宋_GB2312" w:hint="eastAsia"/>
                <w:szCs w:val="21"/>
              </w:rPr>
              <w:t>许昌市城市管理局</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0F7339">
              <w:rPr>
                <w:rFonts w:asciiTheme="minorEastAsia" w:hAnsiTheme="minorEastAsia" w:cs="仿宋_GB2312" w:hint="eastAsia"/>
                <w:szCs w:val="21"/>
              </w:rPr>
              <w:t>许昌市创业服务中心E座6楼</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proofErr w:type="gramStart"/>
            <w:r w:rsidR="000F7339">
              <w:rPr>
                <w:rFonts w:asciiTheme="minorEastAsia" w:hAnsiTheme="minorEastAsia" w:cs="仿宋_GB2312" w:hint="eastAsia"/>
                <w:szCs w:val="21"/>
              </w:rPr>
              <w:t>郑联洲</w:t>
            </w:r>
            <w:proofErr w:type="gramEnd"/>
            <w:r w:rsidR="000F7339">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sidR="000F7339">
              <w:rPr>
                <w:rFonts w:asciiTheme="minorEastAsia" w:hAnsiTheme="minorEastAsia" w:cs="仿宋_GB2312" w:hint="eastAsia"/>
                <w:szCs w:val="21"/>
              </w:rPr>
              <w:t>15090280390</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0F7339">
              <w:rPr>
                <w:rFonts w:asciiTheme="minorEastAsia" w:hAnsiTheme="minorEastAsia" w:cs="仿宋_GB2312" w:hint="eastAsia"/>
                <w:szCs w:val="21"/>
              </w:rPr>
              <w:t>许昌市龙兴路与竹林路交汇</w:t>
            </w:r>
            <w:proofErr w:type="gramStart"/>
            <w:r w:rsidRPr="000F7339">
              <w:rPr>
                <w:rFonts w:asciiTheme="minorEastAsia" w:hAnsiTheme="minorEastAsia" w:cs="仿宋_GB2312" w:hint="eastAsia"/>
                <w:szCs w:val="21"/>
              </w:rPr>
              <w:t>处</w:t>
            </w:r>
            <w:r w:rsidR="00B464DB" w:rsidRPr="000F7339">
              <w:rPr>
                <w:rFonts w:asciiTheme="minorEastAsia" w:hAnsiTheme="minorEastAsia" w:cs="仿宋_GB2312" w:hint="eastAsia"/>
                <w:szCs w:val="21"/>
              </w:rPr>
              <w:t>创业</w:t>
            </w:r>
            <w:proofErr w:type="gramEnd"/>
            <w:r w:rsidR="00B464DB" w:rsidRPr="000F7339">
              <w:rPr>
                <w:rFonts w:asciiTheme="minorEastAsia" w:hAnsiTheme="minorEastAsia" w:cs="仿宋_GB2312" w:hint="eastAsia"/>
                <w:szCs w:val="21"/>
              </w:rPr>
              <w:t>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0F7339">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0F7339">
              <w:rPr>
                <w:rFonts w:asciiTheme="minorEastAsia" w:hAnsiTheme="minorEastAsia" w:cs="仿宋_GB2312" w:hint="eastAsia"/>
                <w:szCs w:val="21"/>
              </w:rPr>
              <w:t>2968687</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w:t>
            </w:r>
            <w:r w:rsidRPr="002A4363">
              <w:rPr>
                <w:rFonts w:asciiTheme="minorEastAsia" w:hAnsiTheme="minorEastAsia" w:cs="宋体"/>
                <w:bCs/>
                <w:szCs w:val="21"/>
                <w:lang w:val="zh-CN"/>
              </w:rPr>
              <w:lastRenderedPageBreak/>
              <w:t>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9"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0F7339" w:rsidRDefault="00CC1691" w:rsidP="00DC533B">
            <w:pPr>
              <w:autoSpaceDE w:val="0"/>
              <w:autoSpaceDN w:val="0"/>
              <w:spacing w:line="360" w:lineRule="auto"/>
              <w:contextualSpacing/>
              <w:rPr>
                <w:rFonts w:asciiTheme="minorEastAsia" w:hAnsiTheme="minorEastAsia" w:cs="宋体"/>
                <w:kern w:val="0"/>
                <w:szCs w:val="21"/>
              </w:rPr>
            </w:pPr>
            <w:r w:rsidRPr="000F7339">
              <w:rPr>
                <w:rFonts w:asciiTheme="minorEastAsia" w:hAnsiTheme="minorEastAsia" w:cs="宋体" w:hint="eastAsia"/>
                <w:kern w:val="0"/>
                <w:szCs w:val="21"/>
              </w:rPr>
              <w:t>5、</w:t>
            </w:r>
            <w:r w:rsidR="00831948" w:rsidRPr="000F7339">
              <w:rPr>
                <w:rFonts w:asciiTheme="minorEastAsia" w:hAnsiTheme="minorEastAsia" w:cs="宋体" w:hint="eastAsia"/>
                <w:kern w:val="0"/>
                <w:szCs w:val="21"/>
              </w:rPr>
              <w:t>投标人无须提供</w:t>
            </w:r>
            <w:r w:rsidR="00831948" w:rsidRPr="000F7339">
              <w:rPr>
                <w:rFonts w:ascii="宋体" w:hAnsi="宋体" w:cs="微软雅黑" w:hint="eastAsia"/>
                <w:bCs/>
                <w:szCs w:val="21"/>
              </w:rPr>
              <w:t>信用记录查询结果网页截屏。</w:t>
            </w:r>
            <w:r w:rsidRPr="000F7339">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28589E"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28589E"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0F7339" w:rsidP="000F733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12806369.82</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28589E"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28589E"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28589E"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28589E"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9129E1" w:rsidP="003110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w:t>
            </w:r>
            <w:r w:rsidR="00311076">
              <w:rPr>
                <w:rFonts w:asciiTheme="minorEastAsia" w:hAnsiTheme="minorEastAsia" w:cs="宋体" w:hint="eastAsia"/>
                <w:bCs/>
                <w:szCs w:val="21"/>
                <w:lang w:val="zh-CN"/>
              </w:rPr>
              <w:t>20</w:t>
            </w:r>
            <w:r w:rsidR="00CC1691" w:rsidRPr="002A4363">
              <w:rPr>
                <w:rFonts w:asciiTheme="minorEastAsia" w:hAnsiTheme="minorEastAsia" w:cs="宋体" w:hint="eastAsia"/>
                <w:bCs/>
                <w:szCs w:val="21"/>
                <w:lang w:val="zh-CN"/>
              </w:rPr>
              <w:t>年</w:t>
            </w:r>
            <w:r w:rsidR="005E03EA">
              <w:rPr>
                <w:rFonts w:asciiTheme="minorEastAsia" w:hAnsiTheme="minorEastAsia" w:cs="宋体" w:hint="eastAsia"/>
                <w:bCs/>
                <w:szCs w:val="21"/>
                <w:lang w:val="zh-CN"/>
              </w:rPr>
              <w:t>2</w:t>
            </w:r>
            <w:r w:rsidR="00CC1691" w:rsidRPr="002A4363">
              <w:rPr>
                <w:rFonts w:asciiTheme="minorEastAsia" w:hAnsiTheme="minorEastAsia" w:cs="宋体" w:hint="eastAsia"/>
                <w:bCs/>
                <w:szCs w:val="21"/>
                <w:lang w:val="zh-CN"/>
              </w:rPr>
              <w:t>月</w:t>
            </w:r>
            <w:r w:rsidR="005E03EA">
              <w:rPr>
                <w:rFonts w:asciiTheme="minorEastAsia" w:hAnsiTheme="minorEastAsia" w:cs="宋体" w:hint="eastAsia"/>
                <w:bCs/>
                <w:szCs w:val="21"/>
                <w:lang w:val="zh-CN"/>
              </w:rPr>
              <w:t>7</w:t>
            </w:r>
            <w:r w:rsidR="00CC1691" w:rsidRPr="002A4363">
              <w:rPr>
                <w:rFonts w:asciiTheme="minorEastAsia" w:hAnsiTheme="minorEastAsia" w:cs="宋体" w:hint="eastAsia"/>
                <w:bCs/>
                <w:szCs w:val="21"/>
                <w:lang w:val="zh-CN"/>
              </w:rPr>
              <w:t>日</w:t>
            </w:r>
            <w:r w:rsidR="005E03EA">
              <w:rPr>
                <w:rFonts w:asciiTheme="minorEastAsia" w:hAnsiTheme="minorEastAsia" w:cs="宋体" w:hint="eastAsia"/>
                <w:bCs/>
                <w:szCs w:val="21"/>
                <w:lang w:val="zh-CN"/>
              </w:rPr>
              <w:t>8</w:t>
            </w:r>
            <w:r w:rsidR="00CC1691" w:rsidRPr="002A4363">
              <w:rPr>
                <w:rFonts w:asciiTheme="minorEastAsia" w:hAnsiTheme="minorEastAsia" w:cs="宋体" w:hint="eastAsia"/>
                <w:bCs/>
                <w:szCs w:val="21"/>
                <w:lang w:val="zh-CN"/>
              </w:rPr>
              <w:t>时</w:t>
            </w:r>
            <w:r w:rsidR="005E03EA">
              <w:rPr>
                <w:rFonts w:asciiTheme="minorEastAsia" w:hAnsiTheme="minorEastAsia" w:cs="宋体" w:hint="eastAsia"/>
                <w:bCs/>
                <w:szCs w:val="21"/>
                <w:lang w:val="zh-CN"/>
              </w:rPr>
              <w:t>30</w:t>
            </w:r>
            <w:r w:rsidR="00CC1691"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5E03EA">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w:t>
            </w:r>
            <w:proofErr w:type="gramStart"/>
            <w:r w:rsidRPr="002A4363">
              <w:rPr>
                <w:rFonts w:asciiTheme="minorEastAsia" w:hAnsiTheme="minorEastAsia" w:cs="宋体" w:hint="eastAsia"/>
                <w:bCs/>
                <w:szCs w:val="21"/>
                <w:lang w:val="zh-CN"/>
              </w:rPr>
              <w:t>开标</w:t>
            </w:r>
            <w:r w:rsidR="005E03EA">
              <w:rPr>
                <w:rFonts w:asciiTheme="minorEastAsia" w:hAnsiTheme="minorEastAsia" w:cs="宋体" w:hint="eastAsia"/>
                <w:bCs/>
                <w:szCs w:val="21"/>
                <w:u w:val="single"/>
                <w:lang w:val="zh-CN"/>
              </w:rPr>
              <w:t>四</w:t>
            </w:r>
            <w:proofErr w:type="gramEnd"/>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w:t>
            </w:r>
            <w:proofErr w:type="gramStart"/>
            <w:r w:rsidRPr="002A4363">
              <w:rPr>
                <w:rFonts w:asciiTheme="minorEastAsia" w:hAnsiTheme="minorEastAsia" w:cs="宋体"/>
                <w:bCs/>
                <w:szCs w:val="21"/>
                <w:lang w:val="zh-CN"/>
              </w:rPr>
              <w:t>处</w:t>
            </w:r>
            <w:r w:rsidR="00433366">
              <w:rPr>
                <w:rFonts w:asciiTheme="minorEastAsia" w:hAnsiTheme="minorEastAsia" w:cs="宋体" w:hint="eastAsia"/>
                <w:bCs/>
                <w:szCs w:val="21"/>
                <w:lang w:val="zh-CN"/>
              </w:rPr>
              <w:t>创业</w:t>
            </w:r>
            <w:proofErr w:type="gramEnd"/>
            <w:r w:rsidR="00433366">
              <w:rPr>
                <w:rFonts w:asciiTheme="minorEastAsia" w:hAnsiTheme="minorEastAsia" w:cs="宋体" w:hint="eastAsia"/>
                <w:bCs/>
                <w:szCs w:val="21"/>
                <w:lang w:val="zh-CN"/>
              </w:rPr>
              <w:t>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0"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28589E"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28589E"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w:t>
            </w:r>
            <w:r w:rsidR="00CC1691" w:rsidRPr="002A4363">
              <w:rPr>
                <w:rFonts w:ascii="新宋体" w:eastAsia="新宋体" w:hAnsi="新宋体" w:hint="eastAsia"/>
                <w:szCs w:val="21"/>
              </w:rPr>
              <w:lastRenderedPageBreak/>
              <w:t>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28589E"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28589E"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28589E"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28589E"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28589E"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28589E"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31107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5C35F8" w:rsidRPr="000F7339">
              <w:rPr>
                <w:rFonts w:asciiTheme="minorEastAsia" w:hAnsiTheme="minorEastAsia" w:cs="宋体" w:hint="eastAsia"/>
                <w:bCs/>
                <w:szCs w:val="21"/>
                <w:lang w:val="zh-CN"/>
              </w:rPr>
              <w:t>告知</w:t>
            </w:r>
            <w:r w:rsidRPr="00F4640C">
              <w:rPr>
                <w:rFonts w:asciiTheme="minorEastAsia" w:hAnsiTheme="minorEastAsia" w:cs="宋体" w:hint="eastAsia"/>
                <w:bCs/>
                <w:szCs w:val="21"/>
                <w:lang w:val="zh-CN"/>
              </w:rPr>
              <w:t>交易见证部。联系电话：0374-296</w:t>
            </w:r>
            <w:r w:rsidR="00311076">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28589E"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0F733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311076" w:rsidRDefault="00311076" w:rsidP="000F733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311076" w:rsidRDefault="00311076" w:rsidP="000F733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0F7339"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0F7339">
        <w:rPr>
          <w:rFonts w:asciiTheme="minorEastAsia" w:hAnsiTheme="minorEastAsia" w:cs="宋体" w:hint="eastAsia"/>
          <w:kern w:val="0"/>
          <w:szCs w:val="21"/>
        </w:rPr>
        <w:t>投标人无须提供</w:t>
      </w:r>
      <w:r w:rsidR="004F0D88" w:rsidRPr="000F7339">
        <w:rPr>
          <w:rFonts w:ascii="宋体" w:hAnsi="宋体" w:cs="微软雅黑" w:hint="eastAsia"/>
          <w:bCs/>
          <w:szCs w:val="21"/>
        </w:rPr>
        <w:t>信用记录查询结果网页截屏。</w:t>
      </w:r>
      <w:r w:rsidR="004F0D88" w:rsidRPr="000F7339">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0F7339">
        <w:rPr>
          <w:rFonts w:asciiTheme="minorEastAsia" w:hAnsiTheme="minorEastAsia" w:cs="宋体" w:hint="eastAsia"/>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1"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2"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w:t>
      </w:r>
      <w:proofErr w:type="gramStart"/>
      <w:r w:rsidRPr="0033593F">
        <w:rPr>
          <w:rFonts w:asciiTheme="minorEastAsia" w:hAnsiTheme="minorEastAsia" w:cs="宋体" w:hint="eastAsia"/>
          <w:kern w:val="0"/>
          <w:szCs w:val="21"/>
        </w:rPr>
        <w:t>商存在</w:t>
      </w:r>
      <w:proofErr w:type="gramEnd"/>
      <w:r w:rsidRPr="0033593F">
        <w:rPr>
          <w:rFonts w:asciiTheme="minorEastAsia" w:hAnsiTheme="minorEastAsia" w:cs="宋体" w:hint="eastAsia"/>
          <w:kern w:val="0"/>
          <w:szCs w:val="21"/>
        </w:rPr>
        <w:t>劳动关系,或者担任</w:t>
      </w:r>
      <w:proofErr w:type="gramStart"/>
      <w:r w:rsidRPr="0033593F">
        <w:rPr>
          <w:rFonts w:asciiTheme="minorEastAsia" w:hAnsiTheme="minorEastAsia" w:cs="宋体" w:hint="eastAsia"/>
          <w:kern w:val="0"/>
          <w:szCs w:val="21"/>
        </w:rPr>
        <w:t>过供应</w:t>
      </w:r>
      <w:proofErr w:type="gramEnd"/>
      <w:r w:rsidRPr="0033593F">
        <w:rPr>
          <w:rFonts w:asciiTheme="minorEastAsia" w:hAnsiTheme="minorEastAsia" w:cs="宋体" w:hint="eastAsia"/>
          <w:kern w:val="0"/>
          <w:szCs w:val="21"/>
        </w:rPr>
        <w:t>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w:t>
      </w:r>
      <w:proofErr w:type="gramStart"/>
      <w:r w:rsidRPr="00746A32">
        <w:rPr>
          <w:rFonts w:asciiTheme="minorEastAsia" w:hAnsiTheme="minorEastAsia" w:cs="宋体" w:hint="eastAsia"/>
          <w:kern w:val="0"/>
          <w:szCs w:val="21"/>
        </w:rPr>
        <w:t>且按照</w:t>
      </w:r>
      <w:proofErr w:type="gramEnd"/>
      <w:r w:rsidRPr="00746A32">
        <w:rPr>
          <w:rFonts w:asciiTheme="minorEastAsia" w:hAnsiTheme="minorEastAsia" w:cs="宋体" w:hint="eastAsia"/>
          <w:kern w:val="0"/>
          <w:szCs w:val="21"/>
        </w:rPr>
        <w:t>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48788B">
        <w:rPr>
          <w:rFonts w:asciiTheme="minorEastAsia" w:hAnsiTheme="minorEastAsia" w:cs="宋体" w:hint="eastAsia"/>
          <w:kern w:val="0"/>
          <w:szCs w:val="21"/>
        </w:rPr>
        <w:t>分统一</w:t>
      </w:r>
      <w:proofErr w:type="gramEnd"/>
      <w:r w:rsidRPr="0048788B">
        <w:rPr>
          <w:rFonts w:asciiTheme="minorEastAsia" w:hAnsiTheme="minorEastAsia" w:cs="宋体" w:hint="eastAsia"/>
          <w:kern w:val="0"/>
          <w:szCs w:val="21"/>
        </w:rPr>
        <w:t>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w:t>
      </w:r>
      <w:proofErr w:type="gramStart"/>
      <w:r w:rsidRPr="00BC5968">
        <w:rPr>
          <w:rFonts w:asciiTheme="minorEastAsia" w:hAnsiTheme="minorEastAsia" w:cs="宋体" w:hint="eastAsia"/>
          <w:kern w:val="0"/>
          <w:szCs w:val="21"/>
        </w:rPr>
        <w:t>采机构</w:t>
      </w:r>
      <w:proofErr w:type="gramEnd"/>
      <w:r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3"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0F7339">
              <w:rPr>
                <w:rFonts w:asciiTheme="minorEastAsia" w:hAnsiTheme="minorEastAsia" w:cs="宋体" w:hint="eastAsia"/>
                <w:kern w:val="0"/>
                <w:szCs w:val="21"/>
              </w:rPr>
              <w:t>投标人无须提供</w:t>
            </w:r>
            <w:r w:rsidRPr="000F7339">
              <w:rPr>
                <w:rFonts w:ascii="宋体" w:hAnsi="宋体" w:cs="微软雅黑" w:hint="eastAsia"/>
                <w:bCs/>
                <w:szCs w:val="21"/>
              </w:rPr>
              <w:t>信用记录查询结果网页截屏。</w:t>
            </w:r>
            <w:r w:rsidRPr="000F7339">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6"/>
        <w:gridCol w:w="1290"/>
        <w:gridCol w:w="6113"/>
      </w:tblGrid>
      <w:tr w:rsidR="00AD113B" w:rsidRPr="00AD113B" w:rsidTr="004803D5">
        <w:tc>
          <w:tcPr>
            <w:tcW w:w="2926" w:type="dxa"/>
            <w:gridSpan w:val="2"/>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sz w:val="24"/>
                <w:szCs w:val="24"/>
              </w:rPr>
              <w:t>分值构成（满分100分）</w:t>
            </w:r>
          </w:p>
        </w:tc>
        <w:tc>
          <w:tcPr>
            <w:tcW w:w="6113"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sz w:val="24"/>
                <w:szCs w:val="24"/>
              </w:rPr>
              <w:t>价格</w:t>
            </w:r>
            <w:r>
              <w:rPr>
                <w:rFonts w:asciiTheme="minorEastAsia" w:hAnsiTheme="minorEastAsia" w:hint="eastAsia"/>
                <w:sz w:val="24"/>
                <w:szCs w:val="24"/>
              </w:rPr>
              <w:t>部分</w:t>
            </w:r>
            <w:r w:rsidRPr="00AD113B">
              <w:rPr>
                <w:rFonts w:asciiTheme="minorEastAsia" w:hAnsiTheme="minorEastAsia" w:hint="eastAsia"/>
                <w:sz w:val="24"/>
                <w:szCs w:val="24"/>
              </w:rPr>
              <w:t>：30分</w:t>
            </w:r>
          </w:p>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sz w:val="24"/>
                <w:szCs w:val="24"/>
              </w:rPr>
              <w:t>商务</w:t>
            </w:r>
            <w:r>
              <w:rPr>
                <w:rFonts w:asciiTheme="minorEastAsia" w:hAnsiTheme="minorEastAsia" w:hint="eastAsia"/>
                <w:sz w:val="24"/>
                <w:szCs w:val="24"/>
              </w:rPr>
              <w:t>部分</w:t>
            </w:r>
            <w:r w:rsidRPr="00AD113B">
              <w:rPr>
                <w:rFonts w:asciiTheme="minorEastAsia" w:hAnsiTheme="minorEastAsia" w:hint="eastAsia"/>
                <w:sz w:val="24"/>
                <w:szCs w:val="24"/>
              </w:rPr>
              <w:t>：13分</w:t>
            </w:r>
          </w:p>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sz w:val="24"/>
                <w:szCs w:val="24"/>
              </w:rPr>
              <w:t>技术</w:t>
            </w:r>
            <w:r>
              <w:rPr>
                <w:rFonts w:asciiTheme="minorEastAsia" w:hAnsiTheme="minorEastAsia" w:hint="eastAsia"/>
                <w:sz w:val="24"/>
                <w:szCs w:val="24"/>
              </w:rPr>
              <w:t>部分</w:t>
            </w:r>
            <w:r w:rsidRPr="00AD113B">
              <w:rPr>
                <w:rFonts w:asciiTheme="minorEastAsia" w:hAnsiTheme="minorEastAsia" w:hint="eastAsia"/>
                <w:sz w:val="24"/>
                <w:szCs w:val="24"/>
              </w:rPr>
              <w:t>：50分</w:t>
            </w:r>
          </w:p>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sz w:val="24"/>
                <w:szCs w:val="24"/>
              </w:rPr>
              <w:t>服务部分：7分</w:t>
            </w:r>
          </w:p>
        </w:tc>
      </w:tr>
      <w:tr w:rsidR="00AD113B" w:rsidRPr="00AD113B" w:rsidTr="004803D5">
        <w:tc>
          <w:tcPr>
            <w:tcW w:w="1636"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sz w:val="24"/>
                <w:szCs w:val="24"/>
              </w:rPr>
              <w:t>评审项</w:t>
            </w:r>
          </w:p>
        </w:tc>
        <w:tc>
          <w:tcPr>
            <w:tcW w:w="1290"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sz w:val="24"/>
                <w:szCs w:val="24"/>
              </w:rPr>
              <w:t>评分因素</w:t>
            </w:r>
          </w:p>
        </w:tc>
        <w:tc>
          <w:tcPr>
            <w:tcW w:w="6113"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sz w:val="24"/>
                <w:szCs w:val="24"/>
              </w:rPr>
              <w:t>评分标准</w:t>
            </w:r>
          </w:p>
        </w:tc>
      </w:tr>
      <w:tr w:rsidR="00AD113B" w:rsidRPr="00AD113B" w:rsidTr="004803D5">
        <w:trPr>
          <w:trHeight w:val="1265"/>
        </w:trPr>
        <w:tc>
          <w:tcPr>
            <w:tcW w:w="1636"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sz w:val="24"/>
                <w:szCs w:val="24"/>
              </w:rPr>
              <w:t>报价部分（30分）</w:t>
            </w:r>
          </w:p>
        </w:tc>
        <w:tc>
          <w:tcPr>
            <w:tcW w:w="1290"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sz w:val="24"/>
                <w:szCs w:val="24"/>
              </w:rPr>
              <w:t>报价（30分）</w:t>
            </w:r>
          </w:p>
        </w:tc>
        <w:tc>
          <w:tcPr>
            <w:tcW w:w="6113" w:type="dxa"/>
          </w:tcPr>
          <w:p w:rsidR="00AD113B" w:rsidRPr="00AD113B" w:rsidRDefault="00AD113B" w:rsidP="009129E1">
            <w:pPr>
              <w:spacing w:after="120"/>
              <w:rPr>
                <w:rFonts w:asciiTheme="minorEastAsia" w:hAnsiTheme="minorEastAsia"/>
                <w:color w:val="000000"/>
                <w:sz w:val="24"/>
                <w:szCs w:val="24"/>
              </w:rPr>
            </w:pPr>
            <w:r w:rsidRPr="00AD113B">
              <w:rPr>
                <w:rFonts w:asciiTheme="minorEastAsia" w:hAnsiTheme="minorEastAsia" w:hint="eastAsia"/>
                <w:color w:val="000000"/>
                <w:sz w:val="24"/>
                <w:szCs w:val="24"/>
              </w:rPr>
              <w:t>评标基准价：满足招标文件要求的有效投标报价中，最低的投标报价为评标基准价。</w:t>
            </w:r>
          </w:p>
          <w:p w:rsidR="00AD113B" w:rsidRPr="00AD113B" w:rsidRDefault="00AD113B" w:rsidP="009129E1">
            <w:pPr>
              <w:spacing w:after="120"/>
              <w:rPr>
                <w:rFonts w:asciiTheme="minorEastAsia" w:hAnsiTheme="minorEastAsia"/>
                <w:color w:val="000000"/>
                <w:sz w:val="24"/>
                <w:szCs w:val="24"/>
              </w:rPr>
            </w:pPr>
            <w:r w:rsidRPr="00AD113B">
              <w:rPr>
                <w:rFonts w:asciiTheme="minorEastAsia" w:hAnsiTheme="minorEastAsia" w:hint="eastAsia"/>
                <w:color w:val="000000"/>
                <w:sz w:val="24"/>
                <w:szCs w:val="24"/>
              </w:rPr>
              <w:t>投标报价得分=（评标基准价/投标报价）×30</w:t>
            </w:r>
          </w:p>
        </w:tc>
      </w:tr>
      <w:tr w:rsidR="00AD113B" w:rsidRPr="00AD113B" w:rsidTr="004803D5">
        <w:trPr>
          <w:trHeight w:val="1308"/>
        </w:trPr>
        <w:tc>
          <w:tcPr>
            <w:tcW w:w="1636" w:type="dxa"/>
            <w:vMerge w:val="restart"/>
          </w:tcPr>
          <w:p w:rsidR="00AD113B" w:rsidRPr="00AD113B" w:rsidRDefault="00AD113B" w:rsidP="009129E1">
            <w:pPr>
              <w:spacing w:after="120"/>
              <w:jc w:val="center"/>
              <w:rPr>
                <w:rFonts w:asciiTheme="minorEastAsia" w:hAnsiTheme="minorEastAsia"/>
                <w:sz w:val="24"/>
                <w:szCs w:val="24"/>
              </w:rPr>
            </w:pPr>
            <w:r w:rsidRPr="00AD113B">
              <w:rPr>
                <w:rFonts w:asciiTheme="minorEastAsia" w:hAnsiTheme="minorEastAsia" w:hint="eastAsia"/>
                <w:sz w:val="24"/>
                <w:szCs w:val="24"/>
              </w:rPr>
              <w:t>商务部分（13分）</w:t>
            </w:r>
          </w:p>
        </w:tc>
        <w:tc>
          <w:tcPr>
            <w:tcW w:w="1290" w:type="dxa"/>
          </w:tcPr>
          <w:p w:rsidR="00AD113B" w:rsidRPr="00AD113B" w:rsidRDefault="00AD113B" w:rsidP="009129E1">
            <w:pPr>
              <w:spacing w:after="120"/>
              <w:jc w:val="center"/>
              <w:rPr>
                <w:rFonts w:asciiTheme="minorEastAsia" w:hAnsiTheme="minorEastAsia"/>
                <w:bCs/>
                <w:sz w:val="24"/>
                <w:szCs w:val="24"/>
              </w:rPr>
            </w:pPr>
            <w:r w:rsidRPr="00AD113B">
              <w:rPr>
                <w:rFonts w:asciiTheme="minorEastAsia" w:hAnsiTheme="minorEastAsia" w:hint="eastAsia"/>
                <w:bCs/>
                <w:sz w:val="24"/>
                <w:szCs w:val="24"/>
              </w:rPr>
              <w:t>业绩</w:t>
            </w:r>
          </w:p>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bCs/>
                <w:sz w:val="24"/>
                <w:szCs w:val="24"/>
              </w:rPr>
              <w:t>（10分）</w:t>
            </w:r>
          </w:p>
        </w:tc>
        <w:tc>
          <w:tcPr>
            <w:tcW w:w="6113" w:type="dxa"/>
          </w:tcPr>
          <w:p w:rsidR="00AD113B" w:rsidRPr="00AD113B" w:rsidRDefault="00AD113B" w:rsidP="009129E1">
            <w:pPr>
              <w:spacing w:after="120"/>
              <w:rPr>
                <w:rFonts w:asciiTheme="minorEastAsia" w:hAnsiTheme="minorEastAsia"/>
                <w:color w:val="000000"/>
                <w:sz w:val="24"/>
                <w:szCs w:val="24"/>
              </w:rPr>
            </w:pPr>
            <w:r w:rsidRPr="00AD113B">
              <w:rPr>
                <w:rFonts w:asciiTheme="minorEastAsia" w:hAnsiTheme="minorEastAsia" w:hint="eastAsia"/>
                <w:color w:val="000000"/>
                <w:sz w:val="24"/>
                <w:szCs w:val="24"/>
              </w:rPr>
              <w:t>投标人2014年5月以来具有类似项目业绩，每提供一份得</w:t>
            </w:r>
            <w:r w:rsidRPr="00AD113B">
              <w:rPr>
                <w:rFonts w:asciiTheme="minorEastAsia" w:hAnsiTheme="minorEastAsia"/>
                <w:color w:val="000000"/>
                <w:sz w:val="24"/>
                <w:szCs w:val="24"/>
              </w:rPr>
              <w:t>1</w:t>
            </w:r>
            <w:r w:rsidRPr="00AD113B">
              <w:rPr>
                <w:rFonts w:asciiTheme="minorEastAsia" w:hAnsiTheme="minorEastAsia" w:hint="eastAsia"/>
                <w:color w:val="000000"/>
                <w:sz w:val="24"/>
                <w:szCs w:val="24"/>
              </w:rPr>
              <w:t>分，满分</w:t>
            </w:r>
            <w:r w:rsidRPr="00AD113B">
              <w:rPr>
                <w:rFonts w:asciiTheme="minorEastAsia" w:hAnsiTheme="minorEastAsia"/>
                <w:color w:val="000000"/>
                <w:sz w:val="24"/>
                <w:szCs w:val="24"/>
              </w:rPr>
              <w:t>10</w:t>
            </w:r>
            <w:r w:rsidRPr="00AD113B">
              <w:rPr>
                <w:rFonts w:asciiTheme="minorEastAsia" w:hAnsiTheme="minorEastAsia" w:hint="eastAsia"/>
                <w:color w:val="000000"/>
                <w:sz w:val="24"/>
                <w:szCs w:val="24"/>
              </w:rPr>
              <w:t>分。</w:t>
            </w:r>
          </w:p>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color w:val="000000"/>
                <w:sz w:val="24"/>
                <w:szCs w:val="24"/>
              </w:rPr>
              <w:t>须提供合同、验收报告，以及提供项目业主单位联系人及固定电话，缺项不得分。</w:t>
            </w:r>
          </w:p>
        </w:tc>
      </w:tr>
      <w:tr w:rsidR="00AD113B" w:rsidRPr="00AD113B" w:rsidTr="004803D5">
        <w:trPr>
          <w:trHeight w:val="180"/>
        </w:trPr>
        <w:tc>
          <w:tcPr>
            <w:tcW w:w="1636" w:type="dxa"/>
            <w:vMerge/>
          </w:tcPr>
          <w:p w:rsidR="00AD113B" w:rsidRPr="00AD113B" w:rsidRDefault="00AD113B" w:rsidP="009129E1">
            <w:pPr>
              <w:spacing w:after="120"/>
              <w:jc w:val="center"/>
              <w:rPr>
                <w:rFonts w:asciiTheme="minorEastAsia" w:hAnsiTheme="minorEastAsia"/>
                <w:sz w:val="24"/>
                <w:szCs w:val="24"/>
              </w:rPr>
            </w:pPr>
          </w:p>
        </w:tc>
        <w:tc>
          <w:tcPr>
            <w:tcW w:w="1290" w:type="dxa"/>
          </w:tcPr>
          <w:p w:rsidR="00AD113B" w:rsidRPr="00AD113B" w:rsidRDefault="00AD113B" w:rsidP="009129E1">
            <w:pPr>
              <w:tabs>
                <w:tab w:val="left" w:pos="0"/>
              </w:tabs>
              <w:spacing w:after="120"/>
              <w:jc w:val="center"/>
              <w:rPr>
                <w:rFonts w:asciiTheme="minorEastAsia" w:hAnsiTheme="minorEastAsia"/>
                <w:bCs/>
                <w:sz w:val="24"/>
                <w:szCs w:val="24"/>
              </w:rPr>
            </w:pPr>
            <w:r w:rsidRPr="00AD113B">
              <w:rPr>
                <w:rFonts w:asciiTheme="minorEastAsia" w:hAnsiTheme="minorEastAsia" w:hint="eastAsia"/>
                <w:bCs/>
                <w:sz w:val="24"/>
                <w:szCs w:val="24"/>
              </w:rPr>
              <w:t>管理体系</w:t>
            </w:r>
          </w:p>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bCs/>
                <w:sz w:val="24"/>
                <w:szCs w:val="24"/>
              </w:rPr>
              <w:t>（3分）</w:t>
            </w:r>
          </w:p>
        </w:tc>
        <w:tc>
          <w:tcPr>
            <w:tcW w:w="6113"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color w:val="000000"/>
                <w:sz w:val="24"/>
                <w:szCs w:val="24"/>
              </w:rPr>
              <w:t>投标文件中提供投标人的</w:t>
            </w:r>
            <w:r w:rsidRPr="00AD113B">
              <w:rPr>
                <w:rFonts w:asciiTheme="minorEastAsia" w:hAnsiTheme="minorEastAsia"/>
                <w:color w:val="000000"/>
                <w:sz w:val="24"/>
                <w:szCs w:val="24"/>
              </w:rPr>
              <w:t>ISO9001</w:t>
            </w:r>
            <w:r w:rsidRPr="00AD113B">
              <w:rPr>
                <w:rFonts w:asciiTheme="minorEastAsia" w:hAnsiTheme="minorEastAsia" w:hint="eastAsia"/>
                <w:color w:val="000000"/>
                <w:sz w:val="24"/>
                <w:szCs w:val="24"/>
              </w:rPr>
              <w:t>质量管理体系认证、</w:t>
            </w:r>
            <w:r w:rsidRPr="00AD113B">
              <w:rPr>
                <w:rFonts w:asciiTheme="minorEastAsia" w:hAnsiTheme="minorEastAsia"/>
                <w:color w:val="000000"/>
                <w:sz w:val="24"/>
                <w:szCs w:val="24"/>
              </w:rPr>
              <w:t>ISO14001</w:t>
            </w:r>
            <w:r w:rsidRPr="00AD113B">
              <w:rPr>
                <w:rFonts w:asciiTheme="minorEastAsia" w:hAnsiTheme="minorEastAsia" w:hint="eastAsia"/>
                <w:color w:val="000000"/>
                <w:sz w:val="24"/>
                <w:szCs w:val="24"/>
              </w:rPr>
              <w:t>环境管理体系认证、</w:t>
            </w:r>
            <w:r w:rsidRPr="00AD113B">
              <w:rPr>
                <w:rFonts w:asciiTheme="minorEastAsia" w:hAnsiTheme="minorEastAsia"/>
                <w:color w:val="000000"/>
                <w:sz w:val="24"/>
                <w:szCs w:val="24"/>
              </w:rPr>
              <w:t>GB/T28001</w:t>
            </w:r>
            <w:r w:rsidRPr="00AD113B">
              <w:rPr>
                <w:rFonts w:asciiTheme="minorEastAsia" w:hAnsiTheme="minorEastAsia" w:hint="eastAsia"/>
                <w:color w:val="000000"/>
                <w:sz w:val="24"/>
                <w:szCs w:val="24"/>
              </w:rPr>
              <w:t>职业健康安全管理体系认证</w:t>
            </w:r>
            <w:r w:rsidR="00867D48" w:rsidRPr="00867D48">
              <w:rPr>
                <w:rFonts w:asciiTheme="minorEastAsia" w:hAnsiTheme="minorEastAsia" w:hint="eastAsia"/>
                <w:color w:val="000000"/>
                <w:sz w:val="24"/>
                <w:szCs w:val="24"/>
              </w:rPr>
              <w:t>（如认证</w:t>
            </w:r>
            <w:r w:rsidR="00867D48">
              <w:rPr>
                <w:rFonts w:asciiTheme="minorEastAsia" w:hAnsiTheme="minorEastAsia" w:hint="eastAsia"/>
                <w:color w:val="000000"/>
                <w:sz w:val="24"/>
                <w:szCs w:val="24"/>
              </w:rPr>
              <w:t>证书注明应进行年度监审，须附监审标识或年审报告等有关证明材料）</w:t>
            </w:r>
            <w:r w:rsidRPr="00AD113B">
              <w:rPr>
                <w:rFonts w:asciiTheme="minorEastAsia" w:hAnsiTheme="minorEastAsia" w:hint="eastAsia"/>
                <w:color w:val="000000"/>
                <w:sz w:val="24"/>
                <w:szCs w:val="24"/>
              </w:rPr>
              <w:t>，认证范围必须包含公共自行车系统的服务且在有效期内的认证证书，每个得</w:t>
            </w:r>
            <w:r w:rsidRPr="00AD113B">
              <w:rPr>
                <w:rFonts w:asciiTheme="minorEastAsia" w:hAnsiTheme="minorEastAsia"/>
                <w:color w:val="000000"/>
                <w:sz w:val="24"/>
                <w:szCs w:val="24"/>
              </w:rPr>
              <w:t>1</w:t>
            </w:r>
            <w:r w:rsidRPr="00AD113B">
              <w:rPr>
                <w:rFonts w:asciiTheme="minorEastAsia" w:hAnsiTheme="minorEastAsia" w:hint="eastAsia"/>
                <w:color w:val="000000"/>
                <w:sz w:val="24"/>
                <w:szCs w:val="24"/>
              </w:rPr>
              <w:t>分，满分</w:t>
            </w:r>
            <w:r w:rsidRPr="00AD113B">
              <w:rPr>
                <w:rFonts w:asciiTheme="minorEastAsia" w:hAnsiTheme="minorEastAsia"/>
                <w:color w:val="000000"/>
                <w:sz w:val="24"/>
                <w:szCs w:val="24"/>
              </w:rPr>
              <w:t>3</w:t>
            </w:r>
            <w:r w:rsidRPr="00AD113B">
              <w:rPr>
                <w:rFonts w:asciiTheme="minorEastAsia" w:hAnsiTheme="minorEastAsia" w:hint="eastAsia"/>
                <w:color w:val="000000"/>
                <w:sz w:val="24"/>
                <w:szCs w:val="24"/>
              </w:rPr>
              <w:t>分。</w:t>
            </w:r>
          </w:p>
        </w:tc>
      </w:tr>
      <w:tr w:rsidR="00AD113B" w:rsidRPr="00AD113B" w:rsidTr="005E03EA">
        <w:trPr>
          <w:trHeight w:val="557"/>
        </w:trPr>
        <w:tc>
          <w:tcPr>
            <w:tcW w:w="1636" w:type="dxa"/>
            <w:vMerge w:val="restart"/>
          </w:tcPr>
          <w:p w:rsidR="00AD113B" w:rsidRPr="00AD113B" w:rsidRDefault="00AD113B" w:rsidP="009129E1">
            <w:pPr>
              <w:spacing w:after="120"/>
              <w:jc w:val="center"/>
              <w:rPr>
                <w:rFonts w:asciiTheme="minorEastAsia" w:hAnsiTheme="minorEastAsia"/>
                <w:sz w:val="24"/>
                <w:szCs w:val="24"/>
              </w:rPr>
            </w:pPr>
          </w:p>
          <w:p w:rsidR="00AD113B" w:rsidRPr="00AD113B" w:rsidRDefault="00AD113B" w:rsidP="009129E1">
            <w:pPr>
              <w:spacing w:after="120"/>
              <w:jc w:val="center"/>
              <w:rPr>
                <w:rFonts w:asciiTheme="minorEastAsia" w:hAnsiTheme="minorEastAsia"/>
                <w:sz w:val="24"/>
                <w:szCs w:val="24"/>
              </w:rPr>
            </w:pPr>
          </w:p>
          <w:p w:rsidR="00AD113B" w:rsidRPr="00AD113B" w:rsidRDefault="00AD113B" w:rsidP="009129E1">
            <w:pPr>
              <w:spacing w:after="120"/>
              <w:jc w:val="center"/>
              <w:rPr>
                <w:rFonts w:asciiTheme="minorEastAsia" w:hAnsiTheme="minorEastAsia"/>
                <w:sz w:val="24"/>
                <w:szCs w:val="24"/>
              </w:rPr>
            </w:pPr>
          </w:p>
          <w:p w:rsidR="00AD113B" w:rsidRPr="00AD113B" w:rsidRDefault="00AD113B" w:rsidP="009129E1">
            <w:pPr>
              <w:spacing w:after="120"/>
              <w:jc w:val="center"/>
              <w:rPr>
                <w:rFonts w:asciiTheme="minorEastAsia" w:hAnsiTheme="minorEastAsia"/>
                <w:sz w:val="24"/>
                <w:szCs w:val="24"/>
              </w:rPr>
            </w:pPr>
          </w:p>
          <w:p w:rsidR="00AD113B" w:rsidRPr="00AD113B" w:rsidRDefault="00AD113B" w:rsidP="009129E1">
            <w:pPr>
              <w:spacing w:after="120"/>
              <w:jc w:val="center"/>
              <w:rPr>
                <w:rFonts w:asciiTheme="minorEastAsia" w:hAnsiTheme="minorEastAsia"/>
                <w:sz w:val="24"/>
                <w:szCs w:val="24"/>
              </w:rPr>
            </w:pPr>
          </w:p>
          <w:p w:rsidR="00AD113B" w:rsidRPr="00AD113B" w:rsidRDefault="00AD113B" w:rsidP="009129E1">
            <w:pPr>
              <w:spacing w:after="120"/>
              <w:jc w:val="center"/>
              <w:rPr>
                <w:rFonts w:asciiTheme="minorEastAsia" w:hAnsiTheme="minorEastAsia"/>
                <w:sz w:val="24"/>
                <w:szCs w:val="24"/>
              </w:rPr>
            </w:pPr>
          </w:p>
          <w:p w:rsidR="00AD113B" w:rsidRPr="00AD113B" w:rsidRDefault="00AD113B" w:rsidP="009129E1">
            <w:pPr>
              <w:spacing w:after="120"/>
              <w:jc w:val="center"/>
              <w:rPr>
                <w:rFonts w:asciiTheme="minorEastAsia" w:hAnsiTheme="minorEastAsia"/>
                <w:sz w:val="24"/>
                <w:szCs w:val="24"/>
              </w:rPr>
            </w:pPr>
          </w:p>
          <w:p w:rsidR="00AD113B" w:rsidRPr="00AD113B" w:rsidRDefault="00AD113B" w:rsidP="009129E1">
            <w:pPr>
              <w:spacing w:after="120"/>
              <w:jc w:val="center"/>
              <w:rPr>
                <w:rFonts w:asciiTheme="minorEastAsia" w:hAnsiTheme="minorEastAsia"/>
                <w:sz w:val="24"/>
                <w:szCs w:val="24"/>
              </w:rPr>
            </w:pPr>
          </w:p>
          <w:p w:rsidR="00AD113B" w:rsidRPr="00AD113B" w:rsidRDefault="00AD113B" w:rsidP="009129E1">
            <w:pPr>
              <w:spacing w:after="120"/>
              <w:jc w:val="center"/>
              <w:rPr>
                <w:rFonts w:asciiTheme="minorEastAsia" w:hAnsiTheme="minorEastAsia"/>
                <w:sz w:val="24"/>
                <w:szCs w:val="24"/>
              </w:rPr>
            </w:pPr>
          </w:p>
          <w:p w:rsidR="00AD113B" w:rsidRPr="00AD113B" w:rsidRDefault="00AD113B" w:rsidP="009129E1">
            <w:pPr>
              <w:spacing w:after="120"/>
              <w:jc w:val="center"/>
              <w:rPr>
                <w:rFonts w:asciiTheme="minorEastAsia" w:hAnsiTheme="minorEastAsia"/>
                <w:sz w:val="24"/>
                <w:szCs w:val="24"/>
              </w:rPr>
            </w:pPr>
          </w:p>
          <w:p w:rsidR="00AD113B" w:rsidRPr="00AD113B" w:rsidRDefault="00AD113B" w:rsidP="009129E1">
            <w:pPr>
              <w:spacing w:after="120"/>
              <w:jc w:val="center"/>
              <w:rPr>
                <w:rFonts w:asciiTheme="minorEastAsia" w:hAnsiTheme="minorEastAsia"/>
                <w:sz w:val="24"/>
                <w:szCs w:val="24"/>
              </w:rPr>
            </w:pPr>
          </w:p>
          <w:p w:rsidR="00AD113B" w:rsidRPr="00AD113B" w:rsidRDefault="00AD113B" w:rsidP="009129E1">
            <w:pPr>
              <w:spacing w:after="120"/>
              <w:jc w:val="center"/>
              <w:rPr>
                <w:rFonts w:asciiTheme="minorEastAsia" w:hAnsiTheme="minorEastAsia"/>
                <w:sz w:val="24"/>
                <w:szCs w:val="24"/>
              </w:rPr>
            </w:pPr>
          </w:p>
          <w:p w:rsidR="00AD113B" w:rsidRPr="00AD113B" w:rsidRDefault="00AD113B" w:rsidP="009129E1">
            <w:pPr>
              <w:spacing w:after="120"/>
              <w:jc w:val="center"/>
              <w:rPr>
                <w:rFonts w:asciiTheme="minorEastAsia" w:hAnsiTheme="minorEastAsia"/>
                <w:sz w:val="24"/>
                <w:szCs w:val="24"/>
              </w:rPr>
            </w:pPr>
          </w:p>
          <w:p w:rsidR="00AD113B" w:rsidRPr="00AD113B" w:rsidRDefault="00AD113B" w:rsidP="009129E1">
            <w:pPr>
              <w:spacing w:after="120"/>
              <w:jc w:val="center"/>
              <w:rPr>
                <w:rFonts w:asciiTheme="minorEastAsia" w:hAnsiTheme="minorEastAsia"/>
                <w:sz w:val="24"/>
                <w:szCs w:val="24"/>
              </w:rPr>
            </w:pPr>
          </w:p>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sz w:val="24"/>
                <w:szCs w:val="24"/>
              </w:rPr>
              <w:t>技术部分（50分）</w:t>
            </w:r>
          </w:p>
        </w:tc>
        <w:tc>
          <w:tcPr>
            <w:tcW w:w="1290" w:type="dxa"/>
          </w:tcPr>
          <w:p w:rsidR="00AD113B" w:rsidRPr="00AD113B" w:rsidRDefault="00AD113B" w:rsidP="009129E1">
            <w:pPr>
              <w:spacing w:after="120"/>
              <w:rPr>
                <w:rFonts w:asciiTheme="minorEastAsia" w:hAnsiTheme="minorEastAsia"/>
                <w:bCs/>
                <w:sz w:val="24"/>
                <w:szCs w:val="24"/>
              </w:rPr>
            </w:pPr>
            <w:r w:rsidRPr="00AD113B">
              <w:rPr>
                <w:rFonts w:asciiTheme="minorEastAsia" w:hAnsiTheme="minorEastAsia" w:hint="eastAsia"/>
                <w:color w:val="000000"/>
                <w:sz w:val="24"/>
                <w:szCs w:val="24"/>
              </w:rPr>
              <w:lastRenderedPageBreak/>
              <w:t>总体服务方案及管理模式（8</w:t>
            </w:r>
            <w:r w:rsidRPr="00AD113B">
              <w:rPr>
                <w:rFonts w:asciiTheme="minorEastAsia" w:hAnsiTheme="minorEastAsia" w:hint="eastAsia"/>
                <w:color w:val="000000"/>
                <w:sz w:val="24"/>
                <w:szCs w:val="24"/>
              </w:rPr>
              <w:lastRenderedPageBreak/>
              <w:t>分）</w:t>
            </w:r>
          </w:p>
        </w:tc>
        <w:tc>
          <w:tcPr>
            <w:tcW w:w="6113" w:type="dxa"/>
          </w:tcPr>
          <w:p w:rsidR="00AD113B" w:rsidRPr="00AD113B" w:rsidRDefault="00AD113B" w:rsidP="009129E1">
            <w:pPr>
              <w:spacing w:after="120"/>
              <w:rPr>
                <w:rFonts w:asciiTheme="minorEastAsia" w:hAnsiTheme="minorEastAsia"/>
                <w:color w:val="000000"/>
                <w:sz w:val="24"/>
                <w:szCs w:val="24"/>
              </w:rPr>
            </w:pPr>
            <w:r w:rsidRPr="00AD113B">
              <w:rPr>
                <w:rFonts w:asciiTheme="minorEastAsia" w:hAnsiTheme="minorEastAsia" w:hint="eastAsia"/>
                <w:color w:val="000000"/>
                <w:sz w:val="24"/>
                <w:szCs w:val="24"/>
              </w:rPr>
              <w:lastRenderedPageBreak/>
              <w:t>根据投标人针对许昌公共自行车项目的现状特点设计的总体服务方案内容，包含岗位设置、人员配备、技术支持、管理模式方面，每项得2分，满分8分。</w:t>
            </w:r>
          </w:p>
        </w:tc>
      </w:tr>
      <w:tr w:rsidR="00AD113B" w:rsidRPr="00AD113B" w:rsidTr="004803D5">
        <w:tc>
          <w:tcPr>
            <w:tcW w:w="1636" w:type="dxa"/>
            <w:vMerge/>
          </w:tcPr>
          <w:p w:rsidR="00AD113B" w:rsidRPr="00AD113B" w:rsidRDefault="00AD113B" w:rsidP="009129E1">
            <w:pPr>
              <w:spacing w:after="120"/>
              <w:rPr>
                <w:rFonts w:asciiTheme="minorEastAsia" w:hAnsiTheme="minorEastAsia"/>
                <w:sz w:val="24"/>
                <w:szCs w:val="24"/>
              </w:rPr>
            </w:pPr>
          </w:p>
        </w:tc>
        <w:tc>
          <w:tcPr>
            <w:tcW w:w="1290"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color w:val="000000"/>
                <w:sz w:val="24"/>
                <w:szCs w:val="24"/>
              </w:rPr>
              <w:t>管理制度和标准</w:t>
            </w:r>
            <w:r w:rsidRPr="00AD113B">
              <w:rPr>
                <w:rFonts w:asciiTheme="minorEastAsia" w:hAnsiTheme="minorEastAsia" w:hint="eastAsia"/>
                <w:sz w:val="24"/>
                <w:szCs w:val="24"/>
              </w:rPr>
              <w:t>（4分）</w:t>
            </w:r>
          </w:p>
        </w:tc>
        <w:tc>
          <w:tcPr>
            <w:tcW w:w="6113" w:type="dxa"/>
          </w:tcPr>
          <w:p w:rsidR="00AD113B" w:rsidRPr="00AD113B" w:rsidRDefault="00AD113B" w:rsidP="009129E1">
            <w:pPr>
              <w:widowControl/>
              <w:spacing w:after="120"/>
              <w:jc w:val="left"/>
              <w:rPr>
                <w:rFonts w:asciiTheme="minorEastAsia" w:hAnsiTheme="minorEastAsia"/>
                <w:color w:val="000000"/>
                <w:sz w:val="24"/>
                <w:szCs w:val="24"/>
              </w:rPr>
            </w:pPr>
            <w:r w:rsidRPr="00AD113B">
              <w:rPr>
                <w:rFonts w:asciiTheme="minorEastAsia" w:hAnsiTheme="minorEastAsia" w:hint="eastAsia"/>
                <w:color w:val="000000"/>
                <w:sz w:val="24"/>
                <w:szCs w:val="24"/>
              </w:rPr>
              <w:t>有各个岗位的服务内容、形式及具体工作程序、细则，以及分别设置相应健全、明细的管理规章制度得4分。没有不得分。</w:t>
            </w:r>
          </w:p>
        </w:tc>
      </w:tr>
      <w:tr w:rsidR="00AD113B" w:rsidRPr="00AD113B" w:rsidTr="004803D5">
        <w:tc>
          <w:tcPr>
            <w:tcW w:w="1636" w:type="dxa"/>
            <w:vMerge/>
          </w:tcPr>
          <w:p w:rsidR="00AD113B" w:rsidRPr="00AD113B" w:rsidRDefault="00AD113B" w:rsidP="009129E1">
            <w:pPr>
              <w:spacing w:after="120"/>
              <w:rPr>
                <w:rFonts w:asciiTheme="minorEastAsia" w:hAnsiTheme="minorEastAsia"/>
                <w:sz w:val="24"/>
                <w:szCs w:val="24"/>
              </w:rPr>
            </w:pPr>
          </w:p>
        </w:tc>
        <w:tc>
          <w:tcPr>
            <w:tcW w:w="1290"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color w:val="000000"/>
                <w:sz w:val="24"/>
                <w:szCs w:val="24"/>
              </w:rPr>
              <w:t>运营服务质量优化提升方案</w:t>
            </w:r>
            <w:r w:rsidRPr="00AD113B">
              <w:rPr>
                <w:rFonts w:asciiTheme="minorEastAsia" w:hAnsiTheme="minorEastAsia" w:hint="eastAsia"/>
                <w:sz w:val="24"/>
                <w:szCs w:val="24"/>
              </w:rPr>
              <w:t>（5分）</w:t>
            </w:r>
          </w:p>
        </w:tc>
        <w:tc>
          <w:tcPr>
            <w:tcW w:w="6113" w:type="dxa"/>
          </w:tcPr>
          <w:p w:rsidR="00AD113B" w:rsidRPr="00AD113B" w:rsidRDefault="00AD113B" w:rsidP="009129E1">
            <w:pPr>
              <w:widowControl/>
              <w:spacing w:after="120"/>
              <w:jc w:val="left"/>
              <w:rPr>
                <w:rFonts w:asciiTheme="minorEastAsia" w:hAnsiTheme="minorEastAsia"/>
                <w:color w:val="000000"/>
                <w:sz w:val="24"/>
                <w:szCs w:val="24"/>
              </w:rPr>
            </w:pPr>
            <w:r w:rsidRPr="00AD113B">
              <w:rPr>
                <w:rFonts w:asciiTheme="minorEastAsia" w:hAnsiTheme="minorEastAsia" w:hint="eastAsia"/>
                <w:color w:val="000000"/>
                <w:sz w:val="24"/>
                <w:szCs w:val="24"/>
              </w:rPr>
              <w:t>结合许昌公共自行车运营服务状况及特点，对公共自行车服务质量进行优化提升，有方案的得5分，没有不得分。</w:t>
            </w:r>
          </w:p>
        </w:tc>
      </w:tr>
      <w:tr w:rsidR="00AD113B" w:rsidRPr="00AD113B" w:rsidTr="004803D5">
        <w:tc>
          <w:tcPr>
            <w:tcW w:w="1636" w:type="dxa"/>
            <w:vMerge/>
          </w:tcPr>
          <w:p w:rsidR="00AD113B" w:rsidRPr="00AD113B" w:rsidRDefault="00AD113B" w:rsidP="009129E1">
            <w:pPr>
              <w:spacing w:after="120"/>
              <w:rPr>
                <w:rFonts w:asciiTheme="minorEastAsia" w:hAnsiTheme="minorEastAsia"/>
                <w:sz w:val="24"/>
                <w:szCs w:val="24"/>
              </w:rPr>
            </w:pPr>
          </w:p>
        </w:tc>
        <w:tc>
          <w:tcPr>
            <w:tcW w:w="1290"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color w:val="000000"/>
                <w:sz w:val="24"/>
                <w:szCs w:val="24"/>
              </w:rPr>
              <w:t>公共自行车调度方案</w:t>
            </w:r>
            <w:r w:rsidRPr="00AD113B">
              <w:rPr>
                <w:rFonts w:asciiTheme="minorEastAsia" w:hAnsiTheme="minorEastAsia" w:hint="eastAsia"/>
                <w:sz w:val="24"/>
                <w:szCs w:val="24"/>
              </w:rPr>
              <w:t>（5分）</w:t>
            </w:r>
          </w:p>
        </w:tc>
        <w:tc>
          <w:tcPr>
            <w:tcW w:w="6113" w:type="dxa"/>
          </w:tcPr>
          <w:p w:rsidR="00AD113B" w:rsidRPr="00AD113B" w:rsidRDefault="00AD113B" w:rsidP="009129E1">
            <w:pPr>
              <w:widowControl/>
              <w:spacing w:after="120"/>
              <w:jc w:val="left"/>
              <w:rPr>
                <w:rFonts w:asciiTheme="minorEastAsia" w:hAnsiTheme="minorEastAsia"/>
                <w:color w:val="000000"/>
                <w:sz w:val="24"/>
                <w:szCs w:val="24"/>
              </w:rPr>
            </w:pPr>
            <w:r w:rsidRPr="00AD113B">
              <w:rPr>
                <w:rFonts w:asciiTheme="minorEastAsia" w:hAnsiTheme="minorEastAsia" w:hint="eastAsia"/>
                <w:color w:val="000000"/>
                <w:sz w:val="24"/>
                <w:szCs w:val="24"/>
              </w:rPr>
              <w:t>根据许昌公共自行车站点布局及目前许昌公共自行车状况，有调度方案及解决高峰潮汐现象的措施，编写具体调度方案得5分，没有不得分。</w:t>
            </w:r>
          </w:p>
        </w:tc>
      </w:tr>
      <w:tr w:rsidR="00AD113B" w:rsidRPr="00AD113B" w:rsidTr="004803D5">
        <w:tc>
          <w:tcPr>
            <w:tcW w:w="1636" w:type="dxa"/>
            <w:vMerge/>
          </w:tcPr>
          <w:p w:rsidR="00AD113B" w:rsidRPr="00AD113B" w:rsidRDefault="00AD113B" w:rsidP="009129E1">
            <w:pPr>
              <w:spacing w:after="120"/>
              <w:rPr>
                <w:rFonts w:asciiTheme="minorEastAsia" w:hAnsiTheme="minorEastAsia"/>
                <w:sz w:val="24"/>
                <w:szCs w:val="24"/>
              </w:rPr>
            </w:pPr>
          </w:p>
        </w:tc>
        <w:tc>
          <w:tcPr>
            <w:tcW w:w="1290"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color w:val="000000"/>
                <w:sz w:val="24"/>
                <w:szCs w:val="24"/>
              </w:rPr>
              <w:t>项目运营管理应急预案（3分）</w:t>
            </w:r>
          </w:p>
        </w:tc>
        <w:tc>
          <w:tcPr>
            <w:tcW w:w="6113" w:type="dxa"/>
          </w:tcPr>
          <w:p w:rsidR="00AD113B" w:rsidRPr="00AD113B" w:rsidRDefault="00AD113B" w:rsidP="009129E1">
            <w:pPr>
              <w:widowControl/>
              <w:spacing w:after="120"/>
              <w:rPr>
                <w:rFonts w:asciiTheme="minorEastAsia" w:hAnsiTheme="minorEastAsia"/>
                <w:color w:val="000000"/>
                <w:sz w:val="24"/>
                <w:szCs w:val="24"/>
              </w:rPr>
            </w:pPr>
            <w:r w:rsidRPr="00AD113B">
              <w:rPr>
                <w:rFonts w:asciiTheme="minorEastAsia" w:hAnsiTheme="minorEastAsia" w:hint="eastAsia"/>
                <w:color w:val="000000"/>
                <w:sz w:val="24"/>
                <w:szCs w:val="24"/>
              </w:rPr>
              <w:t>有各类应急预案，应急行动、措施和保障基本要求得</w:t>
            </w:r>
            <w:r w:rsidRPr="00AD113B">
              <w:rPr>
                <w:rFonts w:asciiTheme="minorEastAsia" w:hAnsiTheme="minorEastAsia"/>
                <w:color w:val="000000"/>
                <w:sz w:val="24"/>
                <w:szCs w:val="24"/>
              </w:rPr>
              <w:t>3</w:t>
            </w:r>
            <w:r w:rsidRPr="00AD113B">
              <w:rPr>
                <w:rFonts w:asciiTheme="minorEastAsia" w:hAnsiTheme="minorEastAsia" w:hint="eastAsia"/>
                <w:color w:val="000000"/>
                <w:sz w:val="24"/>
                <w:szCs w:val="24"/>
              </w:rPr>
              <w:t>分，没有方案不得分。</w:t>
            </w:r>
          </w:p>
        </w:tc>
      </w:tr>
      <w:tr w:rsidR="00AD113B" w:rsidRPr="00AD113B" w:rsidTr="004803D5">
        <w:tc>
          <w:tcPr>
            <w:tcW w:w="1636" w:type="dxa"/>
            <w:vMerge/>
          </w:tcPr>
          <w:p w:rsidR="00AD113B" w:rsidRPr="00AD113B" w:rsidRDefault="00AD113B" w:rsidP="009129E1">
            <w:pPr>
              <w:spacing w:after="120"/>
              <w:rPr>
                <w:rFonts w:asciiTheme="minorEastAsia" w:hAnsiTheme="minorEastAsia"/>
                <w:sz w:val="24"/>
                <w:szCs w:val="24"/>
              </w:rPr>
            </w:pPr>
          </w:p>
        </w:tc>
        <w:tc>
          <w:tcPr>
            <w:tcW w:w="1290"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color w:val="000000"/>
                <w:sz w:val="24"/>
                <w:szCs w:val="24"/>
              </w:rPr>
              <w:t>项目运营管理过渡方案</w:t>
            </w:r>
            <w:r w:rsidRPr="00AD113B">
              <w:rPr>
                <w:rFonts w:asciiTheme="minorEastAsia" w:hAnsiTheme="minorEastAsia" w:hint="eastAsia"/>
                <w:sz w:val="24"/>
                <w:szCs w:val="24"/>
              </w:rPr>
              <w:t>（5分）</w:t>
            </w:r>
          </w:p>
        </w:tc>
        <w:tc>
          <w:tcPr>
            <w:tcW w:w="6113" w:type="dxa"/>
          </w:tcPr>
          <w:p w:rsidR="00AD113B" w:rsidRPr="00AD113B" w:rsidRDefault="00AD113B" w:rsidP="009129E1">
            <w:pPr>
              <w:widowControl/>
              <w:spacing w:after="120"/>
              <w:rPr>
                <w:rFonts w:asciiTheme="minorEastAsia" w:hAnsiTheme="minorEastAsia"/>
                <w:color w:val="000000"/>
                <w:sz w:val="24"/>
                <w:szCs w:val="24"/>
              </w:rPr>
            </w:pPr>
            <w:r w:rsidRPr="00AD113B">
              <w:rPr>
                <w:rFonts w:asciiTheme="minorEastAsia" w:hAnsiTheme="minorEastAsia" w:hint="eastAsia"/>
                <w:color w:val="000000"/>
                <w:sz w:val="24"/>
                <w:szCs w:val="24"/>
              </w:rPr>
              <w:t>投标人提供本项目服务正常过渡</w:t>
            </w:r>
            <w:r w:rsidRPr="00AD113B">
              <w:rPr>
                <w:rFonts w:asciiTheme="minorEastAsia" w:hAnsiTheme="minorEastAsia"/>
                <w:color w:val="000000"/>
                <w:sz w:val="24"/>
                <w:szCs w:val="24"/>
              </w:rPr>
              <w:t>,</w:t>
            </w:r>
            <w:r w:rsidRPr="00AD113B">
              <w:rPr>
                <w:rFonts w:asciiTheme="minorEastAsia" w:hAnsiTheme="minorEastAsia" w:hint="eastAsia"/>
                <w:color w:val="000000"/>
                <w:sz w:val="24"/>
                <w:szCs w:val="24"/>
              </w:rPr>
              <w:t>服务不中断、项目</w:t>
            </w:r>
            <w:proofErr w:type="gramStart"/>
            <w:r w:rsidRPr="00AD113B">
              <w:rPr>
                <w:rFonts w:asciiTheme="minorEastAsia" w:hAnsiTheme="minorEastAsia" w:hint="eastAsia"/>
                <w:color w:val="000000"/>
                <w:sz w:val="24"/>
                <w:szCs w:val="24"/>
              </w:rPr>
              <w:t>不</w:t>
            </w:r>
            <w:proofErr w:type="gramEnd"/>
            <w:r w:rsidRPr="00AD113B">
              <w:rPr>
                <w:rFonts w:asciiTheme="minorEastAsia" w:hAnsiTheme="minorEastAsia" w:hint="eastAsia"/>
                <w:color w:val="000000"/>
                <w:sz w:val="24"/>
                <w:szCs w:val="24"/>
              </w:rPr>
              <w:t>停机的服务方案，其中有方案得1分，方案中发卡及</w:t>
            </w:r>
            <w:proofErr w:type="gramStart"/>
            <w:r w:rsidRPr="00AD113B">
              <w:rPr>
                <w:rFonts w:asciiTheme="minorEastAsia" w:hAnsiTheme="minorEastAsia" w:hint="eastAsia"/>
                <w:color w:val="000000"/>
                <w:sz w:val="24"/>
                <w:szCs w:val="24"/>
              </w:rPr>
              <w:t>手机扫码服务</w:t>
            </w:r>
            <w:proofErr w:type="gramEnd"/>
            <w:r w:rsidRPr="00AD113B">
              <w:rPr>
                <w:rFonts w:asciiTheme="minorEastAsia" w:hAnsiTheme="minorEastAsia" w:hint="eastAsia"/>
                <w:color w:val="000000"/>
                <w:sz w:val="24"/>
                <w:szCs w:val="24"/>
              </w:rPr>
              <w:t>方面内容各得2分，满分5分。</w:t>
            </w:r>
          </w:p>
        </w:tc>
      </w:tr>
      <w:tr w:rsidR="00AD113B" w:rsidRPr="00AD113B" w:rsidTr="004803D5">
        <w:tc>
          <w:tcPr>
            <w:tcW w:w="1636" w:type="dxa"/>
            <w:vMerge/>
          </w:tcPr>
          <w:p w:rsidR="00AD113B" w:rsidRPr="00AD113B" w:rsidRDefault="00AD113B" w:rsidP="009129E1">
            <w:pPr>
              <w:spacing w:after="120"/>
              <w:rPr>
                <w:rFonts w:asciiTheme="minorEastAsia" w:hAnsiTheme="minorEastAsia"/>
                <w:sz w:val="24"/>
                <w:szCs w:val="24"/>
              </w:rPr>
            </w:pPr>
          </w:p>
        </w:tc>
        <w:tc>
          <w:tcPr>
            <w:tcW w:w="1290"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color w:val="000000"/>
                <w:sz w:val="24"/>
                <w:szCs w:val="24"/>
              </w:rPr>
              <w:t>维修保养及备品备件方案</w:t>
            </w:r>
            <w:r w:rsidRPr="00AD113B">
              <w:rPr>
                <w:rFonts w:asciiTheme="minorEastAsia" w:hAnsiTheme="minorEastAsia" w:hint="eastAsia"/>
                <w:sz w:val="24"/>
                <w:szCs w:val="24"/>
              </w:rPr>
              <w:t>（5分）</w:t>
            </w:r>
          </w:p>
        </w:tc>
        <w:tc>
          <w:tcPr>
            <w:tcW w:w="6113" w:type="dxa"/>
          </w:tcPr>
          <w:p w:rsidR="00AD113B" w:rsidRPr="00AD113B" w:rsidRDefault="00AD113B" w:rsidP="009129E1">
            <w:pPr>
              <w:widowControl/>
              <w:spacing w:after="120"/>
              <w:jc w:val="left"/>
              <w:rPr>
                <w:rFonts w:asciiTheme="minorEastAsia" w:hAnsiTheme="minorEastAsia"/>
                <w:color w:val="000000"/>
                <w:sz w:val="24"/>
                <w:szCs w:val="24"/>
              </w:rPr>
            </w:pPr>
            <w:r w:rsidRPr="00AD113B">
              <w:rPr>
                <w:rFonts w:asciiTheme="minorEastAsia" w:hAnsiTheme="minorEastAsia" w:hint="eastAsia"/>
                <w:color w:val="000000"/>
                <w:sz w:val="24"/>
                <w:szCs w:val="24"/>
              </w:rPr>
              <w:t>根据许昌公共自行车项目现有站点设备的特点设计维修保养方案，以及备品备件可靠稳定供应保障体系得5分，没有方案不得分。</w:t>
            </w:r>
          </w:p>
        </w:tc>
      </w:tr>
      <w:tr w:rsidR="00AD113B" w:rsidRPr="00AD113B" w:rsidTr="004803D5">
        <w:tc>
          <w:tcPr>
            <w:tcW w:w="1636" w:type="dxa"/>
            <w:vMerge/>
          </w:tcPr>
          <w:p w:rsidR="00AD113B" w:rsidRPr="00AD113B" w:rsidRDefault="00AD113B" w:rsidP="009129E1">
            <w:pPr>
              <w:spacing w:after="120"/>
              <w:rPr>
                <w:rFonts w:asciiTheme="minorEastAsia" w:hAnsiTheme="minorEastAsia"/>
                <w:sz w:val="24"/>
                <w:szCs w:val="24"/>
              </w:rPr>
            </w:pPr>
          </w:p>
        </w:tc>
        <w:tc>
          <w:tcPr>
            <w:tcW w:w="1290"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color w:val="000000"/>
                <w:sz w:val="24"/>
                <w:szCs w:val="24"/>
              </w:rPr>
              <w:t>自行车保险方案</w:t>
            </w:r>
            <w:r w:rsidRPr="00AD113B">
              <w:rPr>
                <w:rFonts w:asciiTheme="minorEastAsia" w:hAnsiTheme="minorEastAsia" w:hint="eastAsia"/>
                <w:sz w:val="24"/>
                <w:szCs w:val="24"/>
              </w:rPr>
              <w:t>（10分）</w:t>
            </w:r>
          </w:p>
        </w:tc>
        <w:tc>
          <w:tcPr>
            <w:tcW w:w="6113" w:type="dxa"/>
          </w:tcPr>
          <w:p w:rsidR="00AD113B" w:rsidRPr="00AD113B" w:rsidRDefault="00AD113B" w:rsidP="009129E1">
            <w:pPr>
              <w:widowControl/>
              <w:spacing w:after="120"/>
              <w:jc w:val="left"/>
              <w:rPr>
                <w:rFonts w:asciiTheme="minorEastAsia" w:hAnsiTheme="minorEastAsia"/>
                <w:color w:val="000000"/>
                <w:sz w:val="24"/>
                <w:szCs w:val="24"/>
              </w:rPr>
            </w:pPr>
            <w:r w:rsidRPr="00AD113B">
              <w:rPr>
                <w:rFonts w:asciiTheme="minorEastAsia" w:hAnsiTheme="minorEastAsia" w:hint="eastAsia"/>
                <w:color w:val="000000"/>
                <w:sz w:val="24"/>
                <w:szCs w:val="24"/>
              </w:rPr>
              <w:t>根据投标人针对许昌公共自行车保险的承保方案及理赔方案进行评定，并承诺每车每年投保不低于</w:t>
            </w:r>
            <w:r w:rsidRPr="00AD113B">
              <w:rPr>
                <w:rFonts w:asciiTheme="minorEastAsia" w:hAnsiTheme="minorEastAsia"/>
                <w:color w:val="000000"/>
                <w:sz w:val="24"/>
                <w:szCs w:val="24"/>
              </w:rPr>
              <w:t>2</w:t>
            </w:r>
            <w:r w:rsidRPr="00AD113B">
              <w:rPr>
                <w:rFonts w:asciiTheme="minorEastAsia" w:hAnsiTheme="minorEastAsia" w:hint="eastAsia"/>
                <w:color w:val="000000"/>
                <w:sz w:val="24"/>
                <w:szCs w:val="24"/>
              </w:rPr>
              <w:t>万元的公众责任保险，满足要求且有方案得</w:t>
            </w:r>
            <w:r w:rsidRPr="00AD113B">
              <w:rPr>
                <w:rFonts w:asciiTheme="minorEastAsia" w:hAnsiTheme="minorEastAsia"/>
                <w:color w:val="000000"/>
                <w:sz w:val="24"/>
                <w:szCs w:val="24"/>
              </w:rPr>
              <w:t>10</w:t>
            </w:r>
            <w:r w:rsidRPr="00AD113B">
              <w:rPr>
                <w:rFonts w:asciiTheme="minorEastAsia" w:hAnsiTheme="minorEastAsia" w:hint="eastAsia"/>
                <w:color w:val="000000"/>
                <w:sz w:val="24"/>
                <w:szCs w:val="24"/>
              </w:rPr>
              <w:t>分；未提供方案不得分。</w:t>
            </w:r>
          </w:p>
        </w:tc>
      </w:tr>
      <w:tr w:rsidR="00AD113B" w:rsidRPr="00AD113B" w:rsidTr="004803D5">
        <w:tc>
          <w:tcPr>
            <w:tcW w:w="1636" w:type="dxa"/>
            <w:vMerge/>
          </w:tcPr>
          <w:p w:rsidR="00AD113B" w:rsidRPr="00AD113B" w:rsidRDefault="00AD113B" w:rsidP="009129E1">
            <w:pPr>
              <w:spacing w:after="120"/>
              <w:rPr>
                <w:rFonts w:asciiTheme="minorEastAsia" w:hAnsiTheme="minorEastAsia"/>
                <w:sz w:val="24"/>
                <w:szCs w:val="24"/>
              </w:rPr>
            </w:pPr>
          </w:p>
        </w:tc>
        <w:tc>
          <w:tcPr>
            <w:tcW w:w="1290"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color w:val="000000"/>
                <w:sz w:val="24"/>
                <w:szCs w:val="24"/>
              </w:rPr>
              <w:t>针对本项目承诺</w:t>
            </w:r>
            <w:r w:rsidRPr="00AD113B">
              <w:rPr>
                <w:rFonts w:asciiTheme="minorEastAsia" w:hAnsiTheme="minorEastAsia" w:hint="eastAsia"/>
                <w:sz w:val="24"/>
                <w:szCs w:val="24"/>
              </w:rPr>
              <w:t>（5分）</w:t>
            </w:r>
          </w:p>
        </w:tc>
        <w:tc>
          <w:tcPr>
            <w:tcW w:w="6113" w:type="dxa"/>
          </w:tcPr>
          <w:p w:rsidR="00AD113B" w:rsidRPr="00AD113B" w:rsidRDefault="00AD113B" w:rsidP="009129E1">
            <w:pPr>
              <w:widowControl/>
              <w:spacing w:after="120"/>
              <w:jc w:val="left"/>
              <w:rPr>
                <w:rFonts w:asciiTheme="minorEastAsia" w:hAnsiTheme="minorEastAsia"/>
                <w:color w:val="000000"/>
                <w:sz w:val="24"/>
                <w:szCs w:val="24"/>
              </w:rPr>
            </w:pPr>
            <w:r w:rsidRPr="00AD113B">
              <w:rPr>
                <w:rFonts w:asciiTheme="minorEastAsia" w:hAnsiTheme="minorEastAsia" w:hint="eastAsia"/>
                <w:color w:val="000000"/>
                <w:sz w:val="24"/>
                <w:szCs w:val="24"/>
              </w:rPr>
              <w:t>投标文件承诺中标后可以对接现有许昌公共自行车系统，并在中标一周内建立测试站点进行测试，可以实现得</w:t>
            </w:r>
            <w:r w:rsidRPr="00AD113B">
              <w:rPr>
                <w:rFonts w:asciiTheme="minorEastAsia" w:hAnsiTheme="minorEastAsia"/>
                <w:color w:val="000000"/>
                <w:sz w:val="24"/>
                <w:szCs w:val="24"/>
              </w:rPr>
              <w:t>5</w:t>
            </w:r>
            <w:r w:rsidRPr="00AD113B">
              <w:rPr>
                <w:rFonts w:asciiTheme="minorEastAsia" w:hAnsiTheme="minorEastAsia" w:hint="eastAsia"/>
                <w:color w:val="000000"/>
                <w:sz w:val="24"/>
                <w:szCs w:val="24"/>
              </w:rPr>
              <w:t>分。没有不得分。</w:t>
            </w:r>
          </w:p>
        </w:tc>
      </w:tr>
      <w:tr w:rsidR="00AD113B" w:rsidRPr="00AD113B" w:rsidTr="004803D5">
        <w:tc>
          <w:tcPr>
            <w:tcW w:w="1636" w:type="dxa"/>
            <w:vMerge w:val="restart"/>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hint="eastAsia"/>
                <w:sz w:val="24"/>
                <w:szCs w:val="24"/>
              </w:rPr>
              <w:t>服务部分（7分）</w:t>
            </w:r>
          </w:p>
        </w:tc>
        <w:tc>
          <w:tcPr>
            <w:tcW w:w="1290" w:type="dxa"/>
          </w:tcPr>
          <w:p w:rsidR="00AD113B" w:rsidRPr="00AD113B" w:rsidRDefault="00AD113B" w:rsidP="009129E1">
            <w:pPr>
              <w:spacing w:after="120"/>
              <w:rPr>
                <w:rFonts w:asciiTheme="minorEastAsia" w:hAnsiTheme="minorEastAsia"/>
                <w:sz w:val="24"/>
                <w:szCs w:val="24"/>
              </w:rPr>
            </w:pPr>
            <w:bookmarkStart w:id="7" w:name="_Hlk535157663"/>
            <w:r w:rsidRPr="00AD113B">
              <w:rPr>
                <w:rFonts w:asciiTheme="minorEastAsia" w:hAnsiTheme="minorEastAsia" w:hint="eastAsia"/>
                <w:sz w:val="24"/>
                <w:szCs w:val="24"/>
              </w:rPr>
              <w:t>项目实施团队</w:t>
            </w:r>
            <w:bookmarkEnd w:id="7"/>
            <w:r w:rsidRPr="00AD113B">
              <w:rPr>
                <w:rFonts w:asciiTheme="minorEastAsia" w:hAnsiTheme="minorEastAsia" w:hint="eastAsia"/>
                <w:sz w:val="24"/>
                <w:szCs w:val="24"/>
              </w:rPr>
              <w:t>（5分）</w:t>
            </w:r>
          </w:p>
        </w:tc>
        <w:tc>
          <w:tcPr>
            <w:tcW w:w="6113" w:type="dxa"/>
          </w:tcPr>
          <w:p w:rsidR="00AD113B" w:rsidRPr="00AD113B" w:rsidRDefault="00AD113B" w:rsidP="009129E1">
            <w:pPr>
              <w:spacing w:after="120"/>
              <w:rPr>
                <w:rFonts w:asciiTheme="minorEastAsia" w:hAnsiTheme="minorEastAsia"/>
                <w:color w:val="000000"/>
                <w:sz w:val="24"/>
                <w:szCs w:val="24"/>
              </w:rPr>
            </w:pPr>
            <w:r w:rsidRPr="00AD113B">
              <w:rPr>
                <w:rFonts w:asciiTheme="minorEastAsia" w:hAnsiTheme="minorEastAsia" w:hint="eastAsia"/>
                <w:color w:val="000000"/>
                <w:sz w:val="24"/>
                <w:szCs w:val="24"/>
              </w:rPr>
              <w:t>投标人提供本项目的人员教育及培训方案得5分，没有方案不得分。</w:t>
            </w:r>
          </w:p>
        </w:tc>
      </w:tr>
      <w:tr w:rsidR="00AD113B" w:rsidRPr="00AD113B" w:rsidTr="004803D5">
        <w:trPr>
          <w:trHeight w:val="884"/>
        </w:trPr>
        <w:tc>
          <w:tcPr>
            <w:tcW w:w="1636" w:type="dxa"/>
            <w:vMerge/>
          </w:tcPr>
          <w:p w:rsidR="00AD113B" w:rsidRPr="00AD113B" w:rsidRDefault="00AD113B" w:rsidP="009129E1">
            <w:pPr>
              <w:spacing w:after="120"/>
              <w:rPr>
                <w:rFonts w:asciiTheme="minorEastAsia" w:hAnsiTheme="minorEastAsia"/>
                <w:sz w:val="24"/>
                <w:szCs w:val="24"/>
              </w:rPr>
            </w:pPr>
          </w:p>
        </w:tc>
        <w:tc>
          <w:tcPr>
            <w:tcW w:w="1290" w:type="dxa"/>
          </w:tcPr>
          <w:p w:rsidR="00AD113B" w:rsidRPr="00AD113B" w:rsidRDefault="00AD113B" w:rsidP="009129E1">
            <w:pPr>
              <w:spacing w:after="120"/>
              <w:rPr>
                <w:rFonts w:asciiTheme="minorEastAsia" w:hAnsiTheme="minorEastAsia"/>
                <w:sz w:val="24"/>
                <w:szCs w:val="24"/>
              </w:rPr>
            </w:pPr>
            <w:r w:rsidRPr="00AD113B">
              <w:rPr>
                <w:rFonts w:asciiTheme="minorEastAsia" w:hAnsiTheme="minorEastAsia" w:cs="Times New Roman" w:hint="eastAsia"/>
                <w:sz w:val="24"/>
                <w:szCs w:val="24"/>
              </w:rPr>
              <w:t>投标文件编制（2分）</w:t>
            </w:r>
          </w:p>
        </w:tc>
        <w:tc>
          <w:tcPr>
            <w:tcW w:w="6113" w:type="dxa"/>
          </w:tcPr>
          <w:p w:rsidR="00AD113B" w:rsidRPr="00AD113B" w:rsidRDefault="00AD113B" w:rsidP="009129E1">
            <w:pPr>
              <w:spacing w:after="120"/>
              <w:rPr>
                <w:rFonts w:asciiTheme="minorEastAsia" w:hAnsiTheme="minorEastAsia"/>
                <w:color w:val="000000"/>
                <w:sz w:val="24"/>
                <w:szCs w:val="24"/>
              </w:rPr>
            </w:pPr>
            <w:r w:rsidRPr="00AD113B">
              <w:rPr>
                <w:rFonts w:asciiTheme="minorEastAsia" w:hAnsiTheme="minorEastAsia" w:hint="eastAsia"/>
                <w:color w:val="000000"/>
                <w:sz w:val="24"/>
                <w:szCs w:val="24"/>
              </w:rPr>
              <w:t>投标文件无错漏页，编制有序，简洁，规范，满分2分</w:t>
            </w:r>
          </w:p>
        </w:tc>
      </w:tr>
    </w:tbl>
    <w:p w:rsidR="00CC1691" w:rsidRPr="00CD0DF3" w:rsidRDefault="00CC1691" w:rsidP="004803D5">
      <w:pPr>
        <w:spacing w:line="360" w:lineRule="auto"/>
        <w:ind w:firstLineChars="50" w:firstLine="105"/>
        <w:rPr>
          <w:rFonts w:asciiTheme="minorEastAsia" w:hAnsiTheme="minorEastAsia" w:cs="仿宋_GB2312"/>
          <w:b/>
          <w:szCs w:val="21"/>
          <w:lang w:val="zh-CN"/>
        </w:rPr>
      </w:pPr>
      <w:r w:rsidRPr="00CD0DF3">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lastRenderedPageBreak/>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4803D5" w:rsidP="004803D5">
      <w:pPr>
        <w:adjustRightInd w:val="0"/>
        <w:snapToGrid w:val="0"/>
        <w:spacing w:line="360" w:lineRule="auto"/>
        <w:rPr>
          <w:rFonts w:ascii="宋体" w:hAnsi="宋体" w:cs="Courier New"/>
          <w:szCs w:val="21"/>
        </w:rPr>
      </w:pPr>
      <w:r>
        <w:rPr>
          <w:rFonts w:ascii="宋体" w:hAnsi="宋体" w:cs="Courier New" w:hint="eastAsia"/>
          <w:szCs w:val="21"/>
        </w:rPr>
        <w:t xml:space="preserve">   </w:t>
      </w:r>
    </w:p>
    <w:p w:rsidR="005E03EA" w:rsidRDefault="005E03EA" w:rsidP="004803D5">
      <w:pPr>
        <w:widowControl/>
        <w:ind w:firstLineChars="800" w:firstLine="2570"/>
        <w:jc w:val="left"/>
        <w:rPr>
          <w:rFonts w:asciiTheme="majorEastAsia" w:eastAsiaTheme="majorEastAsia" w:hAnsiTheme="majorEastAsia" w:cs="宋体" w:hint="eastAsia"/>
          <w:b/>
          <w:kern w:val="0"/>
          <w:sz w:val="32"/>
          <w:szCs w:val="32"/>
        </w:rPr>
      </w:pPr>
    </w:p>
    <w:p w:rsidR="00CC1691" w:rsidRPr="0079352C" w:rsidRDefault="00CC1691" w:rsidP="004803D5">
      <w:pPr>
        <w:widowControl/>
        <w:ind w:firstLineChars="800" w:firstLine="2570"/>
        <w:jc w:val="left"/>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CC1691" w:rsidRPr="003E4965" w:rsidRDefault="0028589E"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5E03EA">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C1691" w:rsidRPr="00D023F6" w:rsidRDefault="00CC1691" w:rsidP="00DC533B">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5E03EA">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5E03E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5E03E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5E03E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5E03EA">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5E03EA">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5E03EA">
      <w:pPr>
        <w:spacing w:beforeLines="50" w:afterLines="50" w:line="360" w:lineRule="auto"/>
        <w:ind w:right="420" w:firstLineChars="2286" w:firstLine="4801"/>
        <w:rPr>
          <w:rFonts w:asciiTheme="minorEastAsia" w:hAnsiTheme="minorEastAsia" w:cs="宋体"/>
          <w:szCs w:val="21"/>
          <w:lang w:val="zh-CN"/>
        </w:rPr>
      </w:pPr>
    </w:p>
    <w:p w:rsidR="00CC1691" w:rsidRDefault="00CC1691" w:rsidP="005E03E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5E03E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5E03E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5E03E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5E03E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5E03E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5E03E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5E03EA">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5E03E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5E03EA">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5E03E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5E03E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5E03E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5E03E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5E03E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5E03E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5E03E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5E03EA">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5E03EA">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5E03EA">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5E03EA">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w:t>
      </w:r>
      <w:r w:rsidR="00311076">
        <w:rPr>
          <w:rFonts w:asciiTheme="minorEastAsia" w:hAnsiTheme="minorEastAsia" w:cs="宋体" w:hint="eastAsia"/>
          <w:szCs w:val="21"/>
          <w:lang w:val="zh-CN"/>
        </w:rPr>
        <w:t>环境标志产品</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311076">
      <w:pPr>
        <w:autoSpaceDE w:val="0"/>
        <w:autoSpaceDN w:val="0"/>
        <w:adjustRightInd w:val="0"/>
        <w:spacing w:line="360" w:lineRule="auto"/>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597" w:rsidRDefault="00C37597" w:rsidP="002E58AE">
      <w:r>
        <w:separator/>
      </w:r>
    </w:p>
  </w:endnote>
  <w:endnote w:type="continuationSeparator" w:id="0">
    <w:p w:rsidR="00C37597" w:rsidRDefault="00C37597"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02" w:rsidRDefault="0028589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E5002" w:rsidRDefault="0028589E">
                <w:pPr>
                  <w:pStyle w:val="a5"/>
                </w:pPr>
                <w:fldSimple w:instr=" PAGE  \* MERGEFORMAT ">
                  <w:r w:rsidR="005E03E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597" w:rsidRDefault="00C37597" w:rsidP="002E58AE">
      <w:r>
        <w:separator/>
      </w:r>
    </w:p>
  </w:footnote>
  <w:footnote w:type="continuationSeparator" w:id="0">
    <w:p w:rsidR="00C37597" w:rsidRDefault="00C37597"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2"/>
  </w:num>
  <w:num w:numId="10">
    <w:abstractNumId w:val="9"/>
  </w:num>
  <w:num w:numId="11">
    <w:abstractNumId w:val="5"/>
  </w:num>
  <w:num w:numId="12">
    <w:abstractNumId w:val="6"/>
  </w:num>
  <w:num w:numId="13">
    <w:abstractNumId w:val="21"/>
  </w:num>
  <w:num w:numId="14">
    <w:abstractNumId w:val="11"/>
  </w:num>
  <w:num w:numId="15">
    <w:abstractNumId w:val="20"/>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60E58"/>
    <w:rsid w:val="000F2705"/>
    <w:rsid w:val="000F31C7"/>
    <w:rsid w:val="000F7339"/>
    <w:rsid w:val="001058C3"/>
    <w:rsid w:val="001478F5"/>
    <w:rsid w:val="001606A0"/>
    <w:rsid w:val="0017257C"/>
    <w:rsid w:val="00180CB1"/>
    <w:rsid w:val="00187B08"/>
    <w:rsid w:val="00192BC1"/>
    <w:rsid w:val="001D1694"/>
    <w:rsid w:val="001D3032"/>
    <w:rsid w:val="001E661B"/>
    <w:rsid w:val="002033D2"/>
    <w:rsid w:val="00212E8B"/>
    <w:rsid w:val="0021491B"/>
    <w:rsid w:val="002172F1"/>
    <w:rsid w:val="0022236B"/>
    <w:rsid w:val="0022647A"/>
    <w:rsid w:val="002357DF"/>
    <w:rsid w:val="00245DD4"/>
    <w:rsid w:val="00251E85"/>
    <w:rsid w:val="0028589E"/>
    <w:rsid w:val="002A393D"/>
    <w:rsid w:val="002E1F43"/>
    <w:rsid w:val="002E58AE"/>
    <w:rsid w:val="002F7711"/>
    <w:rsid w:val="00311076"/>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4573"/>
    <w:rsid w:val="00475D63"/>
    <w:rsid w:val="004803D5"/>
    <w:rsid w:val="00490249"/>
    <w:rsid w:val="004A32D7"/>
    <w:rsid w:val="004D0575"/>
    <w:rsid w:val="004E7EC3"/>
    <w:rsid w:val="004F0D88"/>
    <w:rsid w:val="004F536E"/>
    <w:rsid w:val="00513598"/>
    <w:rsid w:val="00522D70"/>
    <w:rsid w:val="00523570"/>
    <w:rsid w:val="00530561"/>
    <w:rsid w:val="00551ECC"/>
    <w:rsid w:val="0055285D"/>
    <w:rsid w:val="00560B70"/>
    <w:rsid w:val="00577214"/>
    <w:rsid w:val="0059207A"/>
    <w:rsid w:val="005C35F8"/>
    <w:rsid w:val="005C3615"/>
    <w:rsid w:val="005C5C3B"/>
    <w:rsid w:val="005D0A26"/>
    <w:rsid w:val="005E03EA"/>
    <w:rsid w:val="00604D39"/>
    <w:rsid w:val="00606FAC"/>
    <w:rsid w:val="00636AAD"/>
    <w:rsid w:val="00645715"/>
    <w:rsid w:val="006572EA"/>
    <w:rsid w:val="006771A0"/>
    <w:rsid w:val="006855DD"/>
    <w:rsid w:val="00691665"/>
    <w:rsid w:val="006C1240"/>
    <w:rsid w:val="006E6CF8"/>
    <w:rsid w:val="006F2B06"/>
    <w:rsid w:val="0070512A"/>
    <w:rsid w:val="00721F78"/>
    <w:rsid w:val="00762DEF"/>
    <w:rsid w:val="007B28AF"/>
    <w:rsid w:val="007C1AB2"/>
    <w:rsid w:val="007E5CCF"/>
    <w:rsid w:val="00801D53"/>
    <w:rsid w:val="00804E3D"/>
    <w:rsid w:val="00807665"/>
    <w:rsid w:val="00831948"/>
    <w:rsid w:val="008377E1"/>
    <w:rsid w:val="008523E7"/>
    <w:rsid w:val="008616E3"/>
    <w:rsid w:val="00863567"/>
    <w:rsid w:val="00863BA1"/>
    <w:rsid w:val="00867D48"/>
    <w:rsid w:val="0088255B"/>
    <w:rsid w:val="008A0B18"/>
    <w:rsid w:val="008A2A8E"/>
    <w:rsid w:val="008B2DE8"/>
    <w:rsid w:val="008B4F75"/>
    <w:rsid w:val="008D0BF8"/>
    <w:rsid w:val="008D6EF8"/>
    <w:rsid w:val="008E2232"/>
    <w:rsid w:val="009129E1"/>
    <w:rsid w:val="0092779F"/>
    <w:rsid w:val="00946644"/>
    <w:rsid w:val="00974FB6"/>
    <w:rsid w:val="0098518B"/>
    <w:rsid w:val="009A42F4"/>
    <w:rsid w:val="009C12AB"/>
    <w:rsid w:val="009F0ADF"/>
    <w:rsid w:val="009F164F"/>
    <w:rsid w:val="009F4C72"/>
    <w:rsid w:val="009F549B"/>
    <w:rsid w:val="00A0362A"/>
    <w:rsid w:val="00A06976"/>
    <w:rsid w:val="00A10531"/>
    <w:rsid w:val="00A1105A"/>
    <w:rsid w:val="00A22F97"/>
    <w:rsid w:val="00A23034"/>
    <w:rsid w:val="00A41ED1"/>
    <w:rsid w:val="00A5068C"/>
    <w:rsid w:val="00A526FE"/>
    <w:rsid w:val="00A92F0D"/>
    <w:rsid w:val="00A933D9"/>
    <w:rsid w:val="00AB26E5"/>
    <w:rsid w:val="00AC741E"/>
    <w:rsid w:val="00AD113B"/>
    <w:rsid w:val="00AD1C56"/>
    <w:rsid w:val="00AD6C26"/>
    <w:rsid w:val="00B207C4"/>
    <w:rsid w:val="00B24694"/>
    <w:rsid w:val="00B25281"/>
    <w:rsid w:val="00B464DB"/>
    <w:rsid w:val="00B52DDB"/>
    <w:rsid w:val="00B61AAD"/>
    <w:rsid w:val="00B90354"/>
    <w:rsid w:val="00B933B0"/>
    <w:rsid w:val="00BD0BD6"/>
    <w:rsid w:val="00BE5002"/>
    <w:rsid w:val="00BF0755"/>
    <w:rsid w:val="00C313C9"/>
    <w:rsid w:val="00C37597"/>
    <w:rsid w:val="00C60C57"/>
    <w:rsid w:val="00C619BF"/>
    <w:rsid w:val="00C639D1"/>
    <w:rsid w:val="00C74839"/>
    <w:rsid w:val="00CC1691"/>
    <w:rsid w:val="00CD31FE"/>
    <w:rsid w:val="00CE05E1"/>
    <w:rsid w:val="00CF3973"/>
    <w:rsid w:val="00D45A31"/>
    <w:rsid w:val="00D860AB"/>
    <w:rsid w:val="00D8771F"/>
    <w:rsid w:val="00DB6381"/>
    <w:rsid w:val="00DC1501"/>
    <w:rsid w:val="00DC533B"/>
    <w:rsid w:val="00E02A2A"/>
    <w:rsid w:val="00E1179C"/>
    <w:rsid w:val="00E142DF"/>
    <w:rsid w:val="00E610C1"/>
    <w:rsid w:val="00E63701"/>
    <w:rsid w:val="00EA2B60"/>
    <w:rsid w:val="00EB1EC5"/>
    <w:rsid w:val="00EC50B0"/>
    <w:rsid w:val="00EF7777"/>
    <w:rsid w:val="00F0067E"/>
    <w:rsid w:val="00F03CF1"/>
    <w:rsid w:val="00F06D3F"/>
    <w:rsid w:val="00F12BF3"/>
    <w:rsid w:val="00F40BE5"/>
    <w:rsid w:val="00F50141"/>
    <w:rsid w:val="00F80416"/>
    <w:rsid w:val="00F84301"/>
    <w:rsid w:val="00F84B0C"/>
    <w:rsid w:val="00F91DF0"/>
    <w:rsid w:val="00F93EAF"/>
    <w:rsid w:val="00FB3AB8"/>
    <w:rsid w:val="00FB5156"/>
    <w:rsid w:val="00FB75BA"/>
    <w:rsid w:val="00FC380D"/>
    <w:rsid w:val="00FC42A1"/>
    <w:rsid w:val="00FC4A42"/>
    <w:rsid w:val="00FE35DA"/>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78</Pages>
  <Words>6066</Words>
  <Characters>34579</Characters>
  <Application>Microsoft Office Word</Application>
  <DocSecurity>0</DocSecurity>
  <Lines>288</Lines>
  <Paragraphs>81</Paragraphs>
  <ScaleCrop>false</ScaleCrop>
  <Company>Microsoft</Company>
  <LinksUpToDate>false</LinksUpToDate>
  <CharactersWithSpaces>40564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dcterms:created xsi:type="dcterms:W3CDTF">2020-01-14T01:10:00Z</dcterms:created>
  <dcterms:modified xsi:type="dcterms:W3CDTF">2020-01-15T01:00:00Z</dcterms:modified>
</cp:coreProperties>
</file>