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44"/>
          <w:szCs w:val="22"/>
          <w:lang w:val="en-US" w:eastAsia="zh-CN"/>
        </w:rPr>
      </w:pPr>
    </w:p>
    <w:p>
      <w:pPr>
        <w:jc w:val="center"/>
        <w:rPr>
          <w:rFonts w:hint="default"/>
          <w:b/>
          <w:bCs/>
          <w:sz w:val="48"/>
          <w:szCs w:val="24"/>
          <w:lang w:val="en-US" w:eastAsia="zh-CN"/>
        </w:rPr>
      </w:pPr>
    </w:p>
    <w:p>
      <w:pPr>
        <w:jc w:val="center"/>
        <w:rPr>
          <w:b/>
          <w:bCs/>
          <w:sz w:val="48"/>
          <w:szCs w:val="24"/>
        </w:rPr>
      </w:pPr>
      <w:r>
        <w:rPr>
          <w:rFonts w:hint="default"/>
          <w:b/>
          <w:bCs/>
          <w:sz w:val="48"/>
          <w:szCs w:val="24"/>
          <w:lang w:val="en-US" w:eastAsia="zh-CN"/>
        </w:rPr>
        <w:t>长葛市大周镇</w:t>
      </w:r>
      <w:r>
        <w:rPr>
          <w:rFonts w:hint="eastAsia"/>
          <w:b/>
          <w:bCs/>
          <w:sz w:val="48"/>
          <w:szCs w:val="24"/>
          <w:lang w:val="en-US" w:eastAsia="zh-CN"/>
        </w:rPr>
        <w:t>老庄尚村、</w:t>
      </w:r>
      <w:r>
        <w:rPr>
          <w:rFonts w:hint="default"/>
          <w:b/>
          <w:bCs/>
          <w:sz w:val="48"/>
          <w:szCs w:val="24"/>
          <w:lang w:val="en-US" w:eastAsia="zh-CN"/>
        </w:rPr>
        <w:t>大尚庄村新修排水沟一事一议项目</w:t>
      </w:r>
    </w:p>
    <w:p>
      <w:pPr>
        <w:outlineLvl w:val="0"/>
      </w:pPr>
    </w:p>
    <w:p/>
    <w:p>
      <w:pPr>
        <w:adjustRightInd w:val="0"/>
        <w:snapToGrid w:val="0"/>
        <w:jc w:val="center"/>
        <w:rPr>
          <w:rFonts w:hint="eastAsia" w:hAnsi="宋体" w:cs="宋体"/>
          <w:b/>
          <w:sz w:val="72"/>
          <w:szCs w:val="96"/>
        </w:rPr>
      </w:pPr>
    </w:p>
    <w:p>
      <w:pPr>
        <w:adjustRightInd w:val="0"/>
        <w:snapToGrid w:val="0"/>
        <w:jc w:val="center"/>
        <w:rPr>
          <w:rFonts w:hint="eastAsia" w:hAnsi="宋体" w:cs="宋体"/>
          <w:b/>
          <w:sz w:val="72"/>
          <w:szCs w:val="96"/>
        </w:rPr>
      </w:pPr>
    </w:p>
    <w:p>
      <w:pPr>
        <w:adjustRightInd w:val="0"/>
        <w:snapToGrid w:val="0"/>
        <w:jc w:val="center"/>
        <w:rPr>
          <w:rFonts w:hint="eastAsia" w:hAnsi="宋体" w:cs="宋体"/>
          <w:b/>
          <w:sz w:val="72"/>
          <w:szCs w:val="96"/>
        </w:rPr>
      </w:pPr>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采购编号：长招采竞字[2019]</w:t>
      </w:r>
      <w:r>
        <w:rPr>
          <w:rFonts w:hint="eastAsia" w:hAnsi="宋体" w:cs="宋体"/>
          <w:b/>
          <w:bCs/>
          <w:sz w:val="30"/>
          <w:szCs w:val="30"/>
          <w:lang w:val="en-US" w:eastAsia="zh-CN"/>
        </w:rPr>
        <w:t>172</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outlineLvl w:val="0"/>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sz w:val="32"/>
          <w:szCs w:val="32"/>
          <w:lang w:eastAsia="zh-CN"/>
        </w:rPr>
      </w:pPr>
      <w:r>
        <w:rPr>
          <w:rFonts w:hint="eastAsia" w:hAnsi="宋体" w:cs="宋体"/>
          <w:b/>
          <w:bCs/>
          <w:sz w:val="32"/>
          <w:szCs w:val="32"/>
        </w:rPr>
        <w:t>采   购   人：</w:t>
      </w:r>
      <w:r>
        <w:rPr>
          <w:rFonts w:hint="eastAsia" w:hAnsi="宋体" w:cs="宋体"/>
          <w:b/>
          <w:sz w:val="32"/>
          <w:szCs w:val="32"/>
        </w:rPr>
        <w:t>长葛市</w:t>
      </w:r>
      <w:r>
        <w:rPr>
          <w:rFonts w:hint="eastAsia" w:hAnsi="宋体" w:cs="宋体"/>
          <w:b/>
          <w:sz w:val="32"/>
          <w:szCs w:val="32"/>
          <w:lang w:eastAsia="zh-CN"/>
        </w:rPr>
        <w:t>大周镇人民政府</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采购代理机构：</w:t>
      </w:r>
      <w:r>
        <w:rPr>
          <w:rFonts w:hint="eastAsia" w:hAnsi="宋体" w:cs="宋体"/>
          <w:b/>
          <w:w w:val="95"/>
          <w:sz w:val="32"/>
          <w:szCs w:val="32"/>
          <w:lang w:eastAsia="zh-CN"/>
        </w:rPr>
        <w:t>河南华明工程造价咨询</w:t>
      </w:r>
      <w:r>
        <w:rPr>
          <w:rFonts w:hint="eastAsia" w:hAnsi="宋体" w:cs="宋体"/>
          <w:b/>
          <w:w w:val="95"/>
          <w:sz w:val="32"/>
          <w:szCs w:val="32"/>
        </w:rPr>
        <w:t>有限公司</w:t>
      </w:r>
    </w:p>
    <w:p>
      <w:pPr>
        <w:widowControl/>
        <w:spacing w:line="480" w:lineRule="exact"/>
        <w:ind w:firstLine="643" w:firstLineChars="200"/>
        <w:rPr>
          <w:rFonts w:ascii="仿宋" w:hAnsi="仿宋" w:eastAsia="仿宋" w:cs="仿宋"/>
          <w:sz w:val="28"/>
          <w:szCs w:val="28"/>
        </w:rPr>
      </w:pPr>
      <w:r>
        <w:rPr>
          <w:rFonts w:hint="eastAsia" w:hAnsi="宋体" w:cs="宋体"/>
          <w:b/>
          <w:bCs/>
          <w:sz w:val="32"/>
          <w:szCs w:val="32"/>
        </w:rPr>
        <w:t>日        期：二○一九年十二月</w:t>
      </w:r>
      <w:r>
        <w:rPr>
          <w:rFonts w:hint="eastAsia" w:ascii="方正小标宋简体" w:hAnsi="方正小标宋简体" w:eastAsia="方正小标宋简体" w:cs="方正小标宋简体"/>
          <w:sz w:val="32"/>
          <w:szCs w:val="32"/>
        </w:rPr>
        <w:br w:type="page"/>
      </w:r>
    </w:p>
    <w:p>
      <w:pPr>
        <w:spacing w:line="480" w:lineRule="auto"/>
        <w:outlineLvl w:val="0"/>
        <w:rPr>
          <w:rFonts w:hAnsi="宋体"/>
          <w:b/>
          <w:bCs/>
          <w:sz w:val="44"/>
          <w:szCs w:val="44"/>
        </w:rPr>
      </w:pP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响应文件有关格式</w:t>
      </w: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both"/>
        <w:rPr>
          <w:rFonts w:hint="eastAsia" w:hAnsi="宋体" w:cs="宋体"/>
          <w:b/>
          <w:bCs/>
          <w:sz w:val="32"/>
          <w:szCs w:val="32"/>
        </w:rPr>
      </w:pPr>
    </w:p>
    <w:p>
      <w:pPr>
        <w:spacing w:line="360" w:lineRule="auto"/>
        <w:ind w:right="-313" w:rightChars="-149"/>
        <w:jc w:val="center"/>
        <w:rPr>
          <w:rFonts w:hAnsi="宋体" w:cs="宋体"/>
          <w:b/>
          <w:bCs/>
          <w:sz w:val="32"/>
          <w:szCs w:val="32"/>
        </w:rPr>
      </w:pPr>
      <w:r>
        <w:rPr>
          <w:rFonts w:hint="eastAsia" w:hAnsi="宋体" w:cs="宋体"/>
          <w:b/>
          <w:bCs/>
          <w:sz w:val="32"/>
          <w:szCs w:val="32"/>
        </w:rPr>
        <w:t>第一章</w:t>
      </w:r>
    </w:p>
    <w:p>
      <w:pPr>
        <w:spacing w:line="360" w:lineRule="auto"/>
        <w:ind w:right="-313" w:rightChars="-149"/>
        <w:jc w:val="center"/>
        <w:rPr>
          <w:rFonts w:hint="eastAsia" w:hAnsi="宋体"/>
          <w:b/>
          <w:bCs/>
          <w:sz w:val="32"/>
          <w:szCs w:val="32"/>
          <w:lang w:val="en-US" w:eastAsia="zh-CN"/>
        </w:rPr>
      </w:pPr>
      <w:r>
        <w:rPr>
          <w:rFonts w:hint="eastAsia" w:hAnsi="宋体"/>
          <w:b/>
          <w:bCs/>
          <w:sz w:val="32"/>
          <w:szCs w:val="32"/>
          <w:lang w:val="en-US" w:eastAsia="zh-CN"/>
        </w:rPr>
        <w:t>长葛市大周镇老庄尚村、大尚庄村新修排水沟一事一议项目</w:t>
      </w:r>
    </w:p>
    <w:p>
      <w:pPr>
        <w:spacing w:line="360" w:lineRule="auto"/>
        <w:ind w:right="-313"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lang w:val="en-US" w:eastAsia="zh-CN"/>
        </w:rPr>
        <w:t>河南华明工程造价</w:t>
      </w:r>
      <w:r>
        <w:rPr>
          <w:rFonts w:hint="eastAsia" w:hAnsi="宋体" w:cs="宋体"/>
          <w:color w:val="000000"/>
          <w:sz w:val="24"/>
          <w:shd w:val="clear" w:color="auto" w:fill="FFFFFF"/>
        </w:rPr>
        <w:t>咨询有限责任公司受长葛市</w:t>
      </w:r>
      <w:r>
        <w:rPr>
          <w:rFonts w:hint="eastAsia" w:hAnsi="宋体" w:cs="宋体"/>
          <w:color w:val="000000"/>
          <w:sz w:val="24"/>
          <w:shd w:val="clear" w:color="auto" w:fill="FFFFFF"/>
          <w:lang w:eastAsia="zh-CN"/>
        </w:rPr>
        <w:t>大周镇人民政府</w:t>
      </w:r>
      <w:r>
        <w:rPr>
          <w:rFonts w:hint="eastAsia" w:hAnsi="宋体" w:cs="宋体"/>
          <w:color w:val="000000"/>
          <w:sz w:val="24"/>
          <w:shd w:val="clear" w:color="auto" w:fill="FFFFFF"/>
        </w:rPr>
        <w:t>的委托，就“</w:t>
      </w:r>
      <w:r>
        <w:rPr>
          <w:rFonts w:hint="eastAsia" w:hAnsi="宋体" w:cs="宋体"/>
          <w:color w:val="000000"/>
          <w:sz w:val="24"/>
          <w:shd w:val="clear" w:color="auto" w:fill="FFFFFF"/>
          <w:lang w:val="en-US" w:eastAsia="zh-CN"/>
        </w:rPr>
        <w:t>长葛市大周镇老庄尚村、大尚庄村新修排水沟一事一议项目</w:t>
      </w:r>
      <w:r>
        <w:rPr>
          <w:rFonts w:hAnsi="宋体" w:cs="宋体"/>
          <w:color w:val="000000"/>
          <w:sz w:val="24"/>
          <w:shd w:val="clear" w:color="auto" w:fill="FFFFFF"/>
        </w:rPr>
        <w:t>”</w:t>
      </w:r>
      <w:r>
        <w:rPr>
          <w:rFonts w:hint="eastAsia" w:hAnsi="宋体" w:cs="宋体"/>
          <w:color w:val="000000"/>
          <w:sz w:val="24"/>
          <w:shd w:val="clear" w:color="auto" w:fill="FFFFFF"/>
        </w:rPr>
        <w:t>进行竞争性谈判，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1.1、项目名称：</w:t>
      </w:r>
      <w:r>
        <w:rPr>
          <w:rFonts w:hint="eastAsia" w:hAnsi="宋体" w:cs="宋体"/>
          <w:color w:val="000000"/>
          <w:sz w:val="24"/>
          <w:shd w:val="clear" w:color="auto" w:fill="FFFFFF"/>
          <w:lang w:val="en-US" w:eastAsia="zh-CN"/>
        </w:rPr>
        <w:t>长葛市大周镇老庄尚村、大尚庄村新修排水沟一事一议项目</w:t>
      </w:r>
      <w:r>
        <w:rPr>
          <w:rFonts w:hint="eastAsia" w:hAnsi="宋体" w:cs="宋体"/>
          <w:color w:val="000000"/>
          <w:sz w:val="24"/>
          <w:shd w:val="clear" w:color="auto" w:fill="FFFFFF"/>
        </w:rPr>
        <w:t>；</w:t>
      </w:r>
    </w:p>
    <w:p>
      <w:pPr>
        <w:pStyle w:val="1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hAnsi="宋体" w:cs="宋体"/>
          <w:color w:val="000000"/>
          <w:sz w:val="24"/>
          <w:shd w:val="clear" w:color="auto" w:fill="FFFFFF"/>
        </w:rPr>
        <w:t>1.2、采购编号：</w:t>
      </w:r>
      <w:r>
        <w:rPr>
          <w:rFonts w:hint="eastAsia" w:hAnsi="宋体" w:cs="宋体"/>
          <w:color w:val="000000" w:themeColor="text1"/>
          <w:sz w:val="24"/>
          <w:shd w:val="clear" w:color="auto" w:fill="FFFFFF"/>
        </w:rPr>
        <w:t>长招采竞字</w:t>
      </w:r>
      <w:r>
        <w:rPr>
          <w:rFonts w:hint="eastAsia" w:hAnsi="宋体" w:cs="宋体"/>
          <w:color w:val="000000" w:themeColor="text1"/>
          <w:sz w:val="24"/>
          <w:shd w:val="clear" w:color="auto" w:fill="FFFFFF"/>
          <w:lang w:val="en-US" w:eastAsia="zh-CN"/>
        </w:rPr>
        <w:t>[2019]172</w:t>
      </w:r>
      <w:r>
        <w:rPr>
          <w:rFonts w:hint="eastAsia" w:hAnsi="宋体" w:cs="宋体"/>
          <w:color w:val="000000" w:themeColor="text1"/>
          <w:sz w:val="24"/>
          <w:shd w:val="clear" w:color="auto" w:fill="FFFFFF"/>
        </w:rPr>
        <w:t>号</w:t>
      </w:r>
    </w:p>
    <w:p>
      <w:pPr>
        <w:pStyle w:val="11"/>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1.3、</w:t>
      </w:r>
      <w:r>
        <w:rPr>
          <w:rFonts w:hint="eastAsia" w:hAnsi="宋体" w:cs="宋体"/>
          <w:color w:val="000000"/>
          <w:sz w:val="24"/>
          <w:shd w:val="clear" w:color="auto" w:fill="FFFFFF"/>
        </w:rPr>
        <w:t xml:space="preserve">采购方式：竞争性谈判                                                                                                                         </w:t>
      </w:r>
    </w:p>
    <w:p>
      <w:pPr>
        <w:pStyle w:val="11"/>
        <w:widowControl/>
        <w:spacing w:line="360" w:lineRule="auto"/>
        <w:ind w:firstLine="420"/>
        <w:contextualSpacing/>
        <w:jc w:val="left"/>
        <w:rPr>
          <w:rFonts w:hAnsi="宋体" w:cs="宋体"/>
          <w:color w:val="000000"/>
          <w:sz w:val="24"/>
          <w:shd w:val="clear" w:color="auto" w:fill="FFFFFF"/>
        </w:rPr>
      </w:pPr>
      <w:r>
        <w:rPr>
          <w:rFonts w:hint="eastAsia" w:hAnsi="宋体" w:cs="宋体"/>
          <w:color w:val="000000"/>
          <w:sz w:val="24"/>
          <w:shd w:val="clear" w:color="auto" w:fill="FFFFFF"/>
          <w:lang w:val="en-US" w:eastAsia="zh-CN"/>
        </w:rPr>
        <w:t>1.4、</w:t>
      </w:r>
      <w:r>
        <w:rPr>
          <w:rFonts w:hint="eastAsia"/>
        </w:rPr>
        <w:t>项目标包划分及采购预算</w:t>
      </w:r>
      <w:r>
        <w:rPr>
          <w:rFonts w:hint="eastAsia" w:hAnsi="宋体" w:cs="宋体"/>
          <w:color w:val="000000"/>
          <w:sz w:val="24"/>
          <w:shd w:val="clear" w:color="auto" w:fill="FFFFFF"/>
        </w:rPr>
        <w:t>：</w:t>
      </w:r>
    </w:p>
    <w:p>
      <w:pPr>
        <w:spacing w:line="360" w:lineRule="auto"/>
        <w:ind w:firstLine="420" w:firstLineChars="200"/>
        <w:rPr>
          <w:rFonts w:hAnsi="宋体" w:cs="宋体"/>
          <w:color w:val="auto"/>
          <w:sz w:val="24"/>
          <w:shd w:val="clear" w:color="auto" w:fill="FFFFFF"/>
        </w:rPr>
      </w:pPr>
      <w:r>
        <w:rPr>
          <w:rFonts w:hint="eastAsia"/>
          <w:color w:val="auto"/>
        </w:rPr>
        <w:t>一标包：</w:t>
      </w:r>
      <w:r>
        <w:rPr>
          <w:rFonts w:hint="eastAsia" w:hAnsi="宋体" w:cs="宋体"/>
          <w:color w:val="auto"/>
          <w:sz w:val="24"/>
          <w:shd w:val="clear" w:color="auto" w:fill="FFFFFF"/>
          <w:lang w:val="en-US" w:eastAsia="zh-CN"/>
        </w:rPr>
        <w:t>长葛市大周镇老庄尚村新修排水沟一事一议项目，该工程新修排水沟全长1369米，包含有开挖排水沟、C15混凝土沟底、砖砌排水沟壁及内侧抹灰20mm厚、50cm宽预制板切割盖板等。</w:t>
      </w:r>
    </w:p>
    <w:p>
      <w:pPr>
        <w:pStyle w:val="11"/>
        <w:shd w:val="clear" w:color="auto" w:fill="FFFFFF"/>
        <w:spacing w:before="0" w:beforeAutospacing="0" w:after="0" w:afterAutospacing="0" w:line="360" w:lineRule="auto"/>
        <w:rPr>
          <w:rFonts w:hint="default" w:eastAsia="宋体"/>
          <w:color w:val="auto"/>
          <w:lang w:val="en-US" w:eastAsia="zh-CN"/>
        </w:rPr>
      </w:pPr>
      <w:r>
        <w:rPr>
          <w:rFonts w:hint="eastAsia"/>
          <w:color w:val="auto"/>
        </w:rPr>
        <w:t>采购预算：</w:t>
      </w:r>
      <w:r>
        <w:rPr>
          <w:rFonts w:hint="eastAsia"/>
          <w:color w:val="auto"/>
          <w:lang w:val="en-US" w:eastAsia="zh-CN"/>
        </w:rPr>
        <w:t>307511.51元</w:t>
      </w:r>
    </w:p>
    <w:p>
      <w:pPr>
        <w:spacing w:line="360" w:lineRule="auto"/>
        <w:ind w:firstLine="420" w:firstLineChars="200"/>
        <w:rPr>
          <w:rFonts w:hAnsi="宋体" w:cs="宋体"/>
          <w:color w:val="0000FF"/>
          <w:sz w:val="24"/>
          <w:shd w:val="clear" w:color="auto" w:fill="FFFFFF"/>
        </w:rPr>
      </w:pPr>
      <w:r>
        <w:rPr>
          <w:rFonts w:hint="eastAsia"/>
          <w:color w:val="auto"/>
        </w:rPr>
        <w:t>二标包：</w:t>
      </w:r>
      <w:r>
        <w:rPr>
          <w:rFonts w:hint="eastAsia" w:hAnsi="宋体" w:cs="宋体"/>
          <w:color w:val="auto"/>
          <w:sz w:val="24"/>
          <w:shd w:val="clear" w:color="auto" w:fill="FFFFFF"/>
          <w:lang w:val="en-US" w:eastAsia="zh-CN"/>
        </w:rPr>
        <w:t>长葛市大周镇大尚庄村新修排水沟一事一议项目，该工程新修排水沟全长1280.10米，包含有开挖排水沟、C15混凝土沟底、砖砌排水沟壁及内侧抹灰20mm厚、50cm宽预制板切割盖板等。</w:t>
      </w:r>
    </w:p>
    <w:p>
      <w:pPr>
        <w:pStyle w:val="11"/>
        <w:shd w:val="clear" w:color="auto" w:fill="FFFFFF"/>
        <w:spacing w:before="0" w:beforeAutospacing="0" w:after="0" w:afterAutospacing="0" w:line="360" w:lineRule="auto"/>
        <w:rPr>
          <w:rFonts w:hint="default" w:eastAsia="宋体"/>
          <w:color w:val="auto"/>
          <w:lang w:val="en-US" w:eastAsia="zh-CN"/>
        </w:rPr>
      </w:pPr>
      <w:r>
        <w:rPr>
          <w:rFonts w:hint="eastAsia"/>
          <w:color w:val="auto"/>
        </w:rPr>
        <w:t>采购预算：</w:t>
      </w:r>
      <w:r>
        <w:rPr>
          <w:rFonts w:hint="eastAsia"/>
          <w:color w:val="auto"/>
          <w:lang w:val="en-US" w:eastAsia="zh-CN"/>
        </w:rPr>
        <w:t>304845.61元</w:t>
      </w:r>
    </w:p>
    <w:p>
      <w:pPr>
        <w:pStyle w:val="11"/>
        <w:shd w:val="clear" w:color="auto" w:fill="FFFFFF"/>
        <w:spacing w:before="0" w:beforeAutospacing="0" w:after="0" w:afterAutospacing="0" w:line="360" w:lineRule="auto"/>
        <w:ind w:firstLine="843" w:firstLineChars="350"/>
        <w:rPr>
          <w:b/>
          <w:bCs/>
        </w:rPr>
      </w:pPr>
      <w:r>
        <w:rPr>
          <w:rFonts w:hint="eastAsia"/>
          <w:b/>
          <w:bCs/>
        </w:rPr>
        <w:t>（所有预算金额为相应标包预算上限，超过此预算报价为无效报价）</w:t>
      </w:r>
    </w:p>
    <w:p>
      <w:pPr>
        <w:pStyle w:val="11"/>
        <w:shd w:val="clear" w:color="auto" w:fill="FFFFFF"/>
        <w:spacing w:before="0" w:beforeAutospacing="0" w:after="0" w:afterAutospacing="0" w:line="360" w:lineRule="auto"/>
        <w:ind w:firstLine="556"/>
        <w:rPr>
          <w:color w:val="000000" w:themeColor="text1"/>
          <w:shd w:val="clear" w:color="auto" w:fill="FFFFFF"/>
        </w:rPr>
      </w:pPr>
      <w:r>
        <w:rPr>
          <w:rFonts w:hint="eastAsia"/>
          <w:shd w:val="clear" w:color="auto" w:fill="FFFFFF"/>
          <w:lang w:val="en-US" w:eastAsia="zh-CN"/>
        </w:rPr>
        <w:t>1.5、</w:t>
      </w:r>
      <w:r>
        <w:rPr>
          <w:rFonts w:hint="eastAsia"/>
          <w:shd w:val="clear" w:color="auto" w:fill="FFFFFF"/>
        </w:rPr>
        <w:t>工期：</w:t>
      </w:r>
      <w:r>
        <w:rPr>
          <w:rFonts w:hint="eastAsia"/>
          <w:color w:val="000000" w:themeColor="text1"/>
          <w:shd w:val="clear" w:color="auto" w:fill="FFFFFF"/>
        </w:rPr>
        <w:t>合同签订后</w:t>
      </w:r>
      <w:r>
        <w:rPr>
          <w:rFonts w:hint="eastAsia"/>
          <w:color w:val="000000" w:themeColor="text1"/>
          <w:shd w:val="clear" w:color="auto" w:fill="FFFFFF"/>
          <w:lang w:val="en-US" w:eastAsia="zh-CN"/>
        </w:rPr>
        <w:t>60</w:t>
      </w:r>
      <w:r>
        <w:rPr>
          <w:rFonts w:hint="eastAsia"/>
          <w:color w:val="000000" w:themeColor="text1"/>
          <w:shd w:val="clear" w:color="auto" w:fill="FFFFFF"/>
        </w:rPr>
        <w:t>日历天</w:t>
      </w:r>
      <w:r>
        <w:rPr>
          <w:rFonts w:hint="eastAsia"/>
          <w:color w:val="000000" w:themeColor="text1"/>
          <w:shd w:val="clear" w:color="auto" w:fill="FFFFFF"/>
          <w:lang w:eastAsia="zh-CN"/>
        </w:rPr>
        <w:t>内</w:t>
      </w:r>
      <w:r>
        <w:rPr>
          <w:rFonts w:hint="eastAsia"/>
          <w:color w:val="000000" w:themeColor="text1"/>
          <w:shd w:val="clear" w:color="auto" w:fill="FFFFFF"/>
        </w:rPr>
        <w:t>。</w:t>
      </w:r>
    </w:p>
    <w:p>
      <w:pPr>
        <w:pStyle w:val="11"/>
        <w:shd w:val="clear" w:color="auto" w:fill="FFFFFF"/>
        <w:spacing w:before="0" w:beforeAutospacing="0" w:after="0" w:afterAutospacing="0" w:line="360" w:lineRule="auto"/>
        <w:ind w:firstLine="556"/>
        <w:rPr>
          <w:shd w:val="clear" w:color="auto" w:fill="FFFFFF"/>
        </w:rPr>
      </w:pPr>
      <w:r>
        <w:rPr>
          <w:rFonts w:hint="eastAsia"/>
          <w:shd w:val="clear" w:color="auto" w:fill="FFFFFF"/>
          <w:lang w:val="en-US" w:eastAsia="zh-CN"/>
        </w:rPr>
        <w:t>1.6、</w:t>
      </w:r>
      <w:r>
        <w:rPr>
          <w:rFonts w:hint="eastAsia"/>
          <w:shd w:val="clear" w:color="auto" w:fill="FFFFFF"/>
        </w:rPr>
        <w:t>质量标准：合格（符合国家现行规范、规程、规定、标准的要求）。</w:t>
      </w:r>
    </w:p>
    <w:p>
      <w:pPr>
        <w:pStyle w:val="11"/>
        <w:shd w:val="clear" w:color="auto" w:fill="FFFFFF"/>
        <w:spacing w:before="0" w:beforeAutospacing="0" w:after="0" w:afterAutospacing="0" w:line="360" w:lineRule="auto"/>
        <w:ind w:firstLine="556"/>
        <w:rPr>
          <w:shd w:val="clear" w:color="auto" w:fill="FFFFFF"/>
        </w:rPr>
      </w:pPr>
      <w:r>
        <w:rPr>
          <w:rFonts w:hint="eastAsia"/>
          <w:shd w:val="clear" w:color="auto" w:fill="FFFFFF"/>
          <w:lang w:val="en-US" w:eastAsia="zh-CN"/>
        </w:rPr>
        <w:t>1.</w:t>
      </w:r>
      <w:r>
        <w:rPr>
          <w:rFonts w:hint="eastAsia"/>
          <w:color w:val="000000" w:themeColor="text1"/>
          <w:shd w:val="clear" w:color="auto" w:fill="FFFFFF"/>
          <w:lang w:val="en-US" w:eastAsia="zh-CN"/>
        </w:rPr>
        <w:t>7、</w:t>
      </w:r>
      <w:r>
        <w:rPr>
          <w:rFonts w:hint="eastAsia"/>
          <w:shd w:val="clear" w:color="auto" w:fill="FFFFFF"/>
        </w:rPr>
        <w:t>资金来源</w:t>
      </w:r>
      <w:r>
        <w:rPr>
          <w:rFonts w:hint="eastAsia"/>
          <w:b w:val="0"/>
          <w:bCs w:val="0"/>
          <w:color w:val="000000" w:themeColor="text1"/>
          <w:shd w:val="clear" w:color="auto" w:fill="FFFFFF"/>
        </w:rPr>
        <w:t>:财政资金。</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int="eastAsia" w:ascii="宋体" w:hAnsi="宋体" w:cs="宋体"/>
          <w:color w:val="000000" w:themeColor="text1"/>
          <w:kern w:val="0"/>
          <w:sz w:val="24"/>
          <w:szCs w:val="24"/>
          <w:lang w:val="en-US" w:eastAsia="zh-CN" w:bidi="ar-SA"/>
        </w:rPr>
      </w:pPr>
      <w:r>
        <w:rPr>
          <w:rFonts w:hint="eastAsia" w:hAnsi="宋体" w:cs="宋体"/>
          <w:color w:val="000000"/>
          <w:sz w:val="24"/>
          <w:shd w:val="clear" w:color="auto" w:fill="FFFFFF"/>
        </w:rPr>
        <w:t>2</w:t>
      </w:r>
      <w:r>
        <w:rPr>
          <w:rFonts w:hint="eastAsia" w:hAnsi="宋体" w:cs="宋体"/>
          <w:color w:val="000000"/>
          <w:sz w:val="24"/>
          <w:shd w:val="clear" w:color="auto" w:fill="FFFFFF"/>
          <w:lang w:eastAsia="zh-CN"/>
        </w:rPr>
        <w:t>、</w:t>
      </w:r>
      <w:r>
        <w:rPr>
          <w:rFonts w:hint="eastAsia" w:ascii="宋体" w:hAnsi="宋体" w:cs="宋体"/>
          <w:color w:val="000000" w:themeColor="text1"/>
          <w:kern w:val="0"/>
          <w:sz w:val="24"/>
          <w:szCs w:val="24"/>
          <w:lang w:val="en-US" w:eastAsia="zh-CN" w:bidi="ar-SA"/>
        </w:rPr>
        <w:t>供应商须具备独立法人资格，具有</w:t>
      </w:r>
      <w:r>
        <w:rPr>
          <w:rFonts w:hint="eastAsia" w:ascii="宋体" w:hAnsi="宋体" w:eastAsia="宋体" w:cs="宋体"/>
          <w:b w:val="0"/>
          <w:i w:val="0"/>
          <w:color w:val="000000"/>
          <w:kern w:val="0"/>
          <w:sz w:val="24"/>
          <w:szCs w:val="24"/>
          <w:u w:val="none"/>
          <w:shd w:val="clear" w:fill="FFFFFF"/>
          <w:lang w:val="en-US" w:eastAsia="zh-CN" w:bidi="ar"/>
        </w:rPr>
        <w:t>建筑工程施工总承包叁级（含）以上资</w:t>
      </w:r>
      <w:r>
        <w:rPr>
          <w:rFonts w:hint="eastAsia" w:ascii="宋体" w:hAnsi="宋体" w:eastAsia="宋体" w:cs="宋体"/>
          <w:b w:val="0"/>
          <w:i w:val="0"/>
          <w:color w:val="auto"/>
          <w:kern w:val="0"/>
          <w:sz w:val="24"/>
          <w:szCs w:val="24"/>
          <w:u w:val="none"/>
          <w:shd w:val="clear" w:fill="FFFFFF"/>
          <w:lang w:val="en-US" w:eastAsia="zh-CN" w:bidi="ar"/>
        </w:rPr>
        <w:t>质</w:t>
      </w:r>
      <w:r>
        <w:rPr>
          <w:rFonts w:hint="eastAsia" w:ascii="宋体" w:hAnsi="宋体" w:cs="宋体"/>
          <w:color w:val="auto"/>
          <w:kern w:val="0"/>
          <w:sz w:val="24"/>
          <w:szCs w:val="24"/>
          <w:lang w:val="en-US" w:eastAsia="zh-CN" w:bidi="ar-SA"/>
        </w:rPr>
        <w:t>或</w:t>
      </w:r>
      <w:r>
        <w:rPr>
          <w:rFonts w:hint="eastAsia" w:ascii="宋体" w:hAnsi="宋体" w:cs="宋体"/>
          <w:color w:val="000000" w:themeColor="text1"/>
          <w:kern w:val="0"/>
          <w:sz w:val="24"/>
          <w:szCs w:val="24"/>
          <w:lang w:val="en-US" w:eastAsia="zh-CN" w:bidi="ar-SA"/>
        </w:rPr>
        <w:t>市政公用工程施工总承包三级（含）以上资质，并且具有有效的安全生产许可证，有良好的财务状况，良好的社会信誉，并在人员、设备、资金等方面具备相应的施工能力；拟任项目经理应具有</w:t>
      </w:r>
      <w:r>
        <w:rPr>
          <w:rFonts w:hint="eastAsia" w:ascii="宋体" w:hAnsi="宋体" w:cs="宋体"/>
          <w:color w:val="auto"/>
          <w:kern w:val="0"/>
          <w:sz w:val="24"/>
          <w:szCs w:val="24"/>
          <w:lang w:val="en-US" w:eastAsia="zh-CN" w:bidi="ar-SA"/>
        </w:rPr>
        <w:t>建筑工程专业贰级或</w:t>
      </w:r>
      <w:r>
        <w:rPr>
          <w:rFonts w:hint="eastAsia" w:ascii="宋体" w:hAnsi="宋体" w:cs="宋体"/>
          <w:color w:val="000000" w:themeColor="text1"/>
          <w:kern w:val="0"/>
          <w:sz w:val="24"/>
          <w:szCs w:val="24"/>
          <w:lang w:val="en-US" w:eastAsia="zh-CN" w:bidi="ar-SA"/>
        </w:rPr>
        <w:t>市政公用工程专业贰级（含）以上注册建造师资格，取得有效的安全生产考核合格证，且未担任其他在施建设工程的项目经理。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（一）投标截止及开标时间：</w:t>
      </w:r>
      <w:r>
        <w:rPr>
          <w:rFonts w:hint="eastAsia" w:hAnsi="宋体" w:cs="宋体"/>
          <w:color w:val="000000" w:themeColor="text1"/>
          <w:sz w:val="24"/>
          <w:shd w:val="clear" w:color="auto" w:fill="FFFFFF"/>
          <w:lang w:val="en-US" w:eastAsia="zh-CN"/>
        </w:rPr>
        <w:t>2020</w:t>
      </w:r>
      <w:r>
        <w:rPr>
          <w:rFonts w:hint="eastAsia" w:hAnsi="宋体" w:cs="宋体"/>
          <w:color w:val="000000" w:themeColor="text1"/>
          <w:sz w:val="24"/>
          <w:shd w:val="clear" w:color="auto" w:fill="FFFFFF"/>
        </w:rPr>
        <w:t>年</w:t>
      </w:r>
      <w:r>
        <w:rPr>
          <w:rFonts w:hint="eastAsia" w:hAnsi="宋体" w:cs="宋体"/>
          <w:color w:val="000000" w:themeColor="text1"/>
          <w:sz w:val="24"/>
          <w:shd w:val="clear" w:color="auto" w:fill="FFFFFF"/>
          <w:lang w:val="en-US" w:eastAsia="zh-CN"/>
        </w:rPr>
        <w:t>1</w:t>
      </w:r>
      <w:r>
        <w:rPr>
          <w:rFonts w:hint="eastAsia" w:hAnsi="宋体" w:cs="宋体"/>
          <w:color w:val="000000" w:themeColor="text1"/>
          <w:sz w:val="24"/>
          <w:shd w:val="clear" w:color="auto" w:fill="FFFFFF"/>
        </w:rPr>
        <w:t>月</w:t>
      </w:r>
      <w:r>
        <w:rPr>
          <w:rFonts w:hint="eastAsia" w:hAnsi="宋体" w:cs="宋体"/>
          <w:color w:val="000000" w:themeColor="text1"/>
          <w:sz w:val="24"/>
          <w:shd w:val="clear" w:color="auto" w:fill="FFFFFF"/>
          <w:lang w:val="en-US" w:eastAsia="zh-CN"/>
        </w:rPr>
        <w:t>9</w:t>
      </w:r>
      <w:r>
        <w:rPr>
          <w:rFonts w:hint="eastAsia" w:hAnsi="宋体" w:cs="宋体"/>
          <w:color w:val="000000" w:themeColor="text1"/>
          <w:sz w:val="24"/>
          <w:shd w:val="clear" w:color="auto" w:fill="FFFFFF"/>
        </w:rPr>
        <w:t>日上午</w:t>
      </w:r>
      <w:r>
        <w:rPr>
          <w:rFonts w:hint="eastAsia" w:hAnsi="宋体" w:cs="宋体"/>
          <w:color w:val="000000" w:themeColor="text1"/>
          <w:sz w:val="24"/>
          <w:shd w:val="clear" w:color="auto" w:fill="FFFFFF"/>
          <w:lang w:val="en-US" w:eastAsia="zh-CN"/>
        </w:rPr>
        <w:t>9</w:t>
      </w:r>
      <w:r>
        <w:rPr>
          <w:rFonts w:hint="eastAsia" w:hAnsi="宋体" w:cs="宋体"/>
          <w:color w:val="000000" w:themeColor="text1"/>
          <w:sz w:val="24"/>
          <w:shd w:val="clear" w:color="auto" w:fill="FFFFFF"/>
        </w:rPr>
        <w:t>时</w:t>
      </w:r>
      <w:r>
        <w:rPr>
          <w:rFonts w:hint="eastAsia" w:hAnsi="宋体" w:cs="宋体"/>
          <w:color w:val="000000" w:themeColor="text1"/>
          <w:sz w:val="24"/>
          <w:shd w:val="clear" w:color="auto" w:fill="FFFFFF"/>
          <w:lang w:val="en-US" w:eastAsia="zh-CN"/>
        </w:rPr>
        <w:t>30</w:t>
      </w:r>
      <w:r>
        <w:rPr>
          <w:rFonts w:hint="eastAsia" w:hAnsi="宋体" w:cs="宋体"/>
          <w:color w:val="000000" w:themeColor="text1"/>
          <w:sz w:val="24"/>
          <w:shd w:val="clear" w:color="auto" w:fill="FFFFFF"/>
        </w:rPr>
        <w:t>分（北京时间）</w:t>
      </w:r>
      <w:r>
        <w:rPr>
          <w:rFonts w:hint="eastAsia" w:hAnsi="宋体" w:cs="宋体"/>
          <w:color w:val="000000"/>
          <w:sz w:val="24"/>
          <w:shd w:val="clear" w:color="auto" w:fill="FFFFFF"/>
        </w:rPr>
        <w:t>，逾期提交或不符合规定的投标文件不予接受。</w:t>
      </w:r>
    </w:p>
    <w:p>
      <w:pPr>
        <w:shd w:val="clear" w:color="auto" w:fill="FFFFFF"/>
        <w:spacing w:line="360" w:lineRule="auto"/>
        <w:ind w:firstLine="420"/>
        <w:contextualSpacing/>
        <w:rPr>
          <w:rFonts w:hAnsi="宋体" w:cs="宋体"/>
          <w:color w:val="000000" w:themeColor="text1"/>
          <w:sz w:val="24"/>
          <w:shd w:val="clear" w:color="auto" w:fill="FFFFFF"/>
        </w:rPr>
      </w:pPr>
      <w:r>
        <w:rPr>
          <w:rFonts w:hint="eastAsia" w:hAnsi="宋体" w:cs="宋体"/>
          <w:color w:val="000000"/>
          <w:sz w:val="24"/>
          <w:shd w:val="clear" w:color="auto" w:fill="FFFFFF"/>
        </w:rPr>
        <w:t>（二）开标地点：长葛市公共资源交易中心开标</w:t>
      </w:r>
      <w:r>
        <w:rPr>
          <w:rFonts w:hint="eastAsia" w:hAnsi="宋体" w:cs="宋体"/>
          <w:color w:val="000000"/>
          <w:sz w:val="24"/>
          <w:shd w:val="clear" w:color="auto" w:fill="FFFFFF"/>
          <w:lang w:eastAsia="zh-CN"/>
        </w:rPr>
        <w:t>一</w:t>
      </w:r>
      <w:r>
        <w:rPr>
          <w:rFonts w:hint="eastAsia" w:hAnsi="宋体" w:cs="宋体"/>
          <w:color w:val="000000"/>
          <w:sz w:val="24"/>
          <w:shd w:val="clear" w:color="auto" w:fill="FFFFFF"/>
        </w:rPr>
        <w:t>室（长葛市葛天大道东段</w:t>
      </w:r>
      <w:r>
        <w:rPr>
          <w:rFonts w:hint="eastAsia" w:hAnsi="宋体" w:cs="宋体"/>
          <w:color w:val="000000" w:themeColor="text1"/>
          <w:sz w:val="24"/>
          <w:shd w:val="clear" w:color="auto" w:fill="FFFFFF"/>
        </w:rPr>
        <w:t>商务区6#楼</w:t>
      </w:r>
      <w:r>
        <w:rPr>
          <w:rFonts w:hint="eastAsia" w:hAnsi="宋体" w:cs="宋体"/>
          <w:color w:val="000000" w:themeColor="text1"/>
          <w:sz w:val="24"/>
          <w:shd w:val="clear" w:color="auto" w:fill="FFFFFF"/>
          <w:lang w:val="en-US" w:eastAsia="zh-CN"/>
        </w:rPr>
        <w:t>5</w:t>
      </w:r>
      <w:r>
        <w:rPr>
          <w:rFonts w:hint="eastAsia" w:hAnsi="宋体" w:cs="宋体"/>
          <w:color w:val="000000" w:themeColor="text1"/>
          <w:sz w:val="24"/>
          <w:shd w:val="clear" w:color="auto" w:fill="FFFFFF"/>
        </w:rPr>
        <w:t>楼</w:t>
      </w:r>
      <w:r>
        <w:rPr>
          <w:rFonts w:hint="eastAsia" w:hAnsi="宋体" w:cs="宋体"/>
          <w:color w:val="000000" w:themeColor="text1"/>
          <w:sz w:val="24"/>
          <w:shd w:val="clear" w:color="auto" w:fill="FFFFFF"/>
          <w:lang w:val="en-US" w:eastAsia="zh-CN"/>
        </w:rPr>
        <w:t>506</w:t>
      </w:r>
      <w:r>
        <w:rPr>
          <w:rFonts w:hint="eastAsia" w:hAnsi="宋体" w:cs="宋体"/>
          <w:color w:val="000000" w:themeColor="text1"/>
          <w:sz w:val="24"/>
          <w:shd w:val="clear" w:color="auto" w:fill="FFFFFF"/>
        </w:rPr>
        <w:t>室）</w:t>
      </w:r>
    </w:p>
    <w:p>
      <w:pPr>
        <w:shd w:val="clear" w:color="auto" w:fill="FFFFFF"/>
        <w:spacing w:line="360" w:lineRule="auto"/>
        <w:ind w:firstLine="420"/>
        <w:contextualSpacing/>
        <w:rPr>
          <w:rFonts w:hAnsi="宋体" w:cs="宋体"/>
          <w:color w:val="0000FF"/>
          <w:sz w:val="24"/>
          <w:shd w:val="clear" w:color="auto" w:fill="FFFFFF"/>
        </w:rPr>
      </w:pPr>
      <w:r>
        <w:rPr>
          <w:rFonts w:hint="eastAsia" w:hAnsi="宋体" w:cs="宋体"/>
          <w:color w:val="000000"/>
          <w:sz w:val="24"/>
          <w:shd w:val="clear" w:color="auto" w:fill="FFFFFF"/>
        </w:rPr>
        <w:t>（三）谈判响应文件开启及谈判地点：</w:t>
      </w:r>
      <w:r>
        <w:rPr>
          <w:rFonts w:hint="eastAsia" w:hAnsi="宋体" w:cs="宋体"/>
          <w:color w:val="000000" w:themeColor="text1"/>
          <w:sz w:val="24"/>
          <w:shd w:val="clear" w:color="auto" w:fill="FFFFFF"/>
        </w:rPr>
        <w:t>长葛市公共资源交易中心评标</w:t>
      </w:r>
      <w:r>
        <w:rPr>
          <w:rFonts w:hint="eastAsia" w:hAnsi="宋体" w:cs="宋体"/>
          <w:color w:val="000000" w:themeColor="text1"/>
          <w:sz w:val="24"/>
          <w:shd w:val="clear" w:color="auto" w:fill="FFFFFF"/>
          <w:lang w:eastAsia="zh-CN"/>
        </w:rPr>
        <w:t>四</w:t>
      </w:r>
      <w:r>
        <w:rPr>
          <w:rFonts w:hint="eastAsia" w:hAnsi="宋体" w:cs="宋体"/>
          <w:color w:val="000000" w:themeColor="text1"/>
          <w:sz w:val="24"/>
          <w:shd w:val="clear" w:color="auto" w:fill="FFFFFF"/>
        </w:rPr>
        <w:t>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（四） 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000000"/>
          <w:sz w:val="24"/>
          <w:shd w:val="clear" w:color="auto" w:fill="FFFFFF"/>
        </w:rPr>
      </w:pPr>
      <w:r>
        <w:rPr>
          <w:rFonts w:hint="eastAsia" w:hAnsi="宋体" w:cs="宋体"/>
          <w:color w:val="000000"/>
          <w:sz w:val="24"/>
          <w:shd w:val="clear" w:color="auto" w:fill="FFFFFF"/>
        </w:rPr>
        <w:t>本次采购公告同时在《河南省政府采购网》、《许昌市政府采购网》、《全国公共资源交易平台（河南省·许昌市）》、《长葛市人民政府门户网站》发布。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int="eastAsia" w:hAnsi="宋体" w:cs="宋体"/>
          <w:color w:val="000000" w:themeColor="text1"/>
          <w:sz w:val="24"/>
          <w:shd w:val="clear" w:color="auto" w:fill="FFFFFF"/>
          <w:lang w:eastAsia="zh-CN"/>
        </w:rPr>
      </w:pPr>
      <w:r>
        <w:rPr>
          <w:rFonts w:hint="eastAsia" w:hAnsi="宋体" w:cs="宋体"/>
          <w:color w:val="000000" w:themeColor="text1"/>
          <w:sz w:val="24"/>
          <w:shd w:val="clear" w:color="auto" w:fill="FFFFFF"/>
        </w:rPr>
        <w:t>采购单位：长葛市</w:t>
      </w:r>
      <w:r>
        <w:rPr>
          <w:rFonts w:hint="eastAsia" w:hAnsi="宋体" w:cs="宋体"/>
          <w:color w:val="000000" w:themeColor="text1"/>
          <w:sz w:val="24"/>
          <w:shd w:val="clear" w:color="auto" w:fill="FFFFFF"/>
          <w:lang w:eastAsia="zh-CN"/>
        </w:rPr>
        <w:t>大周镇人民政府</w:t>
      </w:r>
    </w:p>
    <w:p>
      <w:pPr>
        <w:spacing w:line="360" w:lineRule="auto"/>
        <w:ind w:firstLine="480" w:firstLineChars="200"/>
        <w:rPr>
          <w:rFonts w:hint="default" w:hAnsi="宋体" w:cs="宋体" w:eastAsiaTheme="minorEastAsia"/>
          <w:color w:val="000000" w:themeColor="text1"/>
          <w:sz w:val="24"/>
          <w:shd w:val="clear" w:color="auto" w:fill="FFFFFF"/>
          <w:lang w:val="en-US" w:eastAsia="zh-CN"/>
        </w:rPr>
      </w:pPr>
      <w:r>
        <w:rPr>
          <w:rFonts w:hint="eastAsia" w:hAnsi="宋体" w:cs="宋体"/>
          <w:color w:val="000000" w:themeColor="text1"/>
          <w:sz w:val="24"/>
          <w:shd w:val="clear" w:color="auto" w:fill="FFFFFF"/>
        </w:rPr>
        <w:t>联系人：</w:t>
      </w:r>
      <w:r>
        <w:rPr>
          <w:rFonts w:hint="eastAsia" w:hAnsi="宋体" w:cs="宋体"/>
          <w:color w:val="000000" w:themeColor="text1"/>
          <w:sz w:val="24"/>
          <w:shd w:val="clear" w:color="auto" w:fill="FFFFFF"/>
          <w:lang w:eastAsia="zh-CN"/>
        </w:rPr>
        <w:t>吴</w:t>
      </w:r>
      <w:r>
        <w:rPr>
          <w:rFonts w:hint="eastAsia" w:hAnsi="宋体" w:cs="宋体"/>
          <w:color w:val="000000" w:themeColor="text1"/>
          <w:sz w:val="24"/>
          <w:shd w:val="clear" w:color="auto" w:fill="FFFFFF"/>
        </w:rPr>
        <w:t>先生  联系电话</w:t>
      </w: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13598998133</w:t>
      </w:r>
    </w:p>
    <w:p>
      <w:pPr>
        <w:spacing w:line="360" w:lineRule="auto"/>
        <w:ind w:firstLine="480" w:firstLineChars="200"/>
        <w:rPr>
          <w:rFonts w:hAnsi="宋体" w:cs="宋体"/>
          <w:color w:val="000000" w:themeColor="text1"/>
          <w:sz w:val="24"/>
          <w:shd w:val="clear" w:color="auto" w:fill="FFFFFF"/>
        </w:rPr>
      </w:pPr>
      <w:r>
        <w:rPr>
          <w:rFonts w:hint="eastAsia" w:hAnsi="宋体" w:cs="宋体"/>
          <w:color w:val="000000" w:themeColor="text1"/>
          <w:sz w:val="24"/>
          <w:shd w:val="clear" w:color="auto" w:fill="FFFFFF"/>
        </w:rPr>
        <w:t>地 址：长葛市</w:t>
      </w:r>
      <w:r>
        <w:rPr>
          <w:rFonts w:hint="eastAsia" w:hAnsi="宋体" w:cs="宋体"/>
          <w:color w:val="000000" w:themeColor="text1"/>
          <w:sz w:val="24"/>
          <w:shd w:val="clear" w:color="auto" w:fill="FFFFFF"/>
          <w:lang w:eastAsia="zh-CN"/>
        </w:rPr>
        <w:t>大周镇长安路</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代理机构：</w:t>
      </w:r>
      <w:r>
        <w:rPr>
          <w:rFonts w:hint="eastAsia" w:hAnsi="宋体" w:cs="宋体"/>
          <w:color w:val="000000"/>
          <w:sz w:val="24"/>
          <w:shd w:val="clear" w:color="auto" w:fill="FFFFFF"/>
          <w:lang w:val="en-US" w:eastAsia="zh-CN"/>
        </w:rPr>
        <w:t>河南华明工程造价</w:t>
      </w:r>
      <w:r>
        <w:rPr>
          <w:rFonts w:hint="eastAsia" w:hAnsi="宋体" w:cs="宋体"/>
          <w:color w:val="000000"/>
          <w:sz w:val="24"/>
          <w:shd w:val="clear" w:color="auto" w:fill="FFFFFF"/>
        </w:rPr>
        <w:t>咨询有限责任公司</w:t>
      </w:r>
    </w:p>
    <w:p>
      <w:pPr>
        <w:spacing w:line="460" w:lineRule="exact"/>
        <w:ind w:firstLine="480" w:firstLineChars="200"/>
        <w:rPr>
          <w:rFonts w:hint="eastAsia" w:hAnsi="宋体" w:cs="宋体"/>
          <w:color w:val="000000"/>
          <w:sz w:val="24"/>
          <w:shd w:val="clear" w:color="auto" w:fill="FFFFFF"/>
          <w:lang w:val="en-US" w:eastAsia="zh-CN"/>
        </w:rPr>
      </w:pPr>
      <w:r>
        <w:rPr>
          <w:rFonts w:hint="eastAsia" w:hAnsi="宋体" w:cs="宋体"/>
          <w:color w:val="000000"/>
          <w:sz w:val="24"/>
          <w:shd w:val="clear" w:color="auto" w:fill="FFFFFF"/>
        </w:rPr>
        <w:t>联系人：</w:t>
      </w:r>
      <w:r>
        <w:rPr>
          <w:rFonts w:hint="eastAsia" w:hAnsi="宋体" w:cs="宋体"/>
          <w:color w:val="000000"/>
          <w:sz w:val="24"/>
          <w:shd w:val="clear" w:color="auto" w:fill="FFFFFF"/>
          <w:lang w:eastAsia="zh-CN"/>
        </w:rPr>
        <w:t>王</w:t>
      </w:r>
      <w:r>
        <w:rPr>
          <w:rFonts w:hint="eastAsia" w:hAnsi="宋体" w:cs="宋体"/>
          <w:color w:val="000000"/>
          <w:sz w:val="24"/>
          <w:shd w:val="clear" w:color="auto" w:fill="FFFFFF"/>
        </w:rPr>
        <w:t>先生      联系电话：</w:t>
      </w:r>
      <w:r>
        <w:rPr>
          <w:rFonts w:hint="eastAsia" w:hAnsi="宋体" w:cs="宋体"/>
          <w:color w:val="000000"/>
          <w:sz w:val="24"/>
          <w:shd w:val="clear" w:color="auto" w:fill="FFFFFF"/>
          <w:lang w:val="en-US" w:eastAsia="zh-CN"/>
        </w:rPr>
        <w:t>18539000150</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地    址：郑州高新技术产业开发区西三环路283号18号楼14层39号</w:t>
      </w:r>
    </w:p>
    <w:p>
      <w:pPr>
        <w:spacing w:line="460" w:lineRule="exact"/>
        <w:ind w:firstLine="480" w:firstLineChars="200"/>
        <w:rPr>
          <w:rFonts w:hAnsi="宋体" w:cs="宋体"/>
          <w:color w:val="000000"/>
          <w:sz w:val="24"/>
          <w:shd w:val="clear" w:color="auto" w:fill="FFFFFF"/>
        </w:rPr>
      </w:pPr>
      <w:r>
        <w:rPr>
          <w:rFonts w:hint="eastAsia" w:hAnsi="宋体" w:cs="宋体"/>
          <w:color w:val="000000"/>
          <w:sz w:val="24"/>
          <w:shd w:val="clear" w:color="auto" w:fill="FFFFFF"/>
        </w:rPr>
        <w:t xml:space="preserve"> </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sz w:val="24"/>
          <w:szCs w:val="24"/>
        </w:rPr>
      </w:pP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shd w:val="clear" w:color="auto" w:fill="FFFFFF"/>
        <w:spacing w:line="360" w:lineRule="atLeast"/>
        <w:ind w:firstLine="640"/>
        <w:rPr>
          <w:szCs w:val="30"/>
          <w:shd w:val="clear" w:color="auto" w:fill="FFFFFF"/>
        </w:rPr>
      </w:pPr>
    </w:p>
    <w:p>
      <w:pPr>
        <w:shd w:val="clear" w:color="auto" w:fill="FFFFFF"/>
        <w:spacing w:line="360" w:lineRule="atLeast"/>
        <w:ind w:firstLine="640"/>
        <w:rPr>
          <w:szCs w:val="30"/>
          <w:shd w:val="clear" w:color="auto" w:fill="FFFFFF"/>
        </w:rPr>
      </w:pPr>
    </w:p>
    <w:p>
      <w:pPr>
        <w:shd w:val="clear" w:color="auto" w:fill="FFFFFF"/>
        <w:spacing w:line="360" w:lineRule="atLeast"/>
        <w:ind w:left="-174" w:leftChars="-83" w:right="-210" w:rightChars="-100"/>
        <w:rPr>
          <w:szCs w:val="30"/>
          <w:shd w:val="clear" w:color="auto" w:fill="FFFFFF"/>
        </w:rPr>
      </w:pPr>
    </w:p>
    <w:p>
      <w:pPr>
        <w:widowControl/>
        <w:jc w:val="left"/>
        <w:rPr>
          <w:rFonts w:hAnsi="宋体" w:cs="宋体"/>
          <w:sz w:val="32"/>
          <w:szCs w:val="32"/>
        </w:rPr>
      </w:pPr>
      <w:r>
        <w:rPr>
          <w:sz w:val="32"/>
          <w:szCs w:val="32"/>
        </w:rPr>
        <w:br w:type="page"/>
      </w:r>
    </w:p>
    <w:p>
      <w:pPr>
        <w:numPr>
          <w:ilvl w:val="0"/>
          <w:numId w:val="0"/>
        </w:numPr>
        <w:spacing w:afterLines="100"/>
        <w:jc w:val="center"/>
        <w:rPr>
          <w:rFonts w:hAnsi="宋体" w:cs="黑体"/>
          <w:b/>
          <w:bCs/>
          <w:sz w:val="24"/>
          <w:szCs w:val="24"/>
        </w:rPr>
      </w:pPr>
      <w:r>
        <w:rPr>
          <w:rFonts w:hint="eastAsia" w:asciiTheme="majorEastAsia" w:hAnsiTheme="majorEastAsia" w:eastAsiaTheme="majorEastAsia"/>
          <w:b/>
          <w:sz w:val="32"/>
          <w:szCs w:val="32"/>
        </w:rPr>
        <w:t>第二章 采购需求</w:t>
      </w:r>
    </w:p>
    <w:p>
      <w:pPr>
        <w:spacing w:line="360" w:lineRule="auto"/>
        <w:rPr>
          <w:rFonts w:hint="eastAsia" w:hAnsi="宋体" w:cs="宋体"/>
          <w:color w:val="auto"/>
          <w:sz w:val="24"/>
          <w:shd w:val="clear" w:color="auto" w:fill="FFFFFF"/>
          <w:lang w:val="en-US" w:eastAsia="zh-CN"/>
        </w:rPr>
      </w:pPr>
      <w:r>
        <w:rPr>
          <w:rFonts w:hint="eastAsia" w:hAnsi="宋体" w:cs="宋体"/>
          <w:color w:val="auto"/>
          <w:sz w:val="24"/>
          <w:shd w:val="clear" w:color="auto" w:fill="FFFFFF"/>
          <w:lang w:val="en-US" w:eastAsia="zh-CN"/>
        </w:rPr>
        <w:t>一、项目概况</w:t>
      </w:r>
    </w:p>
    <w:p>
      <w:pPr>
        <w:spacing w:line="360" w:lineRule="auto"/>
        <w:ind w:firstLine="480" w:firstLineChars="200"/>
        <w:rPr>
          <w:rFonts w:hint="default" w:hAnsi="宋体" w:cs="宋体"/>
          <w:color w:val="auto"/>
          <w:sz w:val="24"/>
          <w:shd w:val="clear" w:color="auto" w:fill="FFFFFF"/>
          <w:lang w:val="en-US"/>
        </w:rPr>
      </w:pPr>
      <w:r>
        <w:rPr>
          <w:rFonts w:hint="eastAsia" w:hAnsi="宋体" w:cs="黑体"/>
          <w:b w:val="0"/>
          <w:bCs w:val="0"/>
          <w:sz w:val="24"/>
          <w:szCs w:val="24"/>
          <w:lang w:eastAsia="zh-CN"/>
        </w:rPr>
        <w:t>一标包：</w:t>
      </w:r>
      <w:r>
        <w:rPr>
          <w:rFonts w:hint="eastAsia" w:hAnsi="宋体" w:cs="宋体"/>
          <w:color w:val="auto"/>
          <w:sz w:val="24"/>
          <w:shd w:val="clear" w:color="auto" w:fill="FFFFFF"/>
          <w:lang w:val="en-US" w:eastAsia="zh-CN"/>
        </w:rPr>
        <w:t>长葛市大周镇老庄尚村新修排水沟一事一议项目，该工程新修排水沟全长1369米，包含有开挖排水沟、C15混凝土沟底、砖砌排水沟壁及内侧抹灰20mm厚、50cm宽预制板切割盖板等。</w:t>
      </w:r>
    </w:p>
    <w:p>
      <w:pPr>
        <w:spacing w:line="360" w:lineRule="auto"/>
        <w:ind w:firstLine="420" w:firstLineChars="200"/>
        <w:rPr>
          <w:rFonts w:hint="default" w:hAnsi="宋体" w:cs="宋体"/>
          <w:color w:val="auto"/>
          <w:sz w:val="24"/>
          <w:shd w:val="clear" w:color="auto" w:fill="FFFFFF"/>
          <w:lang w:val="en-US"/>
        </w:rPr>
      </w:pPr>
      <w:r>
        <w:rPr>
          <w:rFonts w:hint="eastAsia"/>
          <w:color w:val="auto"/>
        </w:rPr>
        <w:t>二标包：</w:t>
      </w:r>
      <w:r>
        <w:rPr>
          <w:rFonts w:hint="eastAsia" w:hAnsi="宋体" w:cs="宋体"/>
          <w:color w:val="auto"/>
          <w:sz w:val="24"/>
          <w:shd w:val="clear" w:color="auto" w:fill="FFFFFF"/>
          <w:lang w:val="en-US" w:eastAsia="zh-CN"/>
        </w:rPr>
        <w:t>长葛市大周镇大尚庄村新修排水沟一事一议项目，该工程新修排水沟全长1280.10米，包含有开挖排水沟、C15混凝土沟底、砖砌排水沟壁及内侧抹灰20mm厚、50cm宽预制板切割盖板等。</w:t>
      </w:r>
    </w:p>
    <w:p>
      <w:pPr>
        <w:spacing w:line="360" w:lineRule="auto"/>
        <w:rPr>
          <w:rFonts w:hint="eastAsia" w:hAnsi="宋体" w:cs="宋体"/>
          <w:color w:val="auto"/>
          <w:sz w:val="24"/>
          <w:shd w:val="clear" w:color="auto" w:fill="FFFFFF"/>
          <w:lang w:val="zh-CN" w:eastAsia="zh-CN"/>
        </w:rPr>
      </w:pPr>
      <w:r>
        <w:rPr>
          <w:rFonts w:hint="eastAsia" w:hAnsi="宋体" w:cs="宋体"/>
          <w:color w:val="auto"/>
          <w:sz w:val="24"/>
          <w:shd w:val="clear" w:color="auto" w:fill="FFFFFF"/>
          <w:lang w:val="en-US" w:eastAsia="zh-CN"/>
        </w:rPr>
        <w:t>二、</w:t>
      </w:r>
      <w:r>
        <w:rPr>
          <w:rFonts w:hint="eastAsia" w:hAnsi="宋体" w:cs="宋体"/>
          <w:color w:val="auto"/>
          <w:sz w:val="24"/>
          <w:shd w:val="clear" w:color="auto" w:fill="FFFFFF"/>
          <w:lang w:val="zh-CN" w:eastAsia="zh-CN"/>
        </w:rPr>
        <w:t>投标报价依据说明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依据</w:t>
      </w:r>
      <w:r>
        <w:rPr>
          <w:rFonts w:hint="eastAsia" w:ascii="宋体" w:hAnsi="宋体" w:eastAsia="宋体" w:cs="宋体"/>
          <w:kern w:val="2"/>
          <w:sz w:val="24"/>
          <w:szCs w:val="24"/>
          <w:lang w:val="en-US" w:eastAsia="zh-CN" w:bidi="ar-SA"/>
        </w:rPr>
        <w:t>建设单位</w:t>
      </w:r>
      <w:r>
        <w:rPr>
          <w:rFonts w:hint="eastAsia" w:cs="宋体"/>
          <w:kern w:val="2"/>
          <w:sz w:val="24"/>
          <w:szCs w:val="24"/>
          <w:lang w:val="en-US" w:eastAsia="zh-CN" w:bidi="ar-SA"/>
        </w:rPr>
        <w:t>提供</w:t>
      </w:r>
      <w:r>
        <w:rPr>
          <w:rFonts w:hint="eastAsia" w:ascii="宋体" w:hAnsi="宋体" w:eastAsia="宋体" w:cs="宋体"/>
          <w:kern w:val="2"/>
          <w:sz w:val="24"/>
          <w:szCs w:val="24"/>
          <w:lang w:val="en-US" w:eastAsia="zh-CN" w:bidi="ar-SA"/>
        </w:rPr>
        <w:t>的</w:t>
      </w:r>
      <w:r>
        <w:rPr>
          <w:rFonts w:hint="eastAsia" w:cs="宋体"/>
          <w:kern w:val="2"/>
          <w:sz w:val="24"/>
          <w:szCs w:val="24"/>
          <w:lang w:val="en-US" w:eastAsia="zh-CN" w:bidi="ar-SA"/>
        </w:rPr>
        <w:t>施工</w:t>
      </w:r>
      <w:r>
        <w:rPr>
          <w:rFonts w:hint="eastAsia" w:ascii="宋体" w:hAnsi="宋体" w:eastAsia="宋体" w:cs="宋体"/>
          <w:kern w:val="2"/>
          <w:sz w:val="24"/>
          <w:szCs w:val="24"/>
          <w:lang w:val="en-US" w:eastAsia="zh-CN" w:bidi="ar-SA"/>
        </w:rPr>
        <w:t>图纸</w:t>
      </w:r>
      <w:r>
        <w:rPr>
          <w:rFonts w:hint="eastAsia" w:cs="宋体"/>
          <w:kern w:val="2"/>
          <w:sz w:val="24"/>
          <w:szCs w:val="24"/>
          <w:lang w:val="en-US" w:eastAsia="zh-CN" w:bidi="ar-SA"/>
        </w:rPr>
        <w:t>及疑问回复</w:t>
      </w:r>
      <w:r>
        <w:rPr>
          <w:rFonts w:hint="eastAsia" w:ascii="宋体" w:hAnsi="宋体" w:eastAsia="宋体" w:cs="宋体"/>
          <w:kern w:val="2"/>
          <w:sz w:val="24"/>
          <w:szCs w:val="24"/>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清单</w:t>
      </w:r>
      <w:r>
        <w:rPr>
          <w:rFonts w:hint="eastAsia" w:ascii="宋体" w:hAnsi="宋体" w:eastAsia="宋体" w:cs="宋体"/>
          <w:kern w:val="2"/>
          <w:sz w:val="24"/>
          <w:szCs w:val="24"/>
          <w:lang w:val="en-US" w:eastAsia="zh-CN" w:bidi="ar-SA"/>
        </w:rPr>
        <w:t>依据《建设工程工程量清单计价规范》（2013）；</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定额依据《河南省房屋建筑与装饰工程预算定额》(HA01-31-2016)、</w:t>
      </w:r>
      <w:r>
        <w:rPr>
          <w:rFonts w:hint="eastAsia" w:ascii="宋体" w:hAnsi="宋体" w:eastAsia="宋体" w:cs="宋体"/>
          <w:kern w:val="2"/>
          <w:sz w:val="24"/>
          <w:szCs w:val="24"/>
          <w:lang w:val="en-US" w:eastAsia="zh-CN" w:bidi="ar-SA"/>
        </w:rPr>
        <w:t>《河南省市政工程预算定额》（</w:t>
      </w:r>
      <w:r>
        <w:rPr>
          <w:rFonts w:hint="eastAsia" w:cs="宋体"/>
          <w:kern w:val="2"/>
          <w:sz w:val="24"/>
          <w:szCs w:val="24"/>
          <w:lang w:val="en-US" w:eastAsia="zh-CN" w:bidi="ar-SA"/>
        </w:rPr>
        <w:t>HA  A1-31-</w:t>
      </w:r>
      <w:r>
        <w:rPr>
          <w:rFonts w:hint="eastAsia" w:ascii="宋体" w:hAnsi="宋体" w:eastAsia="宋体" w:cs="宋体"/>
          <w:kern w:val="2"/>
          <w:sz w:val="24"/>
          <w:szCs w:val="24"/>
          <w:lang w:val="en-US" w:eastAsia="zh-CN" w:bidi="ar-SA"/>
        </w:rPr>
        <w:t>2016）</w:t>
      </w:r>
      <w:r>
        <w:rPr>
          <w:rFonts w:hint="eastAsia" w:cs="宋体"/>
          <w:kern w:val="2"/>
          <w:sz w:val="24"/>
          <w:szCs w:val="24"/>
          <w:lang w:val="en-US" w:eastAsia="zh-CN" w:bidi="ar-SA"/>
        </w:rPr>
        <w:t>及配套的相关文件的规定</w:t>
      </w:r>
      <w:r>
        <w:rPr>
          <w:rFonts w:hint="eastAsia" w:ascii="宋体" w:hAnsi="宋体" w:eastAsia="宋体" w:cs="宋体"/>
          <w:kern w:val="2"/>
          <w:sz w:val="24"/>
          <w:szCs w:val="24"/>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4.材料价格</w:t>
      </w:r>
      <w:r>
        <w:rPr>
          <w:rFonts w:hint="eastAsia" w:cs="宋体"/>
          <w:kern w:val="2"/>
          <w:sz w:val="24"/>
          <w:szCs w:val="24"/>
          <w:lang w:val="en-US" w:eastAsia="zh-CN" w:bidi="ar-SA"/>
        </w:rPr>
        <w:t>按</w:t>
      </w:r>
      <w:r>
        <w:rPr>
          <w:rFonts w:hint="eastAsia" w:ascii="宋体" w:hAnsi="宋体" w:eastAsia="宋体" w:cs="宋体"/>
          <w:kern w:val="2"/>
          <w:sz w:val="24"/>
          <w:szCs w:val="24"/>
          <w:lang w:val="en-US" w:eastAsia="zh-CN" w:bidi="ar-SA"/>
        </w:rPr>
        <w:t>2019年第</w:t>
      </w: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期《许昌市工程造价信息》，未包含的材料价格参考市场价；</w:t>
      </w:r>
    </w:p>
    <w:p>
      <w:pPr>
        <w:pStyle w:val="31"/>
        <w:keepNext w:val="0"/>
        <w:keepLines w:val="0"/>
        <w:pageBreakBefore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5.税金</w:t>
      </w:r>
      <w:r>
        <w:rPr>
          <w:rFonts w:hint="eastAsia" w:ascii="宋体" w:hAnsi="宋体" w:cs="宋体"/>
          <w:kern w:val="2"/>
          <w:sz w:val="24"/>
          <w:szCs w:val="24"/>
          <w:lang w:val="en-US" w:eastAsia="zh-CN" w:bidi="ar-SA"/>
        </w:rPr>
        <w:t>调整依据建办标函【2019】193号文，</w:t>
      </w:r>
      <w:r>
        <w:rPr>
          <w:rFonts w:hint="eastAsia" w:ascii="宋体" w:hAnsi="宋体" w:eastAsia="宋体" w:cs="宋体"/>
          <w:kern w:val="2"/>
          <w:sz w:val="24"/>
          <w:szCs w:val="24"/>
          <w:lang w:val="en-US" w:eastAsia="zh-CN" w:bidi="ar-SA"/>
        </w:rPr>
        <w:t>按9%计入；</w:t>
      </w:r>
    </w:p>
    <w:p>
      <w:pPr>
        <w:spacing w:line="360" w:lineRule="auto"/>
        <w:ind w:firstLine="480" w:firstLineChars="200"/>
        <w:rPr>
          <w:rFonts w:hAnsi="宋体" w:cs="宋体"/>
          <w:bCs/>
          <w:sz w:val="24"/>
        </w:rPr>
      </w:pPr>
      <w:r>
        <w:rPr>
          <w:rFonts w:hint="eastAsia" w:ascii="宋体" w:hAnsi="宋体" w:eastAsia="宋体" w:cs="宋体"/>
          <w:kern w:val="2"/>
          <w:sz w:val="24"/>
          <w:szCs w:val="24"/>
          <w:lang w:val="en-US" w:eastAsia="zh-CN" w:bidi="ar-SA"/>
        </w:rPr>
        <w:t>6.人工费依据按豫建标定【2019】26号文</w:t>
      </w:r>
      <w:r>
        <w:rPr>
          <w:rFonts w:hint="eastAsia" w:cs="宋体"/>
          <w:kern w:val="2"/>
          <w:sz w:val="24"/>
          <w:szCs w:val="24"/>
          <w:lang w:val="en-US" w:eastAsia="zh-CN" w:bidi="ar-SA"/>
        </w:rPr>
        <w:t>发布的人工费指数进行调整</w:t>
      </w:r>
      <w:r>
        <w:rPr>
          <w:rFonts w:hint="eastAsia" w:ascii="宋体" w:hAnsi="宋体" w:eastAsia="宋体" w:cs="宋体"/>
          <w:kern w:val="2"/>
          <w:sz w:val="24"/>
          <w:szCs w:val="24"/>
          <w:lang w:val="en-US" w:eastAsia="zh-CN" w:bidi="ar-SA"/>
        </w:rPr>
        <w:t>；</w:t>
      </w: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采购项目</w:t>
            </w:r>
          </w:p>
        </w:tc>
        <w:tc>
          <w:tcPr>
            <w:tcW w:w="7042" w:type="dxa"/>
          </w:tcPr>
          <w:p>
            <w:pPr>
              <w:autoSpaceDE w:val="0"/>
              <w:autoSpaceDN w:val="0"/>
              <w:adjustRightInd w:val="0"/>
              <w:spacing w:line="360" w:lineRule="auto"/>
              <w:jc w:val="left"/>
              <w:rPr>
                <w:rFonts w:cs="仿宋_GB2312" w:asciiTheme="minorEastAsia" w:hAnsiTheme="minorEastAsia"/>
                <w:sz w:val="22"/>
                <w:szCs w:val="22"/>
              </w:rPr>
            </w:pPr>
            <w:r>
              <w:rPr>
                <w:rFonts w:hint="eastAsia" w:cs="仿宋_GB2312" w:asciiTheme="minorEastAsia" w:hAnsiTheme="minorEastAsia"/>
                <w:sz w:val="22"/>
                <w:szCs w:val="22"/>
              </w:rPr>
              <w:t>项目名称：</w:t>
            </w:r>
            <w:r>
              <w:rPr>
                <w:rFonts w:hint="eastAsia" w:cs="仿宋_GB2312" w:asciiTheme="minorEastAsia" w:hAnsiTheme="minorEastAsia"/>
                <w:sz w:val="22"/>
                <w:szCs w:val="22"/>
                <w:lang w:val="en-US" w:eastAsia="zh-CN"/>
              </w:rPr>
              <w:t>长葛市大周镇老庄尚村、大尚庄村新修排水沟一事一议项目</w:t>
            </w:r>
          </w:p>
          <w:p>
            <w:pPr>
              <w:autoSpaceDE w:val="0"/>
              <w:autoSpaceDN w:val="0"/>
              <w:adjustRightInd w:val="0"/>
              <w:spacing w:line="360" w:lineRule="auto"/>
              <w:jc w:val="left"/>
              <w:rPr>
                <w:rFonts w:cs="仿宋_GB2312" w:asciiTheme="minorEastAsia" w:hAnsiTheme="minorEastAsia"/>
                <w:sz w:val="22"/>
                <w:szCs w:val="22"/>
              </w:rPr>
            </w:pPr>
            <w:r>
              <w:rPr>
                <w:rFonts w:hint="eastAsia" w:cs="仿宋_GB2312" w:asciiTheme="minorEastAsia" w:hAnsiTheme="minorEastAsia"/>
                <w:sz w:val="22"/>
                <w:szCs w:val="22"/>
              </w:rPr>
              <w:t>项目编号</w:t>
            </w:r>
            <w:r>
              <w:rPr>
                <w:rFonts w:hint="eastAsia" w:cs="仿宋_GB2312" w:asciiTheme="minorEastAsia" w:hAnsiTheme="minorEastAsia"/>
                <w:color w:val="0000FF"/>
                <w:sz w:val="22"/>
                <w:szCs w:val="22"/>
              </w:rPr>
              <w:t>：</w:t>
            </w:r>
            <w:r>
              <w:rPr>
                <w:rFonts w:hint="eastAsia" w:cs="仿宋_GB2312" w:asciiTheme="minorEastAsia" w:hAnsiTheme="minorEastAsia"/>
                <w:color w:val="000000" w:themeColor="text1"/>
                <w:sz w:val="22"/>
                <w:szCs w:val="22"/>
              </w:rPr>
              <w:t>长招采竞字【2019】</w:t>
            </w:r>
            <w:r>
              <w:rPr>
                <w:rFonts w:hint="eastAsia" w:cs="仿宋_GB2312" w:asciiTheme="minorEastAsia" w:hAnsiTheme="minorEastAsia"/>
                <w:color w:val="000000" w:themeColor="text1"/>
                <w:sz w:val="22"/>
                <w:szCs w:val="22"/>
                <w:lang w:val="en-US" w:eastAsia="zh-CN"/>
              </w:rPr>
              <w:t>172</w:t>
            </w:r>
            <w:r>
              <w:rPr>
                <w:rFonts w:hint="eastAsia" w:cs="仿宋_GB2312" w:asciiTheme="minorEastAsia" w:hAnsiTheme="minorEastAsia"/>
                <w:color w:val="000000" w:themeColor="text1"/>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采购人</w:t>
            </w:r>
          </w:p>
        </w:tc>
        <w:tc>
          <w:tcPr>
            <w:tcW w:w="7042" w:type="dxa"/>
            <w:vAlign w:val="center"/>
          </w:tcPr>
          <w:p>
            <w:pPr>
              <w:spacing w:line="360" w:lineRule="auto"/>
              <w:rPr>
                <w:rFonts w:hint="eastAsia" w:hAnsi="宋体" w:cs="宋体"/>
                <w:bCs/>
                <w:sz w:val="22"/>
                <w:szCs w:val="22"/>
                <w:shd w:val="clear" w:color="auto" w:fill="FFFFFF"/>
                <w:lang w:eastAsia="zh-CN"/>
              </w:rPr>
            </w:pPr>
            <w:r>
              <w:rPr>
                <w:rFonts w:hint="eastAsia" w:hAnsi="宋体" w:cs="宋体"/>
                <w:bCs/>
                <w:sz w:val="22"/>
                <w:szCs w:val="22"/>
                <w:shd w:val="clear" w:color="auto" w:fill="FFFFFF"/>
              </w:rPr>
              <w:t>采购单位：长葛市</w:t>
            </w:r>
            <w:r>
              <w:rPr>
                <w:rFonts w:hint="eastAsia" w:hAnsi="宋体" w:cs="宋体"/>
                <w:bCs/>
                <w:sz w:val="22"/>
                <w:szCs w:val="22"/>
                <w:shd w:val="clear" w:color="auto" w:fill="FFFFFF"/>
                <w:lang w:eastAsia="zh-CN"/>
              </w:rPr>
              <w:t>大周镇人民政府</w:t>
            </w:r>
          </w:p>
          <w:p>
            <w:pPr>
              <w:spacing w:line="360" w:lineRule="auto"/>
              <w:rPr>
                <w:rFonts w:hAnsi="宋体" w:cs="宋体"/>
                <w:bCs/>
                <w:sz w:val="22"/>
                <w:szCs w:val="22"/>
                <w:shd w:val="clear" w:color="auto" w:fill="FFFFFF"/>
              </w:rPr>
            </w:pPr>
            <w:r>
              <w:rPr>
                <w:rFonts w:hint="eastAsia" w:hAnsi="宋体" w:cs="宋体"/>
                <w:bCs/>
                <w:sz w:val="22"/>
                <w:szCs w:val="22"/>
                <w:shd w:val="clear" w:color="auto" w:fill="FFFFFF"/>
              </w:rPr>
              <w:t>联系人：</w:t>
            </w:r>
            <w:r>
              <w:rPr>
                <w:rFonts w:hint="eastAsia" w:hAnsi="宋体" w:cs="宋体"/>
                <w:color w:val="000000" w:themeColor="text1"/>
                <w:sz w:val="22"/>
                <w:szCs w:val="21"/>
                <w:shd w:val="clear" w:color="auto" w:fill="FFFFFF"/>
                <w:lang w:eastAsia="zh-CN"/>
              </w:rPr>
              <w:t>吴</w:t>
            </w:r>
            <w:r>
              <w:rPr>
                <w:rFonts w:hint="eastAsia" w:hAnsi="宋体" w:cs="宋体"/>
                <w:color w:val="000000" w:themeColor="text1"/>
                <w:sz w:val="22"/>
                <w:szCs w:val="21"/>
                <w:shd w:val="clear" w:color="auto" w:fill="FFFFFF"/>
              </w:rPr>
              <w:t>先生  联系电话</w:t>
            </w:r>
            <w:r>
              <w:rPr>
                <w:rFonts w:hint="eastAsia" w:hAnsi="宋体" w:cs="宋体"/>
                <w:color w:val="000000" w:themeColor="text1"/>
                <w:sz w:val="22"/>
                <w:szCs w:val="21"/>
                <w:shd w:val="clear" w:color="auto" w:fill="FFFFFF"/>
                <w:lang w:eastAsia="zh-CN"/>
              </w:rPr>
              <w:t>：</w:t>
            </w:r>
            <w:r>
              <w:rPr>
                <w:rFonts w:hint="eastAsia" w:hAnsi="宋体" w:cs="宋体"/>
                <w:color w:val="000000" w:themeColor="text1"/>
                <w:sz w:val="22"/>
                <w:szCs w:val="21"/>
                <w:shd w:val="clear" w:color="auto" w:fill="FFFFFF"/>
                <w:lang w:val="en-US" w:eastAsia="zh-CN"/>
              </w:rPr>
              <w:t>13598998133</w:t>
            </w:r>
          </w:p>
          <w:p>
            <w:pPr>
              <w:spacing w:line="360" w:lineRule="auto"/>
              <w:rPr>
                <w:rFonts w:hAnsi="宋体" w:cs="宋体"/>
                <w:bCs/>
                <w:sz w:val="22"/>
                <w:szCs w:val="22"/>
                <w:shd w:val="clear" w:color="auto" w:fill="FFFFFF"/>
              </w:rPr>
            </w:pPr>
            <w:r>
              <w:rPr>
                <w:rFonts w:hint="eastAsia" w:hAnsi="宋体" w:cs="宋体"/>
                <w:bCs/>
                <w:sz w:val="22"/>
                <w:szCs w:val="22"/>
                <w:shd w:val="clear" w:color="auto" w:fill="FFFFFF"/>
              </w:rPr>
              <w:t>地 址：</w:t>
            </w:r>
            <w:r>
              <w:rPr>
                <w:rFonts w:hint="eastAsia" w:hAnsi="宋体" w:cs="宋体"/>
                <w:color w:val="000000" w:themeColor="text1"/>
                <w:sz w:val="22"/>
                <w:szCs w:val="21"/>
                <w:shd w:val="clear" w:color="auto" w:fill="FFFFFF"/>
              </w:rPr>
              <w:t>长葛市</w:t>
            </w:r>
            <w:r>
              <w:rPr>
                <w:rFonts w:hint="eastAsia" w:hAnsi="宋体" w:cs="宋体"/>
                <w:color w:val="000000" w:themeColor="text1"/>
                <w:sz w:val="22"/>
                <w:szCs w:val="21"/>
                <w:shd w:val="clear" w:color="auto" w:fill="FFFFFF"/>
                <w:lang w:eastAsia="zh-CN"/>
              </w:rPr>
              <w:t>大周镇长安路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代理机构</w:t>
            </w:r>
          </w:p>
        </w:tc>
        <w:tc>
          <w:tcPr>
            <w:tcW w:w="7042" w:type="dxa"/>
            <w:vAlign w:val="center"/>
          </w:tcPr>
          <w:p>
            <w:pPr>
              <w:spacing w:line="460" w:lineRule="exact"/>
              <w:rPr>
                <w:rFonts w:hint="eastAsia" w:hAnsi="宋体" w:cs="宋体"/>
                <w:color w:val="000000"/>
                <w:sz w:val="22"/>
                <w:szCs w:val="21"/>
                <w:shd w:val="clear" w:color="auto" w:fill="FFFFFF"/>
              </w:rPr>
            </w:pPr>
            <w:r>
              <w:rPr>
                <w:rFonts w:hint="eastAsia" w:hAnsi="宋体" w:cs="宋体"/>
                <w:color w:val="000000"/>
                <w:sz w:val="22"/>
                <w:szCs w:val="21"/>
                <w:shd w:val="clear" w:color="auto" w:fill="FFFFFF"/>
              </w:rPr>
              <w:t>代理机构：</w:t>
            </w:r>
            <w:r>
              <w:rPr>
                <w:rFonts w:hint="eastAsia" w:hAnsi="宋体" w:cs="宋体"/>
                <w:color w:val="000000"/>
                <w:sz w:val="22"/>
                <w:szCs w:val="21"/>
                <w:shd w:val="clear" w:color="auto" w:fill="FFFFFF"/>
                <w:lang w:val="en-US" w:eastAsia="zh-CN"/>
              </w:rPr>
              <w:t>河南华明工程造价</w:t>
            </w:r>
            <w:r>
              <w:rPr>
                <w:rFonts w:hint="eastAsia" w:hAnsi="宋体" w:cs="宋体"/>
                <w:color w:val="000000"/>
                <w:sz w:val="22"/>
                <w:szCs w:val="21"/>
                <w:shd w:val="clear" w:color="auto" w:fill="FFFFFF"/>
              </w:rPr>
              <w:t>咨询有限责任公司</w:t>
            </w:r>
          </w:p>
          <w:p>
            <w:pPr>
              <w:spacing w:line="460" w:lineRule="exact"/>
              <w:rPr>
                <w:rFonts w:hint="eastAsia" w:hAnsi="宋体" w:cs="宋体"/>
                <w:color w:val="000000"/>
                <w:sz w:val="22"/>
                <w:szCs w:val="21"/>
                <w:shd w:val="clear" w:color="auto" w:fill="FFFFFF"/>
                <w:lang w:val="en-US" w:eastAsia="zh-CN"/>
              </w:rPr>
            </w:pPr>
            <w:r>
              <w:rPr>
                <w:rFonts w:hint="eastAsia" w:hAnsi="宋体" w:cs="宋体"/>
                <w:color w:val="000000"/>
                <w:sz w:val="22"/>
                <w:szCs w:val="21"/>
                <w:shd w:val="clear" w:color="auto" w:fill="FFFFFF"/>
              </w:rPr>
              <w:t>联系人：</w:t>
            </w:r>
            <w:r>
              <w:rPr>
                <w:rFonts w:hint="eastAsia" w:hAnsi="宋体" w:cs="宋体"/>
                <w:color w:val="000000"/>
                <w:sz w:val="22"/>
                <w:szCs w:val="21"/>
                <w:shd w:val="clear" w:color="auto" w:fill="FFFFFF"/>
                <w:lang w:eastAsia="zh-CN"/>
              </w:rPr>
              <w:t>王</w:t>
            </w:r>
            <w:r>
              <w:rPr>
                <w:rFonts w:hint="eastAsia" w:hAnsi="宋体" w:cs="宋体"/>
                <w:color w:val="000000"/>
                <w:sz w:val="22"/>
                <w:szCs w:val="21"/>
                <w:shd w:val="clear" w:color="auto" w:fill="FFFFFF"/>
              </w:rPr>
              <w:t>先生      联系电话：</w:t>
            </w:r>
            <w:r>
              <w:rPr>
                <w:rFonts w:hint="eastAsia" w:hAnsi="宋体" w:cs="宋体"/>
                <w:color w:val="000000"/>
                <w:sz w:val="22"/>
                <w:szCs w:val="21"/>
                <w:shd w:val="clear" w:color="auto" w:fill="FFFFFF"/>
                <w:lang w:val="en-US" w:eastAsia="zh-CN"/>
              </w:rPr>
              <w:t>18539000150</w:t>
            </w:r>
          </w:p>
          <w:p>
            <w:pPr>
              <w:spacing w:line="460" w:lineRule="exact"/>
              <w:rPr>
                <w:rFonts w:hAnsi="宋体"/>
                <w:sz w:val="22"/>
                <w:szCs w:val="22"/>
              </w:rPr>
            </w:pPr>
            <w:r>
              <w:rPr>
                <w:rFonts w:hint="eastAsia" w:hAnsi="宋体" w:cs="宋体"/>
                <w:color w:val="000000"/>
                <w:sz w:val="22"/>
                <w:szCs w:val="21"/>
                <w:shd w:val="clear" w:color="auto" w:fill="FFFFFF"/>
              </w:rPr>
              <w:t>地址：</w:t>
            </w:r>
            <w:r>
              <w:rPr>
                <w:rFonts w:hint="eastAsia" w:hAnsi="宋体" w:cs="宋体"/>
                <w:color w:val="000000"/>
                <w:sz w:val="21"/>
                <w:szCs w:val="20"/>
                <w:shd w:val="clear" w:color="auto" w:fill="FFFFFF"/>
              </w:rPr>
              <w:t xml:space="preserve">郑州高新技术产业开发区西三环路283号18号楼14层39号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2"/>
                <w:szCs w:val="22"/>
              </w:rPr>
            </w:pPr>
            <w:r>
              <w:rPr>
                <w:rFonts w:hint="eastAsia" w:cs="微软雅黑" w:asciiTheme="minorEastAsia" w:hAnsiTheme="minorEastAsia"/>
                <w:bCs/>
                <w:color w:val="000000" w:themeColor="text1"/>
                <w:sz w:val="22"/>
                <w:szCs w:val="22"/>
              </w:rPr>
              <w:t>★</w:t>
            </w:r>
            <w:r>
              <w:rPr>
                <w:rFonts w:hint="eastAsia" w:cs="仿宋_GB2312" w:asciiTheme="minorEastAsia" w:hAnsiTheme="minorEastAsia"/>
                <w:bCs/>
                <w:sz w:val="22"/>
                <w:szCs w:val="22"/>
              </w:rPr>
              <w:t>供应商资格</w:t>
            </w:r>
          </w:p>
        </w:tc>
        <w:tc>
          <w:tcPr>
            <w:tcW w:w="7042" w:type="dxa"/>
            <w:vAlign w:val="center"/>
          </w:tcPr>
          <w:p>
            <w:pPr>
              <w:autoSpaceDE w:val="0"/>
              <w:autoSpaceDN w:val="0"/>
              <w:adjustRightInd w:val="0"/>
              <w:spacing w:line="360" w:lineRule="auto"/>
              <w:ind w:right="-11"/>
              <w:rPr>
                <w:lang w:val="zh-CN"/>
              </w:rPr>
            </w:pPr>
            <w:r>
              <w:rPr>
                <w:rFonts w:hint="eastAsia"/>
                <w:b/>
                <w:bCs/>
                <w:lang w:val="zh-CN"/>
              </w:rPr>
              <w:t>一、</w:t>
            </w:r>
            <w:r>
              <w:rPr>
                <w:b/>
                <w:bCs/>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ind w:right="-11"/>
              <w:rPr>
                <w:b/>
                <w:bCs/>
              </w:rPr>
            </w:pPr>
            <w:r>
              <w:rPr>
                <w:rFonts w:hint="eastAsia"/>
                <w:b/>
                <w:bCs/>
                <w:lang w:val="zh-CN"/>
              </w:rPr>
              <w:t>二、</w:t>
            </w:r>
            <w:r>
              <w:rPr>
                <w:rFonts w:hint="eastAsia"/>
                <w:b/>
                <w:bCs/>
              </w:rPr>
              <w:t>财务状况报告相关材料</w:t>
            </w:r>
          </w:p>
          <w:p>
            <w:pPr>
              <w:autoSpaceDE w:val="0"/>
              <w:autoSpaceDN w:val="0"/>
              <w:adjustRightInd w:val="0"/>
              <w:spacing w:line="360" w:lineRule="auto"/>
              <w:ind w:right="-11"/>
              <w:rPr>
                <w:lang w:val="zh-CN"/>
              </w:rPr>
            </w:pPr>
            <w:r>
              <w:rPr>
                <w:rFonts w:hint="eastAsia"/>
              </w:rPr>
              <w:t>2016、2017、2018年度财务报告</w:t>
            </w:r>
            <w:r>
              <w:rPr>
                <w:rFonts w:hint="eastAsia"/>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b/>
                <w:bCs/>
                <w:lang w:val="zh-CN"/>
              </w:rPr>
            </w:pPr>
            <w:r>
              <w:rPr>
                <w:rFonts w:hint="eastAsia"/>
                <w:b/>
                <w:bCs/>
                <w:lang w:eastAsia="zh-CN"/>
              </w:rPr>
              <w:t>三</w:t>
            </w:r>
            <w:r>
              <w:rPr>
                <w:rFonts w:hint="eastAsia"/>
                <w:b/>
                <w:bCs/>
              </w:rPr>
              <w:t>、依法缴纳税收相关材料</w:t>
            </w:r>
          </w:p>
          <w:p>
            <w:pPr>
              <w:autoSpaceDE w:val="0"/>
              <w:autoSpaceDN w:val="0"/>
              <w:adjustRightInd w:val="0"/>
              <w:spacing w:line="360" w:lineRule="auto"/>
              <w:ind w:right="-11"/>
              <w:rPr>
                <w:lang w:val="zh-CN"/>
              </w:rPr>
            </w:pPr>
            <w:r>
              <w:rPr>
                <w:rFonts w:hint="eastAsia"/>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四、依法缴纳社会保障资金的证明材料</w:t>
            </w:r>
          </w:p>
          <w:p>
            <w:pPr>
              <w:autoSpaceDE w:val="0"/>
              <w:autoSpaceDN w:val="0"/>
              <w:adjustRightInd w:val="0"/>
              <w:spacing w:line="360" w:lineRule="auto"/>
              <w:ind w:right="-11"/>
              <w:rPr>
                <w:lang w:val="zh-CN"/>
              </w:rPr>
            </w:pPr>
            <w:r>
              <w:rPr>
                <w:rFonts w:hint="eastAsia"/>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五、履行合同所必须的设备和专业技术能力的证明材料</w:t>
            </w:r>
          </w:p>
          <w:p>
            <w:pPr>
              <w:autoSpaceDE w:val="0"/>
              <w:autoSpaceDN w:val="0"/>
              <w:spacing w:line="360" w:lineRule="auto"/>
              <w:contextualSpacing/>
              <w:jc w:val="left"/>
              <w:rPr>
                <w:lang w:val="zh-CN"/>
              </w:rPr>
            </w:pPr>
            <w:r>
              <w:rPr>
                <w:rFonts w:hint="eastAsia"/>
                <w:lang w:val="zh-CN"/>
              </w:rPr>
              <w:t>①相关设备的购置发票、专业技术人员职称证书、用工合同等；</w:t>
            </w:r>
          </w:p>
          <w:p>
            <w:pPr>
              <w:autoSpaceDE w:val="0"/>
              <w:autoSpaceDN w:val="0"/>
              <w:spacing w:line="360" w:lineRule="auto"/>
              <w:contextualSpacing/>
              <w:jc w:val="left"/>
              <w:rPr>
                <w:lang w:val="zh-CN"/>
              </w:rPr>
            </w:pPr>
            <w:r>
              <w:rPr>
                <w:rFonts w:hint="eastAsia"/>
                <w:lang w:val="zh-CN"/>
              </w:rPr>
              <w:t>②供应商具备履行合同所必须的设备和专业技术能力承诺函或声明（承诺函或声明格式自拟）。</w:t>
            </w:r>
          </w:p>
          <w:p>
            <w:pPr>
              <w:autoSpaceDE w:val="0"/>
              <w:autoSpaceDN w:val="0"/>
              <w:adjustRightInd w:val="0"/>
              <w:spacing w:line="360" w:lineRule="auto"/>
              <w:ind w:right="-11"/>
              <w:rPr>
                <w:rFonts w:hint="eastAsia"/>
              </w:rPr>
            </w:pPr>
            <w:r>
              <w:rPr>
                <w:rFonts w:hint="eastAsia"/>
                <w:lang w:val="zh-CN"/>
              </w:rPr>
              <w:t>注：仅需提供序号</w:t>
            </w:r>
            <w:r>
              <w:rPr>
                <w:rFonts w:hint="eastAsia"/>
              </w:rPr>
              <w:t>①～②其中之一即可。</w:t>
            </w:r>
          </w:p>
          <w:p>
            <w:pPr>
              <w:autoSpaceDE w:val="0"/>
              <w:autoSpaceDN w:val="0"/>
              <w:adjustRightInd w:val="0"/>
              <w:spacing w:line="360" w:lineRule="auto"/>
              <w:ind w:right="-11"/>
              <w:rPr>
                <w:b/>
                <w:bCs/>
                <w:lang w:val="zh-CN"/>
              </w:rPr>
            </w:pPr>
            <w:r>
              <w:rPr>
                <w:rFonts w:hint="eastAsia"/>
                <w:b/>
                <w:bCs/>
                <w:lang w:eastAsia="zh-CN"/>
              </w:rPr>
              <w:t>六</w:t>
            </w:r>
            <w:r>
              <w:rPr>
                <w:rFonts w:hint="eastAsia"/>
                <w:b/>
                <w:bCs/>
              </w:rPr>
              <w:t>、</w:t>
            </w:r>
            <w:r>
              <w:rPr>
                <w:b/>
                <w:bCs/>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idowControl/>
              <w:spacing w:before="226" w:line="360" w:lineRule="auto"/>
              <w:jc w:val="left"/>
              <w:rPr>
                <w:b/>
                <w:bCs/>
                <w:lang w:val="zh-CN"/>
              </w:rPr>
            </w:pPr>
            <w:r>
              <w:rPr>
                <w:rFonts w:hint="eastAsia"/>
                <w:b/>
                <w:bCs/>
                <w:lang w:val="zh-CN"/>
              </w:rPr>
              <w:t>七、</w:t>
            </w:r>
            <w:r>
              <w:rPr>
                <w:b/>
                <w:bCs/>
                <w:lang w:val="zh-CN"/>
              </w:rPr>
              <w:t>未被列入“信用中国”网站(www.creditchina.gov.cn)失信被执行人、重大税收违法案件当事人名单的投标人；</w:t>
            </w:r>
            <w:r>
              <w:rPr>
                <w:rFonts w:hint="eastAsia"/>
                <w:b/>
                <w:bCs/>
                <w:lang w:val="zh-CN"/>
              </w:rPr>
              <w:t>“</w:t>
            </w:r>
            <w:r>
              <w:rPr>
                <w:b/>
                <w:bCs/>
                <w:lang w:val="zh-CN"/>
              </w:rPr>
              <w:t>中国政府采购网</w:t>
            </w:r>
            <w:r>
              <w:rPr>
                <w:rFonts w:hint="eastAsia"/>
                <w:b/>
                <w:bCs/>
                <w:lang w:val="zh-CN"/>
              </w:rPr>
              <w:t>”</w:t>
            </w:r>
            <w:r>
              <w:rPr>
                <w:b/>
                <w:bCs/>
                <w:lang w:val="zh-CN"/>
              </w:rPr>
              <w:t xml:space="preserve"> (www.ccgp.gov.cn)政府采购严重违法失信行为记录名单的投标人；“中国社会组织公共服务平台”网站（</w:t>
            </w:r>
            <w:r>
              <w:rPr>
                <w:rFonts w:hint="eastAsia"/>
                <w:b/>
                <w:bCs/>
                <w:lang w:val="zh-CN"/>
              </w:rPr>
              <w:t>www.chinanpo.gov.cn）严重违法失信名单的社会组织。</w:t>
            </w:r>
          </w:p>
          <w:p>
            <w:pPr>
              <w:autoSpaceDE w:val="0"/>
              <w:autoSpaceDN w:val="0"/>
              <w:spacing w:line="360" w:lineRule="auto"/>
              <w:contextualSpacing/>
              <w:jc w:val="left"/>
              <w:rPr>
                <w:b w:val="0"/>
                <w:bCs w:val="0"/>
              </w:rPr>
            </w:pPr>
            <w:r>
              <w:rPr>
                <w:rFonts w:hint="eastAsia"/>
                <w:b w:val="0"/>
                <w:bCs w:val="0"/>
              </w:rPr>
              <w:t>（联合体形式投标的，联合体成员存在不良信用记录，视同联合体存在不良信用记录）。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t>③</w:t>
            </w:r>
            <w:r>
              <w:rPr>
                <w:rFonts w:hint="eastAsia"/>
              </w:rPr>
              <w:t>“中国社会组织公共服务平台”（www.chinanpo.gov.cn）（仅查询社会组织）。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w:t>
            </w:r>
            <w:r>
              <w:rPr>
                <w:rFonts w:hint="eastAsia"/>
                <w:lang w:eastAsia="zh-CN"/>
              </w:rPr>
              <w:t>在评标现场</w:t>
            </w:r>
            <w:r>
              <w:rPr>
                <w:rFonts w:hint="eastAsia"/>
              </w:rPr>
              <w:t>查询之后，网站信息发生的任何变更不再作为评审依据，供应商自行提供的与网站信息不一致的其他证明材料亦不作为评审依据。</w:t>
            </w:r>
          </w:p>
          <w:p>
            <w:pPr>
              <w:spacing w:line="360" w:lineRule="auto"/>
              <w:rPr>
                <w:rFonts w:hint="eastAsia" w:eastAsiaTheme="minorEastAsia"/>
                <w:lang w:eastAsia="zh-CN"/>
              </w:rPr>
            </w:pPr>
            <w:r>
              <w:rPr>
                <w:rFonts w:hint="eastAsia"/>
                <w:b/>
                <w:bCs/>
                <w:sz w:val="20"/>
                <w:szCs w:val="21"/>
                <w:lang w:eastAsia="zh-CN"/>
              </w:rPr>
              <w:t>八、</w:t>
            </w:r>
            <w:r>
              <w:rPr>
                <w:rFonts w:hint="eastAsia"/>
                <w:lang w:val="en-US" w:eastAsia="zh-CN"/>
              </w:rPr>
              <w:t>供应商须具备独立法人资格，具有建筑工程施工总承包叁级（含）以上资质或市政公用工程施工总承包三级（含）以上资质，并且具有有效的安全生产许可证，有良好的财务状况，良好的社会信誉，并在人员、设备、资金等方面具备相应的施工能力；拟任项目经理应具有建筑工程专业贰级或市政公用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微软雅黑" w:asciiTheme="minorEastAsia" w:hAnsiTheme="minorEastAsia"/>
                <w:b/>
                <w:color w:val="000000" w:themeColor="text1"/>
                <w:sz w:val="22"/>
                <w:szCs w:val="22"/>
              </w:rPr>
              <w:t>★</w:t>
            </w:r>
            <w:r>
              <w:rPr>
                <w:rFonts w:hint="eastAsia" w:cs="宋体" w:asciiTheme="minorEastAsia" w:hAnsiTheme="minorEastAsia"/>
                <w:bCs/>
                <w:sz w:val="22"/>
                <w:szCs w:val="22"/>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2"/>
                <w:szCs w:val="22"/>
                <w:lang w:val="zh-CN"/>
              </w:rPr>
            </w:pPr>
            <w:r>
              <w:rPr>
                <w:rFonts w:hint="eastAsia" w:cs="宋体" w:asciiTheme="minorEastAsia" w:hAnsiTheme="minorEastAsia"/>
                <w:sz w:val="22"/>
                <w:szCs w:val="22"/>
              </w:rPr>
              <w:t>本项目</w:t>
            </w: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sz w:val="22"/>
                <w:szCs w:val="22"/>
              </w:rPr>
              <w:t>不接受</w:t>
            </w:r>
            <w:r>
              <w:rPr>
                <w:rFonts w:hint="eastAsia" w:cs="宋体" w:asciiTheme="minorEastAsia" w:hAnsiTheme="minorEastAsia"/>
                <w:bCs/>
                <w:sz w:val="22"/>
                <w:szCs w:val="22"/>
                <w:lang w:val="zh-CN"/>
              </w:rPr>
              <w:t>□接受</w:t>
            </w:r>
            <w:r>
              <w:rPr>
                <w:rFonts w:hint="eastAsia" w:cs="宋体" w:asciiTheme="minorEastAsia" w:hAnsiTheme="minorEastAsia"/>
                <w:sz w:val="22"/>
                <w:szCs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6</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000000" w:themeColor="text1"/>
                <w:sz w:val="22"/>
                <w:szCs w:val="22"/>
              </w:rPr>
              <w:t>★</w:t>
            </w:r>
            <w:r>
              <w:rPr>
                <w:rFonts w:hint="eastAsia" w:cs="宋体" w:asciiTheme="minorEastAsia" w:hAnsiTheme="minorEastAsia"/>
                <w:bCs/>
                <w:color w:val="auto"/>
                <w:sz w:val="22"/>
                <w:szCs w:val="22"/>
                <w:lang w:val="zh-CN"/>
              </w:rPr>
              <w:t>预算金额</w:t>
            </w:r>
          </w:p>
        </w:tc>
        <w:tc>
          <w:tcPr>
            <w:tcW w:w="7042" w:type="dxa"/>
            <w:vAlign w:val="center"/>
          </w:tcPr>
          <w:p>
            <w:pPr>
              <w:autoSpaceDE w:val="0"/>
              <w:autoSpaceDN w:val="0"/>
              <w:adjustRightInd w:val="0"/>
              <w:spacing w:line="276" w:lineRule="auto"/>
              <w:rPr>
                <w:rFonts w:hint="eastAsia" w:hAnsi="宋体" w:cs="黑体"/>
                <w:b/>
                <w:bCs/>
                <w:color w:val="auto"/>
                <w:sz w:val="22"/>
                <w:szCs w:val="22"/>
                <w:lang w:eastAsia="zh-CN"/>
              </w:rPr>
            </w:pPr>
            <w:r>
              <w:rPr>
                <w:rFonts w:hint="eastAsia" w:hAnsi="宋体" w:cs="黑体"/>
                <w:b/>
                <w:bCs/>
                <w:color w:val="auto"/>
                <w:sz w:val="22"/>
                <w:szCs w:val="22"/>
                <w:lang w:eastAsia="zh-CN"/>
              </w:rPr>
              <w:t>一标包：</w:t>
            </w:r>
            <w:r>
              <w:rPr>
                <w:rFonts w:hint="eastAsia" w:hAnsi="宋体" w:cs="黑体"/>
                <w:b/>
                <w:bCs/>
                <w:color w:val="auto"/>
                <w:sz w:val="22"/>
                <w:szCs w:val="22"/>
                <w:lang w:val="en-US" w:eastAsia="zh-CN"/>
              </w:rPr>
              <w:t>307511.51元，二标包：304845.61</w:t>
            </w:r>
            <w:r>
              <w:rPr>
                <w:rFonts w:hint="eastAsia" w:hAnsi="宋体" w:cs="黑体"/>
                <w:b/>
                <w:bCs/>
                <w:color w:val="auto"/>
                <w:sz w:val="22"/>
                <w:szCs w:val="22"/>
              </w:rPr>
              <w:t>元</w:t>
            </w:r>
            <w:r>
              <w:rPr>
                <w:rFonts w:hint="eastAsia" w:hAnsi="宋体" w:cs="黑体"/>
                <w:b/>
                <w:bCs/>
                <w:color w:val="auto"/>
                <w:sz w:val="22"/>
                <w:szCs w:val="22"/>
                <w:lang w:eastAsia="zh-CN"/>
              </w:rPr>
              <w:t>，</w:t>
            </w:r>
          </w:p>
          <w:p>
            <w:pPr>
              <w:autoSpaceDE w:val="0"/>
              <w:autoSpaceDN w:val="0"/>
              <w:adjustRightInd w:val="0"/>
              <w:spacing w:line="276" w:lineRule="auto"/>
              <w:rPr>
                <w:rFonts w:cs="宋体" w:asciiTheme="minorEastAsia" w:hAnsiTheme="minorEastAsia"/>
                <w:bCs/>
                <w:color w:val="auto"/>
                <w:sz w:val="22"/>
                <w:szCs w:val="22"/>
                <w:lang w:val="zh-CN"/>
              </w:rPr>
            </w:pPr>
            <w:r>
              <w:rPr>
                <w:rFonts w:hint="eastAsia" w:cs="宋体" w:asciiTheme="minorEastAsia" w:hAnsiTheme="minorEastAsia"/>
                <w:b/>
                <w:color w:val="auto"/>
                <w:sz w:val="22"/>
                <w:szCs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cs="宋体" w:asciiTheme="minorEastAsia" w:hAnsiTheme="minorEastAsia"/>
                <w:bCs/>
                <w:sz w:val="22"/>
                <w:szCs w:val="22"/>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不组织</w:t>
            </w:r>
          </w:p>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
                <w:bCs/>
                <w:sz w:val="22"/>
                <w:szCs w:val="22"/>
                <w:lang w:val="zh-CN"/>
              </w:rPr>
              <w:t>□</w:t>
            </w:r>
            <w:r>
              <w:rPr>
                <w:rFonts w:hint="eastAsia" w:cs="宋体" w:asciiTheme="minorEastAsia" w:hAnsiTheme="minorEastAsia"/>
                <w:bCs/>
                <w:sz w:val="22"/>
                <w:szCs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谈判</w:t>
            </w:r>
            <w:r>
              <w:rPr>
                <w:rFonts w:cs="宋体" w:asciiTheme="minorEastAsia" w:hAnsiTheme="minorEastAsia"/>
                <w:bCs/>
                <w:sz w:val="22"/>
                <w:szCs w:val="22"/>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不召开</w:t>
            </w:r>
          </w:p>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进口产品参与</w:t>
            </w:r>
          </w:p>
        </w:tc>
        <w:tc>
          <w:tcPr>
            <w:tcW w:w="7042" w:type="dxa"/>
            <w:vAlign w:val="center"/>
          </w:tcPr>
          <w:p>
            <w:pPr>
              <w:autoSpaceDE w:val="0"/>
              <w:autoSpaceDN w:val="0"/>
              <w:adjustRightInd w:val="0"/>
              <w:spacing w:line="276" w:lineRule="auto"/>
              <w:rPr>
                <w:rFonts w:asciiTheme="minorEastAsia" w:hAnsiTheme="minorEastAsia"/>
                <w:sz w:val="22"/>
                <w:szCs w:val="22"/>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微软雅黑" w:asciiTheme="minorEastAsia" w:hAnsiTheme="minorEastAsia"/>
                <w:b/>
                <w:color w:val="000000" w:themeColor="text1"/>
                <w:sz w:val="22"/>
                <w:szCs w:val="22"/>
              </w:rPr>
              <w:t>★</w:t>
            </w:r>
            <w:r>
              <w:rPr>
                <w:rFonts w:hint="eastAsia" w:cs="仿宋_GB2312" w:asciiTheme="minorEastAsia" w:hAnsiTheme="minorEastAsia"/>
                <w:color w:val="000000" w:themeColor="text1"/>
                <w:sz w:val="22"/>
                <w:szCs w:val="22"/>
              </w:rPr>
              <w:t>谈判</w:t>
            </w:r>
            <w:r>
              <w:rPr>
                <w:rFonts w:hint="eastAsia" w:cs="仿宋_GB2312" w:asciiTheme="minorEastAsia" w:hAnsiTheme="minorEastAsia"/>
                <w:sz w:val="22"/>
                <w:szCs w:val="22"/>
              </w:rPr>
              <w:t>有效期</w:t>
            </w:r>
          </w:p>
        </w:tc>
        <w:tc>
          <w:tcPr>
            <w:tcW w:w="7042"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rPr>
              <w:t>60天（自</w:t>
            </w:r>
            <w:r>
              <w:rPr>
                <w:rFonts w:hint="eastAsia" w:cs="宋体" w:asciiTheme="minorEastAsia" w:hAnsiTheme="minorEastAsia"/>
                <w:sz w:val="22"/>
                <w:szCs w:val="22"/>
              </w:rPr>
              <w:t>提交谈判响应文件的截止之日起算</w:t>
            </w:r>
            <w:r>
              <w:rPr>
                <w:rFonts w:hint="eastAsia" w:cs="仿宋_GB2312" w:asciiTheme="minorEastAsia" w:hAnsiTheme="minorEastAsia"/>
                <w:sz w:val="22"/>
                <w:szCs w:val="22"/>
              </w:rPr>
              <w:t>）</w:t>
            </w:r>
          </w:p>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lang w:val="zh-CN"/>
              </w:rPr>
              <w:t>成交供应商谈判</w:t>
            </w:r>
            <w:r>
              <w:rPr>
                <w:rFonts w:cs="仿宋_GB2312" w:asciiTheme="minorEastAsia" w:hAnsiTheme="minorEastAsia"/>
                <w:sz w:val="22"/>
                <w:szCs w:val="22"/>
                <w:lang w:val="zh-CN"/>
              </w:rPr>
              <w:t>有效期延</w:t>
            </w:r>
            <w:r>
              <w:rPr>
                <w:rFonts w:hint="eastAsia" w:cs="仿宋_GB2312" w:asciiTheme="minorEastAsia" w:hAnsiTheme="minorEastAsia"/>
                <w:sz w:val="22"/>
                <w:szCs w:val="22"/>
                <w:lang w:val="zh-CN"/>
              </w:rPr>
              <w:t>至合同</w:t>
            </w:r>
            <w:r>
              <w:rPr>
                <w:rFonts w:cs="仿宋_GB2312" w:asciiTheme="minorEastAsia" w:hAnsiTheme="minorEastAsia"/>
                <w:sz w:val="22"/>
                <w:szCs w:val="22"/>
                <w:lang w:val="zh-CN"/>
              </w:rPr>
              <w:t>验收之日</w:t>
            </w:r>
            <w:r>
              <w:rPr>
                <w:rFonts w:hint="eastAsia" w:cs="仿宋_GB2312" w:asciiTheme="minorEastAsia" w:hAnsiTheme="minorEastAsia"/>
                <w:sz w:val="22"/>
                <w:szCs w:val="22"/>
                <w:lang w:val="zh-CN"/>
              </w:rPr>
              <w:t>，</w:t>
            </w:r>
            <w:r>
              <w:rPr>
                <w:rFonts w:hint="eastAsia" w:cs="宋体" w:asciiTheme="minorEastAsia" w:hAnsiTheme="minorEastAsia"/>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11</w:t>
            </w:r>
          </w:p>
        </w:tc>
        <w:tc>
          <w:tcPr>
            <w:tcW w:w="2039"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宋体" w:asciiTheme="minorEastAsia" w:hAnsiTheme="minorEastAsia"/>
                <w:bCs/>
                <w:sz w:val="22"/>
                <w:szCs w:val="22"/>
                <w:lang w:val="zh-CN"/>
              </w:rPr>
              <w:t>成交供应商</w:t>
            </w:r>
            <w:r>
              <w:rPr>
                <w:rFonts w:cs="宋体" w:asciiTheme="minorEastAsia" w:hAnsiTheme="minorEastAsia"/>
                <w:bCs/>
                <w:sz w:val="22"/>
                <w:szCs w:val="22"/>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2"/>
                <w:szCs w:val="22"/>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 xml:space="preserve">不允许   </w:t>
            </w:r>
            <w:r>
              <w:rPr>
                <w:rFonts w:hint="eastAsia" w:cs="宋体" w:asciiTheme="minorEastAsia" w:hAnsiTheme="minorEastAsia"/>
                <w:b/>
                <w:bCs/>
                <w:sz w:val="22"/>
                <w:szCs w:val="22"/>
                <w:lang w:val="zh-CN"/>
              </w:rPr>
              <w:t>□</w:t>
            </w:r>
            <w:r>
              <w:rPr>
                <w:rFonts w:hint="eastAsia" w:cs="仿宋_GB2312" w:asciiTheme="minorEastAsia" w:hAnsiTheme="minorEastAsia"/>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仿宋_GB2312" w:asciiTheme="minorEastAsia" w:hAnsiTheme="minorEastAsia"/>
                <w:color w:val="000000"/>
                <w:sz w:val="22"/>
                <w:szCs w:val="22"/>
                <w:shd w:val="clear" w:color="auto" w:fill="FFFFFF"/>
              </w:rPr>
              <w:t>响应文件提交截止、</w:t>
            </w:r>
            <w:r>
              <w:rPr>
                <w:rFonts w:hint="eastAsia" w:cs="宋体" w:asciiTheme="minorEastAsia" w:hAnsiTheme="minorEastAsia"/>
                <w:bCs/>
                <w:sz w:val="22"/>
                <w:szCs w:val="22"/>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en-US" w:eastAsia="zh-CN"/>
              </w:rPr>
              <w:t>2020</w:t>
            </w:r>
            <w:r>
              <w:rPr>
                <w:rFonts w:hint="eastAsia" w:cs="宋体" w:asciiTheme="minorEastAsia" w:hAnsiTheme="minorEastAsia"/>
                <w:bCs/>
                <w:sz w:val="22"/>
                <w:szCs w:val="22"/>
                <w:lang w:val="zh-CN"/>
              </w:rPr>
              <w:t>年</w:t>
            </w:r>
            <w:r>
              <w:rPr>
                <w:rFonts w:hint="eastAsia" w:cs="宋体" w:asciiTheme="minorEastAsia" w:hAnsiTheme="minorEastAsia"/>
                <w:bCs/>
                <w:sz w:val="22"/>
                <w:szCs w:val="22"/>
                <w:lang w:val="en-US" w:eastAsia="zh-CN"/>
              </w:rPr>
              <w:t>1</w:t>
            </w:r>
            <w:r>
              <w:rPr>
                <w:rFonts w:hint="eastAsia" w:cs="宋体" w:asciiTheme="minorEastAsia" w:hAnsiTheme="minorEastAsia"/>
                <w:bCs/>
                <w:sz w:val="22"/>
                <w:szCs w:val="22"/>
                <w:lang w:val="zh-CN"/>
              </w:rPr>
              <w:t>月</w:t>
            </w:r>
            <w:r>
              <w:rPr>
                <w:rFonts w:hint="eastAsia" w:cs="宋体" w:asciiTheme="minorEastAsia" w:hAnsiTheme="minorEastAsia"/>
                <w:bCs/>
                <w:sz w:val="22"/>
                <w:szCs w:val="22"/>
                <w:lang w:val="en-US" w:eastAsia="zh-CN"/>
              </w:rPr>
              <w:t>9</w:t>
            </w:r>
            <w:r>
              <w:rPr>
                <w:rFonts w:hint="eastAsia" w:cs="宋体" w:asciiTheme="minorEastAsia" w:hAnsiTheme="minorEastAsia"/>
                <w:bCs/>
                <w:sz w:val="22"/>
                <w:szCs w:val="22"/>
                <w:lang w:val="zh-CN"/>
              </w:rPr>
              <w:t>日上午</w:t>
            </w:r>
            <w:r>
              <w:rPr>
                <w:rFonts w:hint="eastAsia" w:cs="宋体" w:asciiTheme="minorEastAsia" w:hAnsiTheme="minorEastAsia"/>
                <w:bCs/>
                <w:sz w:val="22"/>
                <w:szCs w:val="22"/>
                <w:lang w:val="en-US" w:eastAsia="zh-CN"/>
              </w:rPr>
              <w:t>9</w:t>
            </w:r>
            <w:r>
              <w:rPr>
                <w:rFonts w:hint="eastAsia" w:cs="宋体" w:asciiTheme="minorEastAsia" w:hAnsiTheme="minorEastAsia"/>
                <w:bCs/>
                <w:sz w:val="22"/>
                <w:szCs w:val="22"/>
                <w:lang w:val="zh-CN"/>
              </w:rPr>
              <w:t xml:space="preserve"> 时</w:t>
            </w:r>
            <w:r>
              <w:rPr>
                <w:rFonts w:hint="eastAsia" w:cs="宋体" w:asciiTheme="minorEastAsia" w:hAnsiTheme="minorEastAsia"/>
                <w:bCs/>
                <w:sz w:val="22"/>
                <w:szCs w:val="22"/>
                <w:lang w:val="en-US" w:eastAsia="zh-CN"/>
              </w:rPr>
              <w:t>30</w:t>
            </w:r>
            <w:r>
              <w:rPr>
                <w:rFonts w:hint="eastAsia" w:cs="宋体" w:asciiTheme="minorEastAsia" w:hAnsiTheme="minorEastAsia"/>
                <w:bCs/>
                <w:sz w:val="22"/>
                <w:szCs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13</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递交谈判响应文件</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color w:val="auto"/>
                <w:sz w:val="22"/>
                <w:szCs w:val="22"/>
                <w:lang w:val="zh-CN"/>
              </w:rPr>
              <w:t>1、</w:t>
            </w:r>
            <w:r>
              <w:rPr>
                <w:rFonts w:hint="eastAsia" w:cs="仿宋_GB2312" w:asciiTheme="minorEastAsia" w:hAnsiTheme="minorEastAsia"/>
                <w:color w:val="auto"/>
                <w:sz w:val="22"/>
                <w:szCs w:val="22"/>
              </w:rPr>
              <w:t>响应文件递交地点：长葛市公共资源交易中心开标</w:t>
            </w:r>
            <w:r>
              <w:rPr>
                <w:rFonts w:hint="eastAsia" w:cs="仿宋_GB2312" w:asciiTheme="minorEastAsia" w:hAnsiTheme="minorEastAsia"/>
                <w:color w:val="auto"/>
                <w:sz w:val="22"/>
                <w:szCs w:val="22"/>
                <w:lang w:eastAsia="zh-CN"/>
              </w:rPr>
              <w:t>一</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506</w:t>
            </w:r>
            <w:r>
              <w:rPr>
                <w:rFonts w:hint="eastAsia" w:cs="仿宋_GB2312" w:asciiTheme="minorEastAsia" w:hAnsiTheme="minorEastAsia"/>
                <w:color w:val="auto"/>
                <w:sz w:val="22"/>
                <w:szCs w:val="22"/>
              </w:rPr>
              <w:t>室）</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color w:val="auto"/>
                <w:sz w:val="22"/>
                <w:szCs w:val="22"/>
              </w:rPr>
              <w:t>2、开启及谈判地点：长葛市公共资源交易中心评标</w:t>
            </w:r>
            <w:r>
              <w:rPr>
                <w:rFonts w:hint="eastAsia" w:cs="仿宋_GB2312" w:asciiTheme="minorEastAsia" w:hAnsiTheme="minorEastAsia"/>
                <w:color w:val="auto"/>
                <w:sz w:val="22"/>
                <w:szCs w:val="22"/>
                <w:lang w:val="en-US" w:eastAsia="zh-CN"/>
              </w:rPr>
              <w:t>四</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501</w:t>
            </w:r>
            <w:r>
              <w:rPr>
                <w:rFonts w:hint="eastAsia" w:cs="仿宋_GB2312" w:asciiTheme="minorEastAsia" w:hAnsiTheme="minorEastAsia"/>
                <w:color w:val="auto"/>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sz w:val="22"/>
                <w:szCs w:val="22"/>
              </w:rPr>
              <w:t>谈判保证金</w:t>
            </w:r>
          </w:p>
        </w:tc>
        <w:tc>
          <w:tcPr>
            <w:tcW w:w="7042" w:type="dxa"/>
            <w:vAlign w:val="center"/>
          </w:tcPr>
          <w:p>
            <w:pPr>
              <w:spacing w:line="360" w:lineRule="auto"/>
              <w:rPr>
                <w:rFonts w:cs="仿宋_GB2312" w:asciiTheme="minorEastAsia" w:hAnsiTheme="minorEastAsia"/>
                <w:sz w:val="22"/>
                <w:szCs w:val="22"/>
                <w:lang w:val="zh-CN"/>
              </w:rPr>
            </w:pPr>
            <w:r>
              <w:rPr>
                <w:rFonts w:hint="eastAsia" w:cs="宋体" w:asciiTheme="minorEastAsia" w:hAnsiTheme="minorEastAsia"/>
                <w:color w:val="000000"/>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16</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仿宋_GB2312" w:asciiTheme="minorEastAsia" w:hAnsiTheme="minorEastAsia"/>
                <w:sz w:val="22"/>
                <w:szCs w:val="22"/>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谈判响应截止时间3个工作日前（</w:t>
            </w:r>
            <w:r>
              <w:rPr>
                <w:rFonts w:hint="eastAsia" w:cs="仿宋_GB2312" w:asciiTheme="minorEastAsia" w:hAnsiTheme="minorEastAsia"/>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17</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18</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电子响应文件：成功上传至《全国公共资源交易平台（河南省·许昌市）》公共资源交易系统加密电子响应文件1份</w:t>
            </w:r>
            <w:r>
              <w:rPr>
                <w:rFonts w:hint="eastAsia" w:hAnsi="宋体" w:cs="宋体"/>
                <w:sz w:val="22"/>
                <w:szCs w:val="22"/>
                <w:lang w:val="zh-CN"/>
              </w:rPr>
              <w:t>（文件格式为： XXX公司XXX项目编号.file）。</w:t>
            </w:r>
            <w:r>
              <w:rPr>
                <w:rFonts w:hint="eastAsia" w:ascii="新宋体" w:hAnsi="新宋体" w:eastAsia="新宋体"/>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cs="仿宋_GB2312" w:asciiTheme="minorEastAsia" w:hAnsiTheme="minorEastAsia"/>
                <w:sz w:val="22"/>
                <w:szCs w:val="22"/>
              </w:rPr>
              <w:t>正本</w:t>
            </w:r>
            <w:r>
              <w:rPr>
                <w:rFonts w:hint="eastAsia" w:cs="仿宋_GB2312" w:asciiTheme="minorEastAsia" w:hAnsiTheme="minorEastAsia"/>
                <w:b/>
                <w:sz w:val="22"/>
                <w:szCs w:val="22"/>
              </w:rPr>
              <w:t>一</w:t>
            </w:r>
            <w:r>
              <w:rPr>
                <w:rFonts w:hint="eastAsia" w:cs="仿宋_GB2312" w:asciiTheme="minorEastAsia" w:hAnsiTheme="minorEastAsia"/>
                <w:sz w:val="22"/>
                <w:szCs w:val="22"/>
              </w:rPr>
              <w:t>份，副本一份。使用</w:t>
            </w:r>
            <w:r>
              <w:rPr>
                <w:rFonts w:hint="eastAsia" w:ascii="新宋体" w:hAnsi="新宋体" w:eastAsia="新宋体"/>
                <w:sz w:val="22"/>
                <w:szCs w:val="22"/>
              </w:rPr>
              <w:t>格式为“投标文件（供打印）.PDF”的文件</w:t>
            </w:r>
          </w:p>
          <w:p>
            <w:pPr>
              <w:autoSpaceDE w:val="0"/>
              <w:autoSpaceDN w:val="0"/>
              <w:adjustRightInd w:val="0"/>
              <w:spacing w:line="360" w:lineRule="auto"/>
              <w:rPr>
                <w:rFonts w:cs="宋体" w:asciiTheme="minorEastAsia" w:hAnsiTheme="minorEastAsia"/>
                <w:bCs/>
                <w:sz w:val="22"/>
                <w:szCs w:val="22"/>
                <w:highlight w:val="lightGray"/>
                <w:lang w:val="zh-CN"/>
              </w:rPr>
            </w:pPr>
            <w:r>
              <w:rPr>
                <w:rFonts w:hint="eastAsia" w:ascii="新宋体" w:hAnsi="新宋体" w:eastAsia="新宋体"/>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19</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响应文件的</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签署盖章</w:t>
            </w:r>
          </w:p>
        </w:tc>
        <w:tc>
          <w:tcPr>
            <w:tcW w:w="7042" w:type="dxa"/>
            <w:vAlign w:val="center"/>
          </w:tcPr>
          <w:p>
            <w:pPr>
              <w:autoSpaceDE w:val="0"/>
              <w:autoSpaceDN w:val="0"/>
              <w:adjustRightInd w:val="0"/>
              <w:spacing w:line="420" w:lineRule="exact"/>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2"/>
                <w:szCs w:val="22"/>
                <w:highlight w:val="lightGray"/>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纸质响应文件：投标文件封面加盖供应商公章（响应文件是指供应商电子响应文件制作完成后生成的后缀名为</w:t>
            </w:r>
            <w:r>
              <w:rPr>
                <w:rFonts w:hint="eastAsia" w:hAnsi="宋体"/>
                <w:color w:val="000000"/>
                <w:sz w:val="22"/>
                <w:szCs w:val="22"/>
              </w:rPr>
              <w:t>“.PDF”的文件</w:t>
            </w:r>
            <w:r>
              <w:rPr>
                <w:rFonts w:hint="eastAsia" w:ascii="新宋体" w:hAnsi="新宋体" w:eastAsia="新宋体"/>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2"/>
                <w:szCs w:val="22"/>
              </w:rPr>
            </w:pPr>
            <w:r>
              <w:rPr>
                <w:rFonts w:hint="eastAsia" w:cs="黑体" w:asciiTheme="minorEastAsia" w:hAnsiTheme="minorEastAsia"/>
                <w:sz w:val="22"/>
                <w:szCs w:val="22"/>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2"/>
                <w:szCs w:val="22"/>
                <w:lang w:val="zh-CN"/>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cs="仿宋_GB2312" w:asciiTheme="minorEastAsia" w:hAnsiTheme="minorEastAsia"/>
                <w:sz w:val="22"/>
                <w:szCs w:val="22"/>
                <w:lang w:val="zh-CN"/>
              </w:rPr>
              <w:t>由采购人代表</w:t>
            </w:r>
            <w:r>
              <w:rPr>
                <w:rFonts w:hint="eastAsia" w:cs="仿宋_GB2312" w:asciiTheme="minorEastAsia" w:hAnsiTheme="minorEastAsia"/>
                <w:sz w:val="22"/>
                <w:szCs w:val="22"/>
              </w:rPr>
              <w:t>1人</w:t>
            </w:r>
            <w:r>
              <w:rPr>
                <w:rFonts w:hint="eastAsia" w:cs="仿宋_GB2312" w:asciiTheme="minorEastAsia" w:hAnsiTheme="minorEastAsia"/>
                <w:sz w:val="22"/>
                <w:szCs w:val="22"/>
                <w:lang w:val="zh-CN"/>
              </w:rPr>
              <w:t>和评审专家</w:t>
            </w:r>
            <w:r>
              <w:rPr>
                <w:rFonts w:hint="eastAsia" w:cs="仿宋_GB2312" w:asciiTheme="minorEastAsia" w:hAnsiTheme="minorEastAsia"/>
                <w:sz w:val="22"/>
                <w:szCs w:val="22"/>
              </w:rPr>
              <w:t>2人</w:t>
            </w:r>
            <w:r>
              <w:rPr>
                <w:rFonts w:hint="eastAsia" w:cs="仿宋_GB2312" w:asciiTheme="minorEastAsia" w:hAnsiTheme="minorEastAsia"/>
                <w:sz w:val="22"/>
                <w:szCs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21</w:t>
            </w:r>
          </w:p>
        </w:tc>
        <w:tc>
          <w:tcPr>
            <w:tcW w:w="2039" w:type="dxa"/>
            <w:vAlign w:val="center"/>
          </w:tcPr>
          <w:p>
            <w:pPr>
              <w:autoSpaceDE w:val="0"/>
              <w:autoSpaceDN w:val="0"/>
              <w:adjustRightInd w:val="0"/>
              <w:spacing w:line="360" w:lineRule="auto"/>
              <w:jc w:val="center"/>
              <w:rPr>
                <w:rFonts w:cs="黑体" w:asciiTheme="minorEastAsia" w:hAnsiTheme="minorEastAsia"/>
                <w:color w:val="000000" w:themeColor="text1"/>
                <w:sz w:val="22"/>
                <w:szCs w:val="22"/>
              </w:rPr>
            </w:pPr>
            <w:r>
              <w:rPr>
                <w:rFonts w:hint="eastAsia" w:cs="黑体" w:asciiTheme="minorEastAsia" w:hAnsiTheme="minorEastAsia"/>
                <w:color w:val="000000" w:themeColor="text1"/>
                <w:sz w:val="22"/>
                <w:szCs w:val="22"/>
              </w:rPr>
              <w:t>评审方法</w:t>
            </w:r>
          </w:p>
        </w:tc>
        <w:tc>
          <w:tcPr>
            <w:tcW w:w="7042" w:type="dxa"/>
            <w:vAlign w:val="center"/>
          </w:tcPr>
          <w:p>
            <w:pPr>
              <w:autoSpaceDE w:val="0"/>
              <w:autoSpaceDN w:val="0"/>
              <w:adjustRightInd w:val="0"/>
              <w:spacing w:line="360" w:lineRule="auto"/>
              <w:rPr>
                <w:rFonts w:ascii="新宋体" w:hAnsi="新宋体" w:eastAsia="新宋体"/>
                <w:color w:val="000000" w:themeColor="text1"/>
                <w:sz w:val="22"/>
                <w:szCs w:val="22"/>
              </w:rPr>
            </w:pPr>
            <w:r>
              <w:rPr>
                <w:rFonts w:hint="eastAsia"/>
                <w:color w:val="000000" w:themeColor="text1"/>
                <w:sz w:val="22"/>
                <w:szCs w:val="22"/>
              </w:rPr>
              <w:t>质量和服务均能满足谈判文件实质性响应要求且最后报价最低的原则确定成交供应商</w:t>
            </w:r>
            <w:r>
              <w:rPr>
                <w:rFonts w:hint="eastAsia" w:ascii="新宋体" w:hAnsi="新宋体" w:eastAsia="新宋体"/>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22</w:t>
            </w:r>
          </w:p>
        </w:tc>
        <w:tc>
          <w:tcPr>
            <w:tcW w:w="2039" w:type="dxa"/>
            <w:vAlign w:val="center"/>
          </w:tcPr>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23</w:t>
            </w:r>
          </w:p>
        </w:tc>
        <w:tc>
          <w:tcPr>
            <w:tcW w:w="2039" w:type="dxa"/>
            <w:vAlign w:val="center"/>
          </w:tcPr>
          <w:p>
            <w:pPr>
              <w:autoSpaceDE w:val="0"/>
              <w:autoSpaceDN w:val="0"/>
              <w:adjustRightInd w:val="0"/>
              <w:spacing w:line="360" w:lineRule="auto"/>
              <w:jc w:val="center"/>
              <w:rPr>
                <w:rFonts w:cs="宋体"/>
                <w:b/>
                <w:bCs/>
                <w:sz w:val="22"/>
                <w:szCs w:val="22"/>
                <w:lang w:val="zh-CN"/>
              </w:rPr>
            </w:pPr>
            <w:r>
              <w:rPr>
                <w:rFonts w:hint="eastAsia" w:cs="仿宋_GB2312" w:asciiTheme="minorEastAsia" w:hAnsiTheme="minorEastAsia"/>
                <w:color w:val="000000" w:themeColor="text1"/>
                <w:sz w:val="22"/>
                <w:szCs w:val="22"/>
                <w:lang w:val="zh-CN"/>
              </w:rPr>
              <w:t>履约担保</w:t>
            </w:r>
          </w:p>
        </w:tc>
        <w:tc>
          <w:tcPr>
            <w:tcW w:w="7042" w:type="dxa"/>
            <w:vAlign w:val="center"/>
          </w:tcPr>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开户银行：中国工商银行股份有限公司长葛支行</w:t>
            </w:r>
          </w:p>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帐户名称：长葛市公共资源交易中心</w:t>
            </w:r>
          </w:p>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帐号:13201001800000552</w:t>
            </w:r>
          </w:p>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履约担保的金额：中标金额的10%。</w:t>
            </w:r>
          </w:p>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供应商在汇款单备注部分注明：此款为</w:t>
            </w:r>
            <w:r>
              <w:rPr>
                <w:rFonts w:hint="eastAsia" w:cs="仿宋_GB2312" w:asciiTheme="minorEastAsia" w:hAnsiTheme="minorEastAsia"/>
                <w:color w:val="000000" w:themeColor="text1"/>
                <w:sz w:val="22"/>
                <w:szCs w:val="22"/>
                <w:u w:val="single"/>
                <w:lang w:val="zh-CN"/>
              </w:rPr>
              <w:t>长招采竞字[2019]</w:t>
            </w:r>
            <w:r>
              <w:rPr>
                <w:rFonts w:hint="eastAsia" w:cs="仿宋_GB2312" w:asciiTheme="minorEastAsia" w:hAnsiTheme="minorEastAsia"/>
                <w:color w:val="000000" w:themeColor="text1"/>
                <w:sz w:val="22"/>
                <w:szCs w:val="22"/>
                <w:u w:val="single"/>
                <w:lang w:val="en-US" w:eastAsia="zh-CN"/>
              </w:rPr>
              <w:t>172</w:t>
            </w:r>
            <w:r>
              <w:rPr>
                <w:rFonts w:hint="eastAsia" w:cs="仿宋_GB2312" w:asciiTheme="minorEastAsia" w:hAnsiTheme="minorEastAsia"/>
                <w:color w:val="000000" w:themeColor="text1"/>
                <w:sz w:val="22"/>
                <w:szCs w:val="22"/>
                <w:u w:val="single"/>
                <w:lang w:val="zh-CN"/>
              </w:rPr>
              <w:t>号</w:t>
            </w:r>
            <w:r>
              <w:rPr>
                <w:rFonts w:hint="eastAsia" w:cs="仿宋_GB2312" w:asciiTheme="minorEastAsia" w:hAnsiTheme="minorEastAsia"/>
                <w:color w:val="000000" w:themeColor="text1"/>
                <w:sz w:val="22"/>
                <w:szCs w:val="22"/>
                <w:lang w:val="zh-CN"/>
              </w:rPr>
              <w:t>项目履约担保。</w:t>
            </w:r>
          </w:p>
          <w:p>
            <w:pPr>
              <w:autoSpaceDE w:val="0"/>
              <w:autoSpaceDN w:val="0"/>
              <w:adjustRightInd w:val="0"/>
              <w:spacing w:line="420" w:lineRule="exact"/>
              <w:jc w:val="left"/>
              <w:rPr>
                <w:rFonts w:cs="宋体"/>
                <w:b/>
                <w:color w:val="000000"/>
                <w:sz w:val="22"/>
                <w:szCs w:val="22"/>
                <w:lang w:val="zh-CN"/>
              </w:rPr>
            </w:pPr>
            <w:r>
              <w:rPr>
                <w:rFonts w:hint="eastAsia" w:cs="仿宋_GB2312" w:asciiTheme="minorEastAsia" w:hAnsiTheme="minorEastAsia"/>
                <w:color w:val="000000" w:themeColor="text1"/>
                <w:sz w:val="22"/>
                <w:szCs w:val="22"/>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2"/>
                <w:szCs w:val="22"/>
                <w:lang w:val="zh-CN"/>
              </w:rPr>
            </w:pPr>
            <w:r>
              <w:rPr>
                <w:rFonts w:hint="eastAsia" w:cs="宋体" w:asciiTheme="minorEastAsia" w:hAnsiTheme="minorEastAsia"/>
                <w:color w:val="000000"/>
                <w:sz w:val="22"/>
                <w:szCs w:val="22"/>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成交供应商需提交</w:t>
            </w:r>
          </w:p>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asciiTheme="minorEastAsia" w:hAnsiTheme="minorEastAsia" w:eastAsiaTheme="minorEastAsia" w:cstheme="minorEastAsia"/>
                <w:bCs/>
                <w:szCs w:val="21"/>
                <w:lang w:val="zh-CN"/>
              </w:rPr>
              <w:t>成交供应商在接到成交通知时，须</w:t>
            </w:r>
            <w:r>
              <w:rPr>
                <w:rFonts w:hint="eastAsia" w:asciiTheme="minorEastAsia" w:hAnsiTheme="minorEastAsia" w:eastAsiaTheme="minorEastAsia" w:cstheme="minorEastAsia"/>
                <w:szCs w:val="21"/>
              </w:rPr>
              <w:t>向代理机构发</w:t>
            </w:r>
            <w:r>
              <w:rPr>
                <w:rFonts w:hint="eastAsia" w:asciiTheme="minorEastAsia" w:hAnsiTheme="minorEastAsia" w:eastAsiaTheme="minorEastAsia" w:cstheme="minorEastAsia"/>
                <w:bCs/>
                <w:szCs w:val="21"/>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Cs w:val="21"/>
              </w:rPr>
              <w:t>代理公司</w:t>
            </w:r>
            <w:r>
              <w:rPr>
                <w:rFonts w:hint="eastAsia" w:asciiTheme="minorEastAsia" w:hAnsiTheme="minorEastAsia" w:eastAsiaTheme="minorEastAsia" w:cstheme="minorEastAsia"/>
                <w:bCs/>
                <w:szCs w:val="21"/>
                <w:lang w:val="zh-CN"/>
              </w:rPr>
              <w:t>。</w:t>
            </w:r>
            <w:r>
              <w:rPr>
                <w:rFonts w:hint="eastAsia" w:cs="宋体" w:asciiTheme="minorEastAsia" w:hAnsiTheme="minorEastAsia"/>
                <w:bCs/>
                <w:color w:val="auto"/>
                <w:sz w:val="22"/>
                <w:szCs w:val="22"/>
                <w:lang w:val="zh-CN"/>
              </w:rPr>
              <w:t>联系电话：</w:t>
            </w:r>
            <w:r>
              <w:rPr>
                <w:rFonts w:hint="eastAsia" w:cs="宋体" w:asciiTheme="minorEastAsia" w:hAnsiTheme="minorEastAsia"/>
                <w:bCs/>
                <w:color w:val="auto"/>
                <w:sz w:val="22"/>
                <w:szCs w:val="22"/>
                <w:lang w:val="en-US" w:eastAsia="zh-CN"/>
              </w:rPr>
              <w:t>185</w:t>
            </w:r>
            <w:bookmarkStart w:id="1" w:name="_GoBack"/>
            <w:bookmarkEnd w:id="1"/>
            <w:r>
              <w:rPr>
                <w:rFonts w:hint="eastAsia" w:cs="宋体" w:asciiTheme="minorEastAsia" w:hAnsiTheme="minorEastAsia"/>
                <w:bCs/>
                <w:color w:val="auto"/>
                <w:sz w:val="22"/>
                <w:szCs w:val="22"/>
                <w:lang w:val="en-US" w:eastAsia="zh-CN"/>
              </w:rPr>
              <w:t>39000150</w:t>
            </w:r>
            <w:r>
              <w:rPr>
                <w:rFonts w:hint="eastAsia" w:cs="宋体" w:asciiTheme="minorEastAsia" w:hAnsiTheme="minorEastAsia"/>
                <w:bCs/>
                <w:color w:val="auto"/>
                <w:sz w:val="22"/>
                <w:szCs w:val="22"/>
                <w:lang w:val="zh-CN"/>
              </w:rPr>
              <w:t>；</w:t>
            </w:r>
            <w:r>
              <w:rPr>
                <w:rFonts w:hint="eastAsia" w:cs="宋体" w:asciiTheme="minorEastAsia" w:hAnsiTheme="minorEastAsia"/>
                <w:bCs/>
                <w:color w:val="auto"/>
                <w:sz w:val="22"/>
                <w:szCs w:val="22"/>
                <w:lang w:val="zh-CN" w:eastAsia="zh-CN"/>
              </w:rPr>
              <w:t>邮箱：</w:t>
            </w:r>
            <w:r>
              <w:rPr>
                <w:rFonts w:hint="eastAsia" w:cs="宋体" w:asciiTheme="minorEastAsia" w:hAnsiTheme="minorEastAsia"/>
                <w:bCs/>
                <w:color w:val="auto"/>
                <w:sz w:val="22"/>
                <w:szCs w:val="22"/>
                <w:lang w:val="en-US" w:eastAsia="zh-CN"/>
              </w:rPr>
              <w:t>wy13080195316@163.com</w:t>
            </w:r>
            <w:r>
              <w:rPr>
                <w:rFonts w:cs="宋体" w:asciiTheme="minorEastAsia" w:hAnsiTheme="minorEastAsia"/>
                <w:bCs/>
                <w:color w:val="auto"/>
                <w:sz w:val="22"/>
                <w:szCs w:val="22"/>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电子化采购模式</w:t>
            </w:r>
          </w:p>
        </w:tc>
        <w:tc>
          <w:tcPr>
            <w:tcW w:w="7042" w:type="dxa"/>
            <w:vAlign w:val="center"/>
          </w:tcPr>
          <w:p>
            <w:pPr>
              <w:autoSpaceDE w:val="0"/>
              <w:autoSpaceDN w:val="0"/>
              <w:adjustRightInd w:val="0"/>
              <w:spacing w:line="360" w:lineRule="auto"/>
              <w:contextualSpacing/>
              <w:rPr>
                <w:rFonts w:hAnsi="宋体" w:cs="宋体"/>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是。</w:t>
            </w:r>
            <w:r>
              <w:rPr>
                <w:rFonts w:hint="eastAsia" w:hAnsi="宋体" w:cs="宋体"/>
                <w:sz w:val="22"/>
                <w:szCs w:val="22"/>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2"/>
                <w:szCs w:val="22"/>
                <w:lang w:val="zh-CN"/>
              </w:rPr>
            </w:pPr>
            <w:r>
              <w:rPr>
                <w:rFonts w:hint="eastAsia" w:hAnsi="宋体" w:cs="宋体"/>
                <w:sz w:val="22"/>
                <w:szCs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27</w:t>
            </w:r>
          </w:p>
        </w:tc>
        <w:tc>
          <w:tcPr>
            <w:tcW w:w="2039" w:type="dxa"/>
            <w:vAlign w:val="center"/>
          </w:tcPr>
          <w:p>
            <w:pPr>
              <w:autoSpaceDE w:val="0"/>
              <w:autoSpaceDN w:val="0"/>
              <w:adjustRightInd w:val="0"/>
              <w:spacing w:line="360" w:lineRule="auto"/>
              <w:jc w:val="center"/>
              <w:rPr>
                <w:rFonts w:hint="eastAsia" w:ascii="黑体" w:hAnsi="黑体" w:eastAsia="黑体" w:cs="黑体"/>
                <w:b/>
                <w:bCs w:val="0"/>
                <w:sz w:val="24"/>
                <w:szCs w:val="24"/>
                <w:lang w:val="zh-CN"/>
              </w:rPr>
            </w:pPr>
            <w:r>
              <w:rPr>
                <w:rFonts w:hint="eastAsia" w:ascii="黑体" w:hAnsi="黑体" w:eastAsia="黑体" w:cs="黑体"/>
                <w:b/>
                <w:bCs w:val="0"/>
                <w:sz w:val="24"/>
                <w:szCs w:val="24"/>
                <w:lang w:val="zh-CN"/>
              </w:rPr>
              <w:t>特别提示</w:t>
            </w:r>
          </w:p>
        </w:tc>
        <w:tc>
          <w:tcPr>
            <w:tcW w:w="7042" w:type="dxa"/>
            <w:vAlign w:val="center"/>
          </w:tcPr>
          <w:p>
            <w:pPr>
              <w:autoSpaceDE w:val="0"/>
              <w:autoSpaceDN w:val="0"/>
              <w:adjustRightInd w:val="0"/>
              <w:spacing w:line="360" w:lineRule="auto"/>
              <w:contextualSpacing/>
              <w:rPr>
                <w:rFonts w:hint="eastAsia" w:ascii="黑体" w:hAnsi="黑体" w:eastAsia="黑体" w:cs="黑体"/>
                <w:b/>
                <w:bCs w:val="0"/>
                <w:sz w:val="24"/>
                <w:szCs w:val="24"/>
              </w:rPr>
            </w:pPr>
            <w:r>
              <w:rPr>
                <w:rFonts w:hint="eastAsia" w:ascii="黑体" w:hAnsi="黑体" w:eastAsia="黑体" w:cs="黑体"/>
                <w:b/>
                <w:bCs w:val="0"/>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黑体" w:hAnsi="黑体" w:eastAsia="黑体" w:cs="黑体"/>
                <w:b/>
                <w:bCs w:val="0"/>
                <w:sz w:val="24"/>
                <w:szCs w:val="24"/>
              </w:rPr>
            </w:pPr>
            <w:r>
              <w:rPr>
                <w:rFonts w:hint="eastAsia" w:ascii="黑体" w:hAnsi="黑体" w:eastAsia="黑体" w:cs="黑体"/>
                <w:b/>
                <w:bCs w:val="0"/>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黑体" w:hAnsi="黑体" w:eastAsia="黑体" w:cs="黑体"/>
                <w:b/>
                <w:bCs w:val="0"/>
                <w:color w:val="000000"/>
                <w:sz w:val="24"/>
                <w:szCs w:val="24"/>
                <w:lang w:val="zh-CN"/>
              </w:rPr>
            </w:pPr>
            <w:r>
              <w:rPr>
                <w:rFonts w:hint="eastAsia" w:ascii="黑体" w:hAnsi="黑体" w:eastAsia="黑体" w:cs="黑体"/>
                <w:b/>
                <w:bCs w:val="0"/>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4"/>
          <w:szCs w:val="24"/>
        </w:rPr>
      </w:pPr>
      <w:r>
        <w:rPr>
          <w:rFonts w:hint="eastAsia" w:cs="宋体" w:asciiTheme="majorEastAsia" w:hAnsiTheme="majorEastAsia" w:eastAsiaTheme="majorEastAsia"/>
          <w:b/>
          <w:sz w:val="28"/>
          <w:szCs w:val="28"/>
        </w:rPr>
        <w:t>第四章 供应商须知</w:t>
      </w:r>
    </w:p>
    <w:p>
      <w:pPr>
        <w:tabs>
          <w:tab w:val="left" w:pos="1260"/>
        </w:tabs>
        <w:autoSpaceDE w:val="0"/>
        <w:autoSpaceDN w:val="0"/>
        <w:adjustRightInd w:val="0"/>
        <w:spacing w:line="360" w:lineRule="auto"/>
        <w:contextualSpacing/>
        <w:jc w:val="center"/>
        <w:rPr>
          <w:rFonts w:hAnsi="宋体" w:cs="宋体"/>
          <w:b/>
          <w:sz w:val="24"/>
          <w:szCs w:val="24"/>
        </w:rPr>
      </w:pPr>
      <w:r>
        <w:rPr>
          <w:rFonts w:hint="eastAsia" w:hAnsi="宋体" w:cs="宋体"/>
          <w:b/>
          <w:sz w:val="24"/>
          <w:szCs w:val="24"/>
        </w:rPr>
        <w:t>一、概念释义</w:t>
      </w:r>
    </w:p>
    <w:p>
      <w:pPr>
        <w:autoSpaceDE w:val="0"/>
        <w:autoSpaceDN w:val="0"/>
        <w:spacing w:line="360" w:lineRule="auto"/>
        <w:contextualSpacing/>
        <w:rPr>
          <w:rFonts w:hAnsi="宋体" w:cs="宋体"/>
          <w:b/>
          <w:sz w:val="22"/>
          <w:szCs w:val="22"/>
        </w:rPr>
      </w:pPr>
      <w:r>
        <w:rPr>
          <w:rFonts w:hint="eastAsia" w:hAnsi="宋体" w:cs="宋体"/>
          <w:b/>
          <w:sz w:val="22"/>
          <w:szCs w:val="22"/>
        </w:rPr>
        <w:t>1.适用范围</w:t>
      </w:r>
    </w:p>
    <w:p>
      <w:pPr>
        <w:autoSpaceDE w:val="0"/>
        <w:autoSpaceDN w:val="0"/>
        <w:spacing w:line="360" w:lineRule="auto"/>
        <w:contextualSpacing/>
        <w:rPr>
          <w:rFonts w:hAnsi="宋体" w:cs="宋体"/>
          <w:sz w:val="22"/>
          <w:szCs w:val="22"/>
        </w:rPr>
      </w:pPr>
      <w:r>
        <w:rPr>
          <w:rFonts w:hint="eastAsia" w:hAnsi="宋体" w:cs="宋体"/>
          <w:sz w:val="22"/>
          <w:szCs w:val="22"/>
        </w:rPr>
        <w:t>1.1本采购文件仅适用于本次“投标邀请”中所述采购项目。</w:t>
      </w:r>
    </w:p>
    <w:p>
      <w:pPr>
        <w:autoSpaceDE w:val="0"/>
        <w:autoSpaceDN w:val="0"/>
        <w:spacing w:line="360" w:lineRule="auto"/>
        <w:contextualSpacing/>
        <w:rPr>
          <w:rFonts w:hAnsi="宋体" w:cs="宋体"/>
          <w:sz w:val="22"/>
          <w:szCs w:val="22"/>
        </w:rPr>
      </w:pPr>
      <w:r>
        <w:rPr>
          <w:rFonts w:hint="eastAsia" w:hAnsi="宋体" w:cs="宋体"/>
          <w:sz w:val="22"/>
          <w:szCs w:val="22"/>
        </w:rPr>
        <w:t>1.2本采购文件解释权属于“投标邀请”所述的采购人。</w:t>
      </w:r>
    </w:p>
    <w:p>
      <w:pPr>
        <w:autoSpaceDE w:val="0"/>
        <w:autoSpaceDN w:val="0"/>
        <w:spacing w:line="360" w:lineRule="auto"/>
        <w:contextualSpacing/>
        <w:rPr>
          <w:rFonts w:hAnsi="宋体" w:cs="宋体"/>
          <w:b/>
          <w:sz w:val="22"/>
          <w:szCs w:val="22"/>
        </w:rPr>
      </w:pPr>
      <w:r>
        <w:rPr>
          <w:rFonts w:hint="eastAsia" w:hAnsi="宋体" w:cs="宋体"/>
          <w:b/>
          <w:sz w:val="22"/>
          <w:szCs w:val="22"/>
        </w:rPr>
        <w:t>2.定义</w:t>
      </w:r>
    </w:p>
    <w:p>
      <w:pPr>
        <w:spacing w:line="360" w:lineRule="auto"/>
        <w:contextualSpacing/>
        <w:rPr>
          <w:rFonts w:hAnsi="宋体" w:cs="宋体"/>
          <w:sz w:val="22"/>
          <w:szCs w:val="22"/>
        </w:rPr>
      </w:pPr>
      <w:r>
        <w:rPr>
          <w:rFonts w:hint="eastAsia" w:hAnsi="宋体" w:cs="宋体"/>
          <w:sz w:val="22"/>
          <w:szCs w:val="22"/>
        </w:rPr>
        <w:t>2.1“采购项目”：“供应商须知前附表”中所述的采购项目。</w:t>
      </w:r>
    </w:p>
    <w:p>
      <w:pPr>
        <w:spacing w:line="360" w:lineRule="auto"/>
        <w:contextualSpacing/>
        <w:rPr>
          <w:rFonts w:hAnsi="宋体" w:cs="宋体"/>
          <w:sz w:val="22"/>
          <w:szCs w:val="22"/>
        </w:rPr>
      </w:pPr>
      <w:r>
        <w:rPr>
          <w:rFonts w:hint="eastAsia" w:hAnsi="宋体" w:cs="宋体"/>
          <w:sz w:val="22"/>
          <w:szCs w:val="22"/>
        </w:rPr>
        <w:t>2.2“招标人”：“供应商须知前附表”中所述的组织本次招标的代理机构和采购人。</w:t>
      </w:r>
    </w:p>
    <w:p>
      <w:pPr>
        <w:spacing w:line="360" w:lineRule="auto"/>
        <w:contextualSpacing/>
        <w:rPr>
          <w:rFonts w:hAnsi="宋体" w:cs="宋体"/>
          <w:sz w:val="22"/>
          <w:szCs w:val="22"/>
        </w:rPr>
      </w:pPr>
      <w:r>
        <w:rPr>
          <w:rFonts w:hint="eastAsia" w:hAnsi="宋体" w:cs="宋体"/>
          <w:sz w:val="22"/>
          <w:szCs w:val="22"/>
        </w:rPr>
        <w:t>2.3“采购人”：是指依法进行政府采购的国家机关、事业单位、团体组织。采购人名称、地址、电话、联系人见“供应商须知前附表”。</w:t>
      </w:r>
    </w:p>
    <w:p>
      <w:pPr>
        <w:spacing w:line="360" w:lineRule="auto"/>
        <w:contextualSpacing/>
        <w:rPr>
          <w:rFonts w:hAnsi="宋体" w:cs="宋体"/>
          <w:sz w:val="22"/>
          <w:szCs w:val="22"/>
        </w:rPr>
      </w:pPr>
      <w:r>
        <w:rPr>
          <w:rFonts w:hint="eastAsia" w:hAnsi="宋体" w:cs="宋体"/>
          <w:sz w:val="22"/>
          <w:szCs w:val="22"/>
        </w:rPr>
        <w:t>2.4“采购代理机构”：接受采购人委托，代理采购项目的采购代理机构。代理机构名称、地址、电话、联系人见“供应商须知前附表”。</w:t>
      </w:r>
    </w:p>
    <w:p>
      <w:pPr>
        <w:spacing w:line="360" w:lineRule="auto"/>
        <w:contextualSpacing/>
        <w:rPr>
          <w:rFonts w:hAnsi="宋体" w:cs="宋体"/>
          <w:sz w:val="22"/>
          <w:szCs w:val="22"/>
        </w:rPr>
      </w:pPr>
      <w:r>
        <w:rPr>
          <w:rFonts w:hint="eastAsia" w:hAnsi="宋体" w:cs="宋体"/>
          <w:sz w:val="22"/>
          <w:szCs w:val="22"/>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2"/>
          <w:szCs w:val="22"/>
        </w:rPr>
      </w:pPr>
      <w:r>
        <w:rPr>
          <w:rFonts w:hint="eastAsia" w:hAnsi="宋体" w:cs="宋体"/>
          <w:sz w:val="22"/>
          <w:szCs w:val="22"/>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2"/>
          <w:szCs w:val="22"/>
        </w:rPr>
      </w:pPr>
      <w:r>
        <w:rPr>
          <w:rFonts w:hint="eastAsia" w:hAnsi="宋体" w:cs="宋体"/>
          <w:sz w:val="22"/>
          <w:szCs w:val="22"/>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2"/>
          <w:szCs w:val="22"/>
        </w:rPr>
      </w:pPr>
      <w:r>
        <w:rPr>
          <w:rFonts w:hint="eastAsia" w:hAnsi="宋体" w:cs="宋体"/>
          <w:sz w:val="22"/>
          <w:szCs w:val="22"/>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2"/>
          <w:szCs w:val="22"/>
        </w:rPr>
      </w:pPr>
      <w:r>
        <w:rPr>
          <w:rFonts w:hint="eastAsia" w:hAnsi="宋体" w:cs="宋体"/>
          <w:sz w:val="22"/>
          <w:szCs w:val="22"/>
        </w:rPr>
        <w:t>2.7.1 采购文件列明不允许或未列明允许进口产品参加投标的，均视为拒绝进口产品参加投标。</w:t>
      </w:r>
    </w:p>
    <w:p>
      <w:pPr>
        <w:autoSpaceDE w:val="0"/>
        <w:autoSpaceDN w:val="0"/>
        <w:spacing w:line="360" w:lineRule="auto"/>
        <w:contextualSpacing/>
        <w:rPr>
          <w:rFonts w:hAnsi="宋体" w:cs="宋体"/>
          <w:sz w:val="22"/>
          <w:szCs w:val="22"/>
        </w:rPr>
      </w:pPr>
      <w:r>
        <w:rPr>
          <w:rFonts w:hint="eastAsia" w:hAnsi="宋体" w:cs="宋体"/>
          <w:sz w:val="22"/>
          <w:szCs w:val="22"/>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2"/>
          <w:szCs w:val="22"/>
        </w:rPr>
      </w:pPr>
      <w:r>
        <w:rPr>
          <w:rFonts w:hint="eastAsia" w:hAnsi="宋体" w:cs="宋体"/>
          <w:sz w:val="22"/>
          <w:szCs w:val="22"/>
        </w:rPr>
        <w:t>2.8 采购文件中凡标有“★”的条款均系实质性要求条款。</w:t>
      </w:r>
    </w:p>
    <w:p>
      <w:pPr>
        <w:autoSpaceDE w:val="0"/>
        <w:autoSpaceDN w:val="0"/>
        <w:spacing w:line="360" w:lineRule="auto"/>
        <w:contextualSpacing/>
        <w:rPr>
          <w:rFonts w:hAnsi="宋体" w:cs="宋体"/>
          <w:b/>
          <w:sz w:val="22"/>
          <w:szCs w:val="22"/>
        </w:rPr>
      </w:pPr>
      <w:r>
        <w:rPr>
          <w:rFonts w:hint="eastAsia" w:hAnsi="宋体" w:cs="宋体"/>
          <w:b/>
          <w:sz w:val="22"/>
          <w:szCs w:val="22"/>
        </w:rPr>
        <w:t>3.合格的供应商</w:t>
      </w:r>
    </w:p>
    <w:p>
      <w:pPr>
        <w:tabs>
          <w:tab w:val="left" w:pos="0"/>
        </w:tabs>
        <w:spacing w:line="360" w:lineRule="auto"/>
        <w:contextualSpacing/>
        <w:rPr>
          <w:rFonts w:cs="宋体"/>
          <w:sz w:val="22"/>
          <w:szCs w:val="22"/>
        </w:rPr>
      </w:pPr>
      <w:r>
        <w:rPr>
          <w:rFonts w:hint="eastAsia" w:cs="宋体"/>
          <w:sz w:val="22"/>
          <w:szCs w:val="22"/>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2"/>
          <w:szCs w:val="22"/>
        </w:rPr>
      </w:pPr>
      <w:r>
        <w:rPr>
          <w:rFonts w:hint="eastAsia" w:hAnsi="宋体" w:cs="宋体"/>
          <w:sz w:val="22"/>
          <w:szCs w:val="22"/>
        </w:rPr>
        <w:t>3.2 符合本项目“投标邀请”和“供应商须知前附表”中规定的合格供应商所必须具备的条件。</w:t>
      </w:r>
    </w:p>
    <w:p>
      <w:pPr>
        <w:spacing w:line="360" w:lineRule="auto"/>
        <w:contextualSpacing/>
        <w:rPr>
          <w:rFonts w:hAnsi="宋体" w:cs="宋体"/>
          <w:sz w:val="22"/>
          <w:szCs w:val="22"/>
        </w:rPr>
      </w:pPr>
      <w:r>
        <w:rPr>
          <w:rFonts w:hint="eastAsia" w:hAnsi="宋体" w:cs="宋体"/>
          <w:sz w:val="22"/>
          <w:szCs w:val="22"/>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contextualSpacing/>
        <w:rPr>
          <w:rFonts w:hAnsi="宋体" w:cs="宋体"/>
          <w:sz w:val="22"/>
          <w:szCs w:val="22"/>
        </w:rPr>
      </w:pPr>
      <w:r>
        <w:rPr>
          <w:rFonts w:hint="eastAsia" w:hAnsi="宋体" w:cs="宋体"/>
          <w:sz w:val="22"/>
          <w:szCs w:val="22"/>
        </w:rPr>
        <w:t>(1)查询渠道：“信用中国”网站（www.creditchina.gov.cn）、“中国政府采购网”（www.ccgp.gov.cn）；“中国社会组织公共服务平台”网站（www.chinanpo.gov.cn）（仅查询社会组织）；</w:t>
      </w:r>
    </w:p>
    <w:p>
      <w:pPr>
        <w:spacing w:line="360" w:lineRule="auto"/>
        <w:contextualSpacing/>
        <w:rPr>
          <w:rFonts w:hAnsi="宋体" w:cs="宋体"/>
          <w:sz w:val="22"/>
          <w:szCs w:val="22"/>
        </w:rPr>
      </w:pPr>
      <w:r>
        <w:rPr>
          <w:rFonts w:hint="eastAsia" w:hAnsi="宋体" w:cs="宋体"/>
          <w:sz w:val="22"/>
          <w:szCs w:val="22"/>
        </w:rPr>
        <w:t>（2）截止时间：同投标截止时间；</w:t>
      </w:r>
    </w:p>
    <w:p>
      <w:pPr>
        <w:autoSpaceDE w:val="0"/>
        <w:autoSpaceDN w:val="0"/>
        <w:spacing w:line="360" w:lineRule="auto"/>
        <w:contextualSpacing/>
        <w:rPr>
          <w:rFonts w:hAnsi="宋体" w:cs="宋体"/>
          <w:sz w:val="22"/>
          <w:szCs w:val="22"/>
        </w:rPr>
      </w:pPr>
      <w:r>
        <w:rPr>
          <w:rFonts w:hint="eastAsia" w:hAnsi="宋体" w:cs="宋体"/>
          <w:sz w:val="22"/>
          <w:szCs w:val="22"/>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2"/>
          <w:szCs w:val="22"/>
        </w:rPr>
      </w:pPr>
      <w:r>
        <w:rPr>
          <w:rFonts w:hint="eastAsia" w:hAnsi="宋体" w:cs="宋体"/>
          <w:sz w:val="22"/>
          <w:szCs w:val="22"/>
        </w:rPr>
        <w:t>（4）信用信息的使用原则：经采购人认定的被列入失信被执行人、重大税收违法案件当事人名单、政府采购严重违法失信行为记录名单的供应商、严重违法失信企业名单（黑名单）、</w:t>
      </w:r>
      <w:r>
        <w:rPr>
          <w:rFonts w:hint="eastAsia" w:hAnsi="宋体" w:cs="宋体"/>
          <w:b/>
          <w:sz w:val="22"/>
          <w:szCs w:val="22"/>
        </w:rPr>
        <w:t>严</w:t>
      </w:r>
      <w:r>
        <w:rPr>
          <w:rFonts w:hint="eastAsia" w:hAnsi="宋体" w:cs="宋体"/>
          <w:sz w:val="22"/>
          <w:szCs w:val="22"/>
        </w:rPr>
        <w:t>重违法失信社会组织的供应商，将拒绝其参与政府采购活动。</w:t>
      </w:r>
    </w:p>
    <w:p>
      <w:pPr>
        <w:autoSpaceDE w:val="0"/>
        <w:autoSpaceDN w:val="0"/>
        <w:spacing w:line="360" w:lineRule="auto"/>
        <w:contextualSpacing/>
        <w:rPr>
          <w:rFonts w:hAnsi="宋体" w:cs="宋体"/>
          <w:sz w:val="22"/>
          <w:szCs w:val="22"/>
        </w:rPr>
      </w:pPr>
      <w:r>
        <w:rPr>
          <w:rFonts w:hint="eastAsia" w:hAnsi="宋体" w:cs="宋体"/>
          <w:sz w:val="22"/>
          <w:szCs w:val="22"/>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2"/>
          <w:szCs w:val="22"/>
        </w:rPr>
      </w:pPr>
      <w:r>
        <w:rPr>
          <w:rFonts w:hint="eastAsia" w:hAnsi="宋体" w:cs="宋体"/>
          <w:sz w:val="22"/>
          <w:szCs w:val="22"/>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2"/>
          <w:szCs w:val="22"/>
        </w:rPr>
      </w:pPr>
      <w:r>
        <w:rPr>
          <w:rFonts w:hint="eastAsia" w:hAnsi="宋体" w:cs="宋体"/>
          <w:sz w:val="22"/>
          <w:szCs w:val="22"/>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2"/>
          <w:szCs w:val="22"/>
        </w:rPr>
      </w:pPr>
      <w:r>
        <w:rPr>
          <w:rFonts w:hint="eastAsia" w:hAnsi="宋体" w:cs="宋体"/>
          <w:sz w:val="22"/>
          <w:szCs w:val="22"/>
        </w:rPr>
        <w:t>（1）在投标文件中向采购人提交联合体协议书，明确联合体各方承担的工作和义务；</w:t>
      </w:r>
    </w:p>
    <w:p>
      <w:pPr>
        <w:autoSpaceDE w:val="0"/>
        <w:autoSpaceDN w:val="0"/>
        <w:spacing w:line="360" w:lineRule="auto"/>
        <w:contextualSpacing/>
        <w:rPr>
          <w:rFonts w:hAnsi="宋体" w:cs="宋体"/>
          <w:sz w:val="22"/>
          <w:szCs w:val="22"/>
        </w:rPr>
      </w:pPr>
      <w:r>
        <w:rPr>
          <w:rFonts w:hint="eastAsia" w:hAnsi="宋体" w:cs="宋体"/>
          <w:sz w:val="22"/>
          <w:szCs w:val="22"/>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2"/>
          <w:szCs w:val="22"/>
        </w:rPr>
      </w:pPr>
      <w:r>
        <w:rPr>
          <w:rFonts w:hint="eastAsia" w:hAnsi="宋体" w:cs="宋体"/>
          <w:sz w:val="22"/>
          <w:szCs w:val="22"/>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2"/>
          <w:szCs w:val="22"/>
        </w:rPr>
      </w:pPr>
      <w:r>
        <w:rPr>
          <w:rFonts w:hint="eastAsia" w:hAnsi="宋体" w:cs="宋体"/>
          <w:sz w:val="22"/>
          <w:szCs w:val="22"/>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（5）联合体各方应当共同与采购人签订采购合同，就采购合同约定的事项对采购人</w:t>
      </w:r>
      <w:r>
        <w:rPr>
          <w:sz w:val="20"/>
          <w:szCs w:val="21"/>
        </w:rPr>
        <w:fldChar w:fldCharType="begin"/>
      </w:r>
      <w:r>
        <w:rPr>
          <w:sz w:val="20"/>
          <w:szCs w:val="21"/>
        </w:rPr>
        <w:instrText xml:space="preserve"> HYPERLINK "https://baike.baidu.com/item/%E6%89%BF%E6%8B%85%E8%BF%9E%E5%B8%A6%E8%B4%A3%E4%BB%BB" \t "_blank" </w:instrText>
      </w:r>
      <w:r>
        <w:rPr>
          <w:sz w:val="20"/>
          <w:szCs w:val="21"/>
        </w:rPr>
        <w:fldChar w:fldCharType="separate"/>
      </w:r>
      <w:r>
        <w:rPr>
          <w:rFonts w:hint="eastAsia" w:hAnsi="宋体" w:cs="宋体"/>
          <w:sz w:val="22"/>
          <w:szCs w:val="22"/>
        </w:rPr>
        <w:t>承担连带责任</w:t>
      </w:r>
      <w:r>
        <w:rPr>
          <w:rFonts w:hint="eastAsia" w:hAnsi="宋体" w:cs="宋体"/>
          <w:sz w:val="22"/>
          <w:szCs w:val="22"/>
        </w:rPr>
        <w:fldChar w:fldCharType="end"/>
      </w:r>
      <w:r>
        <w:rPr>
          <w:rFonts w:hint="eastAsia" w:hAnsi="宋体" w:cs="宋体"/>
          <w:sz w:val="22"/>
          <w:szCs w:val="22"/>
        </w:rPr>
        <w:t>。</w:t>
      </w:r>
    </w:p>
    <w:p>
      <w:pPr>
        <w:autoSpaceDE w:val="0"/>
        <w:autoSpaceDN w:val="0"/>
        <w:spacing w:line="360" w:lineRule="auto"/>
        <w:contextualSpacing/>
        <w:rPr>
          <w:rFonts w:hAnsi="宋体" w:cs="宋体"/>
          <w:sz w:val="22"/>
          <w:szCs w:val="22"/>
        </w:rPr>
      </w:pPr>
      <w:r>
        <w:rPr>
          <w:rFonts w:hint="eastAsia" w:hAnsi="宋体" w:cs="宋体"/>
          <w:sz w:val="22"/>
          <w:szCs w:val="22"/>
        </w:rPr>
        <w:t>3.7 法律、行政法规规定的其他条件。</w:t>
      </w:r>
    </w:p>
    <w:p>
      <w:pPr>
        <w:autoSpaceDE w:val="0"/>
        <w:autoSpaceDN w:val="0"/>
        <w:spacing w:line="360" w:lineRule="auto"/>
        <w:contextualSpacing/>
        <w:rPr>
          <w:rFonts w:hAnsi="宋体" w:cs="宋体"/>
          <w:b/>
          <w:sz w:val="22"/>
          <w:szCs w:val="22"/>
        </w:rPr>
      </w:pPr>
      <w:r>
        <w:rPr>
          <w:rFonts w:hint="eastAsia" w:hAnsi="宋体" w:cs="宋体"/>
          <w:b/>
          <w:sz w:val="22"/>
          <w:szCs w:val="22"/>
        </w:rPr>
        <w:t>4．合格的货物和服务</w:t>
      </w:r>
    </w:p>
    <w:p>
      <w:pPr>
        <w:autoSpaceDE w:val="0"/>
        <w:autoSpaceDN w:val="0"/>
        <w:spacing w:line="360" w:lineRule="auto"/>
        <w:contextualSpacing/>
        <w:rPr>
          <w:rFonts w:hAnsi="宋体" w:cs="宋体"/>
          <w:sz w:val="22"/>
          <w:szCs w:val="22"/>
        </w:rPr>
      </w:pPr>
      <w:r>
        <w:rPr>
          <w:rFonts w:hint="eastAsia" w:hAnsi="宋体" w:cs="宋体"/>
          <w:sz w:val="22"/>
          <w:szCs w:val="22"/>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2"/>
          <w:szCs w:val="22"/>
        </w:rPr>
      </w:pPr>
      <w:r>
        <w:rPr>
          <w:rFonts w:hint="eastAsia" w:hAnsi="宋体" w:cs="宋体"/>
          <w:sz w:val="22"/>
          <w:szCs w:val="22"/>
        </w:rPr>
        <w:t>4.2 供应商所提供的服务应当没有侵犯任何第三方的知识产权、技术秘密等合法权利。</w:t>
      </w:r>
    </w:p>
    <w:p>
      <w:pPr>
        <w:autoSpaceDE w:val="0"/>
        <w:autoSpaceDN w:val="0"/>
        <w:spacing w:line="360" w:lineRule="auto"/>
        <w:contextualSpacing/>
        <w:rPr>
          <w:rFonts w:hAnsi="宋体" w:cs="宋体"/>
          <w:sz w:val="22"/>
          <w:szCs w:val="22"/>
        </w:rPr>
      </w:pPr>
      <w:r>
        <w:rPr>
          <w:rFonts w:hint="eastAsia" w:hAnsi="宋体" w:cs="宋体"/>
          <w:sz w:val="22"/>
          <w:szCs w:val="22"/>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2"/>
          <w:szCs w:val="22"/>
        </w:rPr>
      </w:pPr>
      <w:r>
        <w:rPr>
          <w:rFonts w:hint="eastAsia" w:hAnsi="宋体" w:cs="宋体"/>
          <w:sz w:val="22"/>
          <w:szCs w:val="22"/>
        </w:rPr>
        <w:t>4.4 供应商所投产品如被列入《信息安全产品强制性认证目录》，则该产品应具备中国信息安全认证中心颁发的《</w:t>
      </w:r>
      <w:r>
        <w:rPr>
          <w:sz w:val="20"/>
          <w:szCs w:val="21"/>
        </w:rPr>
        <w:fldChar w:fldCharType="begin"/>
      </w:r>
      <w:r>
        <w:rPr>
          <w:sz w:val="20"/>
          <w:szCs w:val="21"/>
        </w:rPr>
        <w:instrText xml:space="preserve"> HYPERLINK "http://www.cnca.gov.cn/cnca/zwxx/ggxx/images/2010/07/19/A6C32D2A507AC2A38326896013A67542.doc" \t "_blank" </w:instrText>
      </w:r>
      <w:r>
        <w:rPr>
          <w:sz w:val="20"/>
          <w:szCs w:val="21"/>
        </w:rPr>
        <w:fldChar w:fldCharType="separate"/>
      </w:r>
      <w:r>
        <w:rPr>
          <w:rFonts w:hint="eastAsia" w:hAnsi="宋体" w:cs="宋体"/>
          <w:sz w:val="22"/>
          <w:szCs w:val="22"/>
        </w:rPr>
        <w:t>中国国家信息安全产品认证证书</w:t>
      </w:r>
      <w:r>
        <w:rPr>
          <w:rFonts w:hint="eastAsia" w:hAnsi="宋体" w:cs="宋体"/>
          <w:sz w:val="22"/>
          <w:szCs w:val="22"/>
        </w:rPr>
        <w:fldChar w:fldCharType="end"/>
      </w:r>
      <w:r>
        <w:rPr>
          <w:rFonts w:hint="eastAsia" w:hAnsi="宋体" w:cs="宋体"/>
          <w:sz w:val="22"/>
          <w:szCs w:val="22"/>
        </w:rPr>
        <w:t>》。供应商不能提供超出此目录范畴外的替代品并根据采购文件要求提供相关证明。</w:t>
      </w:r>
    </w:p>
    <w:p>
      <w:pPr>
        <w:autoSpaceDE w:val="0"/>
        <w:autoSpaceDN w:val="0"/>
        <w:spacing w:line="360" w:lineRule="auto"/>
        <w:contextualSpacing/>
        <w:rPr>
          <w:rFonts w:hAnsi="宋体" w:cs="宋体"/>
          <w:b/>
          <w:sz w:val="22"/>
          <w:szCs w:val="22"/>
        </w:rPr>
      </w:pPr>
      <w:r>
        <w:rPr>
          <w:rFonts w:hint="eastAsia" w:hAnsi="宋体" w:cs="宋体"/>
          <w:b/>
          <w:sz w:val="22"/>
          <w:szCs w:val="22"/>
        </w:rPr>
        <w:t>5．投标费用</w:t>
      </w:r>
    </w:p>
    <w:p>
      <w:pPr>
        <w:autoSpaceDE w:val="0"/>
        <w:autoSpaceDN w:val="0"/>
        <w:spacing w:line="360" w:lineRule="auto"/>
        <w:contextualSpacing/>
        <w:rPr>
          <w:rFonts w:hAnsi="宋体" w:cs="宋体"/>
          <w:sz w:val="22"/>
          <w:szCs w:val="22"/>
        </w:rPr>
      </w:pPr>
      <w:r>
        <w:rPr>
          <w:rFonts w:hint="eastAsia" w:hAnsi="宋体" w:cs="宋体"/>
          <w:sz w:val="22"/>
          <w:szCs w:val="22"/>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2"/>
          <w:szCs w:val="22"/>
        </w:rPr>
      </w:pPr>
      <w:r>
        <w:rPr>
          <w:rFonts w:hint="eastAsia" w:hAnsi="宋体" w:cs="宋体"/>
          <w:b/>
          <w:sz w:val="22"/>
          <w:szCs w:val="22"/>
        </w:rPr>
        <w:t>6．信息发布</w:t>
      </w:r>
    </w:p>
    <w:p>
      <w:pPr>
        <w:autoSpaceDE w:val="0"/>
        <w:autoSpaceDN w:val="0"/>
        <w:spacing w:line="360" w:lineRule="auto"/>
        <w:contextualSpacing/>
        <w:rPr>
          <w:rFonts w:hAnsi="宋体" w:cs="宋体"/>
          <w:sz w:val="22"/>
          <w:szCs w:val="22"/>
        </w:rPr>
      </w:pPr>
      <w:r>
        <w:rPr>
          <w:rFonts w:hint="eastAsia" w:hAnsi="宋体" w:cs="宋体"/>
          <w:sz w:val="22"/>
          <w:szCs w:val="22"/>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2"/>
          <w:szCs w:val="22"/>
        </w:rPr>
      </w:pPr>
      <w:r>
        <w:rPr>
          <w:rFonts w:hint="eastAsia" w:hAnsi="宋体" w:cs="宋体"/>
          <w:b/>
          <w:sz w:val="22"/>
          <w:szCs w:val="22"/>
        </w:rPr>
        <w:t>7.采购代理机构代理费用收取标准和方式</w:t>
      </w:r>
    </w:p>
    <w:p>
      <w:pPr>
        <w:autoSpaceDE w:val="0"/>
        <w:autoSpaceDN w:val="0"/>
        <w:spacing w:line="360" w:lineRule="auto"/>
        <w:contextualSpacing/>
        <w:rPr>
          <w:rFonts w:hAnsi="宋体" w:cs="宋体"/>
          <w:sz w:val="22"/>
          <w:szCs w:val="22"/>
        </w:rPr>
      </w:pPr>
      <w:r>
        <w:rPr>
          <w:rFonts w:hint="eastAsia" w:hAnsi="宋体" w:cs="宋体"/>
          <w:sz w:val="22"/>
          <w:szCs w:val="22"/>
        </w:rPr>
        <w:t>不收取任何费用。</w:t>
      </w:r>
    </w:p>
    <w:p>
      <w:pPr>
        <w:autoSpaceDE w:val="0"/>
        <w:autoSpaceDN w:val="0"/>
        <w:spacing w:line="360" w:lineRule="auto"/>
        <w:contextualSpacing/>
        <w:rPr>
          <w:rFonts w:hAnsi="宋体" w:cs="宋体"/>
          <w:b/>
          <w:sz w:val="22"/>
          <w:szCs w:val="22"/>
        </w:rPr>
      </w:pPr>
      <w:r>
        <w:rPr>
          <w:rFonts w:hint="eastAsia" w:hAnsi="宋体" w:cs="宋体"/>
          <w:b/>
          <w:sz w:val="22"/>
          <w:szCs w:val="22"/>
        </w:rPr>
        <w:t>8. 其他</w:t>
      </w:r>
    </w:p>
    <w:p>
      <w:pPr>
        <w:autoSpaceDE w:val="0"/>
        <w:autoSpaceDN w:val="0"/>
        <w:spacing w:line="360" w:lineRule="auto"/>
        <w:contextualSpacing/>
        <w:rPr>
          <w:rFonts w:hAnsi="宋体" w:cs="宋体"/>
          <w:sz w:val="22"/>
          <w:szCs w:val="22"/>
        </w:rPr>
      </w:pPr>
      <w:r>
        <w:rPr>
          <w:rFonts w:hint="eastAsia" w:hAnsi="宋体" w:cs="宋体"/>
          <w:sz w:val="22"/>
          <w:szCs w:val="22"/>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二、采购文件说明</w:t>
      </w:r>
    </w:p>
    <w:p>
      <w:pPr>
        <w:autoSpaceDE w:val="0"/>
        <w:autoSpaceDN w:val="0"/>
        <w:spacing w:line="360" w:lineRule="auto"/>
        <w:contextualSpacing/>
        <w:rPr>
          <w:rFonts w:hAnsi="宋体" w:cs="宋体"/>
          <w:b/>
          <w:sz w:val="22"/>
          <w:szCs w:val="22"/>
        </w:rPr>
      </w:pPr>
      <w:r>
        <w:rPr>
          <w:rFonts w:hint="eastAsia" w:hAnsi="宋体" w:cs="宋体"/>
          <w:b/>
          <w:sz w:val="22"/>
          <w:szCs w:val="22"/>
        </w:rPr>
        <w:t>9．采购文件构成</w:t>
      </w:r>
    </w:p>
    <w:p>
      <w:pPr>
        <w:autoSpaceDE w:val="0"/>
        <w:autoSpaceDN w:val="0"/>
        <w:spacing w:line="360" w:lineRule="auto"/>
        <w:contextualSpacing/>
        <w:rPr>
          <w:rFonts w:hAnsi="宋体" w:cs="宋体"/>
          <w:sz w:val="22"/>
          <w:szCs w:val="22"/>
        </w:rPr>
      </w:pPr>
      <w:r>
        <w:rPr>
          <w:rFonts w:hint="eastAsia" w:hAnsi="宋体" w:cs="宋体"/>
          <w:sz w:val="22"/>
          <w:szCs w:val="22"/>
        </w:rPr>
        <w:t>9.1 采购文件由以下部分组成：</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第一章谈判公告</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第二章 采购需求</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第三章 供应商须知前附表</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第四章 供应商须知</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第五章 政府采购政策功能</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第六章 资格审查与评审</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第七章 合同书格式及合同条款</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第八章 响应文件有关格式</w:t>
      </w:r>
    </w:p>
    <w:p>
      <w:pPr>
        <w:autoSpaceDE w:val="0"/>
        <w:autoSpaceDN w:val="0"/>
        <w:spacing w:line="360" w:lineRule="auto"/>
        <w:contextualSpacing/>
        <w:rPr>
          <w:rFonts w:hAnsi="宋体" w:cs="宋体"/>
          <w:sz w:val="22"/>
          <w:szCs w:val="22"/>
        </w:rPr>
      </w:pPr>
      <w:r>
        <w:rPr>
          <w:rFonts w:hint="eastAsia" w:hAnsi="宋体" w:cs="宋体"/>
          <w:sz w:val="22"/>
          <w:szCs w:val="22"/>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2"/>
          <w:szCs w:val="22"/>
        </w:rPr>
      </w:pPr>
      <w:r>
        <w:rPr>
          <w:rFonts w:hint="eastAsia" w:hAnsi="宋体" w:cs="宋体"/>
          <w:sz w:val="22"/>
          <w:szCs w:val="22"/>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2"/>
          <w:szCs w:val="22"/>
        </w:rPr>
      </w:pPr>
      <w:r>
        <w:rPr>
          <w:rFonts w:hint="eastAsia" w:hAnsi="宋体" w:cs="宋体"/>
          <w:b/>
          <w:sz w:val="22"/>
          <w:szCs w:val="22"/>
        </w:rPr>
        <w:t>10.现场考察、开标前答疑会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2"/>
          <w:szCs w:val="22"/>
        </w:rPr>
      </w:pPr>
      <w:r>
        <w:rPr>
          <w:rFonts w:hint="eastAsia" w:hAnsi="宋体" w:cs="宋体"/>
          <w:sz w:val="22"/>
          <w:szCs w:val="22"/>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2"/>
          <w:szCs w:val="22"/>
        </w:rPr>
      </w:pPr>
      <w:r>
        <w:rPr>
          <w:rFonts w:hint="eastAsia" w:hAnsi="宋体" w:cs="宋体"/>
          <w:sz w:val="22"/>
          <w:szCs w:val="22"/>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2"/>
          <w:szCs w:val="22"/>
        </w:rPr>
      </w:pPr>
      <w:r>
        <w:rPr>
          <w:rFonts w:hint="eastAsia" w:hAnsi="宋体" w:cs="宋体"/>
          <w:sz w:val="22"/>
          <w:szCs w:val="22"/>
        </w:rPr>
        <w:t>10.4 现场考察及参加开标前答疑会所发生的费用及一切责任由供应商自行承担。</w:t>
      </w:r>
    </w:p>
    <w:p>
      <w:pPr>
        <w:autoSpaceDE w:val="0"/>
        <w:autoSpaceDN w:val="0"/>
        <w:spacing w:line="360" w:lineRule="auto"/>
        <w:contextualSpacing/>
        <w:rPr>
          <w:rFonts w:hAnsi="宋体" w:cs="宋体"/>
          <w:b/>
          <w:sz w:val="22"/>
          <w:szCs w:val="22"/>
        </w:rPr>
      </w:pPr>
      <w:r>
        <w:rPr>
          <w:rFonts w:hint="eastAsia" w:hAnsi="宋体" w:cs="宋体"/>
          <w:b/>
          <w:sz w:val="22"/>
          <w:szCs w:val="22"/>
        </w:rPr>
        <w:t>11.采购文件的澄清或修改</w:t>
      </w:r>
    </w:p>
    <w:p>
      <w:pPr>
        <w:autoSpaceDE w:val="0"/>
        <w:autoSpaceDN w:val="0"/>
        <w:spacing w:line="360" w:lineRule="auto"/>
        <w:contextualSpacing/>
        <w:rPr>
          <w:rFonts w:hAnsi="宋体" w:cs="宋体"/>
          <w:sz w:val="22"/>
          <w:szCs w:val="22"/>
        </w:rPr>
      </w:pPr>
      <w:r>
        <w:rPr>
          <w:rFonts w:hint="eastAsia" w:hAnsi="宋体" w:cs="宋体"/>
          <w:sz w:val="22"/>
          <w:szCs w:val="22"/>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2"/>
          <w:szCs w:val="22"/>
        </w:rPr>
      </w:pPr>
      <w:r>
        <w:rPr>
          <w:rFonts w:hint="eastAsia" w:hAnsi="宋体" w:cs="宋体"/>
          <w:sz w:val="22"/>
          <w:szCs w:val="22"/>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2"/>
          <w:szCs w:val="22"/>
        </w:rPr>
      </w:pPr>
      <w:r>
        <w:rPr>
          <w:rFonts w:hint="eastAsia" w:hAnsi="宋体" w:cs="宋体"/>
          <w:sz w:val="22"/>
          <w:szCs w:val="22"/>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b/>
          <w:sz w:val="22"/>
          <w:szCs w:val="22"/>
        </w:rPr>
      </w:pPr>
      <w:r>
        <w:rPr>
          <w:rFonts w:hint="eastAsia" w:hAnsi="宋体" w:cs="宋体"/>
          <w:sz w:val="22"/>
          <w:szCs w:val="22"/>
        </w:rPr>
        <w:t>11.4 如果澄清或者修改发出的时间距规定的投标截止时间不足3个工作日的，招标人将顺延提交投标文件的截止时间。</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三、投标文件的编制</w:t>
      </w:r>
    </w:p>
    <w:p>
      <w:pPr>
        <w:autoSpaceDE w:val="0"/>
        <w:autoSpaceDN w:val="0"/>
        <w:spacing w:line="360" w:lineRule="auto"/>
        <w:contextualSpacing/>
        <w:rPr>
          <w:rFonts w:hAnsi="宋体" w:cs="宋体"/>
          <w:b/>
          <w:sz w:val="22"/>
          <w:szCs w:val="22"/>
        </w:rPr>
      </w:pPr>
      <w:r>
        <w:rPr>
          <w:rFonts w:hint="eastAsia" w:hAnsi="宋体" w:cs="宋体"/>
          <w:b/>
          <w:sz w:val="22"/>
          <w:szCs w:val="22"/>
        </w:rPr>
        <w:t>12． 投标的语言及计量单位</w:t>
      </w:r>
    </w:p>
    <w:p>
      <w:pPr>
        <w:autoSpaceDE w:val="0"/>
        <w:autoSpaceDN w:val="0"/>
        <w:spacing w:line="360" w:lineRule="auto"/>
        <w:contextualSpacing/>
        <w:rPr>
          <w:rFonts w:hAnsi="宋体" w:cs="宋体"/>
          <w:sz w:val="22"/>
          <w:szCs w:val="22"/>
        </w:rPr>
      </w:pPr>
      <w:r>
        <w:rPr>
          <w:rFonts w:hint="eastAsia" w:hAnsi="宋体" w:cs="宋体"/>
          <w:sz w:val="22"/>
          <w:szCs w:val="22"/>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2"/>
          <w:szCs w:val="22"/>
        </w:rPr>
      </w:pPr>
      <w:r>
        <w:rPr>
          <w:rFonts w:hint="eastAsia" w:hAnsi="宋体" w:cs="宋体"/>
          <w:sz w:val="22"/>
          <w:szCs w:val="22"/>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2"/>
          <w:szCs w:val="22"/>
        </w:rPr>
      </w:pPr>
      <w:r>
        <w:rPr>
          <w:rFonts w:hint="eastAsia" w:hAnsi="宋体" w:cs="宋体"/>
          <w:b/>
          <w:sz w:val="22"/>
          <w:szCs w:val="22"/>
        </w:rPr>
        <w:t xml:space="preserve">13. 投标报价 </w:t>
      </w:r>
    </w:p>
    <w:p>
      <w:pPr>
        <w:autoSpaceDE w:val="0"/>
        <w:autoSpaceDN w:val="0"/>
        <w:spacing w:line="360" w:lineRule="auto"/>
        <w:contextualSpacing/>
        <w:rPr>
          <w:rFonts w:hAnsi="宋体" w:cs="宋体"/>
          <w:sz w:val="22"/>
          <w:szCs w:val="22"/>
        </w:rPr>
      </w:pPr>
      <w:r>
        <w:rPr>
          <w:rFonts w:hint="eastAsia" w:hAnsi="宋体" w:cs="宋体"/>
          <w:sz w:val="22"/>
          <w:szCs w:val="22"/>
        </w:rPr>
        <w:t>13.1 本次招标项目的投标均以</w:t>
      </w:r>
      <w:r>
        <w:rPr>
          <w:rFonts w:hint="eastAsia" w:hAnsi="宋体" w:cs="宋体"/>
          <w:b/>
          <w:sz w:val="22"/>
          <w:szCs w:val="22"/>
        </w:rPr>
        <w:t>人民币</w:t>
      </w:r>
      <w:r>
        <w:rPr>
          <w:rFonts w:hint="eastAsia" w:hAnsi="宋体" w:cs="宋体"/>
          <w:sz w:val="22"/>
          <w:szCs w:val="22"/>
        </w:rPr>
        <w:t>为计算单位。</w:t>
      </w:r>
    </w:p>
    <w:p>
      <w:pPr>
        <w:autoSpaceDE w:val="0"/>
        <w:autoSpaceDN w:val="0"/>
        <w:spacing w:line="360" w:lineRule="auto"/>
        <w:contextualSpacing/>
        <w:rPr>
          <w:rFonts w:hAnsi="宋体" w:cs="宋体"/>
          <w:sz w:val="22"/>
          <w:szCs w:val="22"/>
        </w:rPr>
      </w:pPr>
      <w:r>
        <w:rPr>
          <w:rFonts w:hint="eastAsia" w:hAnsi="宋体" w:cs="宋体"/>
          <w:sz w:val="22"/>
          <w:szCs w:val="22"/>
        </w:rPr>
        <w:t>13.2 采购人不得向供应商索要或者接受其给予的赠品、回扣或者与采购无关的其他商品、服务。</w:t>
      </w:r>
    </w:p>
    <w:p>
      <w:pPr>
        <w:spacing w:line="360" w:lineRule="auto"/>
        <w:rPr>
          <w:rFonts w:ascii="宋体" w:hAnsi="宋体" w:eastAsia="宋体" w:cs="宋体"/>
          <w:kern w:val="0"/>
          <w:sz w:val="22"/>
          <w:szCs w:val="22"/>
        </w:rPr>
      </w:pPr>
      <w:r>
        <w:rPr>
          <w:rFonts w:hint="eastAsia" w:ascii="宋体" w:hAnsi="宋体" w:eastAsia="宋体" w:cs="宋体"/>
          <w:kern w:val="0"/>
          <w:sz w:val="22"/>
          <w:szCs w:val="22"/>
        </w:rPr>
        <w:t>13.3 供应商应对项目要求的全部内容进行报价，少报漏报将导致其投标</w:t>
      </w:r>
      <w:r>
        <w:rPr>
          <w:rFonts w:hint="eastAsia" w:ascii="宋体" w:hAnsi="宋体" w:eastAsia="宋体" w:cs="宋体"/>
          <w:sz w:val="22"/>
          <w:szCs w:val="22"/>
        </w:rPr>
        <w:t>为非实质性响应予以拒绝。</w:t>
      </w:r>
    </w:p>
    <w:p>
      <w:pPr>
        <w:spacing w:line="360" w:lineRule="auto"/>
        <w:outlineLvl w:val="0"/>
        <w:rPr>
          <w:rFonts w:hAnsi="宋体" w:cs="宋体"/>
          <w:sz w:val="22"/>
          <w:szCs w:val="22"/>
        </w:rPr>
      </w:pPr>
      <w:r>
        <w:rPr>
          <w:rFonts w:hint="eastAsia" w:hAnsi="宋体" w:cs="宋体"/>
          <w:sz w:val="22"/>
          <w:szCs w:val="22"/>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2"/>
          <w:szCs w:val="22"/>
        </w:rPr>
      </w:pPr>
      <w:r>
        <w:rPr>
          <w:rFonts w:hint="eastAsia" w:hAnsi="宋体" w:cs="宋体"/>
          <w:sz w:val="22"/>
          <w:szCs w:val="22"/>
        </w:rPr>
        <w:t>13.5 本项目所涉及的运输、施工、安装、集成、调试、验收、备品和工具等费用均包含在投标报价中。</w:t>
      </w:r>
    </w:p>
    <w:p>
      <w:pPr>
        <w:autoSpaceDE w:val="0"/>
        <w:autoSpaceDN w:val="0"/>
        <w:spacing w:line="360" w:lineRule="auto"/>
        <w:contextualSpacing/>
        <w:rPr>
          <w:rFonts w:hAnsi="宋体" w:cs="宋体"/>
          <w:sz w:val="22"/>
          <w:szCs w:val="22"/>
        </w:rPr>
      </w:pPr>
      <w:r>
        <w:rPr>
          <w:rFonts w:hint="eastAsia" w:hAnsi="宋体" w:cs="宋体"/>
          <w:sz w:val="22"/>
          <w:szCs w:val="22"/>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2"/>
          <w:szCs w:val="22"/>
        </w:rPr>
      </w:pPr>
      <w:r>
        <w:rPr>
          <w:rFonts w:hint="eastAsia" w:hAnsi="宋体" w:cs="宋体"/>
          <w:sz w:val="22"/>
          <w:szCs w:val="22"/>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2"/>
          <w:szCs w:val="22"/>
        </w:rPr>
      </w:pPr>
      <w:r>
        <w:rPr>
          <w:rFonts w:hint="eastAsia" w:hAnsi="宋体" w:cs="宋体"/>
          <w:b/>
          <w:sz w:val="22"/>
          <w:szCs w:val="22"/>
        </w:rPr>
        <w:t>14．投标有效期</w:t>
      </w:r>
    </w:p>
    <w:p>
      <w:pPr>
        <w:autoSpaceDE w:val="0"/>
        <w:autoSpaceDN w:val="0"/>
        <w:spacing w:line="360" w:lineRule="auto"/>
        <w:contextualSpacing/>
        <w:rPr>
          <w:rFonts w:hAnsi="宋体" w:cs="宋体"/>
          <w:sz w:val="22"/>
          <w:szCs w:val="22"/>
        </w:rPr>
      </w:pPr>
      <w:r>
        <w:rPr>
          <w:rFonts w:hint="eastAsia" w:hAnsi="宋体" w:cs="宋体"/>
          <w:sz w:val="22"/>
          <w:szCs w:val="22"/>
        </w:rPr>
        <w:t>14.1 投标有效期从提交投标文件的截止之日起算。本项目投标有效期详</w:t>
      </w:r>
      <w:r>
        <w:rPr>
          <w:rFonts w:hint="eastAsia" w:hAnsi="宋体" w:cs="宋体"/>
          <w:sz w:val="22"/>
          <w:szCs w:val="22"/>
          <w:lang w:val="zh-CN"/>
        </w:rPr>
        <w:t>见供应商须知前附表。</w:t>
      </w:r>
      <w:r>
        <w:rPr>
          <w:rFonts w:hint="eastAsia" w:hAnsi="宋体" w:cs="宋体"/>
          <w:sz w:val="22"/>
          <w:szCs w:val="22"/>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2"/>
          <w:szCs w:val="22"/>
        </w:rPr>
      </w:pPr>
      <w:r>
        <w:rPr>
          <w:rFonts w:hint="eastAsia" w:hAnsi="宋体" w:cs="宋体"/>
          <w:sz w:val="22"/>
          <w:szCs w:val="22"/>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2"/>
          <w:szCs w:val="22"/>
        </w:rPr>
      </w:pPr>
      <w:r>
        <w:rPr>
          <w:rFonts w:hint="eastAsia" w:hAnsi="宋体" w:cs="宋体"/>
          <w:sz w:val="22"/>
          <w:szCs w:val="22"/>
        </w:rPr>
        <w:t>14.4 成交人的投标文件作为项目合同的附件，其有效期至成交人全部合同义务履行完毕为止。</w:t>
      </w:r>
    </w:p>
    <w:p>
      <w:pPr>
        <w:autoSpaceDE w:val="0"/>
        <w:autoSpaceDN w:val="0"/>
        <w:spacing w:line="360" w:lineRule="auto"/>
        <w:contextualSpacing/>
        <w:rPr>
          <w:rFonts w:hAnsi="宋体" w:cs="宋体"/>
          <w:b/>
          <w:sz w:val="22"/>
          <w:szCs w:val="22"/>
        </w:rPr>
      </w:pPr>
      <w:r>
        <w:rPr>
          <w:rFonts w:hint="eastAsia" w:hAnsi="宋体" w:cs="宋体"/>
          <w:b/>
          <w:sz w:val="22"/>
          <w:szCs w:val="22"/>
        </w:rPr>
        <w:t>15．投标文件构成</w:t>
      </w:r>
    </w:p>
    <w:p>
      <w:pPr>
        <w:autoSpaceDE w:val="0"/>
        <w:autoSpaceDN w:val="0"/>
        <w:spacing w:line="360" w:lineRule="auto"/>
        <w:contextualSpacing/>
        <w:rPr>
          <w:rFonts w:hAnsi="宋体" w:cs="宋体"/>
          <w:sz w:val="22"/>
          <w:szCs w:val="22"/>
        </w:rPr>
      </w:pPr>
      <w:r>
        <w:rPr>
          <w:rFonts w:hint="eastAsia" w:hAnsi="宋体" w:cs="宋体"/>
          <w:sz w:val="22"/>
          <w:szCs w:val="22"/>
        </w:rPr>
        <w:t>15.1 投标文件的构成应符合法律法规及采购文件的要求。</w:t>
      </w:r>
    </w:p>
    <w:p>
      <w:pPr>
        <w:autoSpaceDE w:val="0"/>
        <w:autoSpaceDN w:val="0"/>
        <w:spacing w:line="360" w:lineRule="auto"/>
        <w:contextualSpacing/>
        <w:rPr>
          <w:rFonts w:hAnsi="宋体" w:cs="宋体"/>
          <w:sz w:val="22"/>
          <w:szCs w:val="22"/>
        </w:rPr>
      </w:pPr>
      <w:r>
        <w:rPr>
          <w:rFonts w:hint="eastAsia" w:hAnsi="宋体" w:cs="宋体"/>
          <w:sz w:val="22"/>
          <w:szCs w:val="22"/>
        </w:rPr>
        <w:t>15.2 供应商应当按照采购文件的要求编制投标文件。投标文件应当对采购文件提出的要求和条件作出明确响应。</w:t>
      </w:r>
    </w:p>
    <w:p>
      <w:pPr>
        <w:spacing w:line="360" w:lineRule="auto"/>
        <w:contextualSpacing/>
        <w:rPr>
          <w:rFonts w:hAnsi="宋体" w:cs="宋体"/>
          <w:sz w:val="22"/>
          <w:szCs w:val="22"/>
        </w:rPr>
      </w:pPr>
      <w:r>
        <w:rPr>
          <w:rFonts w:hint="eastAsia" w:hAnsi="宋体" w:cs="宋体"/>
          <w:sz w:val="22"/>
          <w:szCs w:val="22"/>
        </w:rPr>
        <w:t>15.3 投标文件由资格证明材料、符合性证明材料、其它材料等组成。</w:t>
      </w:r>
    </w:p>
    <w:p>
      <w:pPr>
        <w:autoSpaceDE w:val="0"/>
        <w:autoSpaceDN w:val="0"/>
        <w:spacing w:line="360" w:lineRule="auto"/>
        <w:contextualSpacing/>
        <w:rPr>
          <w:rFonts w:hAnsi="宋体" w:cs="宋体"/>
          <w:sz w:val="22"/>
          <w:szCs w:val="22"/>
        </w:rPr>
      </w:pPr>
      <w:r>
        <w:rPr>
          <w:rFonts w:hint="eastAsia" w:hAnsi="宋体" w:cs="宋体"/>
          <w:sz w:val="22"/>
          <w:szCs w:val="22"/>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2"/>
          <w:szCs w:val="22"/>
        </w:rPr>
      </w:pPr>
      <w:r>
        <w:rPr>
          <w:rFonts w:hint="eastAsia" w:hAnsi="宋体" w:cs="宋体"/>
          <w:sz w:val="22"/>
          <w:szCs w:val="22"/>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2"/>
          <w:szCs w:val="22"/>
        </w:rPr>
      </w:pPr>
      <w:r>
        <w:rPr>
          <w:rFonts w:hint="eastAsia" w:hAnsi="宋体" w:cs="宋体"/>
          <w:sz w:val="22"/>
          <w:szCs w:val="22"/>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2"/>
          <w:szCs w:val="22"/>
        </w:rPr>
      </w:pPr>
      <w:r>
        <w:rPr>
          <w:rFonts w:hint="eastAsia" w:hAnsi="宋体" w:cs="宋体"/>
          <w:sz w:val="22"/>
          <w:szCs w:val="22"/>
        </w:rPr>
        <w:t>电子投标文件制作技术咨询：</w:t>
      </w:r>
      <w:r>
        <w:rPr>
          <w:rFonts w:hint="eastAsia" w:hAnsi="宋体" w:cs="宋体"/>
          <w:b/>
          <w:sz w:val="22"/>
          <w:szCs w:val="22"/>
        </w:rPr>
        <w:t>0374-2961598</w:t>
      </w:r>
      <w:r>
        <w:rPr>
          <w:rFonts w:hint="eastAsia" w:hAnsi="宋体" w:cs="宋体"/>
          <w:sz w:val="22"/>
          <w:szCs w:val="22"/>
        </w:rPr>
        <w:t>。</w:t>
      </w:r>
    </w:p>
    <w:p>
      <w:pPr>
        <w:autoSpaceDE w:val="0"/>
        <w:autoSpaceDN w:val="0"/>
        <w:spacing w:line="360" w:lineRule="auto"/>
        <w:contextualSpacing/>
        <w:rPr>
          <w:rFonts w:hAnsi="宋体" w:cs="宋体"/>
          <w:b/>
          <w:sz w:val="22"/>
          <w:szCs w:val="22"/>
        </w:rPr>
      </w:pPr>
      <w:r>
        <w:rPr>
          <w:rFonts w:hint="eastAsia" w:hAnsi="宋体" w:cs="宋体"/>
          <w:b/>
          <w:sz w:val="22"/>
          <w:szCs w:val="22"/>
        </w:rPr>
        <w:t>16.投标文件格式</w:t>
      </w:r>
    </w:p>
    <w:p>
      <w:pPr>
        <w:autoSpaceDE w:val="0"/>
        <w:autoSpaceDN w:val="0"/>
        <w:spacing w:line="360" w:lineRule="auto"/>
        <w:contextualSpacing/>
        <w:rPr>
          <w:rFonts w:hAnsi="宋体" w:cs="宋体"/>
          <w:sz w:val="22"/>
          <w:szCs w:val="22"/>
        </w:rPr>
      </w:pPr>
      <w:r>
        <w:rPr>
          <w:rFonts w:hint="eastAsia" w:hAnsi="宋体" w:cs="宋体"/>
          <w:sz w:val="22"/>
          <w:szCs w:val="22"/>
        </w:rPr>
        <w:t>16.1 投标文件应参照采购文件（投标文件有关格式）的内容要求、编排顺序和格式要求，供应商应按照以上要求将投标文件编上唯一的连贯页码并以</w:t>
      </w:r>
      <w:r>
        <w:rPr>
          <w:rFonts w:hint="eastAsia" w:hAnsi="宋体" w:cs="宋体"/>
          <w:b/>
          <w:sz w:val="22"/>
          <w:szCs w:val="22"/>
        </w:rPr>
        <w:t>A4</w:t>
      </w:r>
      <w:r>
        <w:rPr>
          <w:rFonts w:hint="eastAsia" w:hAnsi="宋体" w:cs="宋体"/>
          <w:sz w:val="22"/>
          <w:szCs w:val="22"/>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2"/>
          <w:szCs w:val="22"/>
        </w:rPr>
      </w:pPr>
      <w:r>
        <w:rPr>
          <w:rFonts w:hint="eastAsia" w:hAnsi="宋体" w:cs="宋体"/>
          <w:sz w:val="22"/>
          <w:szCs w:val="22"/>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1</w:t>
      </w:r>
      <w:r>
        <w:rPr>
          <w:rFonts w:hint="eastAsia" w:hAnsi="宋体" w:cs="宋体"/>
          <w:b/>
          <w:sz w:val="22"/>
          <w:szCs w:val="22"/>
        </w:rPr>
        <w:t>7</w:t>
      </w:r>
      <w:r>
        <w:rPr>
          <w:rFonts w:hint="eastAsia" w:hAnsi="宋体" w:cs="宋体"/>
          <w:b/>
          <w:sz w:val="22"/>
          <w:szCs w:val="22"/>
          <w:lang w:val="zh-CN"/>
        </w:rPr>
        <w:t>. 投标保证金：不收取。</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18.</w:t>
      </w:r>
      <w:r>
        <w:rPr>
          <w:rFonts w:hint="eastAsia" w:hAnsi="宋体" w:cs="宋体"/>
          <w:b/>
          <w:sz w:val="22"/>
          <w:szCs w:val="22"/>
          <w:lang w:val="zh-CN"/>
        </w:rPr>
        <w:t>投标文件的数量和签署盖章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.1 供应商应提交投标文件份数见“供应商须知前附表”。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.2 在采购文件中已明示需盖章及签名之处，</w:t>
      </w:r>
      <w:r>
        <w:rPr>
          <w:rFonts w:hint="eastAsia" w:hAnsi="宋体" w:cs="宋体"/>
          <w:sz w:val="22"/>
          <w:szCs w:val="22"/>
        </w:rPr>
        <w:t>电子投标文件应按采购文件要求加盖供应商电子印章和法人电子印章或授权代表电子印章。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.3 纸质投标文件</w:t>
      </w:r>
      <w:r>
        <w:rPr>
          <w:rFonts w:hint="eastAsia" w:hAnsi="宋体" w:cs="宋体"/>
          <w:sz w:val="22"/>
          <w:szCs w:val="22"/>
        </w:rPr>
        <w:t>是指供应商电子投标文件制作完成后生成的后缀名为“.PDF”的文件打印的投标文件。</w:t>
      </w:r>
      <w:r>
        <w:rPr>
          <w:rFonts w:hint="eastAsia" w:hAnsi="宋体" w:cs="宋体"/>
          <w:sz w:val="22"/>
          <w:szCs w:val="22"/>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四、投标文件的递交</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19</w:t>
      </w:r>
      <w:r>
        <w:rPr>
          <w:rFonts w:hint="eastAsia" w:hAnsi="宋体" w:cs="宋体"/>
          <w:b/>
          <w:sz w:val="22"/>
          <w:szCs w:val="22"/>
          <w:lang w:val="zh-CN"/>
        </w:rPr>
        <w:t>.投标文件的密封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.1 供应商应将纸质投标文件“正本”、“ 副本”密封包装。</w:t>
      </w:r>
      <w:r>
        <w:rPr>
          <w:rFonts w:hint="eastAsia" w:hAnsi="宋体" w:cs="宋体"/>
          <w:sz w:val="22"/>
          <w:szCs w:val="22"/>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.2 投标文件如果未按规定密封，招标人将拒绝接收。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20</w:t>
      </w:r>
      <w:r>
        <w:rPr>
          <w:rFonts w:hint="eastAsia" w:hAnsi="宋体" w:cs="宋体"/>
          <w:b/>
          <w:sz w:val="22"/>
          <w:szCs w:val="22"/>
          <w:lang w:val="zh-CN"/>
        </w:rPr>
        <w:t>．投标截止时间</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rPr>
        <w:t>20.</w:t>
      </w:r>
      <w:r>
        <w:rPr>
          <w:rFonts w:hint="eastAsia" w:hAnsi="宋体" w:cs="宋体"/>
          <w:sz w:val="22"/>
          <w:szCs w:val="22"/>
          <w:lang w:val="zh-CN"/>
        </w:rPr>
        <w:t>1供应商必须在</w:t>
      </w:r>
      <w:r>
        <w:rPr>
          <w:rFonts w:hint="eastAsia" w:hAnsi="宋体" w:cs="宋体"/>
          <w:sz w:val="22"/>
          <w:szCs w:val="22"/>
        </w:rPr>
        <w:t>“投标邀请”</w:t>
      </w:r>
      <w:r>
        <w:rPr>
          <w:rFonts w:hint="eastAsia" w:hAnsi="宋体" w:cs="宋体"/>
          <w:bCs/>
          <w:sz w:val="22"/>
          <w:szCs w:val="22"/>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20.2</w:t>
      </w:r>
      <w:r>
        <w:rPr>
          <w:rFonts w:hint="eastAsia" w:hAnsi="宋体" w:cs="宋体"/>
          <w:sz w:val="22"/>
          <w:szCs w:val="22"/>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2"/>
          <w:szCs w:val="22"/>
        </w:rPr>
      </w:pPr>
      <w:r>
        <w:rPr>
          <w:rFonts w:hint="eastAsia" w:hAnsi="宋体" w:cs="宋体"/>
          <w:b/>
          <w:bCs/>
          <w:sz w:val="22"/>
          <w:szCs w:val="22"/>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21</w:t>
      </w:r>
      <w:r>
        <w:rPr>
          <w:rFonts w:hint="eastAsia" w:hAnsi="宋体" w:cs="宋体"/>
          <w:b/>
          <w:sz w:val="22"/>
          <w:szCs w:val="22"/>
          <w:lang w:val="zh-CN"/>
        </w:rPr>
        <w:t>. 迟交的投标文件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2</w:t>
      </w:r>
      <w:r>
        <w:rPr>
          <w:rFonts w:hint="eastAsia" w:hAnsi="宋体" w:cs="宋体"/>
          <w:b/>
          <w:sz w:val="22"/>
          <w:szCs w:val="22"/>
          <w:lang w:val="zh-CN"/>
        </w:rPr>
        <w:t>. 投标文件的修改和撤回</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 xml:space="preserve">.2 </w:t>
      </w:r>
      <w:r>
        <w:rPr>
          <w:rFonts w:hint="eastAsia" w:hAnsi="宋体" w:cs="宋体"/>
          <w:bCs/>
          <w:sz w:val="22"/>
          <w:szCs w:val="22"/>
        </w:rPr>
        <w:t>供应商</w:t>
      </w:r>
      <w:r>
        <w:rPr>
          <w:rFonts w:hint="eastAsia" w:hAnsi="宋体" w:cs="宋体"/>
          <w:sz w:val="22"/>
          <w:szCs w:val="22"/>
          <w:lang w:val="zh-CN"/>
        </w:rPr>
        <w:t>补充、修改的内容并作为投标文件的组成部分。</w:t>
      </w:r>
      <w:r>
        <w:rPr>
          <w:rFonts w:hint="eastAsia" w:hAnsi="宋体" w:cs="宋体"/>
          <w:bCs/>
          <w:sz w:val="22"/>
          <w:szCs w:val="22"/>
        </w:rPr>
        <w:t>补充或修改</w:t>
      </w:r>
      <w:r>
        <w:rPr>
          <w:rFonts w:hint="eastAsia" w:hAnsi="宋体" w:cs="宋体"/>
          <w:sz w:val="22"/>
          <w:szCs w:val="22"/>
          <w:lang w:val="zh-CN"/>
        </w:rPr>
        <w:t>应当按采购文件要求签署、盖章、</w:t>
      </w:r>
      <w:r>
        <w:rPr>
          <w:rFonts w:hint="eastAsia" w:hAnsi="宋体" w:cs="宋体"/>
          <w:bCs/>
          <w:sz w:val="22"/>
          <w:szCs w:val="22"/>
        </w:rPr>
        <w:t>密封</w:t>
      </w:r>
      <w:r>
        <w:rPr>
          <w:rFonts w:hint="eastAsia" w:hAnsi="宋体" w:cs="宋体"/>
          <w:sz w:val="22"/>
          <w:szCs w:val="22"/>
          <w:lang w:val="zh-CN"/>
        </w:rPr>
        <w:t>、递交，</w:t>
      </w:r>
      <w:r>
        <w:rPr>
          <w:rFonts w:hint="eastAsia" w:hAnsi="宋体" w:cs="宋体"/>
          <w:bCs/>
          <w:sz w:val="22"/>
          <w:szCs w:val="22"/>
        </w:rPr>
        <w:t>并应注明“修改”或“补充”字样。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2"/>
          <w:szCs w:val="22"/>
        </w:rPr>
      </w:pPr>
      <w:r>
        <w:rPr>
          <w:rFonts w:hint="eastAsia" w:hAnsi="宋体" w:cs="宋体"/>
          <w:b/>
          <w:sz w:val="22"/>
          <w:szCs w:val="22"/>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五、开标和评标</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4</w:t>
      </w:r>
      <w:r>
        <w:rPr>
          <w:rFonts w:hint="eastAsia" w:hAnsi="宋体" w:cs="宋体"/>
          <w:b/>
          <w:sz w:val="22"/>
          <w:szCs w:val="22"/>
          <w:lang w:val="zh-CN"/>
        </w:rPr>
        <w:t>. 开标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2</w:t>
      </w:r>
      <w:r>
        <w:rPr>
          <w:rFonts w:hint="eastAsia" w:hAnsi="宋体" w:cs="宋体"/>
          <w:sz w:val="22"/>
          <w:szCs w:val="22"/>
          <w:lang w:val="zh-CN"/>
        </w:rPr>
        <w:t xml:space="preserve"> 开标时，由供应商或者其推选的代表检查纸质投标文件和</w:t>
      </w:r>
      <w:r>
        <w:rPr>
          <w:rFonts w:hint="eastAsia" w:hAnsi="宋体" w:cs="宋体"/>
          <w:sz w:val="22"/>
          <w:szCs w:val="22"/>
        </w:rPr>
        <w:t>备份文件</w:t>
      </w:r>
      <w:r>
        <w:rPr>
          <w:rFonts w:hint="eastAsia" w:hAnsi="宋体" w:cs="宋体"/>
          <w:sz w:val="22"/>
          <w:szCs w:val="22"/>
          <w:lang w:val="zh-CN"/>
        </w:rPr>
        <w:t>（</w:t>
      </w:r>
      <w:r>
        <w:rPr>
          <w:rFonts w:hint="eastAsia" w:hAnsi="宋体" w:cs="宋体"/>
          <w:sz w:val="22"/>
          <w:szCs w:val="22"/>
        </w:rPr>
        <w:t>使用电子介质存储</w:t>
      </w:r>
      <w:r>
        <w:rPr>
          <w:rFonts w:hint="eastAsia" w:hAnsi="宋体" w:cs="宋体"/>
          <w:sz w:val="22"/>
          <w:szCs w:val="22"/>
          <w:lang w:val="zh-CN"/>
        </w:rPr>
        <w:t>）</w:t>
      </w:r>
      <w:r>
        <w:rPr>
          <w:rFonts w:hint="eastAsia" w:hAnsi="宋体" w:cs="宋体"/>
          <w:sz w:val="22"/>
          <w:szCs w:val="22"/>
        </w:rPr>
        <w:t>的</w:t>
      </w:r>
      <w:r>
        <w:rPr>
          <w:rFonts w:hint="eastAsia" w:hAnsi="宋体" w:cs="宋体"/>
          <w:sz w:val="22"/>
          <w:szCs w:val="22"/>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.1 电子投标文件的解密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全流程电子化交易项目电子投标文件采用双重加密。解密需分标段进行两次解密。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.2 电子投标文件解密异常情况处理</w:t>
      </w:r>
    </w:p>
    <w:p>
      <w:pPr>
        <w:autoSpaceDE w:val="0"/>
        <w:autoSpaceDN w:val="0"/>
        <w:adjustRightInd w:val="0"/>
        <w:spacing w:line="360" w:lineRule="auto"/>
        <w:rPr>
          <w:rFonts w:hAnsi="宋体" w:cs="宋体"/>
          <w:color w:val="000000" w:themeColor="text1"/>
          <w:sz w:val="22"/>
          <w:szCs w:val="22"/>
          <w:lang w:val="zh-CN"/>
        </w:rPr>
      </w:pPr>
      <w:r>
        <w:rPr>
          <w:rFonts w:hint="eastAsia" w:hAnsi="宋体" w:cs="宋体"/>
          <w:sz w:val="22"/>
          <w:szCs w:val="22"/>
          <w:lang w:val="zh-CN"/>
        </w:rPr>
        <w:t>（</w:t>
      </w:r>
      <w:r>
        <w:rPr>
          <w:rFonts w:hint="eastAsia" w:hAnsi="宋体" w:cs="宋体"/>
          <w:sz w:val="22"/>
          <w:szCs w:val="22"/>
        </w:rPr>
        <w:t>1</w:t>
      </w:r>
      <w:r>
        <w:rPr>
          <w:rFonts w:hint="eastAsia" w:hAnsi="宋体" w:cs="宋体"/>
          <w:sz w:val="22"/>
          <w:szCs w:val="22"/>
          <w:lang w:val="zh-CN"/>
        </w:rPr>
        <w:t>）</w:t>
      </w:r>
      <w:r>
        <w:rPr>
          <w:rFonts w:hint="eastAsia" w:hAnsi="宋体" w:cs="宋体"/>
          <w:color w:val="000000" w:themeColor="text1"/>
          <w:sz w:val="22"/>
          <w:szCs w:val="22"/>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3</w:t>
      </w:r>
      <w:r>
        <w:rPr>
          <w:rFonts w:hint="eastAsia" w:hAnsi="宋体" w:cs="宋体"/>
          <w:bCs/>
          <w:sz w:val="22"/>
          <w:szCs w:val="22"/>
        </w:rPr>
        <w:t>开标过程</w:t>
      </w:r>
      <w:r>
        <w:rPr>
          <w:rFonts w:hint="eastAsia" w:hAnsi="宋体" w:cs="宋体"/>
          <w:sz w:val="22"/>
          <w:szCs w:val="22"/>
          <w:lang w:val="zh-CN"/>
        </w:rPr>
        <w:t>由采购代理机构负</w:t>
      </w:r>
      <w:r>
        <w:rPr>
          <w:rFonts w:hint="eastAsia" w:hAnsi="宋体" w:cs="宋体"/>
          <w:bCs/>
          <w:sz w:val="22"/>
          <w:szCs w:val="22"/>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bCs/>
          <w:sz w:val="22"/>
          <w:szCs w:val="22"/>
        </w:rPr>
        <w:t xml:space="preserve">24.4 </w:t>
      </w:r>
      <w:r>
        <w:rPr>
          <w:rFonts w:hint="eastAsia" w:hAnsi="宋体" w:cs="宋体"/>
          <w:sz w:val="22"/>
          <w:szCs w:val="22"/>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.5供应商未参加开标的，视同认可开标结果。</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5</w:t>
      </w:r>
      <w:r>
        <w:rPr>
          <w:rFonts w:hint="eastAsia" w:hAnsi="宋体" w:cs="宋体"/>
          <w:b/>
          <w:sz w:val="22"/>
          <w:szCs w:val="22"/>
          <w:lang w:val="zh-CN"/>
        </w:rPr>
        <w:t>.谈判小组的组成</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．1 招标人将依法组建谈判小组，谈判小组由采购人代表</w:t>
      </w:r>
      <w:r>
        <w:rPr>
          <w:rFonts w:hint="eastAsia" w:hAnsi="宋体" w:cs="宋体"/>
          <w:sz w:val="22"/>
          <w:szCs w:val="22"/>
        </w:rPr>
        <w:t>1人</w:t>
      </w:r>
      <w:r>
        <w:rPr>
          <w:rFonts w:hint="eastAsia" w:hAnsi="宋体" w:cs="宋体"/>
          <w:sz w:val="22"/>
          <w:szCs w:val="22"/>
          <w:lang w:val="zh-CN"/>
        </w:rPr>
        <w:t>和评审专家</w:t>
      </w:r>
      <w:r>
        <w:rPr>
          <w:rFonts w:hint="eastAsia" w:hAnsi="宋体" w:cs="宋体"/>
          <w:sz w:val="22"/>
          <w:szCs w:val="22"/>
        </w:rPr>
        <w:t>2人</w:t>
      </w:r>
      <w:r>
        <w:rPr>
          <w:rFonts w:hint="eastAsia" w:hAnsi="宋体" w:cs="宋体"/>
          <w:sz w:val="22"/>
          <w:szCs w:val="22"/>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25.2 谈判小组须对采购文件进行确认。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.5 采购人不得担任评标小组长。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25.7 谈判小组成员名单在评标结果公告前应当保密。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6</w:t>
      </w:r>
      <w:r>
        <w:rPr>
          <w:rFonts w:hint="eastAsia" w:hAnsi="宋体" w:cs="宋体"/>
          <w:b/>
          <w:sz w:val="22"/>
          <w:szCs w:val="22"/>
          <w:lang w:val="zh-CN"/>
        </w:rPr>
        <w:t>. 资格性审查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开标结束后，谈判小组</w:t>
      </w:r>
      <w:r>
        <w:rPr>
          <w:rFonts w:hint="eastAsia" w:hAnsi="宋体" w:cs="宋体"/>
          <w:bCs/>
          <w:sz w:val="22"/>
          <w:szCs w:val="22"/>
        </w:rPr>
        <w:t>依法对供应商的资格进行审查。</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7</w:t>
      </w:r>
      <w:r>
        <w:rPr>
          <w:rFonts w:hint="eastAsia" w:hAnsi="宋体" w:cs="宋体"/>
          <w:b/>
          <w:sz w:val="22"/>
          <w:szCs w:val="22"/>
          <w:lang w:val="zh-CN"/>
        </w:rPr>
        <w:t>. 符合性审查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28.谈判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28.1谈判轮数：由谈判小组根据谈判现场的实际情况确定。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28.5.3最后报价是供应商响应文件的有效组成部分。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9</w:t>
      </w:r>
      <w:r>
        <w:rPr>
          <w:rFonts w:hint="eastAsia" w:hAnsi="宋体" w:cs="宋体"/>
          <w:b/>
          <w:sz w:val="22"/>
          <w:szCs w:val="22"/>
          <w:lang w:val="zh-CN"/>
        </w:rPr>
        <w:t>. 投标文件的澄清</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.3 供应商的澄清文件是其投标文件的组成部分。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30. 投标文件报价出现前后不一致的修正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30.2 大写金额和小写金额不一致的，以大写金额为准；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2"/>
          <w:szCs w:val="22"/>
        </w:rPr>
        <w:t>8</w:t>
      </w:r>
      <w:r>
        <w:rPr>
          <w:rFonts w:hint="eastAsia" w:hAnsi="宋体" w:cs="宋体"/>
          <w:sz w:val="22"/>
          <w:szCs w:val="22"/>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31.投标无效情形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 投标文件属下列情况之一的，按照无效投标处理：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1</w:t>
      </w:r>
      <w:r>
        <w:rPr>
          <w:rFonts w:hint="eastAsia" w:hAnsi="宋体" w:cs="宋体"/>
          <w:sz w:val="22"/>
          <w:szCs w:val="22"/>
          <w:lang w:val="zh-CN"/>
        </w:rPr>
        <w:t xml:space="preserve"> 投标文件未按采购文件要求签署、盖章的；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2</w:t>
      </w:r>
      <w:r>
        <w:rPr>
          <w:rFonts w:hint="eastAsia" w:hAnsi="宋体" w:cs="宋体"/>
          <w:sz w:val="22"/>
          <w:szCs w:val="22"/>
          <w:lang w:val="zh-CN"/>
        </w:rPr>
        <w:t xml:space="preserve"> 不具备采购文件中规定的资格要求的；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3</w:t>
      </w:r>
      <w:r>
        <w:rPr>
          <w:rFonts w:hint="eastAsia" w:hAnsi="宋体" w:cs="宋体"/>
          <w:sz w:val="22"/>
          <w:szCs w:val="22"/>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4</w:t>
      </w:r>
      <w:r>
        <w:rPr>
          <w:rFonts w:hint="eastAsia" w:hAnsi="宋体" w:cs="宋体"/>
          <w:sz w:val="22"/>
          <w:szCs w:val="22"/>
          <w:lang w:val="zh-CN"/>
        </w:rPr>
        <w:t xml:space="preserve"> 投标文件含有采购人不能接受的附加条件的。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 有下列情形之一的，视为供应商串通投标，其投标无效：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31.2.1 不同供应商的投标文件由同一单位或者个人编制；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31.2.2 不同供应商委托同一单位或者个人办理投标事宜；</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31.2.5 不同供应商的投标文件相互混装；</w:t>
      </w:r>
    </w:p>
    <w:p>
      <w:pPr>
        <w:spacing w:line="360" w:lineRule="auto"/>
        <w:rPr>
          <w:rFonts w:hAnsi="宋体" w:cs="宋体"/>
          <w:sz w:val="22"/>
          <w:szCs w:val="22"/>
        </w:rPr>
      </w:pPr>
      <w:r>
        <w:rPr>
          <w:rFonts w:hint="eastAsia" w:hAnsi="宋体" w:cs="宋体"/>
          <w:sz w:val="22"/>
          <w:szCs w:val="22"/>
          <w:lang w:val="zh-CN"/>
        </w:rPr>
        <w:t>31.3</w:t>
      </w:r>
      <w:r>
        <w:rPr>
          <w:rFonts w:hint="eastAsia" w:hAnsi="宋体" w:cs="宋体"/>
          <w:sz w:val="22"/>
          <w:szCs w:val="22"/>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sz w:val="22"/>
          <w:szCs w:val="22"/>
        </w:rPr>
      </w:pPr>
      <w:r>
        <w:rPr>
          <w:rFonts w:hint="eastAsia" w:hAnsi="宋体" w:cs="宋体"/>
          <w:sz w:val="22"/>
          <w:szCs w:val="22"/>
        </w:rPr>
        <w:t>（一）提供虚假材料谋取中标、成交的；</w:t>
      </w:r>
    </w:p>
    <w:p>
      <w:pPr>
        <w:spacing w:line="360" w:lineRule="auto"/>
        <w:rPr>
          <w:rFonts w:hAnsi="宋体" w:cs="宋体"/>
          <w:sz w:val="22"/>
          <w:szCs w:val="22"/>
        </w:rPr>
      </w:pPr>
      <w:r>
        <w:rPr>
          <w:rFonts w:hint="eastAsia" w:hAnsi="宋体" w:cs="宋体"/>
          <w:sz w:val="22"/>
          <w:szCs w:val="22"/>
        </w:rPr>
        <w:t>（二）采取不正当手段诋毁、排挤其他供应商的；</w:t>
      </w:r>
    </w:p>
    <w:p>
      <w:pPr>
        <w:spacing w:line="360" w:lineRule="auto"/>
        <w:rPr>
          <w:rFonts w:hAnsi="宋体" w:cs="宋体"/>
          <w:sz w:val="22"/>
          <w:szCs w:val="22"/>
        </w:rPr>
      </w:pPr>
      <w:r>
        <w:rPr>
          <w:rFonts w:hint="eastAsia" w:hAnsi="宋体" w:cs="宋体"/>
          <w:sz w:val="22"/>
          <w:szCs w:val="22"/>
        </w:rPr>
        <w:t>（三）与采购人、其他供应商或者采购代理机构恶意串通的；</w:t>
      </w:r>
    </w:p>
    <w:p>
      <w:pPr>
        <w:spacing w:line="360" w:lineRule="auto"/>
        <w:rPr>
          <w:rFonts w:hAnsi="宋体" w:cs="宋体"/>
          <w:sz w:val="22"/>
          <w:szCs w:val="22"/>
        </w:rPr>
      </w:pPr>
      <w:r>
        <w:rPr>
          <w:rFonts w:hint="eastAsia" w:hAnsi="宋体" w:cs="宋体"/>
          <w:sz w:val="22"/>
          <w:szCs w:val="22"/>
        </w:rPr>
        <w:t>（四）向采购人、采购代理机构行贿或者提供其他不正当利益的；</w:t>
      </w:r>
    </w:p>
    <w:p>
      <w:pPr>
        <w:spacing w:line="360" w:lineRule="auto"/>
        <w:rPr>
          <w:rFonts w:hAnsi="宋体" w:cs="宋体"/>
          <w:sz w:val="22"/>
          <w:szCs w:val="22"/>
        </w:rPr>
      </w:pPr>
      <w:r>
        <w:rPr>
          <w:rFonts w:hint="eastAsia" w:hAnsi="宋体" w:cs="宋体"/>
          <w:sz w:val="22"/>
          <w:szCs w:val="22"/>
        </w:rPr>
        <w:t>（五）在招标采购过程中与采购人进行协商谈判的；</w:t>
      </w:r>
    </w:p>
    <w:p>
      <w:pPr>
        <w:spacing w:line="360" w:lineRule="auto"/>
        <w:rPr>
          <w:rFonts w:hAnsi="宋体" w:cs="宋体"/>
          <w:sz w:val="22"/>
          <w:szCs w:val="22"/>
        </w:rPr>
      </w:pPr>
      <w:r>
        <w:rPr>
          <w:rFonts w:hint="eastAsia" w:hAnsi="宋体" w:cs="宋体"/>
          <w:sz w:val="22"/>
          <w:szCs w:val="22"/>
        </w:rPr>
        <w:t>（六）拒绝有关部门监督检查或者提供虚假情况的。</w:t>
      </w:r>
    </w:p>
    <w:p>
      <w:pPr>
        <w:spacing w:line="360" w:lineRule="auto"/>
        <w:rPr>
          <w:rFonts w:hAnsi="宋体" w:cs="宋体"/>
          <w:sz w:val="22"/>
          <w:szCs w:val="22"/>
        </w:rPr>
      </w:pPr>
      <w:r>
        <w:rPr>
          <w:rFonts w:hint="eastAsia" w:hAnsi="宋体" w:cs="宋体"/>
          <w:sz w:val="22"/>
          <w:szCs w:val="22"/>
        </w:rPr>
        <w:t>供应商有前款第（一）至（五）项情形之一的，中标、成交无效。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 xml:space="preserve">31.4 </w:t>
      </w:r>
      <w:r>
        <w:rPr>
          <w:rFonts w:hint="eastAsia" w:hAnsi="宋体" w:cs="宋体"/>
          <w:sz w:val="22"/>
          <w:szCs w:val="22"/>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31.6 法律、法规和采购文件规定的其他无效情形。</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2</w:t>
      </w:r>
      <w:r>
        <w:rPr>
          <w:rFonts w:hint="eastAsia" w:hAnsi="宋体" w:cs="宋体"/>
          <w:b/>
          <w:sz w:val="22"/>
          <w:szCs w:val="22"/>
          <w:lang w:val="zh-CN"/>
        </w:rPr>
        <w:t>.成交原则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3</w:t>
      </w:r>
      <w:r>
        <w:rPr>
          <w:rFonts w:hint="eastAsia" w:hAnsi="宋体" w:cs="宋体"/>
          <w:b/>
          <w:sz w:val="22"/>
          <w:szCs w:val="22"/>
          <w:lang w:val="zh-CN"/>
        </w:rPr>
        <w:t>.评审意见无效情形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谈判小组及其成员有下列行为之一的，其评审意见无效：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.1 确定参与评标至评标结束前私自接触供应商；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.2 接受供应商提出的与投标文件不一致的澄清或者说明，《供应商须知》2</w:t>
      </w:r>
      <w:r>
        <w:rPr>
          <w:rFonts w:hint="eastAsia" w:hAnsi="宋体" w:cs="宋体"/>
          <w:sz w:val="22"/>
          <w:szCs w:val="22"/>
        </w:rPr>
        <w:t>6</w:t>
      </w:r>
      <w:r>
        <w:rPr>
          <w:rFonts w:hint="eastAsia" w:hAnsi="宋体" w:cs="宋体"/>
          <w:sz w:val="22"/>
          <w:szCs w:val="22"/>
          <w:lang w:val="zh-CN"/>
        </w:rPr>
        <w:t>条规定的情形除外；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.4 对需要专业判断的主观评审因素协商评分；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.5 在评标过程中擅离职守，影响评标程序正常进行的；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.6 记录、复制或者带走任何评标资料；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.7 其他不遵守评标纪律的行为。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4</w:t>
      </w:r>
      <w:r>
        <w:rPr>
          <w:rFonts w:hint="eastAsia" w:hAnsi="宋体" w:cs="宋体"/>
          <w:b/>
          <w:sz w:val="22"/>
          <w:szCs w:val="22"/>
          <w:lang w:val="zh-CN"/>
        </w:rPr>
        <w:t>. 保密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2"/>
          <w:szCs w:val="22"/>
        </w:rPr>
      </w:pP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六、定标和授予合同</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5</w:t>
      </w:r>
      <w:r>
        <w:rPr>
          <w:rFonts w:hint="eastAsia" w:hAnsi="宋体" w:cs="宋体"/>
          <w:b/>
          <w:sz w:val="22"/>
          <w:szCs w:val="22"/>
          <w:lang w:val="zh-CN"/>
        </w:rPr>
        <w:t>. 确定成交人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6</w:t>
      </w:r>
      <w:r>
        <w:rPr>
          <w:rFonts w:hint="eastAsia" w:hAnsi="宋体" w:cs="宋体"/>
          <w:b/>
          <w:sz w:val="22"/>
          <w:szCs w:val="22"/>
          <w:lang w:val="zh-CN"/>
        </w:rPr>
        <w:t>. 成交公告、发出成交通知书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2"/>
          <w:szCs w:val="22"/>
          <w:lang w:val="zh-CN"/>
        </w:rPr>
      </w:pPr>
      <w:r>
        <w:rPr>
          <w:rFonts w:hint="eastAsia" w:hAnsi="宋体" w:cs="宋体"/>
          <w:sz w:val="22"/>
          <w:szCs w:val="22"/>
        </w:rPr>
        <w:t xml:space="preserve">36.3 </w:t>
      </w:r>
      <w:r>
        <w:rPr>
          <w:rFonts w:hint="eastAsia" w:hAnsi="宋体" w:cs="宋体"/>
          <w:bCs/>
          <w:sz w:val="22"/>
          <w:szCs w:val="22"/>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37.</w:t>
      </w:r>
      <w:r>
        <w:rPr>
          <w:rFonts w:hint="eastAsia" w:hAnsi="宋体" w:cs="宋体"/>
          <w:b/>
          <w:sz w:val="22"/>
          <w:szCs w:val="22"/>
          <w:lang w:val="zh-CN"/>
        </w:rPr>
        <w:t>质疑提出与答复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37.1.2 对采购过程提出质疑的，为各采购程序环节结束之日起七个工作日内，以书面形式向采购人和采购代理机构一次性提出；</w:t>
      </w:r>
      <w:r>
        <w:rPr>
          <w:rFonts w:hint="eastAsia" w:hAnsi="宋体" w:cs="宋体"/>
          <w:sz w:val="22"/>
          <w:szCs w:val="22"/>
          <w:lang w:val="zh-CN"/>
        </w:rPr>
        <w:br w:type="textWrapping"/>
      </w:r>
      <w:r>
        <w:rPr>
          <w:rFonts w:hint="eastAsia" w:hAnsi="宋体" w:cs="宋体"/>
          <w:sz w:val="22"/>
          <w:szCs w:val="22"/>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 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38.</w:t>
      </w:r>
      <w:r>
        <w:rPr>
          <w:rFonts w:hint="eastAsia" w:hAnsi="宋体" w:cs="宋体"/>
          <w:b/>
          <w:sz w:val="22"/>
          <w:szCs w:val="22"/>
          <w:lang w:val="zh-CN"/>
        </w:rPr>
        <w:t>签订合同</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39.履约担保</w:t>
      </w:r>
    </w:p>
    <w:p>
      <w:pPr>
        <w:autoSpaceDE w:val="0"/>
        <w:autoSpaceDN w:val="0"/>
        <w:spacing w:line="360" w:lineRule="auto"/>
        <w:ind w:firstLine="480"/>
        <w:contextualSpacing/>
        <w:rPr>
          <w:rFonts w:ascii="宋体" w:cs="宋体"/>
          <w:kern w:val="0"/>
          <w:sz w:val="22"/>
          <w:szCs w:val="20"/>
        </w:rPr>
      </w:pPr>
      <w:r>
        <w:rPr>
          <w:rFonts w:hint="eastAsia" w:ascii="宋体" w:hAnsi="宋体" w:cs="宋体"/>
          <w:kern w:val="0"/>
          <w:sz w:val="22"/>
          <w:szCs w:val="20"/>
        </w:rPr>
        <w:t>“供应商须知前附表”中规定中标人提交履约担保的，中标人应当按照供应商须知前附表规定向采购人提交。履约担保的数额不得超过政府采购合同金额的</w:t>
      </w:r>
      <w:r>
        <w:rPr>
          <w:rFonts w:ascii="宋体" w:hAnsi="宋体" w:cs="宋体"/>
          <w:kern w:val="0"/>
          <w:sz w:val="22"/>
          <w:szCs w:val="20"/>
        </w:rPr>
        <w:t>10%</w:t>
      </w:r>
      <w:r>
        <w:rPr>
          <w:rFonts w:hint="eastAsia" w:ascii="宋体" w:hAnsi="宋体" w:cs="宋体"/>
          <w:kern w:val="0"/>
          <w:sz w:val="22"/>
          <w:szCs w:val="20"/>
        </w:rPr>
        <w:t>。</w:t>
      </w:r>
    </w:p>
    <w:p>
      <w:pPr>
        <w:spacing w:line="360" w:lineRule="auto"/>
        <w:rPr>
          <w:rFonts w:hAnsi="宋体" w:cs="宋体"/>
          <w:b/>
          <w:sz w:val="22"/>
          <w:szCs w:val="22"/>
        </w:rPr>
      </w:pPr>
      <w:r>
        <w:rPr>
          <w:rFonts w:hint="eastAsia" w:hAnsi="宋体" w:cs="宋体"/>
          <w:b/>
          <w:sz w:val="22"/>
          <w:szCs w:val="22"/>
        </w:rPr>
        <w:t>40. 其他</w:t>
      </w:r>
    </w:p>
    <w:p>
      <w:pPr>
        <w:tabs>
          <w:tab w:val="left" w:pos="1260"/>
        </w:tabs>
        <w:autoSpaceDE w:val="0"/>
        <w:autoSpaceDN w:val="0"/>
        <w:spacing w:line="360" w:lineRule="auto"/>
        <w:contextualSpacing/>
        <w:jc w:val="left"/>
        <w:rPr>
          <w:rFonts w:cs="宋体" w:asciiTheme="majorEastAsia" w:hAnsiTheme="majorEastAsia" w:eastAsiaTheme="majorEastAsia"/>
          <w:b/>
          <w:sz w:val="28"/>
          <w:szCs w:val="28"/>
        </w:rPr>
      </w:pPr>
      <w:r>
        <w:rPr>
          <w:rFonts w:hint="eastAsia" w:hAnsi="宋体" w:cs="宋体"/>
          <w:sz w:val="22"/>
          <w:szCs w:val="22"/>
        </w:rPr>
        <w:t>本次采购文件未尽事项，以法律法规规定的为准。</w:t>
      </w:r>
    </w:p>
    <w:p>
      <w:pPr>
        <w:autoSpaceDE w:val="0"/>
        <w:autoSpaceDN w:val="0"/>
        <w:spacing w:line="360" w:lineRule="auto"/>
        <w:contextualSpacing/>
        <w:jc w:val="center"/>
        <w:rPr>
          <w:rFonts w:hAnsi="宋体" w:cs="宋体"/>
          <w:b/>
          <w:sz w:val="24"/>
          <w:szCs w:val="24"/>
        </w:rPr>
      </w:pPr>
      <w:r>
        <w:rPr>
          <w:rFonts w:hint="eastAsia" w:hAnsi="宋体" w:cs="宋体"/>
          <w:b/>
          <w:sz w:val="24"/>
          <w:szCs w:val="24"/>
        </w:rPr>
        <w:t>第五章 政府采购政策功能</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一、节能能源、保护环境</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按照《财政部、发展改革委、生态环境部、市场监管总局关于调整优化节能产品、环境标志产品政府采购执行机制的通知》（财库〔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9</w:t>
      </w:r>
      <w:r>
        <w:rPr>
          <w:rFonts w:hint="eastAsia" w:hAnsi="宋体" w:cs="仿宋_GB2312"/>
          <w:sz w:val="22"/>
          <w:szCs w:val="22"/>
          <w:lang w:val="zh-CN"/>
        </w:rPr>
        <w:t>号）和</w:t>
      </w:r>
      <w:r>
        <w:rPr>
          <w:rFonts w:hint="eastAsia" w:hAnsi="宋体" w:cs="仿宋_GB2312"/>
          <w:sz w:val="22"/>
          <w:szCs w:val="22"/>
        </w:rPr>
        <w:t>财政部、生态环境部</w:t>
      </w:r>
      <w:r>
        <w:rPr>
          <w:rFonts w:hint="eastAsia" w:hAnsi="宋体" w:cs="仿宋_GB2312"/>
          <w:sz w:val="22"/>
          <w:szCs w:val="22"/>
          <w:lang w:val="zh-CN"/>
        </w:rPr>
        <w:t>《关于印发环境标志产品政府采购品目清单的通知》</w:t>
      </w:r>
      <w:r>
        <w:rPr>
          <w:rFonts w:hint="eastAsia" w:hAnsi="宋体" w:cs="仿宋_GB2312"/>
          <w:sz w:val="22"/>
          <w:szCs w:val="22"/>
        </w:rPr>
        <w:t>（财库</w:t>
      </w:r>
      <w:r>
        <w:rPr>
          <w:rFonts w:hAnsi="宋体" w:cs="仿宋_GB2312"/>
          <w:sz w:val="22"/>
          <w:szCs w:val="22"/>
        </w:rPr>
        <w:t>[2019]18</w:t>
      </w:r>
      <w:r>
        <w:rPr>
          <w:rFonts w:hint="eastAsia" w:hAnsi="宋体" w:cs="仿宋_GB2312"/>
          <w:sz w:val="22"/>
          <w:szCs w:val="22"/>
        </w:rPr>
        <w:t>号）以及</w:t>
      </w:r>
      <w:r>
        <w:rPr>
          <w:rFonts w:hint="eastAsia" w:hAnsi="宋体" w:cs="仿宋_GB2312"/>
          <w:sz w:val="22"/>
          <w:szCs w:val="22"/>
          <w:lang w:val="zh-CN"/>
        </w:rPr>
        <w:t>财政部、发展改革委</w:t>
      </w:r>
      <w:r>
        <w:rPr>
          <w:rFonts w:hint="eastAsia" w:hAnsi="宋体" w:cs="仿宋_GB2312"/>
          <w:sz w:val="22"/>
          <w:szCs w:val="22"/>
        </w:rPr>
        <w:t>《关于印发节能产品政府采购品目清单的通知》（财库</w:t>
      </w:r>
      <w:r>
        <w:rPr>
          <w:rFonts w:hAnsi="宋体" w:cs="仿宋_GB2312"/>
          <w:sz w:val="22"/>
          <w:szCs w:val="22"/>
        </w:rPr>
        <w:t>[2019]19</w:t>
      </w:r>
      <w:r>
        <w:rPr>
          <w:rFonts w:hint="eastAsia" w:hAnsi="宋体" w:cs="仿宋_GB2312"/>
          <w:sz w:val="22"/>
          <w:szCs w:val="22"/>
        </w:rPr>
        <w:t>号）</w:t>
      </w:r>
      <w:r>
        <w:rPr>
          <w:rFonts w:hint="eastAsia" w:hAnsi="宋体" w:cs="仿宋_GB2312"/>
          <w:sz w:val="22"/>
          <w:szCs w:val="22"/>
          <w:lang w:val="zh-CN"/>
        </w:rPr>
        <w:t>，</w:t>
      </w:r>
      <w:r>
        <w:rPr>
          <w:rFonts w:hint="eastAsia" w:hAnsi="宋体" w:cs="仿宋_GB2312"/>
          <w:sz w:val="22"/>
          <w:szCs w:val="22"/>
        </w:rPr>
        <w:t>采购属于政府强</w:t>
      </w:r>
      <w:r>
        <w:rPr>
          <w:rFonts w:hint="eastAsia" w:hAnsi="宋体" w:cs="仿宋_GB2312"/>
          <w:sz w:val="22"/>
          <w:szCs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二、促进中小企业发展（不含民办非企业）</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、根据财政部、工业和信息化部发布的《政府采购促进中小企业发展暂行办法》（财库</w:t>
      </w:r>
      <w:r>
        <w:rPr>
          <w:rFonts w:hAnsi="宋体" w:cs="仿宋_GB2312"/>
          <w:sz w:val="22"/>
          <w:szCs w:val="22"/>
          <w:lang w:val="zh-CN"/>
        </w:rPr>
        <w:t>[2011]181</w:t>
      </w:r>
      <w:r>
        <w:rPr>
          <w:rFonts w:hint="eastAsia" w:hAnsi="宋体" w:cs="仿宋_GB2312"/>
          <w:sz w:val="22"/>
          <w:szCs w:val="22"/>
          <w:lang w:val="zh-CN"/>
        </w:rPr>
        <w:t>号）规定，本项目为非专门面向中小企业采购的项目，对小型和微型企业产品的价格给予</w:t>
      </w:r>
      <w:r>
        <w:rPr>
          <w:rFonts w:hAnsi="宋体" w:cs="仿宋_GB2312"/>
          <w:sz w:val="22"/>
          <w:szCs w:val="22"/>
          <w:lang w:val="zh-CN"/>
        </w:rPr>
        <w:t>6%-10%</w:t>
      </w:r>
      <w:r>
        <w:rPr>
          <w:rFonts w:hint="eastAsia" w:hAnsi="宋体" w:cs="仿宋_GB2312"/>
          <w:sz w:val="22"/>
          <w:szCs w:val="22"/>
          <w:lang w:val="zh-CN"/>
        </w:rPr>
        <w:t>的扣除，用扣除后的价格参与评审。</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、如果本项目为非专门面向中小企业采购且接受联合体投标，联合协议中约定小型或微型企业的协议合同金额占到联合体协议合同总金额</w:t>
      </w:r>
      <w:r>
        <w:rPr>
          <w:rFonts w:hAnsi="宋体" w:cs="仿宋_GB2312"/>
          <w:sz w:val="22"/>
          <w:szCs w:val="22"/>
          <w:lang w:val="zh-CN"/>
        </w:rPr>
        <w:t>30%</w:t>
      </w:r>
      <w:r>
        <w:rPr>
          <w:rFonts w:hint="eastAsia" w:hAnsi="宋体" w:cs="仿宋_GB2312"/>
          <w:sz w:val="22"/>
          <w:szCs w:val="22"/>
          <w:lang w:val="zh-CN"/>
        </w:rPr>
        <w:t>以上的，给予联合体</w:t>
      </w:r>
      <w:r>
        <w:rPr>
          <w:rFonts w:hAnsi="宋体" w:cs="仿宋_GB2312"/>
          <w:sz w:val="22"/>
          <w:szCs w:val="22"/>
          <w:lang w:val="zh-CN"/>
        </w:rPr>
        <w:t>2%-3%</w:t>
      </w:r>
      <w:r>
        <w:rPr>
          <w:rFonts w:hint="eastAsia" w:hAnsi="宋体" w:cs="仿宋_GB2312"/>
          <w:sz w:val="22"/>
          <w:szCs w:val="22"/>
          <w:lang w:val="zh-CN"/>
        </w:rPr>
        <w:t>的价格扣除，用扣除后的价格参与评审。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4</w:t>
      </w:r>
      <w:r>
        <w:rPr>
          <w:rFonts w:hint="eastAsia" w:hAnsi="宋体" w:cs="仿宋_GB2312"/>
          <w:sz w:val="22"/>
          <w:szCs w:val="22"/>
          <w:lang w:val="zh-CN"/>
        </w:rPr>
        <w:t>、中小企业投标应提供《中小企业声明函》，如为联合投标的，联合体各方需分别填写《中小企业声明函》。</w:t>
      </w:r>
    </w:p>
    <w:p>
      <w:pPr>
        <w:topLinePunct/>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三、支持监狱企业发展</w:t>
      </w:r>
    </w:p>
    <w:p>
      <w:pPr>
        <w:spacing w:line="360" w:lineRule="auto"/>
        <w:ind w:firstLine="440" w:firstLineChars="200"/>
        <w:contextualSpacing/>
        <w:rPr>
          <w:rFonts w:hint="eastAsia" w:hAnsi="宋体" w:cs="仿宋_GB2312"/>
          <w:sz w:val="22"/>
          <w:szCs w:val="22"/>
          <w:lang w:val="zh-CN"/>
        </w:rPr>
      </w:pPr>
      <w:r>
        <w:rPr>
          <w:rFonts w:hint="eastAsia" w:hAnsi="宋体" w:cs="仿宋_GB2312"/>
          <w:sz w:val="22"/>
          <w:szCs w:val="22"/>
          <w:lang w:val="zh-CN"/>
        </w:rPr>
        <w:t>按照财政部、司法部发布的《关于政府采购支持监狱企业发展有关问题的通知》（</w:t>
      </w:r>
      <w:bookmarkStart w:id="0" w:name="OLE_LINK6"/>
      <w:r>
        <w:rPr>
          <w:rFonts w:hint="eastAsia" w:hAnsi="宋体" w:cs="仿宋_GB2312"/>
          <w:sz w:val="22"/>
          <w:szCs w:val="22"/>
          <w:lang w:val="zh-CN"/>
        </w:rPr>
        <w:t>财库</w:t>
      </w:r>
      <w:r>
        <w:rPr>
          <w:rFonts w:hAnsi="宋体" w:cs="仿宋_GB2312"/>
          <w:sz w:val="22"/>
          <w:szCs w:val="22"/>
          <w:lang w:val="zh-CN"/>
        </w:rPr>
        <w:t>[2014]68</w:t>
      </w:r>
      <w:r>
        <w:rPr>
          <w:rFonts w:hint="eastAsia" w:hAnsi="宋体" w:cs="仿宋_GB2312"/>
          <w:sz w:val="22"/>
          <w:szCs w:val="22"/>
          <w:lang w:val="zh-CN"/>
        </w:rPr>
        <w:t>号</w:t>
      </w:r>
      <w:bookmarkEnd w:id="0"/>
      <w:r>
        <w:rPr>
          <w:rFonts w:hint="eastAsia" w:hAnsi="宋体" w:cs="仿宋_GB2312"/>
          <w:sz w:val="22"/>
          <w:szCs w:val="22"/>
          <w:lang w:val="zh-CN"/>
        </w:rPr>
        <w:t>）规定，在政府采购活动中，监狱企业视同小型、微型企业，享受评审中价格扣除的政府采购政策，用扣除后的价格参与评审。监狱企业应当提供由省级以上监</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狱管理局、戒毒管理局</w:t>
      </w:r>
      <w:r>
        <w:rPr>
          <w:rFonts w:hAnsi="宋体" w:cs="仿宋_GB2312"/>
          <w:sz w:val="22"/>
          <w:szCs w:val="22"/>
          <w:lang w:val="zh-CN"/>
        </w:rPr>
        <w:t>(</w:t>
      </w:r>
      <w:r>
        <w:rPr>
          <w:rFonts w:hint="eastAsia" w:hAnsi="宋体" w:cs="仿宋_GB2312"/>
          <w:sz w:val="22"/>
          <w:szCs w:val="22"/>
          <w:lang w:val="zh-CN"/>
        </w:rPr>
        <w:t>含新疆生产建设兵团</w:t>
      </w:r>
      <w:r>
        <w:rPr>
          <w:rFonts w:hAnsi="宋体" w:cs="仿宋_GB2312"/>
          <w:sz w:val="22"/>
          <w:szCs w:val="22"/>
          <w:lang w:val="zh-CN"/>
        </w:rPr>
        <w:t>)</w:t>
      </w:r>
      <w:r>
        <w:rPr>
          <w:rFonts w:hint="eastAsia" w:hAnsi="宋体" w:cs="仿宋_GB2312"/>
          <w:sz w:val="22"/>
          <w:szCs w:val="22"/>
          <w:lang w:val="zh-CN"/>
        </w:rPr>
        <w:t>出具的属于监狱企业的证明文件。</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四、促进残疾人就业</w:t>
      </w:r>
    </w:p>
    <w:p>
      <w:pPr>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、按照财政部、民政部、中国残疾人联合会和残疾人发布的《三部门联合发布关于促进残疾人就业政府采购政策的通知》（财库</w:t>
      </w:r>
      <w:r>
        <w:rPr>
          <w:rFonts w:hAnsi="宋体" w:cs="仿宋_GB2312"/>
          <w:sz w:val="22"/>
          <w:szCs w:val="22"/>
          <w:lang w:val="zh-CN"/>
        </w:rPr>
        <w:t>[2017]141</w:t>
      </w:r>
      <w:r>
        <w:rPr>
          <w:rFonts w:hint="eastAsia" w:hAnsi="宋体" w:cs="仿宋_GB2312"/>
          <w:sz w:val="22"/>
          <w:szCs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000000"/>
          <w:sz w:val="22"/>
          <w:szCs w:val="22"/>
        </w:rPr>
        <w:t>残疾人福利性单位属于小型、微型企业的，不重复享受政策。</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、中标人为残疾人福利性单位的，招标人应当随中标结果同时公告其《残疾人福利性单位声明函》，接受社会监督。</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五、支持脱贫攻坚（物业服务采购）</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、根据《财政部国务院扶贫办关于运用政府采购政策支持脱贫攻坚的通知》财库〔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27</w:t>
      </w:r>
      <w:r>
        <w:rPr>
          <w:rFonts w:hint="eastAsia" w:hAnsi="宋体" w:cs="仿宋_GB2312"/>
          <w:sz w:val="22"/>
          <w:szCs w:val="22"/>
          <w:lang w:val="zh-CN"/>
        </w:rPr>
        <w:t>号有关要求，鼓励优先采购聘用建档立卡贫困人员物业公司提供的物业服务。各级预算单位使用财政性资金采购物业服务的，有条件的应当优先采购注册地在</w:t>
      </w:r>
      <w:r>
        <w:rPr>
          <w:rFonts w:hAnsi="宋体" w:cs="仿宋_GB2312"/>
          <w:sz w:val="22"/>
          <w:szCs w:val="22"/>
          <w:lang w:val="zh-CN"/>
        </w:rPr>
        <w:t>832</w:t>
      </w:r>
      <w:r>
        <w:rPr>
          <w:rFonts w:hint="eastAsia" w:hAnsi="宋体" w:cs="仿宋_GB2312"/>
          <w:sz w:val="22"/>
          <w:szCs w:val="22"/>
          <w:lang w:val="zh-CN"/>
        </w:rPr>
        <w:t>个国家级贫困县域内，且聘用建档立卡贫困人员物业公司提供的物业服务。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40" w:firstLineChars="200"/>
        <w:contextualSpacing/>
        <w:rPr>
          <w:rFonts w:cs="仿宋_GB2312"/>
          <w:sz w:val="22"/>
          <w:szCs w:val="22"/>
          <w:lang w:val="zh-CN"/>
        </w:rPr>
      </w:pPr>
    </w:p>
    <w:p>
      <w:pPr>
        <w:rPr>
          <w:sz w:val="24"/>
          <w:szCs w:val="24"/>
        </w:rPr>
      </w:pPr>
    </w:p>
    <w:p>
      <w:pPr>
        <w:jc w:val="center"/>
        <w:rPr>
          <w:rFonts w:cs="仿宋_GB2312" w:asciiTheme="minorEastAsia" w:hAnsiTheme="minorEastAsia"/>
          <w:szCs w:val="21"/>
          <w:lang w:val="zh-CN"/>
        </w:rPr>
      </w:pPr>
      <w:r>
        <w:rPr>
          <w:rFonts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spacing w:line="360" w:lineRule="auto"/>
        <w:contextualSpacing/>
        <w:rPr>
          <w:rFonts w:asciiTheme="minorEastAsia" w:hAnsiTheme="minorEastAsia"/>
          <w:bCs/>
          <w:sz w:val="24"/>
        </w:rPr>
      </w:pPr>
      <w:r>
        <w:rPr>
          <w:rFonts w:cs="仿宋_GB2312" w:asciiTheme="minorEastAsia" w:hAnsiTheme="minorEastAsia"/>
          <w:b/>
          <w:sz w:val="24"/>
          <w:lang w:val="zh-CN"/>
        </w:rPr>
        <w:t>一、资格审查</w:t>
      </w:r>
    </w:p>
    <w:p>
      <w:pPr>
        <w:spacing w:line="360" w:lineRule="auto"/>
        <w:ind w:right="420" w:rightChars="200" w:firstLine="440" w:firstLineChars="200"/>
        <w:contextualSpacing/>
        <w:rPr>
          <w:rFonts w:ascii="ˎ̥" w:hAnsi="ˎ̥"/>
          <w:sz w:val="22"/>
          <w:szCs w:val="21"/>
        </w:rPr>
      </w:pPr>
      <w:r>
        <w:rPr>
          <w:rFonts w:hint="eastAsia" w:ascii="ˎ̥" w:hAnsi="ˎ̥"/>
          <w:sz w:val="22"/>
          <w:szCs w:val="21"/>
        </w:rPr>
        <w:t>（一）谈判小组依法对供应商资格进行审查</w:t>
      </w:r>
      <w:r>
        <w:rPr>
          <w:rFonts w:ascii="ˎ̥" w:hAnsi="ˎ̥"/>
          <w:sz w:val="22"/>
          <w:szCs w:val="21"/>
        </w:rPr>
        <w:t>。</w:t>
      </w:r>
      <w:r>
        <w:rPr>
          <w:rFonts w:hint="eastAsia" w:ascii="ˎ̥" w:hAnsi="ˎ̥"/>
          <w:sz w:val="22"/>
          <w:szCs w:val="21"/>
        </w:rPr>
        <w:t>确定符合资格的供应商</w:t>
      </w:r>
      <w:r>
        <w:rPr>
          <w:rFonts w:hint="eastAsia" w:hAnsi="宋体" w:cs="宋体"/>
          <w:sz w:val="22"/>
          <w:szCs w:val="21"/>
        </w:rPr>
        <w:t>不少于</w:t>
      </w:r>
      <w:r>
        <w:rPr>
          <w:rFonts w:hint="eastAsia" w:hAnsi="宋体" w:cs="宋体"/>
          <w:sz w:val="22"/>
          <w:szCs w:val="21"/>
          <w:lang w:val="en-US" w:eastAsia="zh-CN"/>
        </w:rPr>
        <w:t>3</w:t>
      </w:r>
      <w:r>
        <w:rPr>
          <w:rFonts w:hint="eastAsia" w:hAnsi="宋体" w:cs="宋体"/>
          <w:sz w:val="22"/>
          <w:szCs w:val="21"/>
        </w:rPr>
        <w:t>家，将对响应</w:t>
      </w:r>
      <w:r>
        <w:rPr>
          <w:rFonts w:ascii="ˎ̥" w:hAnsi="ˎ̥"/>
          <w:sz w:val="22"/>
          <w:szCs w:val="21"/>
        </w:rPr>
        <w:t>文件的有效性、完整性和响应程度进行审查</w:t>
      </w:r>
      <w:r>
        <w:rPr>
          <w:rFonts w:hint="eastAsia" w:ascii="ˎ̥" w:hAnsi="ˎ̥"/>
          <w:sz w:val="22"/>
          <w:szCs w:val="21"/>
        </w:rPr>
        <w:t>并对响应文件进行评审。</w:t>
      </w:r>
    </w:p>
    <w:p>
      <w:pPr>
        <w:spacing w:line="360" w:lineRule="auto"/>
        <w:ind w:right="420" w:rightChars="200" w:firstLine="440" w:firstLineChars="200"/>
        <w:contextualSpacing/>
        <w:rPr>
          <w:rFonts w:ascii="ˎ̥" w:hAnsi="ˎ̥"/>
          <w:sz w:val="22"/>
          <w:szCs w:val="21"/>
        </w:rPr>
      </w:pPr>
      <w:r>
        <w:rPr>
          <w:rFonts w:hint="eastAsia" w:ascii="ˎ̥" w:hAnsi="ˎ̥"/>
          <w:sz w:val="22"/>
          <w:szCs w:val="21"/>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cs="仿宋_GB2312" w:asciiTheme="minorEastAsia" w:hAnsiTheme="minorEastAsia"/>
          <w:sz w:val="20"/>
          <w:szCs w:val="20"/>
          <w:lang w:val="zh-CN"/>
        </w:rPr>
      </w:pPr>
      <w:r>
        <w:rPr>
          <w:rFonts w:hint="eastAsia" w:ascii="ˎ̥" w:hAnsi="ˎ̥"/>
          <w:sz w:val="22"/>
          <w:szCs w:val="21"/>
        </w:rPr>
        <w:t>（三）资格审查中所涉及到的证书及材料，均须在电子投标文件中提供原件扫描件（或图片）</w:t>
      </w:r>
      <w:r>
        <w:rPr>
          <w:rFonts w:hint="eastAsia" w:ascii="ˎ̥" w:hAnsi="ˎ̥"/>
          <w:sz w:val="20"/>
          <w:szCs w:val="21"/>
        </w:rPr>
        <w:t>。</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00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8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1</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投标函</w:t>
            </w:r>
          </w:p>
        </w:tc>
        <w:tc>
          <w:tcPr>
            <w:tcW w:w="6282" w:type="dxa"/>
            <w:vAlign w:val="center"/>
          </w:tcPr>
          <w:p>
            <w:pPr>
              <w:spacing w:line="360" w:lineRule="auto"/>
              <w:rPr>
                <w:rFonts w:asciiTheme="minorEastAsia" w:hAnsiTheme="minorEastAsia"/>
                <w:bCs/>
                <w:sz w:val="22"/>
                <w:szCs w:val="22"/>
              </w:rPr>
            </w:pPr>
            <w:r>
              <w:rPr>
                <w:rFonts w:hint="eastAsia" w:cs="微软雅黑" w:asciiTheme="minorEastAsia" w:hAnsiTheme="minorEastAsia"/>
                <w:bCs/>
                <w:sz w:val="22"/>
                <w:szCs w:val="22"/>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2</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法人或者其他组织的营业执照等证明文件，自然人的身份证明</w:t>
            </w:r>
          </w:p>
        </w:tc>
        <w:tc>
          <w:tcPr>
            <w:tcW w:w="6282"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（1）企业法人营业执照或营业执照。（企业提供）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（2）事业单位法人证书。（事业单位提供）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（3）执业许可证。（非企业专业服务机构提供）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（4）个体工商户营业执照。（个体工商户提供）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（5）自然人身份证明。（自然人提供）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3</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lang w:val="zh-CN"/>
              </w:rPr>
              <w:t>资质及项目负责人要求</w:t>
            </w:r>
          </w:p>
        </w:tc>
        <w:tc>
          <w:tcPr>
            <w:tcW w:w="6282" w:type="dxa"/>
            <w:vAlign w:val="center"/>
          </w:tcPr>
          <w:p>
            <w:pPr>
              <w:spacing w:line="360" w:lineRule="auto"/>
              <w:rPr>
                <w:rFonts w:hAnsi="宋体" w:cs="宋体"/>
                <w:bCs/>
                <w:sz w:val="21"/>
                <w:szCs w:val="20"/>
              </w:rPr>
            </w:pPr>
            <w:r>
              <w:rPr>
                <w:rFonts w:hint="eastAsia" w:ascii="宋体" w:hAnsi="宋体" w:cs="宋体"/>
                <w:color w:val="000000" w:themeColor="text1"/>
                <w:kern w:val="0"/>
                <w:sz w:val="22"/>
                <w:szCs w:val="22"/>
                <w:lang w:val="en-US" w:eastAsia="zh-CN" w:bidi="ar-SA"/>
              </w:rPr>
              <w:t>供应商须具备独立法人资格，具有</w:t>
            </w:r>
            <w:r>
              <w:rPr>
                <w:rFonts w:hint="eastAsia" w:ascii="宋体" w:hAnsi="宋体" w:eastAsia="宋体" w:cs="宋体"/>
                <w:b w:val="0"/>
                <w:i w:val="0"/>
                <w:color w:val="000000"/>
                <w:kern w:val="0"/>
                <w:sz w:val="22"/>
                <w:szCs w:val="22"/>
                <w:u w:val="none"/>
                <w:shd w:val="clear" w:fill="FFFFFF"/>
                <w:lang w:val="en-US" w:eastAsia="zh-CN" w:bidi="ar"/>
              </w:rPr>
              <w:t>建筑工程施工总承包叁级（含）以上资</w:t>
            </w:r>
            <w:r>
              <w:rPr>
                <w:rFonts w:hint="eastAsia" w:ascii="宋体" w:hAnsi="宋体" w:eastAsia="宋体" w:cs="宋体"/>
                <w:b w:val="0"/>
                <w:i w:val="0"/>
                <w:color w:val="auto"/>
                <w:kern w:val="0"/>
                <w:sz w:val="22"/>
                <w:szCs w:val="22"/>
                <w:u w:val="none"/>
                <w:shd w:val="clear" w:fill="FFFFFF"/>
                <w:lang w:val="en-US" w:eastAsia="zh-CN" w:bidi="ar"/>
              </w:rPr>
              <w:t>质</w:t>
            </w:r>
            <w:r>
              <w:rPr>
                <w:rFonts w:hint="eastAsia" w:ascii="宋体" w:hAnsi="宋体" w:cs="宋体"/>
                <w:color w:val="auto"/>
                <w:kern w:val="0"/>
                <w:sz w:val="22"/>
                <w:szCs w:val="22"/>
                <w:lang w:val="en-US" w:eastAsia="zh-CN" w:bidi="ar-SA"/>
              </w:rPr>
              <w:t>或</w:t>
            </w:r>
            <w:r>
              <w:rPr>
                <w:rFonts w:hint="eastAsia" w:ascii="宋体" w:hAnsi="宋体" w:cs="宋体"/>
                <w:color w:val="000000" w:themeColor="text1"/>
                <w:kern w:val="0"/>
                <w:sz w:val="22"/>
                <w:szCs w:val="22"/>
                <w:lang w:val="en-US" w:eastAsia="zh-CN" w:bidi="ar-SA"/>
              </w:rPr>
              <w:t>市政公用工程施工总承包三级（含）以上资质，并且具有有效的安全生产许可证，有良好的财务状况，良好的社会信誉，并在人员、设备、资金等方面具备相应的施工能力；拟任项目经理应具有</w:t>
            </w:r>
            <w:r>
              <w:rPr>
                <w:rFonts w:hint="eastAsia" w:ascii="宋体" w:hAnsi="宋体" w:cs="宋体"/>
                <w:color w:val="auto"/>
                <w:kern w:val="0"/>
                <w:sz w:val="22"/>
                <w:szCs w:val="22"/>
                <w:lang w:val="en-US" w:eastAsia="zh-CN" w:bidi="ar-SA"/>
              </w:rPr>
              <w:t>建筑工程专业贰级或</w:t>
            </w:r>
            <w:r>
              <w:rPr>
                <w:rFonts w:hint="eastAsia" w:ascii="宋体" w:hAnsi="宋体" w:cs="宋体"/>
                <w:color w:val="000000" w:themeColor="text1"/>
                <w:kern w:val="0"/>
                <w:sz w:val="22"/>
                <w:szCs w:val="22"/>
                <w:lang w:val="en-US" w:eastAsia="zh-CN" w:bidi="ar-SA"/>
              </w:rPr>
              <w:t>市政公用工程专业贰级（含）以上注册建造师资格，取得有效的安全生产考核合格证，且未担任其他在施建设工程的项目经理。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4</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财务状况报告相关材料</w:t>
            </w:r>
          </w:p>
        </w:tc>
        <w:tc>
          <w:tcPr>
            <w:tcW w:w="6282" w:type="dxa"/>
          </w:tcPr>
          <w:p>
            <w:pPr>
              <w:spacing w:line="360" w:lineRule="auto"/>
              <w:rPr>
                <w:rFonts w:hAnsi="宋体"/>
                <w:bCs/>
                <w:sz w:val="22"/>
                <w:szCs w:val="22"/>
              </w:rPr>
            </w:pPr>
            <w:r>
              <w:rPr>
                <w:rFonts w:hint="eastAsia" w:hAnsi="宋体"/>
                <w:bCs/>
                <w:sz w:val="22"/>
                <w:szCs w:val="22"/>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sz w:val="22"/>
                <w:szCs w:val="22"/>
              </w:rPr>
            </w:pPr>
            <w:r>
              <w:rPr>
                <w:rFonts w:hint="eastAsia" w:hAnsi="宋体"/>
                <w:bCs/>
                <w:sz w:val="22"/>
                <w:szCs w:val="22"/>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5</w:t>
            </w:r>
          </w:p>
        </w:tc>
        <w:tc>
          <w:tcPr>
            <w:tcW w:w="2005"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依法缴纳税收相关材料</w:t>
            </w:r>
          </w:p>
        </w:tc>
        <w:tc>
          <w:tcPr>
            <w:tcW w:w="6282"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6</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7</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bCs/>
                <w:sz w:val="22"/>
                <w:szCs w:val="22"/>
              </w:rPr>
            </w:pPr>
            <w:r>
              <w:rPr>
                <w:rFonts w:hint="eastAsia" w:hAnsi="宋体" w:cs="宋体"/>
                <w:bCs/>
                <w:sz w:val="22"/>
                <w:szCs w:val="22"/>
                <w:lang w:val="zh-CN"/>
              </w:rPr>
              <w:t>相关设备的购置发票、专业技术人员职称证书、用工合同等或者</w:t>
            </w:r>
            <w:r>
              <w:rPr>
                <w:rFonts w:hint="eastAsia" w:hAnsi="宋体" w:cs="宋体"/>
                <w:sz w:val="22"/>
                <w:szCs w:val="22"/>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8</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参加政府采购活动前3年内在经营活动中没有重大违法记录的声明</w:t>
            </w:r>
          </w:p>
        </w:tc>
        <w:tc>
          <w:tcPr>
            <w:tcW w:w="6282"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9</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信用记录查询及使用</w:t>
            </w:r>
          </w:p>
        </w:tc>
        <w:tc>
          <w:tcPr>
            <w:tcW w:w="6282" w:type="dxa"/>
          </w:tcPr>
          <w:p>
            <w:pPr>
              <w:spacing w:line="360" w:lineRule="auto"/>
            </w:pPr>
            <w:r>
              <w:rPr>
                <w:rFonts w:hint="eastAsia"/>
                <w:lang w:val="zh-CN"/>
              </w:rPr>
              <w:t>未被列入</w:t>
            </w:r>
            <w:r>
              <w:rPr>
                <w:rFonts w:hint="eastAsia"/>
              </w:rPr>
              <w:t>“</w:t>
            </w:r>
            <w:r>
              <w:rPr>
                <w:rFonts w:hint="eastAsia"/>
                <w:lang w:val="zh-CN"/>
              </w:rPr>
              <w:t>信用中国</w:t>
            </w:r>
            <w:r>
              <w:rPr>
                <w:rFonts w:hint="eastAsia"/>
              </w:rPr>
              <w:t>”</w:t>
            </w:r>
            <w:r>
              <w:rPr>
                <w:rFonts w:hint="eastAsia"/>
                <w:lang w:val="zh-CN"/>
              </w:rPr>
              <w:t>网站</w:t>
            </w:r>
            <w:r>
              <w:rPr>
                <w:rFonts w:hint="eastAsia"/>
              </w:rPr>
              <w:t>(www.creditchina.gov.cn)</w:t>
            </w:r>
            <w:r>
              <w:rPr>
                <w:rFonts w:hint="eastAsia"/>
                <w:lang w:val="zh-CN"/>
              </w:rPr>
              <w:t>失信被执行人、重大税收违法案件当事人名单</w:t>
            </w:r>
            <w:r>
              <w:rPr>
                <w:rFonts w:hint="eastAsia"/>
              </w:rPr>
              <w:t>；“</w:t>
            </w:r>
            <w:r>
              <w:rPr>
                <w:rFonts w:hint="eastAsia"/>
                <w:lang w:val="zh-CN"/>
              </w:rPr>
              <w:t>中国政府采购网</w:t>
            </w:r>
            <w:r>
              <w:rPr>
                <w:rFonts w:hint="eastAsia"/>
              </w:rPr>
              <w:t>” (www.ccgp.gov.cn)</w:t>
            </w:r>
            <w:r>
              <w:rPr>
                <w:rFonts w:hint="eastAsia"/>
                <w:lang w:val="zh-CN"/>
              </w:rPr>
              <w:t>政府采购严重违法失信行为记录名单的投标人</w:t>
            </w:r>
            <w:r>
              <w:rPr>
                <w:rFonts w:hint="eastAsia"/>
              </w:rPr>
              <w:t>；“</w:t>
            </w:r>
            <w:r>
              <w:rPr>
                <w:rFonts w:hint="eastAsia"/>
                <w:lang w:val="zh-CN"/>
              </w:rPr>
              <w:t>中国社会组织公共服务平台</w:t>
            </w:r>
            <w:r>
              <w:rPr>
                <w:rFonts w:hint="eastAsia"/>
              </w:rPr>
              <w:t>”</w:t>
            </w:r>
            <w:r>
              <w:rPr>
                <w:rFonts w:hint="eastAsia"/>
                <w:lang w:val="zh-CN"/>
              </w:rPr>
              <w:t>网站</w:t>
            </w:r>
            <w:r>
              <w:rPr>
                <w:rFonts w:hint="eastAsia"/>
              </w:rPr>
              <w:t>（www.chinanpo.gov.cn）</w:t>
            </w:r>
            <w:r>
              <w:rPr>
                <w:rFonts w:hint="eastAsia"/>
                <w:lang w:val="zh-CN"/>
              </w:rPr>
              <w:t>严重违法失信名单的社会组织。</w:t>
            </w:r>
          </w:p>
          <w:p>
            <w:pPr>
              <w:spacing w:line="360" w:lineRule="auto"/>
              <w:rPr>
                <w:lang w:val="zh-CN"/>
              </w:rPr>
            </w:pPr>
            <w:r>
              <w:rPr>
                <w:rFonts w:hint="eastAsia"/>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lang w:val="zh-CN"/>
              </w:rPr>
            </w:pPr>
            <w:r>
              <w:rPr>
                <w:rFonts w:hint="eastAsia"/>
                <w:lang w:val="zh-CN"/>
              </w:rPr>
              <w:t>（1）查询渠道：“信用中国”网站（www.creditchina.gov.cn）、“中国政府采购网”（</w:t>
            </w:r>
            <w:r>
              <w:fldChar w:fldCharType="begin"/>
            </w:r>
            <w:r>
              <w:instrText xml:space="preserve"> HYPERLINK "http://www.ccgp.gov.cn" </w:instrText>
            </w:r>
            <w:r>
              <w:fldChar w:fldCharType="separate"/>
            </w:r>
            <w:r>
              <w:rPr>
                <w:rFonts w:hint="eastAsia"/>
                <w:lang w:val="zh-CN"/>
              </w:rPr>
              <w:t>www.ccgp.gov.cn</w:t>
            </w:r>
            <w:r>
              <w:rPr>
                <w:rFonts w:hint="eastAsia"/>
                <w:lang w:val="zh-CN"/>
              </w:rPr>
              <w:fldChar w:fldCharType="end"/>
            </w:r>
            <w:r>
              <w:rPr>
                <w:rFonts w:hint="eastAsia"/>
                <w:lang w:val="zh-CN"/>
              </w:rPr>
              <w:t>）；“中国社会组织公共服务平台”网站（www.chinanpo.gov.cn）（仅查询社会组织）；</w:t>
            </w:r>
          </w:p>
          <w:p>
            <w:pPr>
              <w:spacing w:line="360" w:lineRule="auto"/>
              <w:rPr>
                <w:lang w:val="zh-CN"/>
              </w:rPr>
            </w:pPr>
            <w:r>
              <w:rPr>
                <w:rFonts w:hint="eastAsia"/>
                <w:lang w:val="zh-CN"/>
              </w:rPr>
              <w:t>（2）截止时间：同投标截止时间；</w:t>
            </w:r>
          </w:p>
          <w:p>
            <w:pPr>
              <w:spacing w:line="360" w:lineRule="auto"/>
              <w:rPr>
                <w:lang w:val="zh-CN"/>
              </w:rPr>
            </w:pPr>
            <w:r>
              <w:rPr>
                <w:rFonts w:hint="eastAsia"/>
                <w:lang w:val="zh-CN"/>
              </w:rPr>
              <w:t>（3）信用信息查询记录和证据留存具体方式：经采购人确认的查询结果网页截图作为查询记录和证据，与其他采购文件一并保存；</w:t>
            </w:r>
          </w:p>
          <w:p>
            <w:pPr>
              <w:spacing w:line="360" w:lineRule="auto"/>
              <w:rPr>
                <w:rFonts w:hint="eastAsia"/>
                <w:lang w:val="zh-CN"/>
              </w:rPr>
            </w:pPr>
            <w:r>
              <w:rPr>
                <w:rFonts w:hint="eastAsia"/>
                <w:lang w:val="zh-CN"/>
              </w:rPr>
              <w:t>（4）信用信息的使用原则：经采购人认定的被列入失信被执行人、重大税收违法案件当事人名单、政府采购严重违法失信行为记录名单的供应商，严重违法失信企业名单（黑名单）、严重违法失信社会组织的供应商，将拒绝其参与本次政府采购活动。</w:t>
            </w:r>
          </w:p>
          <w:p>
            <w:pPr>
              <w:autoSpaceDE w:val="0"/>
              <w:autoSpaceDN w:val="0"/>
              <w:spacing w:line="360" w:lineRule="auto"/>
              <w:contextualSpacing/>
            </w:pPr>
            <w:r>
              <w:rPr>
                <w:rFonts w:hint="eastAsia"/>
                <w:lang w:val="zh-CN"/>
              </w:rPr>
              <w:t>（</w:t>
            </w:r>
            <w:r>
              <w:rPr>
                <w:rFonts w:hint="eastAsia"/>
                <w:lang w:val="en-US" w:eastAsia="zh-CN"/>
              </w:rPr>
              <w:t>5</w:t>
            </w:r>
            <w:r>
              <w:rPr>
                <w:rFonts w:hint="eastAsia"/>
                <w:lang w:val="zh-CN"/>
              </w:rPr>
              <w:t>）</w:t>
            </w:r>
            <w:r>
              <w:rPr>
                <w:rFonts w:hint="eastAsia"/>
                <w:lang w:val="en-US" w:eastAsia="zh-CN"/>
              </w:rPr>
              <w:t xml:space="preserve"> </w:t>
            </w:r>
            <w:r>
              <w:rPr>
                <w:rFonts w:hint="eastAsia"/>
              </w:rPr>
              <w:t>供应商不良信用记录以谈判小组查询结果为准，谈判小组</w:t>
            </w:r>
            <w:r>
              <w:rPr>
                <w:rFonts w:hint="eastAsia"/>
                <w:lang w:eastAsia="zh-CN"/>
              </w:rPr>
              <w:t>在评标现场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2"/>
                <w:szCs w:val="22"/>
              </w:rPr>
            </w:pPr>
            <w:r>
              <w:rPr>
                <w:rFonts w:hint="eastAsia" w:ascii="宋体" w:hAnsi="宋体"/>
                <w:b/>
                <w:bCs/>
                <w:sz w:val="22"/>
                <w:szCs w:val="22"/>
              </w:rPr>
              <w:t>10</w:t>
            </w:r>
          </w:p>
        </w:tc>
        <w:tc>
          <w:tcPr>
            <w:tcW w:w="2005" w:type="dxa"/>
            <w:vAlign w:val="center"/>
          </w:tcPr>
          <w:p>
            <w:pPr>
              <w:spacing w:line="360" w:lineRule="auto"/>
              <w:rPr>
                <w:rFonts w:ascii="宋体" w:hAnsi="宋体"/>
                <w:b/>
                <w:bCs/>
                <w:sz w:val="22"/>
                <w:szCs w:val="22"/>
              </w:rPr>
            </w:pPr>
            <w:r>
              <w:rPr>
                <w:rFonts w:hint="eastAsia" w:asciiTheme="minorEastAsia" w:hAnsiTheme="minorEastAsia"/>
                <w:b/>
                <w:bCs/>
                <w:szCs w:val="21"/>
              </w:rPr>
              <w:t>投标承诺函</w:t>
            </w:r>
          </w:p>
        </w:tc>
        <w:tc>
          <w:tcPr>
            <w:tcW w:w="6282" w:type="dxa"/>
            <w:vAlign w:val="center"/>
          </w:tcPr>
          <w:p>
            <w:pPr>
              <w:rPr>
                <w:rFonts w:ascii="宋体" w:hAnsi="宋体"/>
                <w:b/>
                <w:bCs/>
                <w:sz w:val="22"/>
                <w:szCs w:val="22"/>
              </w:rPr>
            </w:pPr>
            <w:r>
              <w:rPr>
                <w:rFonts w:hint="eastAsia"/>
                <w:lang w:val="zh-CN"/>
              </w:rPr>
              <w:t>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cs="仿宋_GB2312"/>
                <w:b/>
                <w:sz w:val="22"/>
                <w:szCs w:val="22"/>
                <w:lang w:val="zh-CN"/>
              </w:rPr>
            </w:pPr>
            <w:r>
              <w:rPr>
                <w:rFonts w:hint="eastAsia" w:ascii="宋体" w:hAnsi="宋体" w:cs="仿宋_GB2312"/>
                <w:b/>
                <w:sz w:val="22"/>
                <w:szCs w:val="22"/>
                <w:lang w:val="zh-CN"/>
              </w:rPr>
              <w:t>11</w:t>
            </w:r>
          </w:p>
        </w:tc>
        <w:tc>
          <w:tcPr>
            <w:tcW w:w="2005" w:type="dxa"/>
            <w:vAlign w:val="center"/>
          </w:tcPr>
          <w:p>
            <w:pPr>
              <w:spacing w:line="360" w:lineRule="auto"/>
              <w:rPr>
                <w:rFonts w:ascii="宋体" w:hAnsi="宋体" w:cs="仿宋_GB2312"/>
                <w:b/>
                <w:sz w:val="22"/>
                <w:szCs w:val="22"/>
                <w:lang w:val="zh-CN"/>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6282" w:type="dxa"/>
            <w:vAlign w:val="top"/>
          </w:tcPr>
          <w:p>
            <w:pPr>
              <w:rPr>
                <w:rFonts w:ascii="宋体" w:hAnsi="宋体" w:cs="仿宋_GB2312"/>
                <w:sz w:val="22"/>
                <w:szCs w:val="22"/>
                <w:lang w:val="zh-CN"/>
              </w:rPr>
            </w:pPr>
            <w:r>
              <w:rPr>
                <w:rFonts w:hint="eastAsia"/>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2"/>
                <w:szCs w:val="22"/>
              </w:rPr>
            </w:pPr>
            <w:r>
              <w:rPr>
                <w:rFonts w:hint="eastAsia" w:ascii="宋体" w:hAnsi="宋体"/>
                <w:b/>
                <w:bCs/>
                <w:sz w:val="22"/>
                <w:szCs w:val="22"/>
              </w:rPr>
              <w:t>12</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工期</w:t>
            </w:r>
          </w:p>
        </w:tc>
        <w:tc>
          <w:tcPr>
            <w:tcW w:w="6282" w:type="dxa"/>
          </w:tcPr>
          <w:p>
            <w:pPr>
              <w:spacing w:line="360" w:lineRule="auto"/>
              <w:rPr>
                <w:rFonts w:ascii="宋体" w:hAnsi="宋体" w:cs="仿宋_GB2312"/>
                <w:color w:val="0000FF"/>
                <w:sz w:val="22"/>
                <w:szCs w:val="22"/>
                <w:lang w:val="zh-CN"/>
              </w:rPr>
            </w:pPr>
            <w:r>
              <w:rPr>
                <w:rFonts w:hint="eastAsia" w:hAnsi="宋体" w:cs="宋体"/>
                <w:color w:val="000000" w:themeColor="text1"/>
                <w:sz w:val="22"/>
                <w:szCs w:val="21"/>
                <w:shd w:val="clear" w:color="auto" w:fill="FFFFFF"/>
              </w:rPr>
              <w:t>签订合同之日起</w:t>
            </w:r>
            <w:r>
              <w:rPr>
                <w:rFonts w:hint="eastAsia" w:hAnsi="宋体" w:cs="宋体"/>
                <w:color w:val="000000" w:themeColor="text1"/>
                <w:sz w:val="22"/>
                <w:szCs w:val="21"/>
                <w:shd w:val="clear" w:color="auto" w:fill="FFFFFF"/>
                <w:lang w:val="en-US" w:eastAsia="zh-CN"/>
              </w:rPr>
              <w:t>6</w:t>
            </w:r>
            <w:r>
              <w:rPr>
                <w:rFonts w:hint="eastAsia" w:hAnsi="宋体" w:cs="宋体"/>
                <w:color w:val="000000" w:themeColor="text1"/>
                <w:sz w:val="22"/>
                <w:szCs w:val="21"/>
                <w:shd w:val="clear" w:color="auto" w:fill="FFFFFF"/>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sz w:val="22"/>
                <w:szCs w:val="22"/>
              </w:rPr>
            </w:pPr>
            <w:r>
              <w:rPr>
                <w:rFonts w:hint="eastAsia" w:ascii="宋体" w:hAnsi="宋体"/>
                <w:b/>
                <w:sz w:val="22"/>
                <w:szCs w:val="22"/>
              </w:rPr>
              <w:t>13</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联合体协议</w:t>
            </w:r>
          </w:p>
        </w:tc>
        <w:tc>
          <w:tcPr>
            <w:tcW w:w="6282" w:type="dxa"/>
          </w:tcPr>
          <w:p>
            <w:pPr>
              <w:spacing w:line="360" w:lineRule="auto"/>
              <w:rPr>
                <w:rFonts w:ascii="宋体" w:hAnsi="宋体"/>
                <w:b/>
                <w:bCs/>
                <w:sz w:val="22"/>
                <w:szCs w:val="22"/>
              </w:rPr>
            </w:pPr>
            <w:r>
              <w:rPr>
                <w:rFonts w:hint="eastAsia" w:ascii="宋体" w:hAnsi="宋体"/>
                <w:bCs/>
                <w:sz w:val="22"/>
                <w:szCs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14</w:t>
            </w:r>
          </w:p>
        </w:tc>
        <w:tc>
          <w:tcPr>
            <w:tcW w:w="2005" w:type="dxa"/>
            <w:vAlign w:val="center"/>
          </w:tcPr>
          <w:p>
            <w:pPr>
              <w:spacing w:line="360" w:lineRule="auto"/>
              <w:contextualSpacing/>
              <w:rPr>
                <w:rFonts w:ascii="宋体" w:hAnsi="宋体"/>
                <w:b/>
                <w:sz w:val="22"/>
                <w:szCs w:val="22"/>
              </w:rPr>
            </w:pPr>
            <w:r>
              <w:rPr>
                <w:rFonts w:hint="eastAsia" w:ascii="宋体" w:hAnsi="宋体"/>
                <w:b/>
                <w:sz w:val="22"/>
                <w:szCs w:val="22"/>
              </w:rPr>
              <w:t>供应商身份证明及授权</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（1）法定代表人身份证明或提供法定代表人授权委托书及被授权人身份证明。（法人提供）</w:t>
            </w:r>
          </w:p>
          <w:p>
            <w:pPr>
              <w:spacing w:line="360" w:lineRule="auto"/>
              <w:rPr>
                <w:rFonts w:ascii="宋体" w:hAnsi="宋体" w:cs="仿宋_GB2312"/>
                <w:sz w:val="22"/>
                <w:szCs w:val="22"/>
                <w:lang w:val="zh-CN"/>
              </w:rPr>
            </w:pPr>
            <w:r>
              <w:rPr>
                <w:rFonts w:hint="eastAsia" w:ascii="宋体" w:hAnsi="宋体" w:cs="仿宋_GB2312"/>
                <w:sz w:val="22"/>
                <w:szCs w:val="22"/>
                <w:lang w:val="zh-CN"/>
              </w:rPr>
              <w:t>（2）单位负责人身份证明或提供单位负责人授权委托书及被授权人身份证明。（非法人提供）</w:t>
            </w:r>
          </w:p>
          <w:p>
            <w:pPr>
              <w:spacing w:line="360" w:lineRule="auto"/>
              <w:rPr>
                <w:rFonts w:ascii="楷体" w:hAnsi="楷体" w:eastAsia="楷体" w:cs="仿宋_GB2312"/>
                <w:b/>
                <w:sz w:val="22"/>
                <w:szCs w:val="22"/>
                <w:lang w:val="zh-CN"/>
              </w:rPr>
            </w:pPr>
            <w:r>
              <w:rPr>
                <w:rFonts w:hint="eastAsia" w:ascii="楷体" w:hAnsi="楷体" w:eastAsia="楷体" w:cs="仿宋_GB2312"/>
                <w:b/>
                <w:sz w:val="22"/>
                <w:szCs w:val="22"/>
                <w:lang w:val="zh-CN"/>
              </w:rPr>
              <w:t>注：</w:t>
            </w:r>
          </w:p>
          <w:p>
            <w:pPr>
              <w:spacing w:line="360" w:lineRule="auto"/>
              <w:rPr>
                <w:rFonts w:ascii="宋体" w:hAnsi="宋体"/>
                <w:b/>
                <w:sz w:val="22"/>
                <w:szCs w:val="22"/>
              </w:rPr>
            </w:pPr>
            <w:r>
              <w:rPr>
                <w:rFonts w:hint="eastAsia" w:ascii="楷体" w:hAnsi="楷体" w:eastAsia="楷体"/>
                <w:color w:val="000000"/>
                <w:sz w:val="22"/>
                <w:szCs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2"/>
                <w:szCs w:val="22"/>
              </w:rPr>
            </w:pPr>
            <w:r>
              <w:rPr>
                <w:rFonts w:hint="eastAsia" w:ascii="楷体" w:hAnsi="楷体" w:eastAsia="楷体"/>
                <w:color w:val="000000"/>
                <w:sz w:val="22"/>
                <w:szCs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2"/>
                <w:szCs w:val="22"/>
              </w:rPr>
            </w:pPr>
            <w:r>
              <w:rPr>
                <w:rFonts w:hint="eastAsia" w:ascii="楷体" w:hAnsi="楷体" w:eastAsia="楷体"/>
                <w:color w:val="000000"/>
                <w:sz w:val="22"/>
                <w:szCs w:val="22"/>
              </w:rPr>
              <w:t>③</w:t>
            </w:r>
            <w:r>
              <w:rPr>
                <w:rFonts w:hint="eastAsia" w:ascii="楷体" w:hAnsi="楷体" w:eastAsia="楷体"/>
                <w:color w:val="000000"/>
                <w:kern w:val="0"/>
                <w:sz w:val="22"/>
                <w:szCs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15</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单位负责人为同一人或者存在直接控股、管理关系的不同供应商，不得参加同一合同项下的政府采购活动</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16</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为本项目提供整体设计、规范编制或者项目管理、监理、检测等服务的供应商不得参加本项目投标</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供应商提供未为本项目提供整体设计、规范编制或者项目管理、监理、检测等服务承诺函（承诺函格式自拟）。</w:t>
            </w:r>
          </w:p>
          <w:p>
            <w:pPr>
              <w:spacing w:line="360" w:lineRule="auto"/>
              <w:rPr>
                <w:rFonts w:ascii="宋体" w:hAnsi="宋体"/>
                <w:bCs/>
                <w:sz w:val="22"/>
                <w:szCs w:val="22"/>
              </w:rPr>
            </w:pPr>
          </w:p>
        </w:tc>
      </w:tr>
    </w:tbl>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二、评标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谈判小组应当从质量和服务均能满足采购文件实质性响应要求的供应商中，按照最后报价由低到高的顺序提出1名以上成交候选人。</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谈判小组对符合资格的供应商的投标文件进行符合性审查，以确定其是否满足采购文件的商务、技术等实质性要求。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40" w:firstLineChars="200"/>
        <w:contextualSpacing/>
        <w:rPr>
          <w:rFonts w:hAnsi="宋体" w:cs="宋体"/>
          <w:sz w:val="22"/>
          <w:szCs w:val="22"/>
        </w:rPr>
      </w:pPr>
      <w:r>
        <w:rPr>
          <w:rFonts w:hint="eastAsia" w:hAnsi="宋体" w:cs="宋体"/>
          <w:sz w:val="22"/>
          <w:szCs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2)供应商所投产品如被列入《信息安全产品强制性认证目录》，</w:t>
      </w:r>
      <w:r>
        <w:rPr>
          <w:rFonts w:hint="eastAsia" w:hAnsi="宋体" w:cs="宋体"/>
          <w:sz w:val="22"/>
          <w:szCs w:val="22"/>
          <w:lang w:val="zh-CN"/>
        </w:rPr>
        <w:t>则投标文件中应根据本项目招标文件“第二章 项目需求”提供：</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中国信息安全认证中心官网（http://www.isccc.gov.cn/index.shtml）产品查询结果截图并加盖供应商公章或中国信息安全认证中心</w:t>
      </w:r>
      <w:r>
        <w:rPr>
          <w:rFonts w:hint="eastAsia" w:hAnsi="宋体" w:cs="宋体"/>
          <w:sz w:val="22"/>
          <w:szCs w:val="22"/>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2）符合性审查资料未按采购文件要求签署、盖章的；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3）有下列情形之一的，视为供应商串通投标，其投标无效：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a.不同供应商的投标文件由同一单位或者个人编制；</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b.不同供应商委托同一单位或者个人办理投标事宜；</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c.不同供应商的投标文件载明的项目管理成员或者联系人员为同一人；</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d.不同供应商的投标文件异常一致或者投标报价呈规律性差异；</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e.不同供应商的投标文件相互混装；</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2"/>
          <w:szCs w:val="22"/>
          <w:lang w:val="zh-CN"/>
        </w:rPr>
      </w:pPr>
      <w:r>
        <w:rPr>
          <w:rFonts w:hint="eastAsia" w:hAnsi="宋体" w:cs="宋体"/>
          <w:sz w:val="22"/>
          <w:szCs w:val="22"/>
          <w:lang w:val="zh-CN"/>
        </w:rPr>
        <w:t>5）提供虚假材料谋取中标、成交的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6）法律、法规和采购文件规定的其他无效情形。</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spacing w:line="360" w:lineRule="auto"/>
        <w:ind w:firstLine="440" w:firstLineChars="200"/>
        <w:contextualSpacing/>
        <w:rPr>
          <w:rFonts w:hAnsi="宋体" w:cs="宋体"/>
          <w:sz w:val="22"/>
          <w:szCs w:val="22"/>
          <w:u w:val="single"/>
          <w:lang w:val="zh-CN"/>
        </w:rPr>
      </w:pPr>
      <w:r>
        <w:rPr>
          <w:rFonts w:hint="eastAsia" w:hAnsi="宋体" w:cs="宋体"/>
          <w:sz w:val="22"/>
          <w:szCs w:val="22"/>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Ansi="宋体"/>
                <w:b/>
                <w:sz w:val="22"/>
                <w:szCs w:val="22"/>
              </w:rPr>
            </w:pPr>
            <w:r>
              <w:rPr>
                <w:rFonts w:hint="eastAsia" w:hAnsi="宋体"/>
                <w:b/>
                <w:sz w:val="22"/>
                <w:szCs w:val="22"/>
              </w:rPr>
              <w:t>1</w:t>
            </w:r>
          </w:p>
        </w:tc>
        <w:tc>
          <w:tcPr>
            <w:tcW w:w="2823" w:type="dxa"/>
            <w:vAlign w:val="center"/>
          </w:tcPr>
          <w:p>
            <w:pPr>
              <w:jc w:val="center"/>
              <w:rPr>
                <w:rFonts w:hAnsi="宋体"/>
                <w:sz w:val="22"/>
                <w:szCs w:val="22"/>
              </w:rPr>
            </w:pPr>
            <w:r>
              <w:rPr>
                <w:rFonts w:hint="eastAsia" w:hAnsi="宋体"/>
                <w:sz w:val="22"/>
                <w:szCs w:val="22"/>
              </w:rPr>
              <w:t>非联合体供应商</w:t>
            </w:r>
          </w:p>
        </w:tc>
        <w:tc>
          <w:tcPr>
            <w:tcW w:w="2552" w:type="dxa"/>
            <w:vAlign w:val="center"/>
          </w:tcPr>
          <w:p>
            <w:pPr>
              <w:jc w:val="center"/>
              <w:rPr>
                <w:rFonts w:hAnsi="宋体"/>
                <w:b/>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tc>
        <w:tc>
          <w:tcPr>
            <w:tcW w:w="2835" w:type="dxa"/>
            <w:vMerge w:val="restart"/>
            <w:vAlign w:val="center"/>
          </w:tcPr>
          <w:p>
            <w:pPr>
              <w:jc w:val="center"/>
              <w:rPr>
                <w:sz w:val="22"/>
                <w:szCs w:val="22"/>
              </w:rPr>
            </w:pPr>
            <w:r>
              <w:rPr>
                <w:rFonts w:hint="eastAsia"/>
                <w:sz w:val="22"/>
                <w:szCs w:val="22"/>
              </w:rPr>
              <w:t>最后报价＝最后投标报价—小型和微型企业产品的价格</w:t>
            </w:r>
            <w:r>
              <w:rPr>
                <w:rFonts w:hint="eastAsia" w:hAnsi="宋体"/>
                <w:sz w:val="22"/>
                <w:szCs w:val="22"/>
              </w:rPr>
              <w:t>×</w:t>
            </w:r>
            <w:r>
              <w:rPr>
                <w:rFonts w:hint="eastAsia"/>
                <w:sz w:val="22"/>
                <w:szCs w:val="22"/>
              </w:rPr>
              <w:t>6%</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Ansi="宋体"/>
                <w:b/>
                <w:sz w:val="22"/>
                <w:szCs w:val="22"/>
              </w:rPr>
            </w:pPr>
            <w:r>
              <w:rPr>
                <w:rFonts w:hint="eastAsia" w:hAnsi="宋体"/>
                <w:b/>
                <w:sz w:val="22"/>
                <w:szCs w:val="22"/>
              </w:rPr>
              <w:t>2</w:t>
            </w:r>
          </w:p>
        </w:tc>
        <w:tc>
          <w:tcPr>
            <w:tcW w:w="2823" w:type="dxa"/>
            <w:vAlign w:val="center"/>
          </w:tcPr>
          <w:p>
            <w:pPr>
              <w:jc w:val="center"/>
              <w:rPr>
                <w:rFonts w:hAnsi="宋体"/>
                <w:b/>
                <w:sz w:val="22"/>
                <w:szCs w:val="22"/>
              </w:rPr>
            </w:pPr>
            <w:r>
              <w:rPr>
                <w:rFonts w:hint="eastAsia" w:hAnsi="宋体"/>
                <w:sz w:val="22"/>
                <w:szCs w:val="22"/>
              </w:rPr>
              <w:t>联合体各方均为小型、微型企业</w:t>
            </w:r>
          </w:p>
        </w:tc>
        <w:tc>
          <w:tcPr>
            <w:tcW w:w="2552" w:type="dxa"/>
            <w:vAlign w:val="center"/>
          </w:tcPr>
          <w:p>
            <w:pPr>
              <w:jc w:val="center"/>
              <w:rPr>
                <w:rFonts w:hAnsi="宋体"/>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p>
            <w:pPr>
              <w:jc w:val="center"/>
              <w:rPr>
                <w:rFonts w:hAnsi="宋体"/>
                <w:b/>
                <w:sz w:val="22"/>
                <w:szCs w:val="22"/>
              </w:rPr>
            </w:pPr>
            <w:r>
              <w:rPr>
                <w:rFonts w:hint="eastAsia" w:hAnsi="宋体"/>
                <w:sz w:val="22"/>
                <w:szCs w:val="22"/>
              </w:rPr>
              <w:t>（不再享受序号3的价格折扣）</w:t>
            </w:r>
          </w:p>
        </w:tc>
        <w:tc>
          <w:tcPr>
            <w:tcW w:w="2835" w:type="dxa"/>
            <w:vMerge w:val="continue"/>
          </w:tcPr>
          <w:p>
            <w:pP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pPr>
              <w:jc w:val="center"/>
              <w:rPr>
                <w:rFonts w:hAnsi="宋体"/>
                <w:b/>
                <w:sz w:val="22"/>
                <w:szCs w:val="22"/>
              </w:rPr>
            </w:pPr>
            <w:r>
              <w:rPr>
                <w:rFonts w:hint="eastAsia" w:hAnsi="宋体"/>
                <w:b/>
                <w:sz w:val="22"/>
                <w:szCs w:val="22"/>
              </w:rPr>
              <w:t>3</w:t>
            </w:r>
          </w:p>
        </w:tc>
        <w:tc>
          <w:tcPr>
            <w:tcW w:w="2823" w:type="dxa"/>
            <w:vAlign w:val="center"/>
          </w:tcPr>
          <w:p>
            <w:pPr>
              <w:jc w:val="center"/>
              <w:rPr>
                <w:rFonts w:hAnsi="宋体"/>
                <w:b/>
                <w:sz w:val="22"/>
                <w:szCs w:val="22"/>
              </w:rPr>
            </w:pPr>
            <w:r>
              <w:rPr>
                <w:rFonts w:hint="eastAsia" w:hAnsi="宋体"/>
                <w:sz w:val="22"/>
                <w:szCs w:val="22"/>
              </w:rPr>
              <w:t>联合体一方为小型、微型企业且小型、微型企业协议合同金额占联合体协议合同总金额30%以上的</w:t>
            </w:r>
          </w:p>
        </w:tc>
        <w:tc>
          <w:tcPr>
            <w:tcW w:w="2552" w:type="dxa"/>
            <w:vAlign w:val="center"/>
          </w:tcPr>
          <w:p>
            <w:pPr>
              <w:jc w:val="center"/>
              <w:rPr>
                <w:rFonts w:hAnsi="宋体"/>
                <w:sz w:val="22"/>
                <w:szCs w:val="22"/>
              </w:rPr>
            </w:pPr>
            <w:r>
              <w:rPr>
                <w:rFonts w:hint="eastAsia" w:hAnsi="宋体"/>
                <w:sz w:val="22"/>
                <w:szCs w:val="22"/>
              </w:rPr>
              <w:t>对联合体总金额扣除</w:t>
            </w:r>
          </w:p>
          <w:p>
            <w:pPr>
              <w:jc w:val="center"/>
              <w:rPr>
                <w:rFonts w:hAnsi="宋体"/>
                <w:b/>
                <w:sz w:val="22"/>
                <w:szCs w:val="22"/>
              </w:rPr>
            </w:pPr>
            <w:r>
              <w:rPr>
                <w:rFonts w:hint="eastAsia" w:hAnsi="宋体"/>
                <w:sz w:val="22"/>
                <w:szCs w:val="22"/>
                <w:u w:val="single"/>
              </w:rPr>
              <w:t xml:space="preserve"> </w:t>
            </w:r>
            <w:r>
              <w:rPr>
                <w:rFonts w:hAnsi="宋体"/>
                <w:sz w:val="22"/>
                <w:szCs w:val="22"/>
                <w:u w:val="single"/>
              </w:rPr>
              <w:t>2</w:t>
            </w:r>
            <w:r>
              <w:rPr>
                <w:rFonts w:hint="eastAsia" w:hAnsi="宋体"/>
                <w:sz w:val="22"/>
                <w:szCs w:val="22"/>
                <w:u w:val="single"/>
              </w:rPr>
              <w:t xml:space="preserve"> </w:t>
            </w:r>
            <w:r>
              <w:rPr>
                <w:rFonts w:hint="eastAsia" w:hAnsi="宋体"/>
                <w:sz w:val="22"/>
                <w:szCs w:val="22"/>
              </w:rPr>
              <w:t>%</w:t>
            </w:r>
          </w:p>
        </w:tc>
        <w:tc>
          <w:tcPr>
            <w:tcW w:w="2835" w:type="dxa"/>
            <w:vAlign w:val="center"/>
          </w:tcPr>
          <w:p>
            <w:pPr>
              <w:jc w:val="center"/>
              <w:rPr>
                <w:rFonts w:hAnsi="宋体"/>
                <w:sz w:val="22"/>
                <w:szCs w:val="22"/>
              </w:rPr>
            </w:pPr>
            <w:r>
              <w:rPr>
                <w:rFonts w:hint="eastAsia"/>
                <w:sz w:val="22"/>
                <w:szCs w:val="22"/>
              </w:rPr>
              <w:t>最后报价</w:t>
            </w:r>
            <w:r>
              <w:rPr>
                <w:rFonts w:hint="eastAsia" w:hAnsi="宋体"/>
                <w:sz w:val="22"/>
                <w:szCs w:val="22"/>
              </w:rPr>
              <w:t>＝</w:t>
            </w:r>
            <w:r>
              <w:rPr>
                <w:rFonts w:hint="eastAsia"/>
                <w:sz w:val="22"/>
                <w:szCs w:val="22"/>
              </w:rPr>
              <w:t>最后投标报价</w:t>
            </w:r>
            <w:r>
              <w:rPr>
                <w:rFonts w:hint="eastAsia" w:hAnsi="宋体"/>
                <w:sz w:val="22"/>
                <w:szCs w:val="22"/>
              </w:rPr>
              <w:t>×(1-</w:t>
            </w:r>
            <w:r>
              <w:rPr>
                <w:rFonts w:hAnsi="宋体"/>
                <w:sz w:val="22"/>
                <w:szCs w:val="22"/>
              </w:rPr>
              <w:t>2</w:t>
            </w:r>
            <w:r>
              <w:rPr>
                <w:rFonts w:hint="eastAsia" w:hAnsi="宋体"/>
                <w:sz w:val="22"/>
                <w:szCs w:val="22"/>
              </w:rPr>
              <w:t>%)</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2"/>
                <w:szCs w:val="22"/>
              </w:rPr>
            </w:pPr>
            <w:r>
              <w:rPr>
                <w:rFonts w:hint="eastAsia" w:hAnsi="宋体"/>
                <w:b/>
                <w:sz w:val="22"/>
                <w:szCs w:val="22"/>
              </w:rPr>
              <w:t>4</w:t>
            </w:r>
          </w:p>
        </w:tc>
        <w:tc>
          <w:tcPr>
            <w:tcW w:w="2823" w:type="dxa"/>
            <w:vAlign w:val="center"/>
          </w:tcPr>
          <w:p>
            <w:pPr>
              <w:jc w:val="center"/>
              <w:rPr>
                <w:rFonts w:hAnsi="宋体"/>
                <w:sz w:val="22"/>
                <w:szCs w:val="22"/>
              </w:rPr>
            </w:pPr>
            <w:r>
              <w:rPr>
                <w:rFonts w:hint="eastAsia" w:hAnsi="宋体"/>
                <w:sz w:val="22"/>
                <w:szCs w:val="22"/>
              </w:rPr>
              <w:t>监狱企业</w:t>
            </w:r>
          </w:p>
        </w:tc>
        <w:tc>
          <w:tcPr>
            <w:tcW w:w="2552"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对监狱企业产品价格扣除</w:t>
            </w:r>
            <w:r>
              <w:rPr>
                <w:rFonts w:hAnsi="宋体"/>
                <w:sz w:val="22"/>
                <w:szCs w:val="22"/>
                <w:u w:val="single"/>
              </w:rPr>
              <w:t>6</w:t>
            </w:r>
            <w:r>
              <w:rPr>
                <w:rFonts w:hint="eastAsia" w:hAnsi="宋体"/>
                <w:sz w:val="22"/>
                <w:szCs w:val="22"/>
              </w:rPr>
              <w:t>%</w:t>
            </w:r>
          </w:p>
        </w:tc>
        <w:tc>
          <w:tcPr>
            <w:tcW w:w="2835" w:type="dxa"/>
            <w:vAlign w:val="center"/>
          </w:tcPr>
          <w:p>
            <w:pPr>
              <w:jc w:val="center"/>
              <w:rPr>
                <w:rFonts w:hAnsi="宋体"/>
                <w:sz w:val="22"/>
                <w:szCs w:val="22"/>
              </w:rPr>
            </w:pPr>
            <w:r>
              <w:rPr>
                <w:rFonts w:hint="eastAsia"/>
                <w:sz w:val="22"/>
                <w:szCs w:val="22"/>
              </w:rPr>
              <w:t>最后报价＝最后投标报价—监狱企业产品的价格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2"/>
                <w:szCs w:val="22"/>
              </w:rPr>
            </w:pPr>
            <w:r>
              <w:rPr>
                <w:rFonts w:hint="eastAsia" w:hAnsi="宋体"/>
                <w:b/>
                <w:sz w:val="22"/>
                <w:szCs w:val="22"/>
              </w:rPr>
              <w:t>5</w:t>
            </w:r>
          </w:p>
        </w:tc>
        <w:tc>
          <w:tcPr>
            <w:tcW w:w="2823" w:type="dxa"/>
            <w:vAlign w:val="center"/>
          </w:tcPr>
          <w:p>
            <w:pPr>
              <w:jc w:val="center"/>
              <w:rPr>
                <w:rFonts w:hAnsi="宋体"/>
                <w:sz w:val="22"/>
                <w:szCs w:val="22"/>
              </w:rPr>
            </w:pPr>
            <w:r>
              <w:rPr>
                <w:rFonts w:hint="eastAsia" w:hAnsi="宋体"/>
                <w:sz w:val="22"/>
                <w:szCs w:val="22"/>
              </w:rPr>
              <w:t>残疾人福利性单位</w:t>
            </w:r>
          </w:p>
        </w:tc>
        <w:tc>
          <w:tcPr>
            <w:tcW w:w="2552"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对残疾人福利性单位产品价格扣除</w:t>
            </w:r>
            <w:r>
              <w:rPr>
                <w:rFonts w:hAnsi="宋体"/>
                <w:sz w:val="22"/>
                <w:szCs w:val="22"/>
                <w:u w:val="single"/>
              </w:rPr>
              <w:t>6</w:t>
            </w:r>
            <w:r>
              <w:rPr>
                <w:rFonts w:hint="eastAsia" w:hAnsi="宋体"/>
                <w:sz w:val="22"/>
                <w:szCs w:val="22"/>
              </w:rPr>
              <w:t>%</w:t>
            </w:r>
          </w:p>
        </w:tc>
        <w:tc>
          <w:tcPr>
            <w:tcW w:w="2835" w:type="dxa"/>
            <w:vAlign w:val="center"/>
          </w:tcPr>
          <w:p>
            <w:pPr>
              <w:jc w:val="center"/>
              <w:rPr>
                <w:sz w:val="22"/>
                <w:szCs w:val="22"/>
              </w:rPr>
            </w:pPr>
            <w:r>
              <w:rPr>
                <w:rFonts w:hint="eastAsia"/>
                <w:sz w:val="22"/>
                <w:szCs w:val="22"/>
              </w:rPr>
              <w:t>最后报价＝最后投标报价—残疾人福利性单位产品的价格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40" w:firstLineChars="200"/>
              <w:jc w:val="left"/>
              <w:rPr>
                <w:rFonts w:hAnsi="宋体" w:cs="仿宋_GB2312"/>
                <w:sz w:val="22"/>
                <w:szCs w:val="22"/>
                <w:lang w:val="zh-CN"/>
              </w:rPr>
            </w:pPr>
            <w:r>
              <w:rPr>
                <w:rFonts w:hint="eastAsia" w:hAnsi="宋体" w:cs="仿宋_GB2312"/>
                <w:sz w:val="22"/>
                <w:szCs w:val="22"/>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2"/>
          <w:szCs w:val="22"/>
        </w:rPr>
      </w:pPr>
      <w:r>
        <w:rPr>
          <w:rFonts w:hint="eastAsia" w:hAnsi="宋体"/>
          <w:bCs/>
          <w:sz w:val="22"/>
          <w:szCs w:val="22"/>
        </w:rPr>
        <w:t>备注：</w:t>
      </w:r>
    </w:p>
    <w:p>
      <w:pPr>
        <w:spacing w:line="360" w:lineRule="auto"/>
        <w:ind w:firstLine="440" w:firstLineChars="200"/>
        <w:rPr>
          <w:rFonts w:hAnsi="宋体"/>
          <w:bCs/>
          <w:sz w:val="22"/>
          <w:szCs w:val="22"/>
        </w:rPr>
      </w:pPr>
      <w:r>
        <w:rPr>
          <w:rFonts w:hint="eastAsia" w:hAnsi="宋体" w:cs="仿宋_GB2312"/>
          <w:sz w:val="22"/>
          <w:szCs w:val="22"/>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40" w:firstLineChars="200"/>
        <w:rPr>
          <w:rFonts w:hAnsi="宋体"/>
          <w:bCs/>
          <w:sz w:val="22"/>
          <w:szCs w:val="22"/>
        </w:rPr>
      </w:pPr>
      <w:r>
        <w:rPr>
          <w:rFonts w:hint="eastAsia" w:hAnsi="宋体"/>
          <w:bCs/>
          <w:sz w:val="22"/>
          <w:szCs w:val="22"/>
        </w:rPr>
        <w:t>a、不接受联合体投标的项目，本表中第2项、第3项情形不适用。</w:t>
      </w:r>
    </w:p>
    <w:p>
      <w:pPr>
        <w:spacing w:line="360" w:lineRule="auto"/>
        <w:ind w:firstLine="440" w:firstLineChars="200"/>
        <w:rPr>
          <w:rFonts w:hAnsi="宋体"/>
          <w:bCs/>
          <w:sz w:val="22"/>
          <w:szCs w:val="22"/>
        </w:rPr>
      </w:pPr>
      <w:r>
        <w:rPr>
          <w:rFonts w:hint="eastAsia" w:hAnsi="宋体"/>
          <w:bCs/>
          <w:sz w:val="22"/>
          <w:szCs w:val="22"/>
        </w:rPr>
        <w:t>b、小型和微型企业产品包括货物及其提供的服务与工程。</w:t>
      </w:r>
    </w:p>
    <w:p>
      <w:pPr>
        <w:spacing w:line="360" w:lineRule="auto"/>
        <w:ind w:firstLine="440" w:firstLineChars="200"/>
        <w:rPr>
          <w:rFonts w:hAnsi="宋体"/>
          <w:bCs/>
          <w:sz w:val="22"/>
          <w:szCs w:val="22"/>
        </w:rPr>
      </w:pPr>
      <w:r>
        <w:rPr>
          <w:rFonts w:hint="eastAsia" w:hAnsi="宋体"/>
          <w:bCs/>
          <w:sz w:val="22"/>
          <w:szCs w:val="22"/>
        </w:rPr>
        <w:t>c、中小企业、残疾人福利性单位提供其他企业制造的货物的，则该货物的制造商也必须为上述企业，否则不能享受价格优惠。</w:t>
      </w:r>
    </w:p>
    <w:p>
      <w:pPr>
        <w:spacing w:line="360" w:lineRule="auto"/>
        <w:ind w:firstLine="440" w:firstLineChars="200"/>
        <w:rPr>
          <w:rFonts w:hAnsi="宋体"/>
          <w:bCs/>
          <w:sz w:val="22"/>
          <w:szCs w:val="22"/>
        </w:rPr>
      </w:pPr>
      <w:r>
        <w:rPr>
          <w:rFonts w:hint="eastAsia" w:hAnsi="宋体"/>
          <w:bCs/>
          <w:sz w:val="22"/>
          <w:szCs w:val="22"/>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40" w:firstLineChars="200"/>
        <w:contextualSpacing/>
        <w:rPr>
          <w:rFonts w:hAnsi="宋体" w:cs="仿宋_GB2312"/>
          <w:sz w:val="22"/>
          <w:szCs w:val="22"/>
          <w:lang w:val="zh-CN"/>
        </w:rPr>
      </w:pPr>
      <w:r>
        <w:rPr>
          <w:rFonts w:hAnsi="宋体" w:cs="仿宋_GB2312"/>
          <w:sz w:val="22"/>
          <w:szCs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1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w:t>
      </w:r>
      <w:r>
        <w:rPr>
          <w:rFonts w:hint="eastAsia" w:asciiTheme="minorEastAsia" w:hAnsiTheme="minorEastAsia" w:eastAsiaTheme="minorEastAsia"/>
          <w:sz w:val="21"/>
          <w:szCs w:val="21"/>
        </w:rPr>
        <w:t>担保</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1"/>
        <w:spacing w:before="75" w:after="75"/>
        <w:rPr>
          <w:rFonts w:asciiTheme="minorEastAsia" w:hAnsiTheme="minorEastAsia" w:eastAsiaTheme="minorEastAsia"/>
          <w:sz w:val="21"/>
          <w:szCs w:val="21"/>
        </w:rPr>
      </w:pP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1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  </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b/>
          <w:bCs/>
          <w:sz w:val="28"/>
          <w:szCs w:val="28"/>
          <w:lang w:val="zh-CN"/>
        </w:rPr>
        <w:t>一、供应商应答索引表</w:t>
      </w:r>
    </w:p>
    <w:tbl>
      <w:tblPr>
        <w:tblStyle w:val="14"/>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报价</w:t>
            </w:r>
            <w:r>
              <w:rPr>
                <w:rFonts w:hint="eastAsia" w:ascii="宋体" w:hAnsi="宋体" w:cs="黑体"/>
                <w:bCs/>
                <w:szCs w:val="21"/>
              </w:rPr>
              <w:t>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谈判</w:t>
            </w:r>
            <w:r>
              <w:rPr>
                <w:rFonts w:hint="eastAsia" w:ascii="宋体" w:hAnsi="宋体" w:cs="黑体"/>
                <w:bCs/>
                <w:szCs w:val="21"/>
              </w:rPr>
              <w:t>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1"/>
        <w:spacing w:line="360" w:lineRule="auto"/>
        <w:jc w:val="center"/>
        <w:rPr>
          <w:rFonts w:hAnsi="宋体"/>
          <w:snapToGrid w:val="0"/>
          <w:sz w:val="28"/>
          <w:szCs w:val="28"/>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二、报价一览表</w:t>
      </w:r>
    </w:p>
    <w:p>
      <w:pPr>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4"/>
        <w:tblpPr w:leftFromText="180" w:rightFromText="180" w:vertAnchor="text" w:horzAnchor="page" w:tblpX="1412" w:tblpY="633"/>
        <w:tblOverlap w:val="never"/>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line="480" w:lineRule="exact"/>
        <w:rPr>
          <w:rFonts w:asciiTheme="majorEastAsia" w:hAnsiTheme="majorEastAsia" w:eastAsiaTheme="majorEastAsia"/>
          <w:b/>
          <w:bCs/>
          <w:color w:val="000000"/>
          <w:sz w:val="24"/>
          <w:szCs w:val="24"/>
        </w:rPr>
      </w:pPr>
    </w:p>
    <w:p>
      <w:pPr>
        <w:widowControl/>
        <w:jc w:val="left"/>
        <w:rPr>
          <w:rFonts w:hint="eastAsia" w:cs="黑体" w:asciiTheme="minorEastAsia" w:hAnsiTheme="minorEastAsia"/>
          <w:b/>
          <w:bCs/>
          <w:sz w:val="28"/>
          <w:szCs w:val="28"/>
          <w:lang w:val="zh-CN"/>
        </w:rPr>
      </w:pPr>
    </w:p>
    <w:p>
      <w:pPr>
        <w:pStyle w:val="2"/>
        <w:numPr>
          <w:ilvl w:val="0"/>
          <w:numId w:val="0"/>
        </w:numPr>
        <w:ind w:left="288" w:leftChars="0"/>
        <w:rPr>
          <w:rFonts w:hint="eastAsia"/>
          <w:lang w:val="zh-CN"/>
        </w:rPr>
      </w:pPr>
    </w:p>
    <w:p>
      <w:pPr>
        <w:spacing w:line="360" w:lineRule="auto"/>
        <w:rPr>
          <w:rFonts w:asciiTheme="majorEastAsia" w:hAnsiTheme="majorEastAsia" w:eastAsiaTheme="majorEastAsia"/>
          <w:b/>
          <w:snapToGrid w:val="0"/>
          <w:szCs w:val="24"/>
        </w:rPr>
      </w:pPr>
    </w:p>
    <w:p>
      <w:pPr>
        <w:spacing w:line="360" w:lineRule="auto"/>
        <w:jc w:val="both"/>
        <w:rPr>
          <w:rFonts w:hint="eastAsia" w:asciiTheme="majorEastAsia" w:hAnsiTheme="majorEastAsia" w:eastAsiaTheme="majorEastAsia"/>
          <w:b/>
          <w:snapToGrid w:val="0"/>
          <w:sz w:val="28"/>
          <w:szCs w:val="28"/>
        </w:rPr>
      </w:pPr>
    </w:p>
    <w:p>
      <w:pPr>
        <w:spacing w:line="360" w:lineRule="auto"/>
        <w:jc w:val="both"/>
        <w:rPr>
          <w:rFonts w:hint="eastAsia" w:asciiTheme="majorEastAsia" w:hAnsiTheme="majorEastAsia" w:eastAsiaTheme="majorEastAsia"/>
          <w:b/>
          <w:snapToGrid w:val="0"/>
          <w:sz w:val="28"/>
          <w:szCs w:val="28"/>
        </w:rPr>
      </w:pPr>
    </w:p>
    <w:p>
      <w:pPr>
        <w:spacing w:line="360" w:lineRule="auto"/>
        <w:jc w:val="both"/>
        <w:rPr>
          <w:rFonts w:hint="eastAsia" w:asciiTheme="majorEastAsia" w:hAnsiTheme="majorEastAsia" w:eastAsiaTheme="majorEastAsia"/>
          <w:b/>
          <w:snapToGrid w:val="0"/>
          <w:sz w:val="28"/>
          <w:szCs w:val="28"/>
        </w:rPr>
      </w:pPr>
    </w:p>
    <w:p>
      <w:pPr>
        <w:pStyle w:val="2"/>
        <w:numPr>
          <w:ilvl w:val="0"/>
          <w:numId w:val="0"/>
        </w:numPr>
        <w:rPr>
          <w:rFonts w:hint="eastAsia"/>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rPr>
      </w:pPr>
      <w:r>
        <w:rPr>
          <w:rFonts w:hint="eastAsia" w:cs="黑体" w:asciiTheme="minorEastAsia" w:hAnsiTheme="minorEastAsia"/>
          <w:b/>
          <w:bCs/>
          <w:sz w:val="28"/>
          <w:szCs w:val="28"/>
          <w:lang w:val="zh-CN"/>
        </w:rPr>
        <w:t>三、资格审查证明材料</w:t>
      </w: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3.1谈判响应函</w:t>
      </w:r>
    </w:p>
    <w:p>
      <w:pPr>
        <w:autoSpaceDE w:val="0"/>
        <w:autoSpaceDN w:val="0"/>
        <w:spacing w:line="360" w:lineRule="auto"/>
        <w:ind w:firstLine="420" w:firstLineChars="200"/>
        <w:rPr>
          <w:szCs w:val="21"/>
          <w:u w:val="single"/>
        </w:rPr>
      </w:pPr>
      <w:r>
        <w:rPr>
          <w:szCs w:val="21"/>
        </w:rPr>
        <w:t>致：</w:t>
      </w:r>
      <w:r>
        <w:rPr>
          <w:szCs w:val="21"/>
          <w:u w:val="single"/>
        </w:rPr>
        <w:t>（采购人）</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根据贵方</w:t>
      </w:r>
      <w:r>
        <w:rPr>
          <w:rFonts w:hint="eastAsia" w:ascii="等线" w:hAnsi="等线" w:cs="宋体"/>
          <w:szCs w:val="21"/>
          <w:u w:val="single"/>
          <w:lang w:val="zh-CN"/>
        </w:rPr>
        <w:t>（项目名称、项目编号）</w:t>
      </w:r>
      <w:r>
        <w:rPr>
          <w:rFonts w:hint="eastAsia" w:ascii="等线" w:hAnsi="等线" w:cs="宋体"/>
          <w:szCs w:val="21"/>
          <w:lang w:val="zh-CN"/>
        </w:rPr>
        <w:t>采购的采购公告及谈判邀请，</w:t>
      </w:r>
      <w:r>
        <w:rPr>
          <w:rFonts w:hint="eastAsia" w:ascii="等线" w:hAnsi="等线" w:cs="宋体"/>
          <w:szCs w:val="21"/>
          <w:u w:val="single"/>
          <w:lang w:val="zh-CN"/>
        </w:rPr>
        <w:t>（姓名和职务）</w:t>
      </w:r>
      <w:r>
        <w:rPr>
          <w:rFonts w:hint="eastAsia" w:ascii="等线" w:hAnsi="等线" w:cs="宋体"/>
          <w:szCs w:val="21"/>
          <w:lang w:val="zh-CN"/>
        </w:rPr>
        <w:t>被正式授权并代表供应商</w:t>
      </w:r>
      <w:r>
        <w:rPr>
          <w:rFonts w:hint="eastAsia" w:ascii="等线" w:hAnsi="等线" w:cs="宋体"/>
          <w:szCs w:val="21"/>
          <w:u w:val="single"/>
          <w:lang w:val="zh-CN"/>
        </w:rPr>
        <w:t>（供应商名称、地址）</w:t>
      </w:r>
      <w:r>
        <w:rPr>
          <w:rFonts w:hint="eastAsia" w:ascii="等线" w:hAnsi="等线" w:cs="宋体"/>
          <w:szCs w:val="21"/>
          <w:lang w:val="zh-CN"/>
        </w:rPr>
        <w:t>提交。</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我方确认收到贵方提供的</w:t>
      </w:r>
      <w:r>
        <w:rPr>
          <w:rFonts w:hint="eastAsia" w:ascii="等线" w:hAnsi="等线" w:cs="宋体"/>
          <w:szCs w:val="21"/>
          <w:u w:val="single"/>
          <w:lang w:val="zh-CN"/>
        </w:rPr>
        <w:t>（项目名称、项目编号）</w:t>
      </w:r>
      <w:r>
        <w:rPr>
          <w:rFonts w:hint="eastAsia" w:ascii="等线" w:hAnsi="等线" w:cs="宋体"/>
          <w:szCs w:val="21"/>
          <w:lang w:val="zh-CN"/>
        </w:rPr>
        <w:t>采购文件的全部内容。</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u w:val="single"/>
          <w:lang w:val="zh-CN"/>
        </w:rPr>
        <w:t xml:space="preserve">  （供应商名称）</w:t>
      </w:r>
      <w:r>
        <w:rPr>
          <w:rFonts w:hint="eastAsia" w:ascii="等线" w:hAnsi="等线" w:cs="宋体"/>
          <w:szCs w:val="21"/>
          <w:lang w:val="zh-CN"/>
        </w:rPr>
        <w:t>作为供应商正式授权</w:t>
      </w:r>
      <w:r>
        <w:rPr>
          <w:rFonts w:hint="eastAsia" w:ascii="等线" w:hAnsi="等线" w:cs="宋体"/>
          <w:szCs w:val="21"/>
          <w:u w:val="single"/>
          <w:lang w:val="zh-CN"/>
        </w:rPr>
        <w:t>(授权代表全名, 职务)</w:t>
      </w:r>
      <w:r>
        <w:rPr>
          <w:rFonts w:hint="eastAsia" w:ascii="等线" w:hAnsi="等线" w:cs="宋体"/>
          <w:szCs w:val="21"/>
          <w:lang w:val="zh-CN"/>
        </w:rPr>
        <w:t>代表我方全权处理有关本投标的一切事宜。</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 xml:space="preserve"> 在此提交的响应文件，正本一份，副本</w:t>
      </w:r>
      <w:r>
        <w:rPr>
          <w:rFonts w:hint="eastAsia" w:ascii="等线" w:hAnsi="等线" w:cs="宋体"/>
          <w:szCs w:val="21"/>
          <w:u w:val="single"/>
          <w:lang w:val="zh-CN"/>
        </w:rPr>
        <w:t xml:space="preserve">   </w:t>
      </w:r>
      <w:r>
        <w:rPr>
          <w:rFonts w:hint="eastAsia" w:ascii="等线" w:hAnsi="等线" w:cs="宋体"/>
          <w:szCs w:val="21"/>
          <w:lang w:val="zh-CN"/>
        </w:rPr>
        <w:t>份, 电子版文件</w:t>
      </w:r>
      <w:r>
        <w:rPr>
          <w:rFonts w:hint="eastAsia" w:ascii="等线" w:hAnsi="等线" w:cs="宋体"/>
          <w:szCs w:val="21"/>
          <w:u w:val="single"/>
          <w:lang w:val="zh-CN"/>
        </w:rPr>
        <w:t xml:space="preserve">   </w:t>
      </w:r>
      <w:r>
        <w:rPr>
          <w:rFonts w:hint="eastAsia" w:ascii="等线" w:hAnsi="等线" w:cs="宋体"/>
          <w:szCs w:val="21"/>
          <w:lang w:val="zh-CN"/>
        </w:rPr>
        <w:t>份。</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一、按采购文件提供的全部货物与相关服务的投标总价大写</w:t>
      </w:r>
      <w:r>
        <w:rPr>
          <w:rFonts w:hint="eastAsia" w:ascii="等线" w:hAnsi="等线" w:cs="宋体"/>
          <w:szCs w:val="21"/>
          <w:u w:val="single"/>
          <w:lang w:val="zh-CN"/>
        </w:rPr>
        <w:t xml:space="preserve">    </w:t>
      </w:r>
      <w:r>
        <w:rPr>
          <w:rFonts w:hint="eastAsia" w:ascii="等线" w:hAnsi="等线" w:cs="宋体"/>
          <w:szCs w:val="21"/>
          <w:lang w:val="zh-CN"/>
        </w:rPr>
        <w:t>，小写</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二、本响应文件的有效期为投标截止时间起</w:t>
      </w:r>
      <w:r>
        <w:rPr>
          <w:rFonts w:hint="eastAsia" w:ascii="等线" w:hAnsi="等线" w:cs="宋体"/>
          <w:szCs w:val="21"/>
          <w:u w:val="single"/>
          <w:lang w:val="zh-CN"/>
        </w:rPr>
        <w:t>  </w:t>
      </w:r>
      <w:r>
        <w:rPr>
          <w:rFonts w:hint="eastAsia" w:ascii="等线" w:hAnsi="等线" w:cs="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（5）符合法律、行政法规规定的其他条件。</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十、我方具备履行合同所必需的设备和专业技术能力。</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所有与本招标有关的一切正式往来请寄：</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地    址：</w:t>
      </w:r>
      <w:r>
        <w:rPr>
          <w:rFonts w:hint="eastAsia" w:ascii="等线" w:hAnsi="等线" w:cs="宋体"/>
          <w:szCs w:val="21"/>
          <w:lang w:val="en-US" w:eastAsia="zh-CN"/>
        </w:rPr>
        <w:t xml:space="preserve">                     </w:t>
      </w:r>
      <w:r>
        <w:rPr>
          <w:rFonts w:hint="eastAsia" w:ascii="等线" w:hAnsi="等线" w:cs="宋体"/>
          <w:szCs w:val="21"/>
          <w:lang w:val="zh-CN"/>
        </w:rPr>
        <w:t>邮政编码：</w:t>
      </w:r>
    </w:p>
    <w:p>
      <w:pPr>
        <w:autoSpaceDE w:val="0"/>
        <w:autoSpaceDN w:val="0"/>
        <w:spacing w:line="360" w:lineRule="auto"/>
        <w:ind w:firstLine="420" w:firstLineChars="200"/>
        <w:rPr>
          <w:rFonts w:ascii="等线" w:hAnsi="等线" w:cs="宋体"/>
          <w:szCs w:val="21"/>
          <w:u w:val="single"/>
        </w:rPr>
      </w:pPr>
      <w:r>
        <w:rPr>
          <w:rFonts w:hint="eastAsia" w:ascii="等线" w:hAnsi="等线" w:cs="宋体"/>
          <w:szCs w:val="21"/>
          <w:lang w:val="zh-CN"/>
        </w:rPr>
        <w:t>电    话：</w:t>
      </w:r>
      <w:r>
        <w:rPr>
          <w:rFonts w:hint="eastAsia" w:ascii="等线" w:hAnsi="等线" w:cs="宋体"/>
          <w:szCs w:val="21"/>
          <w:lang w:val="en-US" w:eastAsia="zh-CN"/>
        </w:rPr>
        <w:t xml:space="preserve">                    </w:t>
      </w:r>
      <w:r>
        <w:rPr>
          <w:rFonts w:hint="eastAsia" w:ascii="等线" w:hAnsi="等线" w:cs="宋体"/>
          <w:szCs w:val="21"/>
          <w:lang w:val="zh-CN"/>
        </w:rPr>
        <w:t xml:space="preserve"> 传   真：</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供应商代表姓名：</w:t>
      </w:r>
      <w:r>
        <w:rPr>
          <w:rFonts w:hint="eastAsia" w:ascii="等线" w:hAnsi="等线" w:cs="宋体"/>
          <w:szCs w:val="21"/>
          <w:lang w:val="en-US" w:eastAsia="zh-CN"/>
        </w:rPr>
        <w:t xml:space="preserve">                 </w:t>
      </w:r>
      <w:r>
        <w:rPr>
          <w:rFonts w:hint="eastAsia" w:ascii="等线" w:hAnsi="等线" w:cs="宋体"/>
          <w:szCs w:val="21"/>
          <w:lang w:val="zh-CN"/>
        </w:rPr>
        <w:t xml:space="preserve"> 职  务：</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供应商法定代表人（或法定代表人授权代表）签字：</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供应商名称（盖章）：</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日期：</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年</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lang w:val="zh-CN"/>
        </w:rPr>
        <w:t>月</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u w:val="single"/>
          <w:lang w:val="zh-CN"/>
        </w:rPr>
        <w:t> </w:t>
      </w:r>
      <w:r>
        <w:rPr>
          <w:rFonts w:hint="eastAsia" w:ascii="等线" w:hAnsi="等线" w:cs="宋体"/>
          <w:szCs w:val="21"/>
          <w:lang w:val="zh-CN"/>
        </w:rPr>
        <w:t>日</w:t>
      </w: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br w:type="page"/>
      </w:r>
    </w:p>
    <w:p>
      <w:pPr>
        <w:spacing w:line="480" w:lineRule="exact"/>
        <w:jc w:val="center"/>
        <w:rPr>
          <w:rFonts w:ascii="宋体" w:hAnsi="宋体"/>
          <w:b/>
          <w:bCs/>
          <w:color w:val="000000"/>
          <w:sz w:val="24"/>
          <w:szCs w:val="24"/>
        </w:rPr>
      </w:pPr>
      <w:r>
        <w:rPr>
          <w:rFonts w:hint="eastAsia" w:asciiTheme="majorEastAsia" w:hAnsiTheme="majorEastAsia" w:eastAsiaTheme="majorEastAsia"/>
          <w:b/>
          <w:bCs/>
          <w:color w:val="000000"/>
          <w:sz w:val="28"/>
        </w:rPr>
        <w:t xml:space="preserve">3.2 </w:t>
      </w:r>
      <w:r>
        <w:rPr>
          <w:rFonts w:hint="eastAsia" w:ascii="宋体" w:hAnsi="宋体"/>
          <w:b/>
          <w:bCs/>
          <w:color w:val="000000"/>
          <w:sz w:val="24"/>
          <w:szCs w:val="24"/>
        </w:rPr>
        <w:t xml:space="preserve">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2"/>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32"/>
        <w:spacing w:line="480" w:lineRule="auto"/>
        <w:ind w:firstLine="472" w:firstLineChars="225"/>
        <w:jc w:val="left"/>
        <w:rPr>
          <w:rFonts w:hAnsi="宋体"/>
          <w:color w:val="000000"/>
          <w:sz w:val="21"/>
          <w:szCs w:val="21"/>
        </w:rPr>
      </w:pPr>
    </w:p>
    <w:p>
      <w:pPr>
        <w:pStyle w:val="32"/>
        <w:spacing w:line="480" w:lineRule="auto"/>
        <w:ind w:firstLine="472" w:firstLineChars="225"/>
        <w:jc w:val="left"/>
        <w:rPr>
          <w:rFonts w:hAnsi="宋体"/>
          <w:color w:val="000000"/>
          <w:sz w:val="21"/>
          <w:szCs w:val="21"/>
        </w:rPr>
      </w:pPr>
    </w:p>
    <w:p>
      <w:pPr>
        <w:pStyle w:val="32"/>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32"/>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33"/>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rPr>
          <w:rFonts w:asciiTheme="minorEastAsia" w:hAnsiTheme="minorEastAsia"/>
          <w:color w:val="000000"/>
          <w:sz w:val="24"/>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5"/>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widowControl/>
        <w:jc w:val="left"/>
        <w:rPr>
          <w:rFonts w:ascii="宋体" w:hAnsi="宋体" w:cs="宋体"/>
          <w:sz w:val="24"/>
          <w:szCs w:val="24"/>
          <w:lang w:val="zh-CN"/>
        </w:rPr>
      </w:pPr>
      <w:r>
        <w:rPr>
          <w:rFonts w:ascii="宋体" w:hAnsi="宋体" w:cs="宋体"/>
          <w:sz w:val="24"/>
          <w:szCs w:val="24"/>
          <w:lang w:val="zh-CN"/>
        </w:rPr>
        <w:br w:type="page"/>
      </w:r>
    </w:p>
    <w:p>
      <w:pPr>
        <w:widowControl/>
        <w:spacing w:before="100" w:beforeAutospacing="1" w:after="100" w:afterAutospacing="1" w:line="360" w:lineRule="auto"/>
        <w:jc w:val="center"/>
        <w:rPr>
          <w:rFonts w:ascii="宋体" w:hAnsi="宋体"/>
          <w:color w:val="000000"/>
          <w:sz w:val="24"/>
        </w:rPr>
      </w:pPr>
      <w:r>
        <w:rPr>
          <w:rFonts w:hint="eastAsia" w:ascii="宋体" w:hAnsi="宋体"/>
          <w:b/>
          <w:bCs/>
          <w:color w:val="000000"/>
          <w:sz w:val="24"/>
          <w:szCs w:val="24"/>
        </w:rPr>
        <w:t>3.5供应商自觉抵制政府采购领域商业贿赂行为承诺书</w:t>
      </w:r>
    </w:p>
    <w:p>
      <w:pPr>
        <w:spacing w:afterLines="50" w:line="320" w:lineRule="exact"/>
        <w:rPr>
          <w:rFonts w:hint="default" w:ascii="宋体" w:hAnsi="宋体" w:eastAsiaTheme="minorEastAsia"/>
          <w:b/>
          <w:bCs/>
          <w:color w:val="000000"/>
          <w:szCs w:val="21"/>
          <w:u w:val="single"/>
          <w:lang w:val="en-US" w:eastAsia="zh-CN"/>
        </w:rPr>
      </w:pPr>
      <w:r>
        <w:rPr>
          <w:rFonts w:hint="eastAsia" w:ascii="宋体" w:hAnsi="宋体"/>
          <w:b/>
          <w:color w:val="000000"/>
          <w:szCs w:val="21"/>
        </w:rPr>
        <w:t>致：</w:t>
      </w:r>
      <w:r>
        <w:rPr>
          <w:rFonts w:hint="eastAsia" w:ascii="宋体" w:hAnsi="宋体"/>
          <w:b/>
          <w:color w:val="000000"/>
          <w:szCs w:val="21"/>
          <w:u w:val="single"/>
          <w:lang w:val="en-US" w:eastAsia="zh-CN"/>
        </w:rPr>
        <w:t xml:space="preserve">                         </w:t>
      </w:r>
    </w:p>
    <w:p>
      <w:pPr>
        <w:spacing w:line="440" w:lineRule="exact"/>
        <w:ind w:firstLine="635"/>
        <w:rPr>
          <w:rFonts w:ascii="宋体" w:hAnsi="宋体"/>
          <w:color w:val="000000"/>
          <w:szCs w:val="21"/>
        </w:rPr>
      </w:pPr>
      <w:r>
        <w:rPr>
          <w:rFonts w:hint="eastAsia" w:ascii="宋体" w:hAnsi="宋体"/>
          <w:color w:val="000000"/>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Cs w:val="21"/>
        </w:rPr>
      </w:pPr>
      <w:r>
        <w:rPr>
          <w:rFonts w:hint="eastAsia" w:ascii="宋体" w:hAnsi="宋体"/>
          <w:color w:val="000000"/>
          <w:szCs w:val="21"/>
        </w:rPr>
        <w:t>一、依法参与政府采购活动，遵纪守法，诚信经营，公平竞争。</w:t>
      </w:r>
    </w:p>
    <w:p>
      <w:pPr>
        <w:spacing w:line="440" w:lineRule="exact"/>
        <w:ind w:firstLine="635"/>
        <w:rPr>
          <w:rFonts w:ascii="宋体" w:hAnsi="宋体"/>
          <w:color w:val="000000"/>
          <w:szCs w:val="21"/>
        </w:rPr>
      </w:pPr>
      <w:r>
        <w:rPr>
          <w:rFonts w:hint="eastAsia" w:ascii="宋体" w:hAnsi="宋体"/>
          <w:color w:val="000000"/>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Cs w:val="21"/>
        </w:rPr>
      </w:pPr>
      <w:r>
        <w:rPr>
          <w:rFonts w:hint="eastAsia" w:ascii="宋体" w:hAnsi="宋体"/>
          <w:color w:val="000000"/>
          <w:szCs w:val="21"/>
        </w:rPr>
        <w:t>三、不以提供虚假资质文件等形式参与政府采购活动，不以虚假材料谋取成交。</w:t>
      </w:r>
    </w:p>
    <w:p>
      <w:pPr>
        <w:spacing w:line="440" w:lineRule="exact"/>
        <w:ind w:firstLine="635"/>
        <w:rPr>
          <w:rFonts w:ascii="宋体" w:hAnsi="宋体"/>
          <w:color w:val="000000"/>
          <w:szCs w:val="21"/>
        </w:rPr>
      </w:pPr>
      <w:r>
        <w:rPr>
          <w:rFonts w:hint="eastAsia" w:ascii="宋体" w:hAnsi="宋体"/>
          <w:color w:val="000000"/>
          <w:szCs w:val="21"/>
        </w:rPr>
        <w:t>四、不采取不正当手段诋毁、排挤其他供应商，与其他参与政府采购活动供应商保持良性的竞争关系。</w:t>
      </w:r>
    </w:p>
    <w:p>
      <w:pPr>
        <w:spacing w:line="440" w:lineRule="exact"/>
        <w:ind w:firstLine="635"/>
        <w:rPr>
          <w:rFonts w:ascii="宋体" w:hAnsi="宋体"/>
          <w:color w:val="000000"/>
          <w:szCs w:val="21"/>
        </w:rPr>
      </w:pPr>
      <w:r>
        <w:rPr>
          <w:rFonts w:hint="eastAsia" w:ascii="宋体" w:hAnsi="宋体"/>
          <w:color w:val="000000"/>
          <w:szCs w:val="21"/>
        </w:rPr>
        <w:t>五、不与采购单位、集中采购机构和政府采购评审专家恶意串通，自觉维护政府采购公平竞争的市场秩序。</w:t>
      </w:r>
    </w:p>
    <w:p>
      <w:pPr>
        <w:spacing w:line="440" w:lineRule="exact"/>
        <w:ind w:firstLine="635"/>
        <w:rPr>
          <w:rFonts w:ascii="宋体" w:hAnsi="宋体"/>
          <w:color w:val="000000"/>
          <w:szCs w:val="21"/>
        </w:rPr>
      </w:pPr>
      <w:r>
        <w:rPr>
          <w:rFonts w:hint="eastAsia" w:ascii="宋体" w:hAnsi="宋体"/>
          <w:color w:val="000000"/>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Cs w:val="21"/>
        </w:rPr>
      </w:pPr>
      <w:r>
        <w:rPr>
          <w:rFonts w:hint="eastAsia" w:ascii="宋体" w:hAnsi="宋体"/>
          <w:color w:val="000000"/>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Cs w:val="21"/>
        </w:rPr>
      </w:pPr>
      <w:r>
        <w:rPr>
          <w:rFonts w:hint="eastAsia" w:ascii="宋体" w:hAnsi="宋体"/>
          <w:color w:val="000000"/>
          <w:szCs w:val="21"/>
        </w:rPr>
        <w:t>八、自觉接受并积极配合财政部门和纪检监察机关依法实施的监督检查，如实反映情况，及时提供有关证明材料。</w:t>
      </w:r>
    </w:p>
    <w:p>
      <w:pPr>
        <w:spacing w:afterLines="50" w:line="320" w:lineRule="exact"/>
        <w:rPr>
          <w:rFonts w:ascii="宋体" w:hAnsi="宋体"/>
          <w:color w:val="000000"/>
          <w:szCs w:val="21"/>
        </w:rPr>
      </w:pPr>
    </w:p>
    <w:p>
      <w:pPr>
        <w:spacing w:afterLines="50" w:line="320" w:lineRule="exact"/>
        <w:rPr>
          <w:rFonts w:ascii="宋体" w:hAnsi="宋体" w:cs="Arial"/>
          <w:color w:val="000000"/>
          <w:szCs w:val="21"/>
          <w:u w:val="single"/>
        </w:rPr>
      </w:pPr>
      <w:r>
        <w:rPr>
          <w:rFonts w:hint="eastAsia" w:ascii="宋体" w:hAnsi="宋体" w:cs="Arial"/>
          <w:color w:val="000000"/>
          <w:szCs w:val="21"/>
        </w:rPr>
        <w:t>供应商名称（并加盖公章）：</w:t>
      </w:r>
    </w:p>
    <w:p>
      <w:pPr>
        <w:pStyle w:val="3"/>
        <w:adjustRightInd/>
        <w:spacing w:before="60" w:afterLines="50" w:line="320" w:lineRule="exact"/>
        <w:rPr>
          <w:rFonts w:ascii="宋体" w:hAnsi="宋体" w:cs="宋体"/>
          <w:sz w:val="21"/>
          <w:szCs w:val="21"/>
          <w:u w:val="single"/>
        </w:rPr>
      </w:pPr>
      <w:r>
        <w:rPr>
          <w:rFonts w:hint="eastAsia" w:ascii="宋体" w:hAnsi="宋体" w:cs="宋体"/>
          <w:sz w:val="21"/>
          <w:szCs w:val="21"/>
        </w:rPr>
        <w:t>供应商法定代表人（单位负责人）或法定代表人（单位负责人）授权代表签字或盖章：</w:t>
      </w:r>
    </w:p>
    <w:p>
      <w:pPr>
        <w:pStyle w:val="3"/>
        <w:adjustRightInd/>
        <w:spacing w:before="60" w:afterLines="50" w:line="320" w:lineRule="exact"/>
        <w:rPr>
          <w:rFonts w:ascii="宋体" w:hAnsi="宋体" w:cs="Arial"/>
          <w:color w:val="000000"/>
          <w:sz w:val="21"/>
          <w:szCs w:val="21"/>
        </w:rPr>
      </w:pPr>
      <w:r>
        <w:rPr>
          <w:rFonts w:hint="eastAsia" w:ascii="宋体" w:hAnsi="宋体" w:cs="Arial"/>
          <w:color w:val="000000"/>
          <w:sz w:val="21"/>
          <w:szCs w:val="21"/>
        </w:rPr>
        <w:t>签署日期：年月日</w:t>
      </w:r>
    </w:p>
    <w:p>
      <w:pPr>
        <w:widowControl/>
        <w:jc w:val="left"/>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Fonts w:hint="eastAsia" w:ascii="等线" w:hAnsi="等线" w:cs="宋体"/>
          <w:sz w:val="24"/>
          <w:szCs w:val="24"/>
          <w:lang w:val="zh-CN"/>
        </w:rPr>
        <w:t>评标</w:t>
      </w:r>
      <w:r>
        <w:rPr>
          <w:rFonts w:hint="eastAsia" w:ascii="等线" w:hAnsi="等线" w:cs="宋体"/>
          <w:sz w:val="24"/>
          <w:szCs w:val="24"/>
          <w:lang w:val="zh-CN"/>
        </w:rPr>
        <w:fldChar w:fldCharType="end"/>
      </w:r>
      <w:r>
        <w:rPr>
          <w:rFonts w:hint="eastAsia" w:ascii="等线" w:hAnsi="等线"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ascii="等线" w:hAnsi="等线" w:cs="宋体"/>
          <w:sz w:val="24"/>
          <w:szCs w:val="24"/>
          <w:lang w:val="zh-CN"/>
        </w:rPr>
        <w:t>中标</w:t>
      </w:r>
      <w:r>
        <w:rPr>
          <w:rFonts w:hint="eastAsia" w:ascii="等线" w:hAnsi="等线" w:cs="宋体"/>
          <w:sz w:val="24"/>
          <w:szCs w:val="24"/>
          <w:lang w:val="zh-CN"/>
        </w:rPr>
        <w:fldChar w:fldCharType="end"/>
      </w:r>
      <w:r>
        <w:rPr>
          <w:rFonts w:hint="eastAsia" w:ascii="等线" w:hAnsi="等线" w:cs="宋体"/>
          <w:sz w:val="24"/>
          <w:szCs w:val="24"/>
          <w:lang w:val="zh-CN"/>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六、不以他人名义投标或者以其他方式弄虚作假，骗取中标；</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七、不扰乱长葛市政府采购市场秩序；</w:t>
      </w:r>
    </w:p>
    <w:p>
      <w:pPr>
        <w:spacing w:line="360" w:lineRule="auto"/>
        <w:ind w:firstLine="480" w:firstLineChars="200"/>
        <w:rPr>
          <w:rFonts w:ascii="宋体" w:hAnsi="宋体" w:cs="宋体"/>
          <w:sz w:val="24"/>
          <w:szCs w:val="24"/>
        </w:rPr>
      </w:pPr>
      <w:r>
        <w:rPr>
          <w:rFonts w:hint="eastAsia" w:ascii="等线" w:hAnsi="等线" w:cs="宋体"/>
          <w:sz w:val="24"/>
          <w:szCs w:val="24"/>
          <w:lang w:val="zh-CN"/>
        </w:rPr>
        <w:t>八、不在</w:t>
      </w:r>
      <w:r>
        <w:fldChar w:fldCharType="begin"/>
      </w:r>
      <w:r>
        <w:instrText xml:space="preserve"> HYPERLINK "http://www.cbi360.net/hyjd/1zt99.html" \t "https://www.cbi360.net/hyjd/20170619/_blank" </w:instrText>
      </w:r>
      <w:r>
        <w:fldChar w:fldCharType="separate"/>
      </w:r>
      <w:r>
        <w:rPr>
          <w:rFonts w:hint="eastAsia" w:ascii="等线" w:hAnsi="等线" w:cs="宋体"/>
          <w:sz w:val="24"/>
          <w:szCs w:val="24"/>
          <w:lang w:val="zh-CN"/>
        </w:rPr>
        <w:t>开标</w:t>
      </w:r>
      <w:r>
        <w:rPr>
          <w:rFonts w:hint="eastAsia" w:ascii="等线" w:hAnsi="等线" w:cs="宋体"/>
          <w:sz w:val="24"/>
          <w:szCs w:val="24"/>
          <w:lang w:val="zh-CN"/>
        </w:rPr>
        <w:fldChar w:fldCharType="end"/>
      </w:r>
      <w:r>
        <w:rPr>
          <w:rFonts w:hint="eastAsia" w:ascii="等线" w:hAnsi="等线" w:cs="宋体"/>
          <w:sz w:val="24"/>
          <w:szCs w:val="24"/>
          <w:lang w:val="zh-CN"/>
        </w:rPr>
        <w:t>后进行虚假恶意投诉</w:t>
      </w:r>
      <w:r>
        <w:rPr>
          <w:rFonts w:hint="eastAsia" w:ascii="宋体" w:hAnsi="宋体" w:cs="宋体"/>
          <w:sz w:val="24"/>
          <w:szCs w:val="24"/>
        </w:rPr>
        <w:t>；</w:t>
      </w:r>
    </w:p>
    <w:p>
      <w:pPr>
        <w:spacing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Fonts w:hint="eastAsia" w:ascii="等线" w:hAnsi="等线" w:cs="宋体"/>
          <w:sz w:val="24"/>
          <w:szCs w:val="24"/>
          <w:lang w:val="zh-CN"/>
        </w:rPr>
        <w:t>招标文件</w:t>
      </w:r>
      <w:r>
        <w:rPr>
          <w:rFonts w:hint="eastAsia" w:ascii="等线" w:hAnsi="等线" w:cs="宋体"/>
          <w:sz w:val="24"/>
          <w:szCs w:val="24"/>
          <w:lang w:val="zh-CN"/>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5040" w:firstLineChars="2100"/>
        <w:rPr>
          <w:rFonts w:ascii="等线" w:hAnsi="等线" w:cs="宋体"/>
          <w:sz w:val="24"/>
          <w:szCs w:val="24"/>
          <w:lang w:val="zh-CN"/>
        </w:rPr>
      </w:pPr>
      <w:r>
        <w:rPr>
          <w:rFonts w:hint="eastAsia" w:ascii="等线" w:hAnsi="等线" w:cs="宋体"/>
          <w:sz w:val="24"/>
          <w:szCs w:val="24"/>
          <w:lang w:val="zh-CN"/>
        </w:rPr>
        <w:t>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480" w:lineRule="auto"/>
        <w:jc w:val="center"/>
        <w:rPr>
          <w:rFonts w:hint="eastAsia" w:hAnsi="宋体"/>
          <w:b/>
          <w:bCs/>
          <w:color w:val="000000"/>
          <w:sz w:val="28"/>
          <w:szCs w:val="28"/>
        </w:rPr>
      </w:pPr>
      <w:r>
        <w:rPr>
          <w:rFonts w:hint="eastAsia" w:hAnsi="宋体"/>
          <w:b/>
          <w:bCs/>
          <w:color w:val="000000"/>
          <w:sz w:val="28"/>
          <w:szCs w:val="28"/>
        </w:rPr>
        <w:t>4.1已标价的工程量清单</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rPr>
          <w:rFonts w:ascii="宋体" w:hAnsi="宋体"/>
          <w:color w:val="C00000"/>
          <w:sz w:val="24"/>
        </w:rPr>
      </w:pPr>
      <w:r>
        <w:rPr>
          <w:rFonts w:ascii="宋体" w:hAnsi="宋体"/>
          <w:color w:val="C00000"/>
          <w:sz w:val="24"/>
        </w:rPr>
        <w:t>备注</w:t>
      </w:r>
      <w:r>
        <w:rPr>
          <w:rFonts w:hint="eastAsia" w:ascii="宋体" w:hAnsi="宋体"/>
          <w:color w:val="C00000"/>
          <w:sz w:val="24"/>
        </w:rPr>
        <w:t>：</w:t>
      </w:r>
    </w:p>
    <w:p>
      <w:pPr>
        <w:spacing w:line="360" w:lineRule="auto"/>
        <w:ind w:firstLine="480" w:firstLineChars="200"/>
        <w:rPr>
          <w:color w:val="C00000"/>
        </w:rPr>
      </w:pPr>
      <w:r>
        <w:rPr>
          <w:rFonts w:hint="eastAsia" w:ascii="宋体" w:hAnsi="宋体"/>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2"/>
        <w:spacing w:after="0" w:line="360" w:lineRule="auto"/>
        <w:ind w:firstLine="480" w:firstLineChars="200"/>
        <w:rPr>
          <w:rFonts w:ascii="宋体" w:hAnsi="宋体"/>
          <w:color w:val="C00000"/>
          <w:sz w:val="24"/>
        </w:rPr>
      </w:pPr>
      <w:r>
        <w:rPr>
          <w:rFonts w:hint="eastAsia" w:ascii="宋体" w:hAnsi="宋体"/>
          <w:color w:val="C00000"/>
          <w:sz w:val="24"/>
        </w:rPr>
        <w:t>2、【全国公共资源交易平台(河南省</w:t>
      </w:r>
      <w:r>
        <w:rPr>
          <w:rFonts w:ascii="宋体" w:hAnsi="宋体"/>
          <w:color w:val="C00000"/>
          <w:sz w:val="24"/>
        </w:rPr>
        <w:t>▪</w:t>
      </w:r>
      <w:r>
        <w:rPr>
          <w:rFonts w:hint="eastAsia" w:ascii="宋体" w:hAnsi="宋体"/>
          <w:color w:val="C00000"/>
          <w:sz w:val="24"/>
        </w:rPr>
        <w:t>许昌市)】公共资源交易系统中的工程量清单制作系统不适用于竞争性谈判项目。</w:t>
      </w:r>
    </w:p>
    <w:p>
      <w:pPr>
        <w:spacing w:afterLines="50" w:line="320" w:lineRule="exact"/>
        <w:rPr>
          <w:rFonts w:hAnsi="宋体" w:cs="Arial"/>
          <w:color w:val="000000"/>
          <w:sz w:val="24"/>
        </w:rPr>
      </w:pPr>
    </w:p>
    <w:p>
      <w:pPr>
        <w:outlineLvl w:val="0"/>
      </w:pPr>
    </w:p>
    <w:p/>
    <w:p>
      <w:pPr>
        <w:outlineLvl w:val="0"/>
      </w:pPr>
    </w:p>
    <w:p>
      <w:pPr>
        <w:spacing w:afterLines="50" w:line="320" w:lineRule="exact"/>
        <w:rPr>
          <w:rFonts w:hAnsi="宋体" w:cs="Arial"/>
          <w:color w:val="000000"/>
          <w:sz w:val="24"/>
        </w:rPr>
      </w:pPr>
    </w:p>
    <w:p>
      <w:pPr>
        <w:outlineLvl w:val="0"/>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项目名称：</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pStyle w:val="2"/>
        <w:numPr>
          <w:ilvl w:val="0"/>
          <w:numId w:val="0"/>
        </w:numPr>
        <w:ind w:left="288" w:leftChars="0"/>
        <w:rPr>
          <w:lang w:val="zh-CN"/>
        </w:rPr>
      </w:pPr>
    </w:p>
    <w:p>
      <w:pPr>
        <w:autoSpaceDE w:val="0"/>
        <w:autoSpaceDN w:val="0"/>
        <w:adjustRightInd w:val="0"/>
        <w:spacing w:line="360" w:lineRule="auto"/>
        <w:jc w:val="center"/>
        <w:outlineLvl w:val="0"/>
        <w:rPr>
          <w:rFonts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autoSpaceDE w:val="0"/>
        <w:autoSpaceDN w:val="0"/>
        <w:adjustRightInd w:val="0"/>
        <w:spacing w:line="360" w:lineRule="auto"/>
        <w:jc w:val="both"/>
        <w:outlineLvl w:val="0"/>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6EB7655"/>
    <w:multiLevelType w:val="multilevel"/>
    <w:tmpl w:val="16EB765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A18"/>
    <w:rsid w:val="00082A18"/>
    <w:rsid w:val="000A6669"/>
    <w:rsid w:val="000F44D5"/>
    <w:rsid w:val="0027659B"/>
    <w:rsid w:val="002D3665"/>
    <w:rsid w:val="002F08A6"/>
    <w:rsid w:val="004945EA"/>
    <w:rsid w:val="00666DA0"/>
    <w:rsid w:val="006746F4"/>
    <w:rsid w:val="00832DC6"/>
    <w:rsid w:val="00890ABE"/>
    <w:rsid w:val="00965582"/>
    <w:rsid w:val="009D61BF"/>
    <w:rsid w:val="00F00ADF"/>
    <w:rsid w:val="00F36343"/>
    <w:rsid w:val="00FA3D83"/>
    <w:rsid w:val="024D54C9"/>
    <w:rsid w:val="03916571"/>
    <w:rsid w:val="04122858"/>
    <w:rsid w:val="0490760B"/>
    <w:rsid w:val="0A853A8F"/>
    <w:rsid w:val="0B89778C"/>
    <w:rsid w:val="11C160BB"/>
    <w:rsid w:val="11F07A52"/>
    <w:rsid w:val="1BBA43F9"/>
    <w:rsid w:val="1C605C6C"/>
    <w:rsid w:val="1CFD5AD7"/>
    <w:rsid w:val="1EA90F0B"/>
    <w:rsid w:val="239E6133"/>
    <w:rsid w:val="243E5052"/>
    <w:rsid w:val="24624E41"/>
    <w:rsid w:val="2EA46697"/>
    <w:rsid w:val="3057177C"/>
    <w:rsid w:val="31232918"/>
    <w:rsid w:val="3147257A"/>
    <w:rsid w:val="319A1E8C"/>
    <w:rsid w:val="37163266"/>
    <w:rsid w:val="373D058C"/>
    <w:rsid w:val="39296102"/>
    <w:rsid w:val="3A420970"/>
    <w:rsid w:val="3A8D6EBC"/>
    <w:rsid w:val="3BA46EE2"/>
    <w:rsid w:val="3BE4236F"/>
    <w:rsid w:val="46DE341C"/>
    <w:rsid w:val="479225E0"/>
    <w:rsid w:val="510130AA"/>
    <w:rsid w:val="52C9721F"/>
    <w:rsid w:val="544E323B"/>
    <w:rsid w:val="548A43C0"/>
    <w:rsid w:val="5573266C"/>
    <w:rsid w:val="576B3D95"/>
    <w:rsid w:val="57A13EFE"/>
    <w:rsid w:val="5927026F"/>
    <w:rsid w:val="5BE350FB"/>
    <w:rsid w:val="5CD30DFF"/>
    <w:rsid w:val="5EAA31BD"/>
    <w:rsid w:val="5EE90107"/>
    <w:rsid w:val="61317726"/>
    <w:rsid w:val="62A7000C"/>
    <w:rsid w:val="65165051"/>
    <w:rsid w:val="663B4F9B"/>
    <w:rsid w:val="68BD1190"/>
    <w:rsid w:val="6A3665ED"/>
    <w:rsid w:val="6B561D3F"/>
    <w:rsid w:val="6CCE6F8E"/>
    <w:rsid w:val="6F9201CF"/>
    <w:rsid w:val="7083393E"/>
    <w:rsid w:val="72BC6514"/>
    <w:rsid w:val="72D23638"/>
    <w:rsid w:val="72E25A66"/>
    <w:rsid w:val="7671142E"/>
    <w:rsid w:val="79BA6726"/>
    <w:rsid w:val="7AC56594"/>
    <w:rsid w:val="7B1837CB"/>
    <w:rsid w:val="7D60080E"/>
    <w:rsid w:val="7D6E4642"/>
    <w:rsid w:val="7F54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style>
  <w:style w:type="paragraph" w:styleId="6">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7">
    <w:name w:val="Body Text Indent"/>
    <w:basedOn w:val="1"/>
    <w:qFormat/>
    <w:uiPriority w:val="0"/>
    <w:pPr>
      <w:spacing w:line="360" w:lineRule="auto"/>
      <w:ind w:firstLine="480" w:firstLineChars="200"/>
    </w:pPr>
    <w:rPr>
      <w:rFonts w:ascii="宋体"/>
      <w:sz w:val="24"/>
      <w:szCs w:val="20"/>
    </w:rPr>
  </w:style>
  <w:style w:type="paragraph" w:styleId="8">
    <w:name w:val="Plain Text"/>
    <w:basedOn w:val="1"/>
    <w:qFormat/>
    <w:uiPriority w:val="0"/>
    <w:rPr>
      <w:rFonts w:eastAsia="宋体"/>
      <w:sz w:val="24"/>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Calibri" w:hAnsi="Calibri" w:eastAsia="宋体" w:cs="Times New Roman"/>
      <w:sz w:val="24"/>
      <w:szCs w:val="24"/>
    </w:rPr>
  </w:style>
  <w:style w:type="paragraph" w:styleId="12">
    <w:name w:val="Body Text First Indent"/>
    <w:basedOn w:val="5"/>
    <w:next w:val="1"/>
    <w:qFormat/>
    <w:uiPriority w:val="99"/>
    <w:pPr>
      <w:ind w:firstLine="420" w:firstLineChars="100"/>
    </w:pPr>
    <w:rPr>
      <w:rFonts w:ascii="宋体" w:hAnsi="Times New Roman"/>
      <w:kern w:val="0"/>
      <w:sz w:val="34"/>
      <w:szCs w:val="20"/>
    </w:rPr>
  </w:style>
  <w:style w:type="paragraph" w:styleId="13">
    <w:name w:val="Body Text First Indent 2"/>
    <w:basedOn w:val="7"/>
    <w:qFormat/>
    <w:uiPriority w:val="99"/>
    <w:pPr>
      <w:tabs>
        <w:tab w:val="left" w:pos="945"/>
        <w:tab w:val="left" w:pos="1155"/>
      </w:tabs>
      <w:spacing w:after="120"/>
      <w:ind w:left="420" w:leftChars="200" w:firstLine="420"/>
    </w:pPr>
  </w:style>
  <w:style w:type="character" w:styleId="16">
    <w:name w:val="FollowedHyperlink"/>
    <w:basedOn w:val="15"/>
    <w:semiHidden/>
    <w:unhideWhenUsed/>
    <w:qFormat/>
    <w:uiPriority w:val="99"/>
    <w:rPr>
      <w:color w:val="000000"/>
      <w:u w:val="none"/>
    </w:rPr>
  </w:style>
  <w:style w:type="character" w:styleId="17">
    <w:name w:val="Emphasis"/>
    <w:basedOn w:val="15"/>
    <w:qFormat/>
    <w:uiPriority w:val="20"/>
  </w:style>
  <w:style w:type="character" w:styleId="18">
    <w:name w:val="Hyperlink"/>
    <w:basedOn w:val="15"/>
    <w:unhideWhenUsed/>
    <w:qFormat/>
    <w:uiPriority w:val="99"/>
    <w:rPr>
      <w:color w:val="0000FF" w:themeColor="hyperlink"/>
      <w:u w:val="single"/>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semiHidden/>
    <w:qFormat/>
    <w:uiPriority w:val="99"/>
    <w:rPr>
      <w:sz w:val="18"/>
      <w:szCs w:val="18"/>
    </w:rPr>
  </w:style>
  <w:style w:type="character" w:customStyle="1" w:styleId="21">
    <w:name w:val="red"/>
    <w:basedOn w:val="15"/>
    <w:qFormat/>
    <w:uiPriority w:val="0"/>
    <w:rPr>
      <w:color w:val="FF0000"/>
      <w:sz w:val="18"/>
      <w:szCs w:val="18"/>
    </w:rPr>
  </w:style>
  <w:style w:type="character" w:customStyle="1" w:styleId="22">
    <w:name w:val="red1"/>
    <w:basedOn w:val="15"/>
    <w:qFormat/>
    <w:uiPriority w:val="0"/>
    <w:rPr>
      <w:color w:val="FF0000"/>
      <w:sz w:val="18"/>
      <w:szCs w:val="18"/>
    </w:rPr>
  </w:style>
  <w:style w:type="character" w:customStyle="1" w:styleId="23">
    <w:name w:val="red2"/>
    <w:basedOn w:val="15"/>
    <w:qFormat/>
    <w:uiPriority w:val="0"/>
    <w:rPr>
      <w:color w:val="CC0000"/>
    </w:rPr>
  </w:style>
  <w:style w:type="character" w:customStyle="1" w:styleId="24">
    <w:name w:val="red3"/>
    <w:basedOn w:val="15"/>
    <w:qFormat/>
    <w:uiPriority w:val="0"/>
    <w:rPr>
      <w:color w:val="FF0000"/>
    </w:rPr>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hover25"/>
    <w:basedOn w:val="15"/>
    <w:qFormat/>
    <w:uiPriority w:val="0"/>
  </w:style>
  <w:style w:type="character" w:customStyle="1" w:styleId="28">
    <w:name w:val="blue"/>
    <w:basedOn w:val="15"/>
    <w:qFormat/>
    <w:uiPriority w:val="0"/>
    <w:rPr>
      <w:color w:val="0371C6"/>
      <w:sz w:val="21"/>
      <w:szCs w:val="21"/>
    </w:rPr>
  </w:style>
  <w:style w:type="character" w:customStyle="1" w:styleId="29">
    <w:name w:val="gb-jt"/>
    <w:basedOn w:val="15"/>
    <w:qFormat/>
    <w:uiPriority w:val="0"/>
  </w:style>
  <w:style w:type="character" w:customStyle="1" w:styleId="30">
    <w:name w:val="right"/>
    <w:basedOn w:val="15"/>
    <w:qFormat/>
    <w:uiPriority w:val="0"/>
    <w:rPr>
      <w:color w:val="999999"/>
      <w:sz w:val="18"/>
      <w:szCs w:val="18"/>
    </w:rPr>
  </w:style>
  <w:style w:type="paragraph" w:customStyle="1" w:styleId="31">
    <w:name w:val="正文+宋体"/>
    <w:basedOn w:val="1"/>
    <w:qFormat/>
    <w:uiPriority w:val="0"/>
    <w:rPr>
      <w:rFonts w:ascii="Times New Roman" w:hAnsi="Times New Roman"/>
    </w:rPr>
  </w:style>
  <w:style w:type="paragraph" w:customStyle="1" w:styleId="32">
    <w:name w:val="正文文本缩进1"/>
    <w:basedOn w:val="1"/>
    <w:qFormat/>
    <w:uiPriority w:val="0"/>
    <w:pPr>
      <w:spacing w:line="360" w:lineRule="auto"/>
      <w:ind w:firstLine="480" w:firstLineChars="200"/>
    </w:pPr>
    <w:rPr>
      <w:rFonts w:ascii="宋体"/>
      <w:kern w:val="0"/>
      <w:sz w:val="24"/>
      <w:szCs w:val="20"/>
    </w:rPr>
  </w:style>
  <w:style w:type="paragraph" w:customStyle="1" w:styleId="33">
    <w:name w:val="正文缩进1"/>
    <w:basedOn w:val="1"/>
    <w:qFormat/>
    <w:uiPriority w:val="0"/>
    <w:pPr>
      <w:adjustRightInd w:val="0"/>
      <w:spacing w:line="360" w:lineRule="atLeast"/>
      <w:ind w:firstLine="420" w:firstLineChars="200"/>
      <w:jc w:val="lef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5538</Words>
  <Characters>31569</Characters>
  <Lines>263</Lines>
  <Paragraphs>74</Paragraphs>
  <TotalTime>0</TotalTime>
  <ScaleCrop>false</ScaleCrop>
  <LinksUpToDate>false</LinksUpToDate>
  <CharactersWithSpaces>37033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2019-12-03T00:35:00Z</dcterms:created>
  <dc:creator>陕西瑞珂工程咨询有限责任公司:时运龙</dc:creator>
  <cp:lastModifiedBy>河南华明工程造价咨询有限公司:钱朝萍</cp:lastModifiedBy>
  <cp:lastPrinted>2019-12-27T08:53:00Z</cp:lastPrinted>
  <dcterms:modified xsi:type="dcterms:W3CDTF">2020-01-06T09:09:01Z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