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61" w:rsidRPr="00244261" w:rsidRDefault="00244261" w:rsidP="00244261">
      <w:pPr>
        <w:jc w:val="center"/>
        <w:rPr>
          <w:sz w:val="32"/>
          <w:szCs w:val="32"/>
        </w:rPr>
      </w:pPr>
      <w:r w:rsidRPr="00244261"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长葛市后河镇北杨庄村墙体外立面改造工程项目成交供应</w:t>
      </w:r>
      <w:proofErr w:type="gramStart"/>
      <w:r w:rsidRPr="00244261"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商谈判</w:t>
      </w:r>
      <w:proofErr w:type="gramEnd"/>
      <w:r w:rsidRPr="00244261"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报价表</w:t>
      </w:r>
    </w:p>
    <w:tbl>
      <w:tblPr>
        <w:tblW w:w="8793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7"/>
        <w:gridCol w:w="3517"/>
        <w:gridCol w:w="2120"/>
        <w:gridCol w:w="2149"/>
      </w:tblGrid>
      <w:tr w:rsidR="00244261" w:rsidTr="00244261">
        <w:trPr>
          <w:trHeight w:val="1244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261" w:rsidRDefault="00244261" w:rsidP="00E716C9">
            <w:pPr>
              <w:widowControl/>
              <w:spacing w:line="420" w:lineRule="atLeast"/>
              <w:jc w:val="center"/>
            </w:pPr>
            <w:r>
              <w:rPr>
                <w:rFonts w:ascii="serif" w:eastAsia="serif" w:hAnsi="微软雅黑" w:cs="serif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序号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4261" w:rsidRDefault="00244261" w:rsidP="00E716C9">
            <w:pPr>
              <w:widowControl/>
              <w:spacing w:line="420" w:lineRule="atLeast"/>
              <w:jc w:val="center"/>
            </w:pPr>
            <w:r>
              <w:rPr>
                <w:rFonts w:ascii="serif" w:eastAsia="serif" w:hAnsi="微软雅黑" w:cs="serif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供应商名称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4261" w:rsidRDefault="00244261" w:rsidP="00E716C9">
            <w:pPr>
              <w:widowControl/>
              <w:spacing w:line="420" w:lineRule="atLeast"/>
              <w:jc w:val="center"/>
            </w:pPr>
            <w:r>
              <w:rPr>
                <w:rFonts w:ascii="serif" w:eastAsia="serif" w:hAnsi="微软雅黑" w:cs="serif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文件报价（元）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4261" w:rsidRDefault="00244261" w:rsidP="00E716C9">
            <w:pPr>
              <w:widowControl/>
              <w:spacing w:line="420" w:lineRule="atLeast"/>
              <w:jc w:val="center"/>
            </w:pPr>
            <w:r>
              <w:rPr>
                <w:rFonts w:ascii="serif" w:eastAsia="serif" w:hAnsi="微软雅黑" w:cs="serif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最终报价（元）</w:t>
            </w:r>
          </w:p>
        </w:tc>
      </w:tr>
      <w:tr w:rsidR="00244261" w:rsidTr="00244261">
        <w:trPr>
          <w:trHeight w:val="123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261" w:rsidRDefault="00244261" w:rsidP="00E716C9">
            <w:pPr>
              <w:widowControl/>
              <w:spacing w:line="42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4261" w:rsidRDefault="00244261" w:rsidP="00E716C9">
            <w:pPr>
              <w:jc w:val="center"/>
            </w:pPr>
            <w:r>
              <w:rPr>
                <w:rFonts w:ascii="Dialog" w:hAnsi="Dialog"/>
                <w:sz w:val="24"/>
              </w:rPr>
              <w:t>河南腾达建设工程有限公司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4261" w:rsidRDefault="00244261" w:rsidP="00E716C9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489197.02</w:t>
            </w:r>
          </w:p>
          <w:p w:rsidR="00244261" w:rsidRDefault="00244261" w:rsidP="00E716C9">
            <w:pPr>
              <w:widowControl/>
              <w:spacing w:line="33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4261" w:rsidRDefault="00244261" w:rsidP="00E716C9">
            <w:pPr>
              <w:widowControl/>
              <w:spacing w:line="33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489000.00</w:t>
            </w:r>
          </w:p>
        </w:tc>
      </w:tr>
    </w:tbl>
    <w:p w:rsidR="008E7BE7" w:rsidRPr="00244261" w:rsidRDefault="008E7BE7" w:rsidP="00244261">
      <w:pPr>
        <w:jc w:val="center"/>
        <w:rPr>
          <w:sz w:val="32"/>
          <w:szCs w:val="32"/>
        </w:rPr>
      </w:pPr>
    </w:p>
    <w:sectPr w:rsidR="008E7BE7" w:rsidRPr="00244261" w:rsidSect="008E7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alog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4261"/>
    <w:rsid w:val="00017B95"/>
    <w:rsid w:val="000850F2"/>
    <w:rsid w:val="001A0469"/>
    <w:rsid w:val="00244261"/>
    <w:rsid w:val="002617E2"/>
    <w:rsid w:val="0027786D"/>
    <w:rsid w:val="00302A26"/>
    <w:rsid w:val="00325D06"/>
    <w:rsid w:val="00395BB9"/>
    <w:rsid w:val="003D3EE0"/>
    <w:rsid w:val="003E4CDA"/>
    <w:rsid w:val="00465FF5"/>
    <w:rsid w:val="004B75B0"/>
    <w:rsid w:val="004E17CE"/>
    <w:rsid w:val="0054705D"/>
    <w:rsid w:val="00656AF8"/>
    <w:rsid w:val="007660C8"/>
    <w:rsid w:val="0081503C"/>
    <w:rsid w:val="008E7BE7"/>
    <w:rsid w:val="00A34248"/>
    <w:rsid w:val="00B4562A"/>
    <w:rsid w:val="00B72183"/>
    <w:rsid w:val="00BA661D"/>
    <w:rsid w:val="00C23E0E"/>
    <w:rsid w:val="00C67954"/>
    <w:rsid w:val="00D048CA"/>
    <w:rsid w:val="00DF4226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P R C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陕西瑞珂工程咨询有限责任公司:时运龙</dc:creator>
  <cp:lastModifiedBy>陕西瑞珂工程咨询有限责任公司:时运龙</cp:lastModifiedBy>
  <cp:revision>1</cp:revision>
  <dcterms:created xsi:type="dcterms:W3CDTF">2020-01-09T01:22:00Z</dcterms:created>
  <dcterms:modified xsi:type="dcterms:W3CDTF">2020-01-09T01:24:00Z</dcterms:modified>
</cp:coreProperties>
</file>