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8.xml" ContentType="application/vnd.ms-office.activeX+xml"/>
  <Override PartName="/word/activeX/activeX19.bin" ContentType="application/vnd.ms-office.activeX"/>
  <Override PartName="/word/activeX/activeX19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20.bin" ContentType="application/vnd.ms-office.activeX"/>
  <Override PartName="/word/activeX/activeX20.xml" ContentType="application/vnd.ms-office.activeX+xml"/>
  <Override PartName="/word/activeX/activeX21.bin" ContentType="application/vnd.ms-office.activeX"/>
  <Override PartName="/word/activeX/activeX21.xml" ContentType="application/vnd.ms-office.activeX+xml"/>
  <Override PartName="/word/activeX/activeX22.bin" ContentType="application/vnd.ms-office.activeX"/>
  <Override PartName="/word/activeX/activeX22.xml" ContentType="application/vnd.ms-office.activeX+xml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8.xml" ContentType="application/vnd.ms-office.activeX+xml"/>
  <Override PartName="/word/activeX/activeX29.bin" ContentType="application/vnd.ms-office.activeX"/>
  <Override PartName="/word/activeX/activeX29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30.bin" ContentType="application/vnd.ms-office.activeX"/>
  <Override PartName="/word/activeX/activeX30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  <w:lang w:val="en-US" w:eastAsia="zh-CN"/>
        </w:rPr>
        <w:t>禹州市妇幼保健院信息化数据中心升级改造项目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禹州市妇幼保健院信息化数据中心升级改造项目 </w:t>
      </w:r>
    </w:p>
    <w:p>
      <w:pPr>
        <w:spacing w:line="600" w:lineRule="exact"/>
        <w:ind w:firstLine="30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/>
          <w:sz w:val="30"/>
          <w:lang w:eastAsia="zh-CN"/>
        </w:rPr>
        <w:t>（</w:t>
      </w:r>
      <w:r>
        <w:rPr>
          <w:rFonts w:hint="eastAsia" w:ascii="仿宋" w:hAnsi="仿宋" w:eastAsia="仿宋"/>
          <w:sz w:val="30"/>
          <w:lang w:val="en-US" w:eastAsia="zh-CN"/>
        </w:rPr>
        <w:t>二</w:t>
      </w:r>
      <w:r>
        <w:rPr>
          <w:rFonts w:hint="eastAsia" w:ascii="仿宋" w:hAnsi="仿宋" w:eastAsia="仿宋"/>
          <w:sz w:val="30"/>
          <w:lang w:eastAsia="zh-CN"/>
        </w:rPr>
        <w:t>）</w:t>
      </w:r>
      <w:r>
        <w:rPr>
          <w:rFonts w:hint="eastAsia" w:ascii="仿宋" w:hAnsi="仿宋" w:eastAsia="仿宋"/>
          <w:sz w:val="30"/>
        </w:rPr>
        <w:t>采购编号：YZCG-</w:t>
      </w:r>
      <w:r>
        <w:rPr>
          <w:rFonts w:hint="eastAsia" w:ascii="仿宋" w:hAnsi="仿宋" w:eastAsia="仿宋"/>
          <w:sz w:val="30"/>
          <w:lang w:val="en-US" w:eastAsia="zh-CN"/>
        </w:rPr>
        <w:t>G2019300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165万元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9600" w:type="dxa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4405"/>
        <w:gridCol w:w="2004"/>
        <w:gridCol w:w="25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河南省瑞晟电子科技有限公司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1588000.00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河南双美电子科技有限公司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1610000.00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河南冠辰科技有限公司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1640000.00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河南天之骄软件技术有限公司 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1647960.00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以合同签订为准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5"/>
        <w:tblW w:w="8260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70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河南省瑞晟电子科技有限公司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河南双美电子科技有限公司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河南冠辰科技有限公司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河南天之骄软件技术有限公司 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四家投标企业均通过硬件特征码防串围标分析。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5"/>
        <w:tblW w:w="8815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河南省瑞晟电子科技有限公司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25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w:control r:id="rId5" w:name="Control 1" w:shapeid="_x0000_i1025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26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w:control r:id="rId7" w:name="Control 2" w:shapeid="_x0000_i1026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94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27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w:control r:id="rId9" w:name="Control 1" w:shapeid="_x0000_i1027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28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w:control r:id="rId10" w:name="Control 2" w:shapeid="_x0000_i1028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94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29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w:control r:id="rId11" w:name="Control 1" w:shapeid="_x0000_i1029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30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w:control r:id="rId13" w:name="Control 2" w:shapeid="_x0000_i1030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94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31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w:control r:id="rId14" w:name="Control 1" w:shapeid="_x0000_i1031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32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w:control r:id="rId15" w:name="Control 2" w:shapeid="_x0000_i1032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33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w:control r:id="rId16" w:name="Control 1" w:shapeid="_x0000_i1033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34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w:control r:id="rId17" w:name="Control 2" w:shapeid="_x0000_i1034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95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00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河南双美电子科技有限公司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35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w:control r:id="rId18" w:name="Control 13" w:shapeid="_x0000_i1035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36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w:control r:id="rId19" w:name="Control 14" w:shapeid="_x0000_i1036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49.32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37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w:control r:id="rId21" w:name="Control 13" w:shapeid="_x0000_i1037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38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w:control r:id="rId23" w:name="Control 14" w:shapeid="_x0000_i1038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49.32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39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w:control r:id="rId24" w:name="Control 13" w:shapeid="_x0000_i1039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40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w:control r:id="rId25" w:name="Control 14" w:shapeid="_x0000_i1040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49.32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71.32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41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27" o:title=""/>
                  <o:lock v:ext="edit" aspectratio="t"/>
                  <w10:wrap type="none"/>
                  <w10:anchorlock/>
                </v:shape>
                <w:control r:id="rId26" w:name="Control 13" w:shapeid="_x0000_i1041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42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  <w:control r:id="rId28" w:name="Control 14" w:shapeid="_x0000_i1042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49.32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43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w:control r:id="rId29" w:name="Control 13" w:shapeid="_x0000_i1043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44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31" o:title=""/>
                  <o:lock v:ext="edit" aspectratio="t"/>
                  <w10:wrap type="none"/>
                  <w10:anchorlock/>
                </v:shape>
                <w:control r:id="rId30" w:name="Control 14" w:shapeid="_x0000_i1044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49.32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72.92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河南冠辰科技有限公司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45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w:control r:id="rId32" w:name="Control 25" w:shapeid="_x0000_i1045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46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w:control r:id="rId33" w:name="Control 26" w:shapeid="_x0000_i1046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48.41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47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w:control r:id="rId35" w:name="Control 25" w:shapeid="_x0000_i1047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48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w:control r:id="rId36" w:name="Control 26" w:shapeid="_x0000_i1048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48.41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68.41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49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38" o:title=""/>
                  <o:lock v:ext="edit" aspectratio="t"/>
                  <w10:wrap type="none"/>
                  <w10:anchorlock/>
                </v:shape>
                <w:control r:id="rId37" w:name="Control 25" w:shapeid="_x0000_i1049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50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w:control r:id="rId39" w:name="Control 26" w:shapeid="_x0000_i1050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48.41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69.41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51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41" o:title=""/>
                  <o:lock v:ext="edit" aspectratio="t"/>
                  <w10:wrap type="none"/>
                  <w10:anchorlock/>
                </v:shape>
                <w:control r:id="rId40" w:name="Control 25" w:shapeid="_x0000_i1051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52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34" o:title=""/>
                  <o:lock v:ext="edit" aspectratio="t"/>
                  <w10:wrap type="none"/>
                  <w10:anchorlock/>
                </v:shape>
                <w:control r:id="rId42" w:name="Control 26" w:shapeid="_x0000_i1052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48.41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69.41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53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w:control r:id="rId43" w:name="Control 25" w:shapeid="_x0000_i1053"/>
              </w:object>
            </w:r>
            <w:r>
              <w:rPr>
                <w:rFonts w:hint="eastAsia" w:ascii="微软雅黑" w:hAnsi="微软雅黑" w:eastAsia="微软雅黑" w:cs="微软雅黑"/>
                <w:vanish/>
                <w:sz w:val="18"/>
                <w:szCs w:val="18"/>
              </w:rPr>
              <w:object>
                <v:shape id="_x0000_i1054" o:spt="201" type="#_x0000_t201" style="height:18pt;width:72pt;" o:ole="t" filled="f" o:preferrelative="t" stroked="f" coordsize="21600,21600">
                  <v:path/>
                  <v:fill on="f" focussize="0,0"/>
                  <v:stroke on="f"/>
                  <v:imagedata r:id="rId45" o:title=""/>
                  <o:lock v:ext="edit" aspectratio="t"/>
                  <w10:wrap type="none"/>
                  <w10:anchorlock/>
                </v:shape>
                <w:control r:id="rId44" w:name="Control 26" w:shapeid="_x0000_i1054"/>
              </w:objec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48.41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67.41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68.81</w:t>
            </w:r>
          </w:p>
        </w:tc>
      </w:tr>
    </w:tbl>
    <w:tbl>
      <w:tblPr>
        <w:tblStyle w:val="5"/>
        <w:tblpPr w:leftFromText="180" w:rightFromText="180" w:vertAnchor="text" w:horzAnchor="page" w:tblpX="1608" w:tblpY="482"/>
        <w:tblOverlap w:val="never"/>
        <w:tblW w:w="815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河南天之骄软件技术有限公司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48.18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68.18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48.18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68.18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48.18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48.18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z w:val="18"/>
                <w:szCs w:val="18"/>
              </w:rPr>
              <w:t>48.18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68.78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5"/>
        <w:tblpPr w:leftFromText="180" w:rightFromText="180" w:vertAnchor="text" w:horzAnchor="page" w:tblpX="1650" w:tblpY="181"/>
        <w:tblOverlap w:val="never"/>
        <w:tblW w:w="932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4484"/>
        <w:gridCol w:w="1909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河南省瑞晟电子科技有限公司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95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河南双美电子科技有限公司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72.92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河南冠辰科技有限公司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68.81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河南天之骄软件技术有限公司 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68.78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河南省瑞晟电子科技有限公司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郑州市郑东新区商都路 8 号东 2 单元 23 层 2306 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吴宜卓 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0371- 88889811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壹佰伍拾捌万捌仟元整（1588000.00元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theme="min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32"/>
          <w:szCs w:val="32"/>
          <w:lang w:val="en-US" w:eastAsia="zh-CN" w:bidi="ar-SA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（一）中标候选人（中标人）名称：河南双美电子科技有限公司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 xml:space="preserve"> （二）地址：郑州市金水区文博东路东、东风路南 11 座 8 层 811 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（三）联系人：梅少华   联系方式：0371-56851311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（四）中标金额：壹佰陆拾壹万元（1610000元）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中标候选人（中标人）名称：河南冠辰科技有限公司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spacing w:val="-2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地址：</w:t>
      </w:r>
      <w:r>
        <w:rPr>
          <w:rFonts w:hint="eastAsia" w:ascii="仿宋" w:hAnsi="仿宋" w:eastAsia="仿宋" w:cstheme="minorBidi"/>
          <w:spacing w:val="-20"/>
          <w:kern w:val="2"/>
          <w:sz w:val="30"/>
          <w:szCs w:val="30"/>
          <w:lang w:val="en-US" w:eastAsia="zh-CN" w:bidi="ar-SA"/>
        </w:rPr>
        <w:t xml:space="preserve">郑州市金水区北三环南文化路东瀚海北金商业中心 19 层 </w:t>
      </w:r>
      <w:r>
        <w:rPr>
          <w:rFonts w:hint="default" w:ascii="仿宋" w:hAnsi="仿宋" w:eastAsia="仿宋" w:cstheme="minorBidi"/>
          <w:spacing w:val="-20"/>
          <w:kern w:val="2"/>
          <w:sz w:val="30"/>
          <w:szCs w:val="30"/>
          <w:lang w:val="en-US" w:eastAsia="zh-CN" w:bidi="ar-SA"/>
        </w:rPr>
        <w:t xml:space="preserve">19016 </w:t>
      </w:r>
      <w:r>
        <w:rPr>
          <w:rFonts w:hint="eastAsia" w:ascii="仿宋" w:hAnsi="仿宋" w:eastAsia="仿宋" w:cstheme="minorBidi"/>
          <w:spacing w:val="-20"/>
          <w:kern w:val="2"/>
          <w:sz w:val="30"/>
          <w:szCs w:val="30"/>
          <w:lang w:val="en-US" w:eastAsia="zh-CN" w:bidi="ar-SA"/>
        </w:rPr>
        <w:t>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联系人：周晋标    联系方式：0371-55960077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中标金额：壹佰陆拾肆万元整（1640000元）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      2020年1月9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footerReference r:id="rId3" w:type="default"/>
      <w:pgSz w:w="11906" w:h="16838"/>
      <w:pgMar w:top="1134" w:right="952" w:bottom="1134" w:left="1066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B266C1"/>
    <w:multiLevelType w:val="singleLevel"/>
    <w:tmpl w:val="A1B266C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F323F2"/>
    <w:multiLevelType w:val="singleLevel"/>
    <w:tmpl w:val="00F323F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55112"/>
    <w:rsid w:val="03945596"/>
    <w:rsid w:val="04671CFA"/>
    <w:rsid w:val="05540414"/>
    <w:rsid w:val="084D7982"/>
    <w:rsid w:val="090E1295"/>
    <w:rsid w:val="0CC365CC"/>
    <w:rsid w:val="0D9349B6"/>
    <w:rsid w:val="0E3D02A4"/>
    <w:rsid w:val="10692AA0"/>
    <w:rsid w:val="10CF5CB0"/>
    <w:rsid w:val="110856A5"/>
    <w:rsid w:val="11365DD9"/>
    <w:rsid w:val="15F80B12"/>
    <w:rsid w:val="17941A50"/>
    <w:rsid w:val="17D926FA"/>
    <w:rsid w:val="1A0229E3"/>
    <w:rsid w:val="1A0E0ACE"/>
    <w:rsid w:val="1B3D4029"/>
    <w:rsid w:val="1C411794"/>
    <w:rsid w:val="1F2255FF"/>
    <w:rsid w:val="241B0D7E"/>
    <w:rsid w:val="2726556D"/>
    <w:rsid w:val="27E979DF"/>
    <w:rsid w:val="29323931"/>
    <w:rsid w:val="2C2048EF"/>
    <w:rsid w:val="2ED67925"/>
    <w:rsid w:val="2F4729AA"/>
    <w:rsid w:val="2FD37EA7"/>
    <w:rsid w:val="314F13DD"/>
    <w:rsid w:val="35330DB1"/>
    <w:rsid w:val="36356700"/>
    <w:rsid w:val="37010A7F"/>
    <w:rsid w:val="37412482"/>
    <w:rsid w:val="399B24AE"/>
    <w:rsid w:val="3A581822"/>
    <w:rsid w:val="3AC062E3"/>
    <w:rsid w:val="3B403C77"/>
    <w:rsid w:val="3DE177DD"/>
    <w:rsid w:val="3FA9469F"/>
    <w:rsid w:val="407D60D1"/>
    <w:rsid w:val="42A668D7"/>
    <w:rsid w:val="43157E87"/>
    <w:rsid w:val="463B1FB6"/>
    <w:rsid w:val="47C10BA9"/>
    <w:rsid w:val="48B2260A"/>
    <w:rsid w:val="4A6149B1"/>
    <w:rsid w:val="4CEE4856"/>
    <w:rsid w:val="4D4776E0"/>
    <w:rsid w:val="50A67D40"/>
    <w:rsid w:val="53D270CB"/>
    <w:rsid w:val="53D32935"/>
    <w:rsid w:val="549433D5"/>
    <w:rsid w:val="54FD6E01"/>
    <w:rsid w:val="5530500D"/>
    <w:rsid w:val="56173DAF"/>
    <w:rsid w:val="58463D8D"/>
    <w:rsid w:val="58835CFD"/>
    <w:rsid w:val="593461A4"/>
    <w:rsid w:val="59780E4E"/>
    <w:rsid w:val="5A1C57AD"/>
    <w:rsid w:val="5D3E6B5A"/>
    <w:rsid w:val="5D5C6114"/>
    <w:rsid w:val="5DA23E33"/>
    <w:rsid w:val="5DE74906"/>
    <w:rsid w:val="5FCF11E9"/>
    <w:rsid w:val="61B341FB"/>
    <w:rsid w:val="62433A0F"/>
    <w:rsid w:val="63063A96"/>
    <w:rsid w:val="63D97301"/>
    <w:rsid w:val="64BC1640"/>
    <w:rsid w:val="67741462"/>
    <w:rsid w:val="696571F2"/>
    <w:rsid w:val="725F08F8"/>
    <w:rsid w:val="72702DD6"/>
    <w:rsid w:val="7280777C"/>
    <w:rsid w:val="75F8518C"/>
    <w:rsid w:val="77885C7D"/>
    <w:rsid w:val="797803F6"/>
    <w:rsid w:val="7E842FE0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  <w:style w:type="character" w:customStyle="1" w:styleId="20">
    <w:name w:val="l_4"/>
    <w:basedOn w:val="6"/>
    <w:uiPriority w:val="0"/>
  </w:style>
  <w:style w:type="character" w:customStyle="1" w:styleId="21">
    <w:name w:val="l_41"/>
    <w:basedOn w:val="6"/>
    <w:uiPriority w:val="0"/>
  </w:style>
  <w:style w:type="character" w:customStyle="1" w:styleId="22">
    <w:name w:val="l_3"/>
    <w:basedOn w:val="6"/>
    <w:uiPriority w:val="0"/>
  </w:style>
  <w:style w:type="character" w:customStyle="1" w:styleId="23">
    <w:name w:val="close6"/>
    <w:basedOn w:val="6"/>
    <w:uiPriority w:val="0"/>
  </w:style>
  <w:style w:type="character" w:customStyle="1" w:styleId="24">
    <w:name w:val="icon_lzrz"/>
    <w:basedOn w:val="6"/>
    <w:uiPriority w:val="0"/>
  </w:style>
  <w:style w:type="character" w:customStyle="1" w:styleId="25">
    <w:name w:val="l_14"/>
    <w:basedOn w:val="6"/>
    <w:uiPriority w:val="0"/>
  </w:style>
  <w:style w:type="character" w:customStyle="1" w:styleId="26">
    <w:name w:val="l_141"/>
    <w:basedOn w:val="6"/>
    <w:uiPriority w:val="0"/>
  </w:style>
  <w:style w:type="character" w:customStyle="1" w:styleId="27">
    <w:name w:val="focus2"/>
    <w:basedOn w:val="6"/>
    <w:uiPriority w:val="0"/>
    <w:rPr>
      <w:b/>
      <w:color w:val="000000"/>
    </w:rPr>
  </w:style>
  <w:style w:type="character" w:customStyle="1" w:styleId="28">
    <w:name w:val="l_0"/>
    <w:basedOn w:val="6"/>
    <w:uiPriority w:val="0"/>
  </w:style>
  <w:style w:type="character" w:customStyle="1" w:styleId="29">
    <w:name w:val="l_10"/>
    <w:basedOn w:val="6"/>
    <w:uiPriority w:val="0"/>
  </w:style>
  <w:style w:type="character" w:customStyle="1" w:styleId="30">
    <w:name w:val="l_101"/>
    <w:basedOn w:val="6"/>
    <w:uiPriority w:val="0"/>
  </w:style>
  <w:style w:type="character" w:customStyle="1" w:styleId="31">
    <w:name w:val="menutitle10"/>
    <w:basedOn w:val="6"/>
    <w:uiPriority w:val="0"/>
    <w:rPr>
      <w:color w:val="333333"/>
      <w:sz w:val="24"/>
      <w:szCs w:val="24"/>
    </w:rPr>
  </w:style>
  <w:style w:type="character" w:customStyle="1" w:styleId="32">
    <w:name w:val="menutitle11"/>
    <w:basedOn w:val="6"/>
    <w:uiPriority w:val="0"/>
    <w:rPr>
      <w:color w:val="333333"/>
      <w:sz w:val="24"/>
      <w:szCs w:val="24"/>
    </w:rPr>
  </w:style>
  <w:style w:type="character" w:customStyle="1" w:styleId="33">
    <w:name w:val="searchclose"/>
    <w:basedOn w:val="6"/>
    <w:uiPriority w:val="0"/>
  </w:style>
  <w:style w:type="character" w:customStyle="1" w:styleId="34">
    <w:name w:val="searchopen"/>
    <w:basedOn w:val="6"/>
    <w:uiPriority w:val="0"/>
  </w:style>
  <w:style w:type="character" w:customStyle="1" w:styleId="35">
    <w:name w:val="icon_dljg"/>
    <w:basedOn w:val="6"/>
    <w:uiPriority w:val="0"/>
  </w:style>
  <w:style w:type="character" w:customStyle="1" w:styleId="36">
    <w:name w:val="icon_cxktbr"/>
    <w:basedOn w:val="6"/>
    <w:uiPriority w:val="0"/>
  </w:style>
  <w:style w:type="character" w:customStyle="1" w:styleId="37">
    <w:name w:val="icon_cxkcyry"/>
    <w:basedOn w:val="6"/>
    <w:uiPriority w:val="0"/>
  </w:style>
  <w:style w:type="character" w:customStyle="1" w:styleId="38">
    <w:name w:val="swapimg4"/>
    <w:basedOn w:val="6"/>
    <w:uiPriority w:val="0"/>
  </w:style>
  <w:style w:type="character" w:customStyle="1" w:styleId="39">
    <w:name w:val="swapimg5"/>
    <w:basedOn w:val="6"/>
    <w:uiPriority w:val="0"/>
  </w:style>
  <w:style w:type="character" w:customStyle="1" w:styleId="40">
    <w:name w:val="l_5"/>
    <w:basedOn w:val="6"/>
    <w:uiPriority w:val="0"/>
  </w:style>
  <w:style w:type="character" w:customStyle="1" w:styleId="41">
    <w:name w:val="icon_xzry"/>
    <w:basedOn w:val="6"/>
    <w:uiPriority w:val="0"/>
  </w:style>
  <w:style w:type="character" w:customStyle="1" w:styleId="42">
    <w:name w:val="icon_gzkj"/>
    <w:basedOn w:val="6"/>
    <w:uiPriority w:val="0"/>
  </w:style>
  <w:style w:type="character" w:customStyle="1" w:styleId="43">
    <w:name w:val="icon_xglc"/>
    <w:basedOn w:val="6"/>
    <w:uiPriority w:val="0"/>
  </w:style>
  <w:style w:type="character" w:customStyle="1" w:styleId="44">
    <w:name w:val="m-text"/>
    <w:basedOn w:val="6"/>
    <w:uiPriority w:val="0"/>
  </w:style>
  <w:style w:type="character" w:customStyle="1" w:styleId="45">
    <w:name w:val="l_2"/>
    <w:basedOn w:val="6"/>
    <w:uiPriority w:val="0"/>
  </w:style>
  <w:style w:type="character" w:customStyle="1" w:styleId="46">
    <w:name w:val="l_21"/>
    <w:basedOn w:val="6"/>
    <w:uiPriority w:val="0"/>
  </w:style>
  <w:style w:type="character" w:customStyle="1" w:styleId="47">
    <w:name w:val="l_1"/>
    <w:basedOn w:val="6"/>
    <w:uiPriority w:val="0"/>
  </w:style>
  <w:style w:type="character" w:customStyle="1" w:styleId="48">
    <w:name w:val="l_11"/>
    <w:basedOn w:val="6"/>
    <w:uiPriority w:val="0"/>
  </w:style>
  <w:style w:type="character" w:customStyle="1" w:styleId="49">
    <w:name w:val="l_7"/>
    <w:basedOn w:val="6"/>
    <w:uiPriority w:val="0"/>
  </w:style>
  <w:style w:type="character" w:customStyle="1" w:styleId="50">
    <w:name w:val="l_71"/>
    <w:basedOn w:val="6"/>
    <w:uiPriority w:val="0"/>
  </w:style>
  <w:style w:type="character" w:customStyle="1" w:styleId="51">
    <w:name w:val="l_6"/>
    <w:basedOn w:val="6"/>
    <w:uiPriority w:val="0"/>
  </w:style>
  <w:style w:type="character" w:customStyle="1" w:styleId="52">
    <w:name w:val="l_61"/>
    <w:basedOn w:val="6"/>
    <w:uiPriority w:val="0"/>
  </w:style>
  <w:style w:type="character" w:customStyle="1" w:styleId="53">
    <w:name w:val="l_8"/>
    <w:basedOn w:val="6"/>
    <w:uiPriority w:val="0"/>
  </w:style>
  <w:style w:type="character" w:customStyle="1" w:styleId="54">
    <w:name w:val="l_81"/>
    <w:basedOn w:val="6"/>
    <w:uiPriority w:val="0"/>
  </w:style>
  <w:style w:type="character" w:customStyle="1" w:styleId="55">
    <w:name w:val="l_9"/>
    <w:basedOn w:val="6"/>
    <w:uiPriority w:val="0"/>
  </w:style>
  <w:style w:type="character" w:customStyle="1" w:styleId="56">
    <w:name w:val="l_91"/>
    <w:basedOn w:val="6"/>
    <w:uiPriority w:val="0"/>
  </w:style>
  <w:style w:type="character" w:customStyle="1" w:styleId="57">
    <w:name w:val="l_111"/>
    <w:basedOn w:val="6"/>
    <w:uiPriority w:val="0"/>
  </w:style>
  <w:style w:type="character" w:customStyle="1" w:styleId="58">
    <w:name w:val="l_112"/>
    <w:basedOn w:val="6"/>
    <w:uiPriority w:val="0"/>
  </w:style>
  <w:style w:type="character" w:customStyle="1" w:styleId="59">
    <w:name w:val="l_12"/>
    <w:basedOn w:val="6"/>
    <w:uiPriority w:val="0"/>
  </w:style>
  <w:style w:type="character" w:customStyle="1" w:styleId="60">
    <w:name w:val="l_121"/>
    <w:basedOn w:val="6"/>
    <w:uiPriority w:val="0"/>
  </w:style>
  <w:style w:type="character" w:customStyle="1" w:styleId="61">
    <w:name w:val="l_13"/>
    <w:basedOn w:val="6"/>
    <w:uiPriority w:val="0"/>
  </w:style>
  <w:style w:type="character" w:customStyle="1" w:styleId="62">
    <w:name w:val="l_131"/>
    <w:basedOn w:val="6"/>
    <w:uiPriority w:val="0"/>
  </w:style>
  <w:style w:type="character" w:customStyle="1" w:styleId="63">
    <w:name w:val="l_15"/>
    <w:basedOn w:val="6"/>
    <w:uiPriority w:val="0"/>
  </w:style>
  <w:style w:type="character" w:customStyle="1" w:styleId="64">
    <w:name w:val="l_151"/>
    <w:basedOn w:val="6"/>
    <w:uiPriority w:val="0"/>
  </w:style>
  <w:style w:type="character" w:customStyle="1" w:styleId="65">
    <w:name w:val="color_cdyy"/>
    <w:basedOn w:val="6"/>
    <w:uiPriority w:val="0"/>
    <w:rPr>
      <w:color w:val="FFFFFF"/>
      <w:bdr w:val="single" w:color="FFFFFF" w:sz="6" w:space="0"/>
    </w:rPr>
  </w:style>
  <w:style w:type="character" w:customStyle="1" w:styleId="66">
    <w:name w:val="focus"/>
    <w:basedOn w:val="6"/>
    <w:uiPriority w:val="0"/>
    <w:rPr>
      <w:b/>
      <w:color w:val="000000"/>
    </w:rPr>
  </w:style>
  <w:style w:type="character" w:customStyle="1" w:styleId="67">
    <w:name w:val="swapimg"/>
    <w:basedOn w:val="6"/>
    <w:uiPriority w:val="0"/>
  </w:style>
  <w:style w:type="character" w:customStyle="1" w:styleId="68">
    <w:name w:val="close"/>
    <w:basedOn w:val="6"/>
    <w:uiPriority w:val="0"/>
  </w:style>
  <w:style w:type="character" w:customStyle="1" w:styleId="69">
    <w:name w:val="menutitle"/>
    <w:basedOn w:val="6"/>
    <w:uiPriority w:val="0"/>
    <w:rPr>
      <w:color w:val="333333"/>
      <w:sz w:val="24"/>
      <w:szCs w:val="24"/>
    </w:rPr>
  </w:style>
  <w:style w:type="character" w:customStyle="1" w:styleId="70">
    <w:name w:val="menutitle1"/>
    <w:basedOn w:val="6"/>
    <w:uiPriority w:val="0"/>
    <w:rPr>
      <w:color w:val="333333"/>
      <w:sz w:val="24"/>
      <w:szCs w:val="24"/>
    </w:rPr>
  </w:style>
  <w:style w:type="character" w:customStyle="1" w:styleId="71">
    <w:name w:val="l_01"/>
    <w:basedOn w:val="6"/>
    <w:uiPriority w:val="0"/>
  </w:style>
  <w:style w:type="character" w:customStyle="1" w:styleId="72">
    <w:name w:val="l_31"/>
    <w:basedOn w:val="6"/>
    <w:uiPriority w:val="0"/>
  </w:style>
  <w:style w:type="character" w:customStyle="1" w:styleId="73">
    <w:name w:val="l_122"/>
    <w:basedOn w:val="6"/>
    <w:uiPriority w:val="0"/>
  </w:style>
  <w:style w:type="character" w:customStyle="1" w:styleId="74">
    <w:name w:val="l_51"/>
    <w:basedOn w:val="6"/>
    <w:uiPriority w:val="0"/>
  </w:style>
  <w:style w:type="character" w:customStyle="1" w:styleId="75">
    <w:name w:val="swapimg1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ontrol" Target="activeX/activeX3.xml"/><Relationship Id="rId8" Type="http://schemas.openxmlformats.org/officeDocument/2006/relationships/image" Target="media/image2.wmf"/><Relationship Id="rId7" Type="http://schemas.openxmlformats.org/officeDocument/2006/relationships/control" Target="activeX/activeX2.xml"/><Relationship Id="rId6" Type="http://schemas.openxmlformats.org/officeDocument/2006/relationships/image" Target="media/image1.wmf"/><Relationship Id="rId5" Type="http://schemas.openxmlformats.org/officeDocument/2006/relationships/control" Target="activeX/activeX1.xml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11.wmf"/><Relationship Id="rId44" Type="http://schemas.openxmlformats.org/officeDocument/2006/relationships/control" Target="activeX/activeX30.xml"/><Relationship Id="rId43" Type="http://schemas.openxmlformats.org/officeDocument/2006/relationships/control" Target="activeX/activeX29.xml"/><Relationship Id="rId42" Type="http://schemas.openxmlformats.org/officeDocument/2006/relationships/control" Target="activeX/activeX28.xml"/><Relationship Id="rId41" Type="http://schemas.openxmlformats.org/officeDocument/2006/relationships/image" Target="media/image10.wmf"/><Relationship Id="rId40" Type="http://schemas.openxmlformats.org/officeDocument/2006/relationships/control" Target="activeX/activeX27.xml"/><Relationship Id="rId4" Type="http://schemas.openxmlformats.org/officeDocument/2006/relationships/theme" Target="theme/theme1.xml"/><Relationship Id="rId39" Type="http://schemas.openxmlformats.org/officeDocument/2006/relationships/control" Target="activeX/activeX26.xml"/><Relationship Id="rId38" Type="http://schemas.openxmlformats.org/officeDocument/2006/relationships/image" Target="media/image9.wmf"/><Relationship Id="rId37" Type="http://schemas.openxmlformats.org/officeDocument/2006/relationships/control" Target="activeX/activeX25.xml"/><Relationship Id="rId36" Type="http://schemas.openxmlformats.org/officeDocument/2006/relationships/control" Target="activeX/activeX24.xml"/><Relationship Id="rId35" Type="http://schemas.openxmlformats.org/officeDocument/2006/relationships/control" Target="activeX/activeX23.xml"/><Relationship Id="rId34" Type="http://schemas.openxmlformats.org/officeDocument/2006/relationships/image" Target="media/image8.wmf"/><Relationship Id="rId33" Type="http://schemas.openxmlformats.org/officeDocument/2006/relationships/control" Target="activeX/activeX22.xml"/><Relationship Id="rId32" Type="http://schemas.openxmlformats.org/officeDocument/2006/relationships/control" Target="activeX/activeX21.xml"/><Relationship Id="rId31" Type="http://schemas.openxmlformats.org/officeDocument/2006/relationships/image" Target="media/image7.wmf"/><Relationship Id="rId30" Type="http://schemas.openxmlformats.org/officeDocument/2006/relationships/control" Target="activeX/activeX20.xml"/><Relationship Id="rId3" Type="http://schemas.openxmlformats.org/officeDocument/2006/relationships/footer" Target="footer1.xml"/><Relationship Id="rId29" Type="http://schemas.openxmlformats.org/officeDocument/2006/relationships/control" Target="activeX/activeX19.xml"/><Relationship Id="rId28" Type="http://schemas.openxmlformats.org/officeDocument/2006/relationships/control" Target="activeX/activeX18.xml"/><Relationship Id="rId27" Type="http://schemas.openxmlformats.org/officeDocument/2006/relationships/image" Target="media/image6.wmf"/><Relationship Id="rId26" Type="http://schemas.openxmlformats.org/officeDocument/2006/relationships/control" Target="activeX/activeX17.xml"/><Relationship Id="rId25" Type="http://schemas.openxmlformats.org/officeDocument/2006/relationships/control" Target="activeX/activeX16.xml"/><Relationship Id="rId24" Type="http://schemas.openxmlformats.org/officeDocument/2006/relationships/control" Target="activeX/activeX15.xml"/><Relationship Id="rId23" Type="http://schemas.openxmlformats.org/officeDocument/2006/relationships/control" Target="activeX/activeX14.xml"/><Relationship Id="rId22" Type="http://schemas.openxmlformats.org/officeDocument/2006/relationships/image" Target="media/image5.wmf"/><Relationship Id="rId21" Type="http://schemas.openxmlformats.org/officeDocument/2006/relationships/control" Target="activeX/activeX13.xml"/><Relationship Id="rId20" Type="http://schemas.openxmlformats.org/officeDocument/2006/relationships/image" Target="media/image4.wmf"/><Relationship Id="rId2" Type="http://schemas.openxmlformats.org/officeDocument/2006/relationships/settings" Target="settings.xml"/><Relationship Id="rId19" Type="http://schemas.openxmlformats.org/officeDocument/2006/relationships/control" Target="activeX/activeX12.xml"/><Relationship Id="rId18" Type="http://schemas.openxmlformats.org/officeDocument/2006/relationships/control" Target="activeX/activeX11.xml"/><Relationship Id="rId17" Type="http://schemas.openxmlformats.org/officeDocument/2006/relationships/control" Target="activeX/activeX10.xml"/><Relationship Id="rId16" Type="http://schemas.openxmlformats.org/officeDocument/2006/relationships/control" Target="activeX/activeX9.xml"/><Relationship Id="rId15" Type="http://schemas.openxmlformats.org/officeDocument/2006/relationships/control" Target="activeX/activeX8.xml"/><Relationship Id="rId14" Type="http://schemas.openxmlformats.org/officeDocument/2006/relationships/control" Target="activeX/activeX7.xml"/><Relationship Id="rId13" Type="http://schemas.openxmlformats.org/officeDocument/2006/relationships/control" Target="activeX/activeX6.xml"/><Relationship Id="rId12" Type="http://schemas.openxmlformats.org/officeDocument/2006/relationships/image" Target="media/image3.wmf"/><Relationship Id="rId11" Type="http://schemas.openxmlformats.org/officeDocument/2006/relationships/control" Target="activeX/activeX5.xml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1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1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2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2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30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CDCDCDCD-CDCD-CDCD-CDCD-CDCDCDCDCDCD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2020-01-08T06:22:00Z</cp:lastPrinted>
  <dcterms:modified xsi:type="dcterms:W3CDTF">2020-01-09T00:40:26Z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