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750AB" w14:textId="77777777" w:rsidR="002247A8" w:rsidRPr="006540E8" w:rsidRDefault="002247A8" w:rsidP="002247A8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黑体"/>
          <w:b/>
          <w:bCs/>
          <w:sz w:val="28"/>
          <w:szCs w:val="28"/>
          <w:lang w:val="zh-CN"/>
        </w:rPr>
      </w:pPr>
      <w:r w:rsidRPr="006540E8">
        <w:rPr>
          <w:rFonts w:ascii="宋体" w:hAnsi="宋体" w:cs="黑体" w:hint="eastAsia"/>
          <w:b/>
          <w:bCs/>
          <w:sz w:val="28"/>
          <w:szCs w:val="28"/>
          <w:lang w:val="zh-CN"/>
        </w:rPr>
        <w:t>四、符合性审查证明材料</w:t>
      </w:r>
    </w:p>
    <w:p w14:paraId="7F0E665E" w14:textId="77777777" w:rsidR="002247A8" w:rsidRPr="006540E8" w:rsidRDefault="002247A8" w:rsidP="002247A8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sz w:val="24"/>
          <w:szCs w:val="24"/>
        </w:rPr>
      </w:pPr>
      <w:r w:rsidRPr="006540E8">
        <w:rPr>
          <w:rFonts w:ascii="宋体" w:hAnsi="宋体" w:hint="eastAsia"/>
          <w:b/>
          <w:bCs/>
          <w:sz w:val="24"/>
          <w:szCs w:val="24"/>
        </w:rPr>
        <w:t>4.1分项报价表（货物类项目）</w:t>
      </w:r>
    </w:p>
    <w:p w14:paraId="667A1178" w14:textId="77777777" w:rsidR="002247A8" w:rsidRPr="006540E8" w:rsidRDefault="002247A8" w:rsidP="002247A8">
      <w:pPr>
        <w:spacing w:before="50" w:afterLines="50" w:after="156" w:line="360" w:lineRule="auto"/>
        <w:contextualSpacing/>
        <w:jc w:val="left"/>
        <w:rPr>
          <w:rFonts w:ascii="宋体" w:hAnsi="宋体" w:cs="仿宋_GB2312" w:hint="eastAsia"/>
          <w:shd w:val="clear" w:color="auto" w:fill="FFFFFF"/>
        </w:rPr>
      </w:pPr>
      <w:bookmarkStart w:id="0" w:name="_Hlk28251506"/>
      <w:r w:rsidRPr="006540E8">
        <w:rPr>
          <w:rFonts w:ascii="宋体" w:hAnsi="宋体" w:hint="eastAsia"/>
          <w:sz w:val="24"/>
          <w:szCs w:val="24"/>
        </w:rPr>
        <w:t>项目编号：</w:t>
      </w:r>
      <w:r w:rsidRPr="006540E8">
        <w:rPr>
          <w:rFonts w:ascii="宋体" w:hAnsi="宋体" w:cs="仿宋_GB2312" w:hint="eastAsia"/>
          <w:shd w:val="clear" w:color="auto" w:fill="FFFFFF"/>
        </w:rPr>
        <w:t>XZZ—X2019038号</w:t>
      </w:r>
    </w:p>
    <w:p w14:paraId="73FD19F5" w14:textId="77777777" w:rsidR="002247A8" w:rsidRPr="006540E8" w:rsidRDefault="002247A8" w:rsidP="002247A8">
      <w:pPr>
        <w:autoSpaceDE w:val="0"/>
        <w:autoSpaceDN w:val="0"/>
        <w:adjustRightInd w:val="0"/>
        <w:spacing w:line="360" w:lineRule="auto"/>
        <w:outlineLvl w:val="0"/>
        <w:rPr>
          <w:rFonts w:ascii="宋体" w:hAnsi="宋体"/>
          <w:b/>
          <w:snapToGrid w:val="0"/>
          <w:kern w:val="0"/>
          <w:szCs w:val="21"/>
        </w:rPr>
      </w:pPr>
      <w:r w:rsidRPr="006540E8">
        <w:rPr>
          <w:rFonts w:ascii="宋体" w:hAnsi="宋体" w:hint="eastAsia"/>
          <w:sz w:val="24"/>
          <w:szCs w:val="24"/>
        </w:rPr>
        <w:t>项目名称：</w:t>
      </w:r>
      <w:bookmarkStart w:id="1" w:name="_GoBack"/>
      <w:r w:rsidRPr="006540E8">
        <w:rPr>
          <w:rFonts w:ascii="宋体" w:hAnsi="宋体" w:hint="eastAsia"/>
          <w:sz w:val="24"/>
          <w:szCs w:val="24"/>
        </w:rPr>
        <w:t>襄城县范湖乡卫生院生物刺激反馈仪项目</w:t>
      </w:r>
      <w:bookmarkEnd w:id="1"/>
      <w:r w:rsidRPr="006540E8">
        <w:rPr>
          <w:rFonts w:ascii="宋体" w:hAnsi="宋体" w:hint="eastAsia"/>
          <w:szCs w:val="21"/>
        </w:rPr>
        <w:t xml:space="preserve">   </w:t>
      </w:r>
    </w:p>
    <w:tbl>
      <w:tblPr>
        <w:tblW w:w="9889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1134"/>
        <w:gridCol w:w="1500"/>
        <w:gridCol w:w="1260"/>
        <w:gridCol w:w="642"/>
        <w:gridCol w:w="708"/>
        <w:gridCol w:w="1418"/>
        <w:gridCol w:w="1417"/>
        <w:gridCol w:w="1276"/>
      </w:tblGrid>
      <w:tr w:rsidR="002247A8" w:rsidRPr="006540E8" w14:paraId="602B19BC" w14:textId="77777777" w:rsidTr="009B2B71">
        <w:trPr>
          <w:trHeight w:val="851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14:paraId="4FD9C563" w14:textId="77777777" w:rsidR="002247A8" w:rsidRPr="006540E8" w:rsidRDefault="002247A8" w:rsidP="009B2B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6540E8">
              <w:rPr>
                <w:rFonts w:ascii="宋体" w:hAnsi="宋体" w:cs="宋体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14:paraId="70764AB1" w14:textId="77777777" w:rsidR="002247A8" w:rsidRPr="006540E8" w:rsidRDefault="002247A8" w:rsidP="009B2B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6540E8">
              <w:rPr>
                <w:rFonts w:ascii="宋体" w:hAnsi="宋体" w:cs="宋体" w:hint="eastAsia"/>
                <w:b/>
                <w:szCs w:val="21"/>
                <w:lang w:val="zh-CN"/>
              </w:rPr>
              <w:t>名称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14:paraId="051C5F71" w14:textId="77777777" w:rsidR="002247A8" w:rsidRPr="006540E8" w:rsidRDefault="002247A8" w:rsidP="009B2B71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Cs w:val="21"/>
                <w:lang w:val="zh-CN"/>
              </w:rPr>
            </w:pPr>
            <w:r w:rsidRPr="006540E8">
              <w:rPr>
                <w:rFonts w:ascii="宋体" w:hAnsi="宋体" w:cs="宋体" w:hint="eastAsia"/>
                <w:b/>
                <w:szCs w:val="21"/>
                <w:lang w:val="zh-CN"/>
              </w:rPr>
              <w:t>规格型号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14:paraId="2C861E56" w14:textId="77777777" w:rsidR="002247A8" w:rsidRPr="006540E8" w:rsidRDefault="002247A8" w:rsidP="009B2B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6540E8">
              <w:rPr>
                <w:rFonts w:ascii="宋体" w:hAnsi="宋体" w:cs="宋体" w:hint="eastAsia"/>
                <w:b/>
                <w:szCs w:val="21"/>
                <w:lang w:val="zh-CN"/>
              </w:rPr>
              <w:t>技术</w:t>
            </w:r>
          </w:p>
          <w:p w14:paraId="30468A22" w14:textId="77777777" w:rsidR="002247A8" w:rsidRPr="006540E8" w:rsidRDefault="002247A8" w:rsidP="009B2B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6540E8">
              <w:rPr>
                <w:rFonts w:ascii="宋体" w:hAnsi="宋体" w:cs="宋体" w:hint="eastAsia"/>
                <w:b/>
                <w:szCs w:val="21"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14:paraId="1D2DF95E" w14:textId="77777777" w:rsidR="002247A8" w:rsidRPr="006540E8" w:rsidRDefault="002247A8" w:rsidP="009B2B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6540E8">
              <w:rPr>
                <w:rFonts w:ascii="宋体" w:hAnsi="宋体" w:cs="宋体" w:hint="eastAsia"/>
                <w:b/>
                <w:szCs w:val="21"/>
                <w:lang w:val="zh-CN"/>
              </w:rPr>
              <w:t>单位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14:paraId="07C45BC6" w14:textId="77777777" w:rsidR="002247A8" w:rsidRPr="006540E8" w:rsidRDefault="002247A8" w:rsidP="009B2B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6540E8">
              <w:rPr>
                <w:rFonts w:ascii="宋体" w:hAnsi="宋体" w:cs="宋体" w:hint="eastAsia"/>
                <w:b/>
                <w:szCs w:val="21"/>
                <w:lang w:val="zh-CN"/>
              </w:rPr>
              <w:t>数量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14:paraId="13017F7E" w14:textId="77777777" w:rsidR="002247A8" w:rsidRPr="006540E8" w:rsidRDefault="002247A8" w:rsidP="009B2B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6540E8">
              <w:rPr>
                <w:rFonts w:ascii="宋体" w:hAnsi="宋体" w:cs="宋体" w:hint="eastAsia"/>
                <w:b/>
                <w:szCs w:val="21"/>
                <w:lang w:val="zh-CN"/>
              </w:rPr>
              <w:t>单价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14:paraId="3B84BFF8" w14:textId="77777777" w:rsidR="002247A8" w:rsidRPr="006540E8" w:rsidRDefault="002247A8" w:rsidP="009B2B71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Cs w:val="21"/>
                <w:lang w:val="zh-CN"/>
              </w:rPr>
            </w:pPr>
            <w:r w:rsidRPr="006540E8">
              <w:rPr>
                <w:rFonts w:ascii="宋体" w:hAnsi="宋体" w:cs="宋体" w:hint="eastAsia"/>
                <w:b/>
                <w:szCs w:val="21"/>
                <w:lang w:val="zh-CN"/>
              </w:rPr>
              <w:t>总价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14:paraId="6EC55399" w14:textId="77777777" w:rsidR="002247A8" w:rsidRPr="006540E8" w:rsidRDefault="002247A8" w:rsidP="009B2B71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6540E8">
              <w:rPr>
                <w:rFonts w:ascii="宋体" w:hAnsi="宋体" w:cs="宋体" w:hint="eastAsia"/>
                <w:b/>
                <w:szCs w:val="21"/>
                <w:lang w:val="zh-CN"/>
              </w:rPr>
              <w:t>产地及</w:t>
            </w:r>
          </w:p>
          <w:p w14:paraId="232511DD" w14:textId="77777777" w:rsidR="002247A8" w:rsidRPr="006540E8" w:rsidRDefault="002247A8" w:rsidP="009B2B71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6540E8">
              <w:rPr>
                <w:rFonts w:ascii="宋体" w:hAnsi="宋体" w:cs="宋体" w:hint="eastAsia"/>
                <w:b/>
                <w:szCs w:val="21"/>
                <w:lang w:val="zh-CN"/>
              </w:rPr>
              <w:t>厂家</w:t>
            </w:r>
          </w:p>
        </w:tc>
      </w:tr>
      <w:tr w:rsidR="002247A8" w:rsidRPr="006540E8" w14:paraId="3225B8F4" w14:textId="77777777" w:rsidTr="009B2B71">
        <w:trPr>
          <w:trHeight w:val="1538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721F4" w14:textId="77777777" w:rsidR="002247A8" w:rsidRPr="009D113D" w:rsidRDefault="002247A8" w:rsidP="009B2B7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D113D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E739F" w14:textId="77777777" w:rsidR="002247A8" w:rsidRPr="009D113D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 w:rsidRPr="009D113D">
              <w:rPr>
                <w:rFonts w:ascii="宋体" w:hAnsi="宋体" w:hint="eastAsia"/>
                <w:sz w:val="24"/>
                <w:szCs w:val="24"/>
              </w:rPr>
              <w:t>生物刺激反馈仪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6567C" w14:textId="77777777" w:rsidR="002247A8" w:rsidRPr="009D113D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 w:rsidRPr="009D113D">
              <w:rPr>
                <w:rFonts w:ascii="宋体" w:hAnsi="宋体" w:hint="eastAsia"/>
                <w:sz w:val="24"/>
                <w:szCs w:val="24"/>
              </w:rPr>
              <w:t>MLD B4S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07D9B" w14:textId="77777777" w:rsidR="002247A8" w:rsidRPr="009D113D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proofErr w:type="gramStart"/>
            <w:r w:rsidRPr="009D113D">
              <w:rPr>
                <w:rFonts w:ascii="宋体" w:hAnsi="宋体" w:hint="eastAsia"/>
                <w:sz w:val="24"/>
                <w:szCs w:val="24"/>
              </w:rPr>
              <w:t>见产品</w:t>
            </w:r>
            <w:proofErr w:type="gramEnd"/>
            <w:r w:rsidRPr="009D113D">
              <w:rPr>
                <w:rFonts w:ascii="宋体" w:hAnsi="宋体" w:hint="eastAsia"/>
                <w:sz w:val="24"/>
                <w:szCs w:val="24"/>
              </w:rPr>
              <w:t>技术白皮书：硬件参数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F83BD" w14:textId="77777777" w:rsidR="002247A8" w:rsidRPr="009D113D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 w:rsidRPr="009D113D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E118" w14:textId="77777777" w:rsidR="002247A8" w:rsidRPr="009D113D" w:rsidRDefault="002247A8" w:rsidP="009B2B71">
            <w:pPr>
              <w:autoSpaceDE w:val="0"/>
              <w:autoSpaceDN w:val="0"/>
              <w:adjustRightInd w:val="0"/>
              <w:rPr>
                <w:rFonts w:ascii="宋体" w:hAnsi="宋体" w:hint="eastAsia"/>
                <w:sz w:val="24"/>
                <w:szCs w:val="24"/>
              </w:rPr>
            </w:pPr>
            <w:r w:rsidRPr="009D113D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14417" w14:textId="77777777" w:rsidR="002247A8" w:rsidRPr="009D113D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 w:rsidRPr="009D113D">
              <w:rPr>
                <w:rFonts w:ascii="宋体" w:hAnsi="宋体" w:hint="eastAsia"/>
                <w:sz w:val="24"/>
                <w:szCs w:val="24"/>
              </w:rPr>
              <w:t>68400.00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DEF2F" w14:textId="77777777" w:rsidR="002247A8" w:rsidRPr="009D113D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 w:rsidRPr="009D113D">
              <w:rPr>
                <w:rFonts w:ascii="宋体" w:hAnsi="宋体" w:hint="eastAsia"/>
                <w:sz w:val="24"/>
                <w:szCs w:val="24"/>
              </w:rPr>
              <w:t>68400.00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DCD32" w14:textId="77777777" w:rsidR="002247A8" w:rsidRPr="009D113D" w:rsidRDefault="002247A8" w:rsidP="009B2B71">
            <w:pPr>
              <w:autoSpaceDE w:val="0"/>
              <w:autoSpaceDN w:val="0"/>
              <w:adjustRightInd w:val="0"/>
              <w:rPr>
                <w:rFonts w:ascii="宋体" w:hAnsi="宋体" w:hint="eastAsia"/>
                <w:sz w:val="24"/>
                <w:szCs w:val="24"/>
              </w:rPr>
            </w:pPr>
            <w:r w:rsidRPr="009D113D">
              <w:rPr>
                <w:rFonts w:ascii="宋体" w:hAnsi="宋体" w:hint="eastAsia"/>
                <w:sz w:val="24"/>
                <w:szCs w:val="24"/>
              </w:rPr>
              <w:t>南京、南京麦澜德医疗科技有限公司</w:t>
            </w:r>
          </w:p>
        </w:tc>
      </w:tr>
      <w:tr w:rsidR="002247A8" w:rsidRPr="006540E8" w14:paraId="0823C4C8" w14:textId="77777777" w:rsidTr="009B2B71">
        <w:trPr>
          <w:trHeight w:val="1546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52E8C" w14:textId="77777777" w:rsidR="002247A8" w:rsidRPr="009D113D" w:rsidRDefault="002247A8" w:rsidP="009B2B71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D113D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7B3C2" w14:textId="77777777" w:rsidR="002247A8" w:rsidRPr="009D113D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 w:rsidRPr="009D113D">
              <w:rPr>
                <w:rFonts w:ascii="宋体" w:hAnsi="宋体" w:hint="eastAsia"/>
                <w:sz w:val="24"/>
                <w:szCs w:val="24"/>
              </w:rPr>
              <w:t>生物刺激反馈软件（盆底版）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7FFE8" w14:textId="77777777" w:rsidR="002247A8" w:rsidRPr="009D113D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 w:rsidRPr="009D113D">
              <w:rPr>
                <w:rFonts w:ascii="宋体" w:hAnsi="宋体" w:hint="eastAsia"/>
                <w:sz w:val="24"/>
                <w:szCs w:val="24"/>
              </w:rPr>
              <w:t>麦澜德生物刺激反馈软件V1.00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1265E" w14:textId="77777777" w:rsidR="002247A8" w:rsidRPr="009D113D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 w:rsidRPr="009D113D">
              <w:rPr>
                <w:rFonts w:ascii="宋体" w:hAnsi="宋体" w:hint="eastAsia"/>
                <w:sz w:val="24"/>
                <w:szCs w:val="24"/>
              </w:rPr>
              <w:t>产品技术白皮书：软件参数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E21A" w14:textId="77777777" w:rsidR="002247A8" w:rsidRPr="009D113D" w:rsidRDefault="002247A8" w:rsidP="009B2B71">
            <w:pPr>
              <w:autoSpaceDE w:val="0"/>
              <w:autoSpaceDN w:val="0"/>
              <w:adjustRightInd w:val="0"/>
              <w:rPr>
                <w:rFonts w:ascii="宋体" w:hAnsi="宋体" w:hint="eastAsia"/>
                <w:sz w:val="24"/>
                <w:szCs w:val="24"/>
              </w:rPr>
            </w:pPr>
            <w:r w:rsidRPr="009D113D"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E652" w14:textId="77777777" w:rsidR="002247A8" w:rsidRPr="009D113D" w:rsidRDefault="002247A8" w:rsidP="009B2B71">
            <w:pPr>
              <w:autoSpaceDE w:val="0"/>
              <w:autoSpaceDN w:val="0"/>
              <w:adjustRightInd w:val="0"/>
              <w:rPr>
                <w:rFonts w:ascii="宋体" w:hAnsi="宋体" w:hint="eastAsia"/>
                <w:sz w:val="24"/>
                <w:szCs w:val="24"/>
              </w:rPr>
            </w:pPr>
            <w:r w:rsidRPr="009D113D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C0C4" w14:textId="77777777" w:rsidR="002247A8" w:rsidRPr="009D113D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 w:rsidRPr="009D113D">
              <w:rPr>
                <w:rFonts w:ascii="宋体" w:hAnsi="宋体" w:hint="eastAsia"/>
                <w:sz w:val="24"/>
                <w:szCs w:val="24"/>
              </w:rPr>
              <w:t>159600.00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AE509" w14:textId="77777777" w:rsidR="002247A8" w:rsidRPr="009D113D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 w:rsidRPr="009D113D">
              <w:rPr>
                <w:rFonts w:ascii="宋体" w:hAnsi="宋体" w:hint="eastAsia"/>
                <w:sz w:val="24"/>
                <w:szCs w:val="24"/>
              </w:rPr>
              <w:t>159600.00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16F34" w14:textId="77777777" w:rsidR="002247A8" w:rsidRPr="009D113D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 w:rsidRPr="009D113D">
              <w:rPr>
                <w:rFonts w:ascii="宋体" w:hAnsi="宋体" w:hint="eastAsia"/>
                <w:sz w:val="24"/>
                <w:szCs w:val="24"/>
              </w:rPr>
              <w:t>南京、南京麦澜德医疗科技有限公司</w:t>
            </w:r>
          </w:p>
        </w:tc>
      </w:tr>
      <w:tr w:rsidR="002247A8" w:rsidRPr="006540E8" w14:paraId="48D7205F" w14:textId="77777777" w:rsidTr="009B2B71">
        <w:trPr>
          <w:trHeight w:val="851"/>
          <w:jc w:val="center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0EA8C" w14:textId="77777777" w:rsidR="002247A8" w:rsidRPr="009D113D" w:rsidRDefault="002247A8" w:rsidP="009B2B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D113D">
              <w:rPr>
                <w:rFonts w:ascii="宋体" w:hAnsi="宋体" w:cs="宋体" w:hint="eastAsia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2D80C" w14:textId="77777777" w:rsidR="002247A8" w:rsidRPr="009D113D" w:rsidRDefault="002247A8" w:rsidP="009B2B71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szCs w:val="24"/>
              </w:rPr>
            </w:pPr>
            <w:r w:rsidRPr="009D113D"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</w:t>
            </w:r>
            <w:r w:rsidRPr="009D113D">
              <w:rPr>
                <w:rFonts w:ascii="宋体" w:hAnsi="宋体" w:cs="宋体" w:hint="eastAsia"/>
                <w:sz w:val="24"/>
                <w:szCs w:val="24"/>
              </w:rPr>
              <w:t>贰拾贰万捌仟元整</w:t>
            </w:r>
            <w:r w:rsidRPr="009D113D">
              <w:rPr>
                <w:rFonts w:ascii="宋体" w:hAnsi="宋体" w:cs="宋体" w:hint="eastAsia"/>
                <w:sz w:val="24"/>
                <w:szCs w:val="24"/>
                <w:lang w:val="zh-CN"/>
              </w:rPr>
              <w:t xml:space="preserve">　小写：</w:t>
            </w:r>
            <w:r w:rsidRPr="009D113D">
              <w:rPr>
                <w:rFonts w:ascii="宋体" w:hAnsi="宋体" w:cs="宋体" w:hint="eastAsia"/>
                <w:sz w:val="24"/>
                <w:szCs w:val="24"/>
              </w:rPr>
              <w:t>¥228000.00元</w:t>
            </w:r>
          </w:p>
        </w:tc>
      </w:tr>
    </w:tbl>
    <w:p w14:paraId="0001B874" w14:textId="77777777" w:rsidR="002247A8" w:rsidRPr="006540E8" w:rsidRDefault="002247A8" w:rsidP="002247A8">
      <w:pPr>
        <w:autoSpaceDE w:val="0"/>
        <w:autoSpaceDN w:val="0"/>
        <w:adjustRightInd w:val="0"/>
        <w:spacing w:line="480" w:lineRule="auto"/>
        <w:rPr>
          <w:rFonts w:ascii="宋体" w:hAnsi="宋体" w:cs="宋体"/>
          <w:szCs w:val="21"/>
          <w:lang w:val="zh-CN"/>
        </w:rPr>
      </w:pPr>
      <w:r w:rsidRPr="006540E8">
        <w:rPr>
          <w:rFonts w:ascii="宋体" w:hAnsi="宋体" w:cs="宋体" w:hint="eastAsia"/>
          <w:szCs w:val="21"/>
          <w:lang w:val="zh-CN"/>
        </w:rPr>
        <w:t>供应商（公章）：</w:t>
      </w:r>
      <w:proofErr w:type="gramStart"/>
      <w:r>
        <w:rPr>
          <w:rFonts w:ascii="宋体" w:hAnsi="宋体" w:cs="宋体" w:hint="eastAsia"/>
          <w:szCs w:val="21"/>
          <w:lang w:val="zh-CN"/>
        </w:rPr>
        <w:t>郑州海汇医疗</w:t>
      </w:r>
      <w:proofErr w:type="gramEnd"/>
      <w:r>
        <w:rPr>
          <w:rFonts w:ascii="宋体" w:hAnsi="宋体" w:cs="宋体" w:hint="eastAsia"/>
          <w:szCs w:val="21"/>
          <w:lang w:val="zh-CN"/>
        </w:rPr>
        <w:t>设备有限公司</w:t>
      </w:r>
    </w:p>
    <w:p w14:paraId="5D0DE8BF" w14:textId="77777777" w:rsidR="002247A8" w:rsidRPr="006540E8" w:rsidRDefault="002247A8" w:rsidP="002247A8">
      <w:pPr>
        <w:autoSpaceDE w:val="0"/>
        <w:autoSpaceDN w:val="0"/>
        <w:adjustRightInd w:val="0"/>
        <w:spacing w:line="480" w:lineRule="auto"/>
        <w:rPr>
          <w:rFonts w:ascii="宋体" w:hAnsi="宋体" w:cs="宋体"/>
          <w:szCs w:val="21"/>
          <w:lang w:val="zh-CN"/>
        </w:rPr>
      </w:pPr>
      <w:r w:rsidRPr="006540E8">
        <w:rPr>
          <w:rFonts w:ascii="宋体" w:hAnsi="宋体" w:cs="宋体" w:hint="eastAsia"/>
          <w:szCs w:val="21"/>
          <w:lang w:val="zh-CN"/>
        </w:rPr>
        <w:t>供应</w:t>
      </w:r>
      <w:proofErr w:type="gramStart"/>
      <w:r w:rsidRPr="006540E8">
        <w:rPr>
          <w:rFonts w:ascii="宋体" w:hAnsi="宋体" w:cs="宋体" w:hint="eastAsia"/>
          <w:szCs w:val="21"/>
          <w:lang w:val="zh-CN"/>
        </w:rPr>
        <w:t>商法定</w:t>
      </w:r>
      <w:proofErr w:type="gramEnd"/>
      <w:r w:rsidRPr="006540E8">
        <w:rPr>
          <w:rFonts w:ascii="宋体" w:hAnsi="宋体" w:cs="宋体" w:hint="eastAsia"/>
          <w:szCs w:val="21"/>
          <w:lang w:val="zh-CN"/>
        </w:rPr>
        <w:t>代表人（单位负责人）或授权代表签字：</w:t>
      </w:r>
    </w:p>
    <w:p w14:paraId="79A6C07A" w14:textId="77777777" w:rsidR="002247A8" w:rsidRDefault="002247A8" w:rsidP="002247A8">
      <w:pPr>
        <w:spacing w:line="300" w:lineRule="exact"/>
        <w:rPr>
          <w:rFonts w:ascii="宋体" w:hAnsi="宋体"/>
          <w:sz w:val="24"/>
          <w:szCs w:val="24"/>
        </w:rPr>
      </w:pPr>
    </w:p>
    <w:bookmarkEnd w:id="0"/>
    <w:p w14:paraId="0D32EEE7" w14:textId="77777777" w:rsidR="002247A8" w:rsidRDefault="002247A8" w:rsidP="002247A8">
      <w:pPr>
        <w:spacing w:line="300" w:lineRule="exact"/>
        <w:rPr>
          <w:rFonts w:ascii="宋体" w:hAnsi="宋体"/>
          <w:sz w:val="24"/>
          <w:szCs w:val="24"/>
        </w:rPr>
      </w:pPr>
    </w:p>
    <w:p w14:paraId="7603BAA7" w14:textId="77777777" w:rsidR="002247A8" w:rsidRDefault="002247A8" w:rsidP="002247A8">
      <w:pPr>
        <w:spacing w:line="300" w:lineRule="exact"/>
        <w:rPr>
          <w:rFonts w:ascii="宋体" w:hAnsi="宋体"/>
          <w:sz w:val="24"/>
          <w:szCs w:val="24"/>
        </w:rPr>
      </w:pPr>
    </w:p>
    <w:p w14:paraId="081C955A" w14:textId="77777777" w:rsidR="002247A8" w:rsidRDefault="002247A8" w:rsidP="002247A8">
      <w:pPr>
        <w:spacing w:line="300" w:lineRule="exact"/>
        <w:rPr>
          <w:rFonts w:ascii="宋体" w:hAnsi="宋体"/>
          <w:sz w:val="24"/>
          <w:szCs w:val="24"/>
        </w:rPr>
      </w:pPr>
    </w:p>
    <w:p w14:paraId="4B9A5AC3" w14:textId="77777777" w:rsidR="002247A8" w:rsidRDefault="002247A8" w:rsidP="002247A8">
      <w:pPr>
        <w:spacing w:line="300" w:lineRule="exact"/>
        <w:rPr>
          <w:rFonts w:ascii="宋体" w:hAnsi="宋体"/>
          <w:sz w:val="24"/>
          <w:szCs w:val="24"/>
        </w:rPr>
      </w:pPr>
    </w:p>
    <w:p w14:paraId="7B98C619" w14:textId="77777777" w:rsidR="002247A8" w:rsidRDefault="002247A8" w:rsidP="002247A8">
      <w:pPr>
        <w:spacing w:line="300" w:lineRule="exact"/>
        <w:rPr>
          <w:rFonts w:ascii="宋体" w:hAnsi="宋体"/>
          <w:sz w:val="24"/>
          <w:szCs w:val="24"/>
        </w:rPr>
      </w:pPr>
    </w:p>
    <w:p w14:paraId="2EF4B66D" w14:textId="77777777" w:rsidR="002247A8" w:rsidRDefault="002247A8" w:rsidP="002247A8">
      <w:pPr>
        <w:spacing w:line="300" w:lineRule="exact"/>
        <w:rPr>
          <w:rFonts w:ascii="宋体" w:hAnsi="宋体"/>
          <w:sz w:val="24"/>
          <w:szCs w:val="24"/>
        </w:rPr>
      </w:pPr>
    </w:p>
    <w:p w14:paraId="7D074B7C" w14:textId="77777777" w:rsidR="002247A8" w:rsidRDefault="002247A8" w:rsidP="002247A8">
      <w:pPr>
        <w:spacing w:line="300" w:lineRule="exact"/>
        <w:rPr>
          <w:rFonts w:ascii="宋体" w:hAnsi="宋体"/>
          <w:sz w:val="24"/>
          <w:szCs w:val="24"/>
        </w:rPr>
      </w:pPr>
    </w:p>
    <w:p w14:paraId="1BE7D6B9" w14:textId="77777777" w:rsidR="002247A8" w:rsidRDefault="002247A8" w:rsidP="002247A8">
      <w:pPr>
        <w:spacing w:line="300" w:lineRule="exact"/>
        <w:rPr>
          <w:rFonts w:ascii="宋体" w:hAnsi="宋体"/>
          <w:sz w:val="24"/>
          <w:szCs w:val="24"/>
        </w:rPr>
      </w:pPr>
    </w:p>
    <w:p w14:paraId="282548A8" w14:textId="77777777" w:rsidR="002247A8" w:rsidRDefault="002247A8" w:rsidP="002247A8">
      <w:pPr>
        <w:spacing w:line="300" w:lineRule="exact"/>
        <w:rPr>
          <w:rFonts w:ascii="宋体" w:hAnsi="宋体"/>
          <w:sz w:val="24"/>
          <w:szCs w:val="24"/>
        </w:rPr>
      </w:pPr>
    </w:p>
    <w:p w14:paraId="39611984" w14:textId="77777777" w:rsidR="002247A8" w:rsidRDefault="002247A8" w:rsidP="002247A8">
      <w:pPr>
        <w:spacing w:line="300" w:lineRule="exact"/>
        <w:rPr>
          <w:rFonts w:ascii="宋体" w:hAnsi="宋体"/>
          <w:sz w:val="24"/>
          <w:szCs w:val="24"/>
        </w:rPr>
      </w:pPr>
    </w:p>
    <w:p w14:paraId="5D1CB78A" w14:textId="77777777" w:rsidR="002247A8" w:rsidRDefault="002247A8" w:rsidP="002247A8">
      <w:pPr>
        <w:spacing w:line="300" w:lineRule="exact"/>
        <w:rPr>
          <w:rFonts w:ascii="宋体" w:hAnsi="宋体"/>
          <w:sz w:val="24"/>
          <w:szCs w:val="24"/>
        </w:rPr>
      </w:pPr>
    </w:p>
    <w:p w14:paraId="31BA1A20" w14:textId="77777777" w:rsidR="002247A8" w:rsidRDefault="002247A8" w:rsidP="002247A8">
      <w:pPr>
        <w:spacing w:line="300" w:lineRule="exact"/>
        <w:rPr>
          <w:rFonts w:ascii="宋体" w:hAnsi="宋体"/>
          <w:sz w:val="24"/>
          <w:szCs w:val="24"/>
        </w:rPr>
      </w:pPr>
    </w:p>
    <w:p w14:paraId="4B89142B" w14:textId="77777777" w:rsidR="002247A8" w:rsidRDefault="002247A8" w:rsidP="002247A8">
      <w:pPr>
        <w:spacing w:line="300" w:lineRule="exact"/>
        <w:rPr>
          <w:rFonts w:ascii="宋体" w:hAnsi="宋体" w:hint="eastAsia"/>
          <w:sz w:val="24"/>
          <w:szCs w:val="24"/>
        </w:rPr>
      </w:pPr>
    </w:p>
    <w:p w14:paraId="64D78797" w14:textId="77777777" w:rsidR="002247A8" w:rsidRDefault="002247A8" w:rsidP="002247A8">
      <w:pPr>
        <w:spacing w:line="300" w:lineRule="exact"/>
        <w:rPr>
          <w:rFonts w:ascii="宋体" w:hAnsi="宋体"/>
          <w:sz w:val="24"/>
          <w:szCs w:val="24"/>
        </w:rPr>
      </w:pPr>
    </w:p>
    <w:p w14:paraId="3B79A11E" w14:textId="77777777" w:rsidR="002247A8" w:rsidRDefault="002247A8" w:rsidP="002247A8">
      <w:pPr>
        <w:spacing w:line="300" w:lineRule="exact"/>
        <w:rPr>
          <w:rFonts w:ascii="宋体" w:hAnsi="宋体"/>
          <w:sz w:val="24"/>
          <w:szCs w:val="24"/>
        </w:rPr>
      </w:pPr>
    </w:p>
    <w:p w14:paraId="4426E001" w14:textId="77777777" w:rsidR="002247A8" w:rsidRDefault="002247A8" w:rsidP="002247A8">
      <w:pPr>
        <w:spacing w:line="300" w:lineRule="exact"/>
        <w:rPr>
          <w:rFonts w:ascii="宋体" w:hAnsi="宋体"/>
          <w:sz w:val="24"/>
          <w:szCs w:val="24"/>
        </w:rPr>
      </w:pPr>
    </w:p>
    <w:p w14:paraId="226C539E" w14:textId="77777777" w:rsidR="002247A8" w:rsidRDefault="002247A8" w:rsidP="002247A8">
      <w:pPr>
        <w:spacing w:line="300" w:lineRule="exact"/>
        <w:rPr>
          <w:rFonts w:ascii="宋体" w:hAnsi="宋体" w:hint="eastAsia"/>
          <w:sz w:val="24"/>
          <w:szCs w:val="24"/>
        </w:rPr>
      </w:pPr>
    </w:p>
    <w:p w14:paraId="30D0924A" w14:textId="77777777" w:rsidR="002247A8" w:rsidRPr="006540E8" w:rsidRDefault="002247A8" w:rsidP="002247A8">
      <w:pPr>
        <w:spacing w:line="300" w:lineRule="exact"/>
        <w:rPr>
          <w:rFonts w:ascii="宋体" w:hAnsi="宋体" w:hint="eastAsia"/>
          <w:sz w:val="24"/>
          <w:szCs w:val="24"/>
        </w:rPr>
      </w:pPr>
    </w:p>
    <w:p w14:paraId="4C88FC12" w14:textId="77777777" w:rsidR="002247A8" w:rsidRPr="00C67B7D" w:rsidRDefault="002247A8" w:rsidP="002247A8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sz w:val="24"/>
          <w:szCs w:val="24"/>
        </w:rPr>
      </w:pPr>
      <w:r w:rsidRPr="00C67B7D">
        <w:rPr>
          <w:rFonts w:ascii="宋体" w:hAnsi="宋体" w:hint="eastAsia"/>
          <w:b/>
          <w:bCs/>
          <w:sz w:val="24"/>
          <w:szCs w:val="24"/>
        </w:rPr>
        <w:lastRenderedPageBreak/>
        <w:t>4.2 技术规格偏离表（货物类项目）</w:t>
      </w:r>
    </w:p>
    <w:p w14:paraId="3E3B1A8D" w14:textId="77777777" w:rsidR="002247A8" w:rsidRPr="00330C2C" w:rsidRDefault="002247A8" w:rsidP="002247A8">
      <w:pPr>
        <w:spacing w:before="50" w:afterLines="50" w:after="156" w:line="360" w:lineRule="auto"/>
        <w:contextualSpacing/>
        <w:jc w:val="left"/>
        <w:rPr>
          <w:rFonts w:ascii="等线" w:hAnsi="等线"/>
          <w:szCs w:val="21"/>
        </w:rPr>
      </w:pPr>
      <w:bookmarkStart w:id="2" w:name="_Hlk28251527"/>
      <w:r w:rsidRPr="00330C2C">
        <w:rPr>
          <w:rFonts w:ascii="等线" w:hAnsi="等线" w:hint="eastAsia"/>
          <w:szCs w:val="21"/>
        </w:rPr>
        <w:t>项目编号：</w:t>
      </w:r>
      <w:r w:rsidRPr="00661EC3">
        <w:rPr>
          <w:rFonts w:ascii="宋体" w:hAnsi="宋体" w:cs="仿宋_GB2312" w:hint="eastAsia"/>
          <w:shd w:val="clear" w:color="auto" w:fill="FFFFFF"/>
        </w:rPr>
        <w:t xml:space="preserve">XZZ—X2019038号  </w:t>
      </w:r>
    </w:p>
    <w:p w14:paraId="7C766F28" w14:textId="77777777" w:rsidR="002247A8" w:rsidRPr="00C67B7D" w:rsidRDefault="002247A8" w:rsidP="002247A8">
      <w:pPr>
        <w:autoSpaceDE w:val="0"/>
        <w:autoSpaceDN w:val="0"/>
        <w:adjustRightInd w:val="0"/>
        <w:spacing w:line="360" w:lineRule="auto"/>
        <w:outlineLvl w:val="0"/>
        <w:rPr>
          <w:rFonts w:hAnsi="宋体"/>
          <w:b/>
          <w:snapToGrid w:val="0"/>
          <w:kern w:val="0"/>
          <w:szCs w:val="21"/>
        </w:rPr>
      </w:pPr>
      <w:r w:rsidRPr="00330C2C">
        <w:rPr>
          <w:rFonts w:ascii="等线" w:hAnsi="等线" w:hint="eastAsia"/>
          <w:szCs w:val="21"/>
        </w:rPr>
        <w:t>项目名称：</w:t>
      </w:r>
      <w:r w:rsidRPr="00330C2C">
        <w:rPr>
          <w:rFonts w:ascii="等线" w:hAnsi="等线" w:cs="仿宋" w:hint="eastAsia"/>
        </w:rPr>
        <w:t>襄城县范湖乡卫生院生物刺激反馈仪项目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743"/>
        <w:gridCol w:w="2268"/>
        <w:gridCol w:w="2551"/>
        <w:gridCol w:w="1134"/>
        <w:gridCol w:w="2268"/>
      </w:tblGrid>
      <w:tr w:rsidR="002247A8" w:rsidRPr="00330C2C" w14:paraId="02E56EA0" w14:textId="77777777" w:rsidTr="009B2B71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6934CDC" w14:textId="77777777" w:rsidR="002247A8" w:rsidRPr="00661EC3" w:rsidRDefault="002247A8" w:rsidP="009B2B71">
            <w:pPr>
              <w:pStyle w:val="a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661EC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BF89386" w14:textId="77777777" w:rsidR="002247A8" w:rsidRPr="00661EC3" w:rsidRDefault="002247A8" w:rsidP="009B2B71">
            <w:pPr>
              <w:pStyle w:val="a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661EC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货物服务</w:t>
            </w:r>
          </w:p>
          <w:p w14:paraId="4A406255" w14:textId="77777777" w:rsidR="002247A8" w:rsidRPr="00661EC3" w:rsidRDefault="002247A8" w:rsidP="009B2B71">
            <w:pPr>
              <w:pStyle w:val="a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661EC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3092AE0" w14:textId="77777777" w:rsidR="002247A8" w:rsidRPr="00661EC3" w:rsidRDefault="002247A8" w:rsidP="009B2B71">
            <w:pPr>
              <w:pStyle w:val="a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661EC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规格型号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1BE9E9B" w14:textId="77777777" w:rsidR="002247A8" w:rsidRPr="00661EC3" w:rsidRDefault="002247A8" w:rsidP="009B2B71">
            <w:pPr>
              <w:pStyle w:val="a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661EC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招标文件</w:t>
            </w:r>
          </w:p>
          <w:p w14:paraId="78D761DE" w14:textId="77777777" w:rsidR="002247A8" w:rsidRPr="00661EC3" w:rsidRDefault="002247A8" w:rsidP="009B2B71">
            <w:pPr>
              <w:pStyle w:val="a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661EC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技术参数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9D27F60" w14:textId="77777777" w:rsidR="002247A8" w:rsidRPr="00661EC3" w:rsidRDefault="002247A8" w:rsidP="009B2B71">
            <w:pPr>
              <w:pStyle w:val="a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661EC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投标技术</w:t>
            </w:r>
          </w:p>
          <w:p w14:paraId="1B6D7E4A" w14:textId="77777777" w:rsidR="002247A8" w:rsidRPr="00661EC3" w:rsidRDefault="002247A8" w:rsidP="009B2B71">
            <w:pPr>
              <w:pStyle w:val="a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661EC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参数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2928C76" w14:textId="77777777" w:rsidR="002247A8" w:rsidRPr="00661EC3" w:rsidRDefault="002247A8" w:rsidP="009B2B71">
            <w:pPr>
              <w:pStyle w:val="a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661EC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偏离</w:t>
            </w:r>
          </w:p>
          <w:p w14:paraId="5B2371D1" w14:textId="77777777" w:rsidR="002247A8" w:rsidRPr="00661EC3" w:rsidRDefault="002247A8" w:rsidP="009B2B7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b/>
                <w:bCs/>
                <w:szCs w:val="21"/>
              </w:rPr>
              <w:t>（无偏离/正偏离/负偏离）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9D24ECA" w14:textId="77777777" w:rsidR="002247A8" w:rsidRPr="00661EC3" w:rsidRDefault="002247A8" w:rsidP="009B2B71">
            <w:pPr>
              <w:pStyle w:val="a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661EC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偏离内容</w:t>
            </w:r>
          </w:p>
          <w:p w14:paraId="1425A2DB" w14:textId="77777777" w:rsidR="002247A8" w:rsidRPr="00661EC3" w:rsidRDefault="002247A8" w:rsidP="009B2B71">
            <w:pPr>
              <w:pStyle w:val="a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661EC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说明</w:t>
            </w:r>
          </w:p>
        </w:tc>
      </w:tr>
      <w:tr w:rsidR="002247A8" w:rsidRPr="00330C2C" w14:paraId="6226A65F" w14:textId="77777777" w:rsidTr="009B2B71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1930B" w14:textId="77777777" w:rsidR="002247A8" w:rsidRPr="00661EC3" w:rsidRDefault="002247A8" w:rsidP="002247A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D934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生物刺激反馈仪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5FF5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MLD B4S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4F917" w14:textId="77777777" w:rsidR="002247A8" w:rsidRPr="00661EC3" w:rsidRDefault="002247A8" w:rsidP="009B2B71">
            <w:pPr>
              <w:widowControl/>
              <w:rPr>
                <w:rFonts w:ascii="宋体" w:hAnsi="宋体" w:cs="等线 Light" w:hint="eastAsia"/>
                <w:szCs w:val="21"/>
              </w:rPr>
            </w:pPr>
            <w:r w:rsidRPr="00661EC3">
              <w:rPr>
                <w:rFonts w:ascii="宋体" w:hAnsi="宋体"/>
                <w:szCs w:val="21"/>
              </w:rPr>
              <w:t>适</w:t>
            </w:r>
            <w:r w:rsidRPr="00661EC3">
              <w:rPr>
                <w:rFonts w:ascii="宋体" w:hAnsi="宋体" w:cs="等线 Light" w:hint="eastAsia"/>
                <w:szCs w:val="21"/>
              </w:rPr>
              <w:t>用范围：对患者表面肌电信号进行采集、分析和生物反馈训练，通过电刺激和肌电触发电刺激进行肌肉功能障碍的治疗。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4E54F" w14:textId="77777777" w:rsidR="002247A8" w:rsidRPr="00661EC3" w:rsidRDefault="002247A8" w:rsidP="009B2B71">
            <w:pPr>
              <w:rPr>
                <w:rFonts w:ascii="宋体" w:hAnsi="宋体"/>
                <w:szCs w:val="21"/>
              </w:rPr>
            </w:pPr>
            <w:r w:rsidRPr="00661EC3">
              <w:rPr>
                <w:rFonts w:ascii="宋体" w:hAnsi="宋体" w:cs="宋体" w:hint="eastAsia"/>
                <w:szCs w:val="21"/>
              </w:rPr>
              <w:t>适用范围：对患者表面肌电信号进行采集、分析和生物反馈训练，通过电刺激和肌电触发电刺激进行肌肉功能障碍的治疗，满足临床要求。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DEE80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无偏离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3866E" w14:textId="77777777" w:rsidR="002247A8" w:rsidRPr="00661EC3" w:rsidRDefault="002247A8" w:rsidP="009B2B7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  <w:p w14:paraId="07B91350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详见医疗器械注册证适用范围</w:t>
            </w:r>
          </w:p>
        </w:tc>
      </w:tr>
      <w:tr w:rsidR="002247A8" w:rsidRPr="00330C2C" w14:paraId="68D96C40" w14:textId="77777777" w:rsidTr="009B2B71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98132" w14:textId="77777777" w:rsidR="002247A8" w:rsidRPr="00661EC3" w:rsidRDefault="002247A8" w:rsidP="002247A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E5093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生物刺激反馈仪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0984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MLD B4S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FF5F" w14:textId="77777777" w:rsidR="002247A8" w:rsidRPr="00661EC3" w:rsidRDefault="002247A8" w:rsidP="009B2B71">
            <w:pPr>
              <w:widowControl/>
              <w:rPr>
                <w:rFonts w:ascii="宋体" w:hAnsi="宋体" w:cs="等线 Light" w:hint="eastAsia"/>
                <w:szCs w:val="21"/>
              </w:rPr>
            </w:pPr>
            <w:r w:rsidRPr="00661EC3">
              <w:rPr>
                <w:rFonts w:ascii="宋体" w:hAnsi="宋体" w:cs="等线 Light" w:hint="eastAsia"/>
                <w:szCs w:val="21"/>
              </w:rPr>
              <w:t>临床应用：女性产后盆底康复、各种尿失禁、器官脱垂、性功能障碍、肌源性盆底痛、间质性膀胱炎、性交</w:t>
            </w:r>
            <w:proofErr w:type="gramStart"/>
            <w:r w:rsidRPr="00661EC3">
              <w:rPr>
                <w:rFonts w:ascii="宋体" w:hAnsi="宋体" w:cs="等线 Light" w:hint="eastAsia"/>
                <w:szCs w:val="21"/>
              </w:rPr>
              <w:t>痛以及</w:t>
            </w:r>
            <w:proofErr w:type="gramEnd"/>
            <w:r w:rsidRPr="00661EC3">
              <w:rPr>
                <w:rFonts w:ascii="宋体" w:hAnsi="宋体" w:cs="等线 Light" w:hint="eastAsia"/>
                <w:szCs w:val="21"/>
              </w:rPr>
              <w:t>盆底术后功能恢复等。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CA101" w14:textId="77777777" w:rsidR="002247A8" w:rsidRPr="00661EC3" w:rsidRDefault="002247A8" w:rsidP="009B2B71">
            <w:pPr>
              <w:widowControl/>
              <w:jc w:val="center"/>
              <w:rPr>
                <w:rFonts w:ascii="宋体" w:hAnsi="宋体" w:cs="等线 Light"/>
                <w:szCs w:val="21"/>
              </w:rPr>
            </w:pPr>
            <w:r w:rsidRPr="00661EC3">
              <w:rPr>
                <w:rFonts w:ascii="宋体" w:hAnsi="宋体" w:cs="宋体" w:hint="eastAsia"/>
                <w:szCs w:val="21"/>
              </w:rPr>
              <w:t>临床应用：女性产后盆底康复、各种尿失禁、器官脱垂、性功能障碍、肌源性盆底痛、间质性膀胱炎、性交</w:t>
            </w:r>
            <w:proofErr w:type="gramStart"/>
            <w:r w:rsidRPr="00661EC3">
              <w:rPr>
                <w:rFonts w:ascii="宋体" w:hAnsi="宋体" w:cs="宋体" w:hint="eastAsia"/>
                <w:szCs w:val="21"/>
              </w:rPr>
              <w:t>痛以及</w:t>
            </w:r>
            <w:proofErr w:type="gramEnd"/>
            <w:r w:rsidRPr="00661EC3">
              <w:rPr>
                <w:rFonts w:ascii="宋体" w:hAnsi="宋体" w:cs="宋体" w:hint="eastAsia"/>
                <w:szCs w:val="21"/>
              </w:rPr>
              <w:t>盆底术后功能恢复等。满足临床要求。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4D65" w14:textId="77777777" w:rsidR="002247A8" w:rsidRPr="00661EC3" w:rsidRDefault="002247A8" w:rsidP="009B2B71">
            <w:pPr>
              <w:widowControl/>
              <w:jc w:val="center"/>
              <w:rPr>
                <w:rFonts w:ascii="宋体" w:hAnsi="宋体" w:cs="等线 Light"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无偏离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B1813" w14:textId="77777777" w:rsidR="002247A8" w:rsidRPr="00661EC3" w:rsidRDefault="002247A8" w:rsidP="009B2B7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  <w:p w14:paraId="44075875" w14:textId="77777777" w:rsidR="002247A8" w:rsidRPr="00661EC3" w:rsidRDefault="002247A8" w:rsidP="009B2B71">
            <w:pPr>
              <w:widowControl/>
              <w:jc w:val="center"/>
              <w:rPr>
                <w:rFonts w:ascii="宋体" w:hAnsi="宋体" w:cs="等线 Light"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详见技术白皮书临床应用</w:t>
            </w:r>
          </w:p>
        </w:tc>
      </w:tr>
      <w:tr w:rsidR="002247A8" w:rsidRPr="00330C2C" w14:paraId="7A8BBFC0" w14:textId="77777777" w:rsidTr="009B2B71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AB4BB" w14:textId="77777777" w:rsidR="002247A8" w:rsidRPr="00661EC3" w:rsidRDefault="002247A8" w:rsidP="002247A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44FD6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生物刺激反馈仪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79FC7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MLD B4S</w:t>
            </w:r>
          </w:p>
        </w:tc>
        <w:tc>
          <w:tcPr>
            <w:tcW w:w="8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989BC" w14:textId="77777777" w:rsidR="002247A8" w:rsidRPr="00661EC3" w:rsidRDefault="002247A8" w:rsidP="009B2B71">
            <w:pPr>
              <w:widowControl/>
              <w:jc w:val="center"/>
              <w:rPr>
                <w:rFonts w:ascii="宋体" w:hAnsi="宋体" w:cs="等线 Light"/>
                <w:szCs w:val="21"/>
              </w:rPr>
            </w:pPr>
            <w:r w:rsidRPr="00661EC3">
              <w:rPr>
                <w:rFonts w:ascii="宋体" w:hAnsi="宋体" w:cs="等线 Light" w:hint="eastAsia"/>
                <w:szCs w:val="21"/>
              </w:rPr>
              <w:t>硬件参数：</w:t>
            </w:r>
          </w:p>
          <w:p w14:paraId="6435AF1C" w14:textId="77777777" w:rsidR="002247A8" w:rsidRPr="00661EC3" w:rsidRDefault="002247A8" w:rsidP="009B2B7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47A8" w:rsidRPr="00330C2C" w14:paraId="39A3318D" w14:textId="77777777" w:rsidTr="009B2B71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82F3F" w14:textId="77777777" w:rsidR="002247A8" w:rsidRPr="00661EC3" w:rsidRDefault="002247A8" w:rsidP="002247A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95F87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生物刺激反馈仪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27724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MLD B4S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1634A" w14:textId="77777777" w:rsidR="002247A8" w:rsidRPr="00661EC3" w:rsidRDefault="002247A8" w:rsidP="009B2B71">
            <w:pPr>
              <w:pStyle w:val="a8"/>
              <w:ind w:firstLineChars="0" w:firstLine="0"/>
              <w:rPr>
                <w:rFonts w:ascii="宋体" w:hAnsi="宋体" w:cs="等线 Light"/>
                <w:kern w:val="0"/>
                <w:szCs w:val="21"/>
              </w:rPr>
            </w:pPr>
            <w:r w:rsidRPr="00661EC3">
              <w:rPr>
                <w:rFonts w:ascii="宋体" w:hAnsi="宋体" w:cs="等线 Light" w:hint="eastAsia"/>
                <w:kern w:val="0"/>
                <w:szCs w:val="21"/>
              </w:rPr>
              <w:t>★</w:t>
            </w:r>
            <w:r w:rsidRPr="00661EC3">
              <w:rPr>
                <w:rFonts w:ascii="宋体" w:hAnsi="宋体" w:cs="等线 Light" w:hint="eastAsia"/>
                <w:szCs w:val="21"/>
              </w:rPr>
              <w:t>≥</w:t>
            </w:r>
            <w:r w:rsidRPr="00661EC3">
              <w:rPr>
                <w:rFonts w:ascii="宋体" w:hAnsi="宋体" w:cs="等线 Light" w:hint="eastAsia"/>
                <w:kern w:val="0"/>
                <w:szCs w:val="21"/>
              </w:rPr>
              <w:t>4个EMG / STIM / EMG-STIM通道，各通道相互独立。</w:t>
            </w:r>
          </w:p>
          <w:p w14:paraId="4A4AE519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3DA68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szCs w:val="21"/>
              </w:rPr>
              <w:t>4通道神经</w:t>
            </w:r>
            <w:proofErr w:type="gramStart"/>
            <w:r w:rsidRPr="00661EC3">
              <w:rPr>
                <w:rFonts w:ascii="宋体" w:hAnsi="宋体" w:cs="宋体" w:hint="eastAsia"/>
                <w:szCs w:val="21"/>
              </w:rPr>
              <w:t>肌</w:t>
            </w:r>
            <w:proofErr w:type="gramEnd"/>
            <w:r w:rsidRPr="00661EC3">
              <w:rPr>
                <w:rFonts w:ascii="宋体" w:hAnsi="宋体" w:cs="宋体" w:hint="eastAsia"/>
                <w:szCs w:val="21"/>
              </w:rPr>
              <w:t>电刺激通道，4个表面肌电采集通道，通道间相互独立。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97F4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无偏离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8531F" w14:textId="77777777" w:rsidR="002247A8" w:rsidRPr="00661EC3" w:rsidRDefault="002247A8" w:rsidP="009B2B7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  <w:p w14:paraId="2E5979D2" w14:textId="77777777" w:rsidR="002247A8" w:rsidRPr="00661EC3" w:rsidRDefault="002247A8" w:rsidP="009B2B7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详见技术白皮书硬件参数第1条</w:t>
            </w:r>
          </w:p>
        </w:tc>
      </w:tr>
      <w:tr w:rsidR="002247A8" w:rsidRPr="00330C2C" w14:paraId="04FAC2E2" w14:textId="77777777" w:rsidTr="009B2B71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0B3E8" w14:textId="77777777" w:rsidR="002247A8" w:rsidRPr="00661EC3" w:rsidRDefault="002247A8" w:rsidP="002247A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2A246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生物刺激反馈仪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82CD8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MLD B4S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D5D5E" w14:textId="77777777" w:rsidR="002247A8" w:rsidRPr="00661EC3" w:rsidRDefault="002247A8" w:rsidP="009B2B71">
            <w:pPr>
              <w:pStyle w:val="a8"/>
              <w:ind w:firstLineChars="0" w:firstLine="0"/>
              <w:rPr>
                <w:rFonts w:ascii="宋体" w:hAnsi="宋体" w:cs="等线 Light"/>
                <w:kern w:val="0"/>
                <w:szCs w:val="21"/>
              </w:rPr>
            </w:pPr>
            <w:r w:rsidRPr="00661EC3">
              <w:rPr>
                <w:rFonts w:ascii="宋体" w:hAnsi="宋体" w:cs="等线 Light" w:hint="eastAsia"/>
                <w:kern w:val="0"/>
                <w:szCs w:val="21"/>
              </w:rPr>
              <w:t>★AD采样率：</w:t>
            </w:r>
            <w:r w:rsidRPr="00661EC3">
              <w:rPr>
                <w:rFonts w:ascii="宋体" w:hAnsi="宋体" w:cs="等线 Light" w:hint="eastAsia"/>
                <w:szCs w:val="21"/>
              </w:rPr>
              <w:t>≥</w:t>
            </w:r>
            <w:r w:rsidRPr="00661EC3">
              <w:rPr>
                <w:rFonts w:ascii="宋体" w:hAnsi="宋体" w:cs="等线 Light" w:hint="eastAsia"/>
                <w:kern w:val="0"/>
                <w:szCs w:val="21"/>
              </w:rPr>
              <w:t>8100Hz。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3C593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szCs w:val="21"/>
              </w:rPr>
              <w:t>AD采样率：8192 Hz。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F7DEE" w14:textId="77777777" w:rsidR="002247A8" w:rsidRPr="00661EC3" w:rsidRDefault="002247A8" w:rsidP="009B2B7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正偏离</w:t>
            </w:r>
          </w:p>
          <w:p w14:paraId="4D6EF205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78C7F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</w:rPr>
            </w:pPr>
            <w:r w:rsidRPr="00661EC3">
              <w:rPr>
                <w:rFonts w:ascii="宋体" w:hAnsi="宋体" w:cs="宋体" w:hint="eastAsia"/>
                <w:szCs w:val="21"/>
              </w:rPr>
              <w:t>保证</w:t>
            </w:r>
            <w:proofErr w:type="gramStart"/>
            <w:r w:rsidRPr="00661EC3">
              <w:rPr>
                <w:rFonts w:ascii="宋体" w:hAnsi="宋体" w:cs="宋体" w:hint="eastAsia"/>
                <w:szCs w:val="21"/>
              </w:rPr>
              <w:t>肌</w:t>
            </w:r>
            <w:proofErr w:type="gramEnd"/>
            <w:r w:rsidRPr="00661EC3">
              <w:rPr>
                <w:rFonts w:ascii="宋体" w:hAnsi="宋体" w:cs="宋体" w:hint="eastAsia"/>
                <w:szCs w:val="21"/>
              </w:rPr>
              <w:t>电信号的准确性。采样率越高，肌电信号捕捉越丰富，越可以还原正常的肌电信号，同时也可以说明放大器性能更强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37E5C672" w14:textId="77777777" w:rsidR="002247A8" w:rsidRPr="00661EC3" w:rsidRDefault="002247A8" w:rsidP="009B2B7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详见技术白皮书硬件参数第2条</w:t>
            </w:r>
          </w:p>
        </w:tc>
      </w:tr>
      <w:tr w:rsidR="002247A8" w:rsidRPr="00330C2C" w14:paraId="2D4CCE12" w14:textId="77777777" w:rsidTr="009B2B71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305CF" w14:textId="77777777" w:rsidR="002247A8" w:rsidRPr="00661EC3" w:rsidRDefault="002247A8" w:rsidP="002247A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2A866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生物刺激反馈仪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E7F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MLD B4S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FF5E0" w14:textId="77777777" w:rsidR="002247A8" w:rsidRPr="00661EC3" w:rsidRDefault="002247A8" w:rsidP="009B2B71">
            <w:pPr>
              <w:pStyle w:val="a8"/>
              <w:ind w:firstLineChars="0" w:firstLine="0"/>
              <w:rPr>
                <w:rFonts w:ascii="宋体" w:hAnsi="宋体" w:cs="等线 Light"/>
                <w:kern w:val="0"/>
                <w:szCs w:val="21"/>
              </w:rPr>
            </w:pPr>
            <w:r w:rsidRPr="00661EC3">
              <w:rPr>
                <w:rFonts w:ascii="宋体" w:hAnsi="宋体" w:cs="等线 Light" w:hint="eastAsia"/>
                <w:kern w:val="0"/>
                <w:szCs w:val="21"/>
              </w:rPr>
              <w:t>采样位数：</w:t>
            </w:r>
            <w:r w:rsidRPr="00661EC3">
              <w:rPr>
                <w:rFonts w:ascii="宋体" w:hAnsi="宋体" w:cs="等线 Light" w:hint="eastAsia"/>
                <w:szCs w:val="21"/>
              </w:rPr>
              <w:t>≥</w:t>
            </w:r>
            <w:r w:rsidRPr="00661EC3">
              <w:rPr>
                <w:rFonts w:ascii="宋体" w:hAnsi="宋体" w:cs="等线 Light" w:hint="eastAsia"/>
                <w:kern w:val="0"/>
                <w:szCs w:val="21"/>
              </w:rPr>
              <w:t>16位。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8871E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szCs w:val="21"/>
              </w:rPr>
              <w:t>采样位数：16位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43D39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无偏离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D9DCF" w14:textId="77777777" w:rsidR="002247A8" w:rsidRPr="00661EC3" w:rsidRDefault="002247A8" w:rsidP="009B2B7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  <w:p w14:paraId="055BC979" w14:textId="77777777" w:rsidR="002247A8" w:rsidRPr="00661EC3" w:rsidRDefault="002247A8" w:rsidP="009B2B7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详见技术白皮书硬件参数第3条</w:t>
            </w:r>
          </w:p>
        </w:tc>
      </w:tr>
      <w:tr w:rsidR="002247A8" w:rsidRPr="00330C2C" w14:paraId="38320489" w14:textId="77777777" w:rsidTr="009B2B71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A66D4" w14:textId="77777777" w:rsidR="002247A8" w:rsidRPr="00661EC3" w:rsidRDefault="002247A8" w:rsidP="002247A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7CF36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生物刺激反馈仪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513F8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MLD B4S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C0AA0" w14:textId="77777777" w:rsidR="002247A8" w:rsidRPr="00661EC3" w:rsidRDefault="002247A8" w:rsidP="009B2B71">
            <w:pPr>
              <w:pStyle w:val="a8"/>
              <w:ind w:firstLineChars="0" w:firstLine="0"/>
              <w:rPr>
                <w:rFonts w:ascii="宋体" w:hAnsi="宋体" w:cs="等线 Light"/>
                <w:kern w:val="0"/>
                <w:szCs w:val="21"/>
              </w:rPr>
            </w:pPr>
            <w:r w:rsidRPr="00661EC3">
              <w:rPr>
                <w:rFonts w:ascii="宋体" w:hAnsi="宋体" w:cs="等线 Light" w:hint="eastAsia"/>
                <w:kern w:val="0"/>
                <w:szCs w:val="21"/>
              </w:rPr>
              <w:t>通频带：</w:t>
            </w:r>
            <w:r w:rsidRPr="00661EC3">
              <w:rPr>
                <w:rFonts w:ascii="宋体" w:hAnsi="宋体" w:cs="等线 Light" w:hint="eastAsia"/>
                <w:szCs w:val="21"/>
              </w:rPr>
              <w:t>≥</w:t>
            </w:r>
            <w:r w:rsidRPr="00661EC3">
              <w:rPr>
                <w:rFonts w:ascii="宋体" w:hAnsi="宋体" w:cs="等线 Light" w:hint="eastAsia"/>
                <w:kern w:val="0"/>
                <w:szCs w:val="21"/>
              </w:rPr>
              <w:t>25Hz～480Hz (-3dB)。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8DF2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szCs w:val="21"/>
              </w:rPr>
              <w:t>通频带：25Hz～500Hz (-3dB)。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2D17" w14:textId="77777777" w:rsidR="002247A8" w:rsidRPr="00661EC3" w:rsidRDefault="002247A8" w:rsidP="009B2B71">
            <w:pPr>
              <w:tabs>
                <w:tab w:val="left" w:pos="15"/>
              </w:tabs>
              <w:jc w:val="left"/>
              <w:rPr>
                <w:rFonts w:ascii="宋体" w:hAnsi="宋体" w:cs="宋体"/>
                <w:bCs/>
                <w:szCs w:val="21"/>
              </w:rPr>
            </w:pPr>
            <w:r w:rsidRPr="00661EC3">
              <w:rPr>
                <w:rFonts w:ascii="宋体" w:hAnsi="宋体" w:cs="宋体"/>
                <w:bCs/>
                <w:szCs w:val="21"/>
              </w:rPr>
              <w:tab/>
            </w:r>
            <w:r w:rsidRPr="00661EC3">
              <w:rPr>
                <w:rFonts w:ascii="宋体" w:hAnsi="宋体" w:cs="宋体" w:hint="eastAsia"/>
                <w:bCs/>
                <w:szCs w:val="21"/>
              </w:rPr>
              <w:t>正偏离</w:t>
            </w:r>
          </w:p>
          <w:p w14:paraId="6D98C3B1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84335" w14:textId="77777777" w:rsidR="002247A8" w:rsidRPr="00661EC3" w:rsidRDefault="002247A8" w:rsidP="009B2B7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661EC3">
              <w:rPr>
                <w:rFonts w:ascii="宋体" w:hAnsi="宋体" w:cs="宋体" w:hint="eastAsia"/>
                <w:szCs w:val="21"/>
              </w:rPr>
              <w:t>通频带表示设备采集</w:t>
            </w:r>
            <w:proofErr w:type="gramStart"/>
            <w:r w:rsidRPr="00661EC3">
              <w:rPr>
                <w:rFonts w:ascii="宋体" w:hAnsi="宋体" w:cs="宋体" w:hint="eastAsia"/>
                <w:szCs w:val="21"/>
              </w:rPr>
              <w:t>肌</w:t>
            </w:r>
            <w:proofErr w:type="gramEnd"/>
            <w:r w:rsidRPr="00661EC3">
              <w:rPr>
                <w:rFonts w:ascii="宋体" w:hAnsi="宋体" w:cs="宋体" w:hint="eastAsia"/>
                <w:szCs w:val="21"/>
              </w:rPr>
              <w:t>电信号的频率范围，范围越大表示单位时间内采集的肌电</w:t>
            </w:r>
            <w:r w:rsidRPr="00661EC3">
              <w:rPr>
                <w:rFonts w:ascii="宋体" w:hAnsi="宋体" w:cs="宋体" w:hint="eastAsia"/>
                <w:szCs w:val="21"/>
              </w:rPr>
              <w:lastRenderedPageBreak/>
              <w:t>信号越多，越能反映盆底肌肉的真实状态</w:t>
            </w:r>
          </w:p>
          <w:p w14:paraId="2456FCEE" w14:textId="77777777" w:rsidR="002247A8" w:rsidRPr="00661EC3" w:rsidRDefault="002247A8" w:rsidP="009B2B7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详见技术白皮书硬件参数第4条</w:t>
            </w:r>
          </w:p>
        </w:tc>
      </w:tr>
      <w:tr w:rsidR="002247A8" w:rsidRPr="00330C2C" w14:paraId="2535EA59" w14:textId="77777777" w:rsidTr="009B2B71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4DFF2" w14:textId="77777777" w:rsidR="002247A8" w:rsidRPr="00661EC3" w:rsidRDefault="002247A8" w:rsidP="002247A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0417E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生物刺激反馈仪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D8546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MLD B4S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83B3" w14:textId="77777777" w:rsidR="002247A8" w:rsidRPr="00661EC3" w:rsidRDefault="002247A8" w:rsidP="009B2B71">
            <w:pPr>
              <w:pStyle w:val="a8"/>
              <w:ind w:firstLineChars="0" w:firstLine="0"/>
              <w:rPr>
                <w:rFonts w:ascii="宋体" w:hAnsi="宋体" w:cs="等线 Light"/>
                <w:kern w:val="0"/>
                <w:szCs w:val="21"/>
              </w:rPr>
            </w:pPr>
            <w:r w:rsidRPr="00661EC3">
              <w:rPr>
                <w:rFonts w:ascii="宋体" w:hAnsi="宋体" w:cs="等线 Light" w:hint="eastAsia"/>
                <w:kern w:val="0"/>
                <w:szCs w:val="21"/>
              </w:rPr>
              <w:t xml:space="preserve">最高分辨率： </w:t>
            </w:r>
            <w:r w:rsidRPr="00661EC3">
              <w:rPr>
                <w:rFonts w:ascii="宋体" w:hAnsi="宋体" w:cs="等线 Light" w:hint="eastAsia"/>
                <w:szCs w:val="21"/>
              </w:rPr>
              <w:t>≤</w:t>
            </w:r>
            <w:r w:rsidRPr="00661EC3">
              <w:rPr>
                <w:rFonts w:ascii="宋体" w:hAnsi="宋体" w:cs="等线 Light" w:hint="eastAsia"/>
                <w:kern w:val="0"/>
                <w:szCs w:val="21"/>
              </w:rPr>
              <w:t>0.2μV (r.m.s)。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F6FD9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szCs w:val="21"/>
              </w:rPr>
              <w:t>最高分辨率：0.2μV (r.m.s)。</w:t>
            </w:r>
          </w:p>
          <w:p w14:paraId="1C82C18F" w14:textId="77777777" w:rsidR="002247A8" w:rsidRPr="00661EC3" w:rsidRDefault="002247A8" w:rsidP="009B2B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49BD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无偏离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1B9BD" w14:textId="77777777" w:rsidR="002247A8" w:rsidRPr="00661EC3" w:rsidRDefault="002247A8" w:rsidP="009B2B7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  <w:p w14:paraId="3B7F7EF2" w14:textId="77777777" w:rsidR="002247A8" w:rsidRPr="00661EC3" w:rsidRDefault="002247A8" w:rsidP="009B2B7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详见检验报告第27页放大器性能</w:t>
            </w:r>
          </w:p>
        </w:tc>
      </w:tr>
      <w:tr w:rsidR="002247A8" w:rsidRPr="00330C2C" w14:paraId="3F426BC0" w14:textId="77777777" w:rsidTr="009B2B71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C2968" w14:textId="77777777" w:rsidR="002247A8" w:rsidRPr="00661EC3" w:rsidRDefault="002247A8" w:rsidP="002247A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D42C9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生物刺激反馈仪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80837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MLD B4S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EEBC" w14:textId="77777777" w:rsidR="002247A8" w:rsidRPr="00661EC3" w:rsidRDefault="002247A8" w:rsidP="009B2B71">
            <w:pPr>
              <w:pStyle w:val="a8"/>
              <w:ind w:firstLineChars="0" w:firstLine="0"/>
              <w:rPr>
                <w:rFonts w:ascii="宋体" w:hAnsi="宋体" w:cs="等线 Light"/>
                <w:kern w:val="0"/>
                <w:szCs w:val="21"/>
              </w:rPr>
            </w:pPr>
            <w:r w:rsidRPr="00661EC3">
              <w:rPr>
                <w:rFonts w:ascii="宋体" w:hAnsi="宋体" w:cs="等线 Light" w:hint="eastAsia"/>
                <w:kern w:val="0"/>
                <w:szCs w:val="21"/>
              </w:rPr>
              <w:t>刺激电流强度：</w:t>
            </w:r>
            <w:r w:rsidRPr="00661EC3">
              <w:rPr>
                <w:rFonts w:ascii="宋体" w:hAnsi="宋体" w:cs="等线 Light" w:hint="eastAsia"/>
                <w:szCs w:val="21"/>
              </w:rPr>
              <w:t>≥</w:t>
            </w:r>
            <w:r w:rsidRPr="00661EC3">
              <w:rPr>
                <w:rFonts w:ascii="宋体" w:hAnsi="宋体" w:cs="等线 Light" w:hint="eastAsia"/>
                <w:kern w:val="0"/>
                <w:szCs w:val="21"/>
              </w:rPr>
              <w:t>0～100mA。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68A73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szCs w:val="21"/>
              </w:rPr>
              <w:t>输出刺激强度：0 mA～100mA可调，1mA调节。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A23B0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无偏离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7DC79" w14:textId="77777777" w:rsidR="002247A8" w:rsidRPr="00661EC3" w:rsidRDefault="002247A8" w:rsidP="009B2B7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  <w:p w14:paraId="3A21D703" w14:textId="77777777" w:rsidR="002247A8" w:rsidRPr="00661EC3" w:rsidRDefault="002247A8" w:rsidP="009B2B7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详见检验报告第27页电刺激器性能</w:t>
            </w:r>
          </w:p>
        </w:tc>
      </w:tr>
      <w:tr w:rsidR="002247A8" w:rsidRPr="00330C2C" w14:paraId="7D276056" w14:textId="77777777" w:rsidTr="009B2B71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C8089" w14:textId="77777777" w:rsidR="002247A8" w:rsidRPr="00661EC3" w:rsidRDefault="002247A8" w:rsidP="002247A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BF52B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生物刺激反馈仪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2D96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MLD B4S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D1D3" w14:textId="77777777" w:rsidR="002247A8" w:rsidRPr="00661EC3" w:rsidRDefault="002247A8" w:rsidP="009B2B71">
            <w:pPr>
              <w:pStyle w:val="a8"/>
              <w:ind w:firstLineChars="0" w:firstLine="0"/>
              <w:rPr>
                <w:rFonts w:ascii="宋体" w:hAnsi="宋体" w:cs="等线 Light"/>
                <w:kern w:val="0"/>
                <w:szCs w:val="21"/>
              </w:rPr>
            </w:pPr>
            <w:r w:rsidRPr="00661EC3">
              <w:rPr>
                <w:rFonts w:ascii="宋体" w:hAnsi="宋体" w:cs="等线 Light" w:hint="eastAsia"/>
                <w:kern w:val="0"/>
                <w:szCs w:val="21"/>
              </w:rPr>
              <w:t>★电刺激脉冲宽度：</w:t>
            </w:r>
            <w:r w:rsidRPr="00661EC3">
              <w:rPr>
                <w:rFonts w:ascii="宋体" w:hAnsi="宋体" w:cs="等线 Light" w:hint="eastAsia"/>
                <w:szCs w:val="21"/>
              </w:rPr>
              <w:t>≥</w:t>
            </w:r>
            <w:r w:rsidRPr="00661EC3">
              <w:rPr>
                <w:rFonts w:ascii="宋体" w:hAnsi="宋体" w:cs="等线 Light" w:hint="eastAsia"/>
                <w:kern w:val="0"/>
                <w:szCs w:val="21"/>
              </w:rPr>
              <w:t xml:space="preserve">20～800μs。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48B8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szCs w:val="21"/>
              </w:rPr>
              <w:t>输出脉冲宽度：20μs～1000μs可调，10μs调节，误差±20%。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E961A" w14:textId="77777777" w:rsidR="002247A8" w:rsidRPr="00661EC3" w:rsidRDefault="002247A8" w:rsidP="009B2B71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bCs/>
                <w:szCs w:val="21"/>
              </w:rPr>
              <w:t>正偏离</w:t>
            </w:r>
          </w:p>
          <w:p w14:paraId="6E216CC9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75947" w14:textId="77777777" w:rsidR="002247A8" w:rsidRPr="00661EC3" w:rsidRDefault="002247A8" w:rsidP="009B2B7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661EC3">
              <w:rPr>
                <w:rFonts w:ascii="宋体" w:hAnsi="宋体" w:cs="宋体" w:hint="eastAsia"/>
                <w:szCs w:val="21"/>
              </w:rPr>
              <w:t>单个电</w:t>
            </w:r>
            <w:proofErr w:type="gramEnd"/>
            <w:r w:rsidRPr="00661EC3">
              <w:rPr>
                <w:rFonts w:ascii="宋体" w:hAnsi="宋体" w:cs="宋体" w:hint="eastAsia"/>
                <w:szCs w:val="21"/>
              </w:rPr>
              <w:t>脉冲的持续时间，与神经肌肉的兴奋发生相关。值越高，越容易引起神经肌肉兴奋</w:t>
            </w:r>
          </w:p>
          <w:p w14:paraId="1908AED2" w14:textId="77777777" w:rsidR="002247A8" w:rsidRPr="00661EC3" w:rsidRDefault="002247A8" w:rsidP="009B2B7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详见检验报告第27页电刺激器性能</w:t>
            </w:r>
          </w:p>
        </w:tc>
      </w:tr>
      <w:tr w:rsidR="002247A8" w:rsidRPr="00330C2C" w14:paraId="569F3326" w14:textId="77777777" w:rsidTr="009B2B71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7D054" w14:textId="77777777" w:rsidR="002247A8" w:rsidRPr="00661EC3" w:rsidRDefault="002247A8" w:rsidP="002247A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27EB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生物刺激反馈仪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83073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MLD B4S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76999" w14:textId="77777777" w:rsidR="002247A8" w:rsidRPr="00661EC3" w:rsidRDefault="002247A8" w:rsidP="009B2B71">
            <w:pPr>
              <w:pStyle w:val="a8"/>
              <w:ind w:firstLineChars="0" w:firstLine="0"/>
              <w:rPr>
                <w:rFonts w:ascii="宋体" w:hAnsi="宋体" w:cs="等线 Light"/>
                <w:kern w:val="0"/>
                <w:szCs w:val="21"/>
              </w:rPr>
            </w:pPr>
            <w:r w:rsidRPr="00661EC3">
              <w:rPr>
                <w:rFonts w:ascii="宋体" w:hAnsi="宋体" w:cs="等线 Light" w:hint="eastAsia"/>
                <w:kern w:val="0"/>
                <w:szCs w:val="21"/>
              </w:rPr>
              <w:t>电刺激脉冲频率：</w:t>
            </w:r>
            <w:r w:rsidRPr="00661EC3">
              <w:rPr>
                <w:rFonts w:ascii="宋体" w:hAnsi="宋体" w:cs="等线 Light" w:hint="eastAsia"/>
                <w:szCs w:val="21"/>
              </w:rPr>
              <w:t>≥</w:t>
            </w:r>
            <w:r w:rsidRPr="00661EC3">
              <w:rPr>
                <w:rFonts w:ascii="宋体" w:hAnsi="宋体" w:cs="等线 Light" w:hint="eastAsia"/>
                <w:kern w:val="0"/>
                <w:szCs w:val="21"/>
              </w:rPr>
              <w:t>2～220Hz。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AC071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szCs w:val="21"/>
              </w:rPr>
              <w:t>输出刺激频率：2 Hz～250Hz可调，1Hz可调，误差±10%</w:t>
            </w:r>
          </w:p>
          <w:p w14:paraId="430568D2" w14:textId="77777777" w:rsidR="002247A8" w:rsidRPr="00661EC3" w:rsidRDefault="002247A8" w:rsidP="009B2B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31BDA" w14:textId="77777777" w:rsidR="002247A8" w:rsidRPr="00661EC3" w:rsidRDefault="002247A8" w:rsidP="009B2B71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bCs/>
                <w:szCs w:val="21"/>
              </w:rPr>
              <w:t>正偏离</w:t>
            </w:r>
          </w:p>
          <w:p w14:paraId="43A05E26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8BD7B" w14:textId="77777777" w:rsidR="002247A8" w:rsidRPr="00661EC3" w:rsidRDefault="002247A8" w:rsidP="009B2B7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 w:rsidRPr="00661EC3">
              <w:rPr>
                <w:rFonts w:ascii="宋体" w:hAnsi="宋体" w:cs="宋体" w:hint="eastAsia"/>
                <w:szCs w:val="21"/>
              </w:rPr>
              <w:t>每秒电脉冲刺激的次数，值越高，激活兴奋的神经越多</w:t>
            </w:r>
          </w:p>
          <w:p w14:paraId="539A042E" w14:textId="77777777" w:rsidR="002247A8" w:rsidRPr="00661EC3" w:rsidRDefault="002247A8" w:rsidP="009B2B7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详见检验报告第27页电刺激器性能</w:t>
            </w:r>
          </w:p>
        </w:tc>
      </w:tr>
      <w:tr w:rsidR="002247A8" w:rsidRPr="00330C2C" w14:paraId="20297F7A" w14:textId="77777777" w:rsidTr="009B2B71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A1BDC" w14:textId="77777777" w:rsidR="002247A8" w:rsidRPr="00661EC3" w:rsidRDefault="002247A8" w:rsidP="002247A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BA5B5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生物刺激反馈仪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0E1FA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MLD B4S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A09C3" w14:textId="77777777" w:rsidR="002247A8" w:rsidRPr="00661EC3" w:rsidRDefault="002247A8" w:rsidP="009B2B71">
            <w:pPr>
              <w:pStyle w:val="a8"/>
              <w:ind w:firstLineChars="0" w:firstLine="0"/>
              <w:rPr>
                <w:rFonts w:ascii="宋体" w:hAnsi="宋体" w:cs="等线 Light"/>
                <w:szCs w:val="21"/>
              </w:rPr>
            </w:pPr>
            <w:r w:rsidRPr="00661EC3">
              <w:rPr>
                <w:rFonts w:ascii="宋体" w:hAnsi="宋体" w:cs="等线 Light" w:hint="eastAsia"/>
                <w:kern w:val="0"/>
                <w:szCs w:val="21"/>
              </w:rPr>
              <w:t>★</w:t>
            </w:r>
            <w:proofErr w:type="gramStart"/>
            <w:r w:rsidRPr="00661EC3">
              <w:rPr>
                <w:rFonts w:ascii="宋体" w:hAnsi="宋体" w:cs="等线 Light" w:hint="eastAsia"/>
                <w:kern w:val="0"/>
                <w:szCs w:val="21"/>
              </w:rPr>
              <w:t>内置云</w:t>
            </w:r>
            <w:proofErr w:type="gramEnd"/>
            <w:r w:rsidRPr="00661EC3">
              <w:rPr>
                <w:rFonts w:ascii="宋体" w:hAnsi="宋体" w:cs="等线 Light" w:hint="eastAsia"/>
                <w:kern w:val="0"/>
                <w:szCs w:val="21"/>
              </w:rPr>
              <w:t>模块，与其他筛查评估设备以及治疗设备无线共享诊疗数据。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64CA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661EC3">
              <w:rPr>
                <w:rFonts w:ascii="宋体" w:hAnsi="宋体" w:cs="宋体" w:hint="eastAsia"/>
                <w:szCs w:val="21"/>
              </w:rPr>
              <w:t>内置云</w:t>
            </w:r>
            <w:proofErr w:type="gramEnd"/>
            <w:r w:rsidRPr="00661EC3">
              <w:rPr>
                <w:rFonts w:ascii="宋体" w:hAnsi="宋体" w:cs="宋体" w:hint="eastAsia"/>
                <w:szCs w:val="21"/>
              </w:rPr>
              <w:t>模块，与其他筛查评估设备以及治疗设备无线共享诊疗数据。方便快捷。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88966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无偏离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BFD19" w14:textId="77777777" w:rsidR="002247A8" w:rsidRPr="00661EC3" w:rsidRDefault="002247A8" w:rsidP="009B2B7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  <w:p w14:paraId="0049896B" w14:textId="77777777" w:rsidR="002247A8" w:rsidRPr="00661EC3" w:rsidRDefault="002247A8" w:rsidP="009B2B7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详见彩页产品优势</w:t>
            </w:r>
          </w:p>
        </w:tc>
      </w:tr>
      <w:tr w:rsidR="002247A8" w:rsidRPr="00330C2C" w14:paraId="0983AEAC" w14:textId="77777777" w:rsidTr="009B2B71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C283C" w14:textId="77777777" w:rsidR="002247A8" w:rsidRPr="00661EC3" w:rsidRDefault="002247A8" w:rsidP="002247A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087E0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生物刺激反馈仪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95C70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MLD B4S</w:t>
            </w:r>
          </w:p>
        </w:tc>
        <w:tc>
          <w:tcPr>
            <w:tcW w:w="8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C1A24" w14:textId="77777777" w:rsidR="002247A8" w:rsidRPr="00661EC3" w:rsidRDefault="002247A8" w:rsidP="009B2B7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等线 Light" w:hint="eastAsia"/>
                <w:szCs w:val="21"/>
              </w:rPr>
              <w:t>软件参数：</w:t>
            </w:r>
          </w:p>
        </w:tc>
      </w:tr>
      <w:tr w:rsidR="002247A8" w:rsidRPr="00330C2C" w14:paraId="6E0E4928" w14:textId="77777777" w:rsidTr="009B2B71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0BCED" w14:textId="77777777" w:rsidR="002247A8" w:rsidRPr="00661EC3" w:rsidRDefault="002247A8" w:rsidP="002247A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8BAB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生物刺激反馈仪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E21B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MLD B4S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0E7C" w14:textId="77777777" w:rsidR="002247A8" w:rsidRPr="00661EC3" w:rsidRDefault="002247A8" w:rsidP="009B2B71">
            <w:pPr>
              <w:pStyle w:val="a8"/>
              <w:ind w:firstLineChars="0" w:firstLine="0"/>
              <w:rPr>
                <w:rFonts w:ascii="宋体" w:hAnsi="宋体" w:cs="等线 Light"/>
                <w:kern w:val="0"/>
                <w:szCs w:val="21"/>
              </w:rPr>
            </w:pPr>
            <w:r w:rsidRPr="00661EC3">
              <w:rPr>
                <w:rFonts w:ascii="宋体" w:hAnsi="宋体" w:cs="等线 Light" w:hint="eastAsia"/>
                <w:szCs w:val="21"/>
              </w:rPr>
              <w:t>★Glazer标准筛查模式用于短时间内筛查出盆底</w:t>
            </w:r>
            <w:proofErr w:type="gramStart"/>
            <w:r w:rsidRPr="00661EC3">
              <w:rPr>
                <w:rFonts w:ascii="宋体" w:hAnsi="宋体" w:cs="等线 Light" w:hint="eastAsia"/>
                <w:szCs w:val="21"/>
              </w:rPr>
              <w:t>肌</w:t>
            </w:r>
            <w:proofErr w:type="gramEnd"/>
            <w:r w:rsidRPr="00661EC3">
              <w:rPr>
                <w:rFonts w:ascii="宋体" w:hAnsi="宋体" w:cs="等线 Light" w:hint="eastAsia"/>
                <w:szCs w:val="21"/>
              </w:rPr>
              <w:t>异常者，耗时约2分半钟。筛查指标包括：前静息平均值、前静息变异性、快速收缩上升时间、快速收缩最大值、快速收缩下降时间、持续收缩平均值、持续收缩变异性、后静息平均值、后静息变异性。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17B5F" w14:textId="77777777" w:rsidR="002247A8" w:rsidRPr="00661EC3" w:rsidRDefault="002247A8" w:rsidP="009B2B71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szCs w:val="21"/>
              </w:rPr>
              <w:t>Glazer标准筛查模式用于短时间内筛查出盆底</w:t>
            </w:r>
            <w:proofErr w:type="gramStart"/>
            <w:r w:rsidRPr="00661EC3">
              <w:rPr>
                <w:rFonts w:ascii="宋体" w:hAnsi="宋体" w:cs="宋体" w:hint="eastAsia"/>
                <w:szCs w:val="21"/>
              </w:rPr>
              <w:t>肌</w:t>
            </w:r>
            <w:proofErr w:type="gramEnd"/>
            <w:r w:rsidRPr="00661EC3">
              <w:rPr>
                <w:rFonts w:ascii="宋体" w:hAnsi="宋体" w:cs="宋体" w:hint="eastAsia"/>
                <w:szCs w:val="21"/>
              </w:rPr>
              <w:t>异常者，耗时约2分半钟。筛查指标包括：前静息平均值、前静息变异性、快速收缩上升时间、快速收缩最大值、快速收缩下降时间、持续收缩平均值、持续收缩变异性、后静息平均值、后静息变异性。满足临床要求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BA8F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无偏离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FF1FE" w14:textId="77777777" w:rsidR="002247A8" w:rsidRPr="00661EC3" w:rsidRDefault="002247A8" w:rsidP="009B2B7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  <w:p w14:paraId="22F36249" w14:textId="77777777" w:rsidR="002247A8" w:rsidRPr="00661EC3" w:rsidRDefault="002247A8" w:rsidP="009B2B7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bCs/>
                <w:szCs w:val="21"/>
              </w:rPr>
              <w:t>详见技术白皮书软件参数第1条及</w:t>
            </w:r>
            <w:r w:rsidRPr="00661EC3">
              <w:rPr>
                <w:rFonts w:ascii="宋体" w:hAnsi="宋体" w:cs="宋体" w:hint="eastAsia"/>
                <w:kern w:val="0"/>
                <w:szCs w:val="21"/>
              </w:rPr>
              <w:t>检验报告</w:t>
            </w:r>
            <w:r w:rsidRPr="00661EC3">
              <w:rPr>
                <w:rFonts w:ascii="宋体" w:hAnsi="宋体" w:cs="宋体" w:hint="eastAsia"/>
                <w:bCs/>
                <w:szCs w:val="21"/>
              </w:rPr>
              <w:t>第27页盆底筛查功能</w:t>
            </w:r>
          </w:p>
        </w:tc>
      </w:tr>
      <w:tr w:rsidR="002247A8" w:rsidRPr="00330C2C" w14:paraId="7A14B1F2" w14:textId="77777777" w:rsidTr="009B2B71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97E0A" w14:textId="77777777" w:rsidR="002247A8" w:rsidRPr="00661EC3" w:rsidRDefault="002247A8" w:rsidP="002247A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1EE0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生物刺激反馈仪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E37AB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MLD B4S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48C1" w14:textId="77777777" w:rsidR="002247A8" w:rsidRPr="00661EC3" w:rsidRDefault="002247A8" w:rsidP="009B2B71">
            <w:pPr>
              <w:pStyle w:val="a8"/>
              <w:ind w:firstLineChars="0" w:firstLine="0"/>
              <w:rPr>
                <w:rFonts w:ascii="宋体" w:hAnsi="宋体" w:cs="等线 Light"/>
                <w:szCs w:val="21"/>
              </w:rPr>
            </w:pPr>
            <w:r w:rsidRPr="00661EC3">
              <w:rPr>
                <w:rFonts w:ascii="宋体" w:hAnsi="宋体" w:cs="等线 Light" w:hint="eastAsia"/>
                <w:szCs w:val="21"/>
              </w:rPr>
              <w:t>评估报告包括评估指标数值、肌电图、报告简要解读说明和治疗</w:t>
            </w:r>
            <w:r w:rsidRPr="00661EC3">
              <w:rPr>
                <w:rFonts w:ascii="宋体" w:hAnsi="宋体" w:cs="等线 Light" w:hint="eastAsia"/>
                <w:szCs w:val="21"/>
              </w:rPr>
              <w:lastRenderedPageBreak/>
              <w:t>建议。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5DF57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szCs w:val="21"/>
              </w:rPr>
              <w:lastRenderedPageBreak/>
              <w:t>系统生成的评估报告包括评估指标数值、肌电图、报告解读简要说明和治疗</w:t>
            </w:r>
            <w:r w:rsidRPr="00661EC3">
              <w:rPr>
                <w:rFonts w:ascii="宋体" w:hAnsi="宋体" w:cs="宋体" w:hint="eastAsia"/>
                <w:szCs w:val="21"/>
              </w:rPr>
              <w:lastRenderedPageBreak/>
              <w:t>建议。简单明了，易于医护人员对患者情况的了解。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5F489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lastRenderedPageBreak/>
              <w:t>无偏离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2DCC7" w14:textId="77777777" w:rsidR="002247A8" w:rsidRPr="00661EC3" w:rsidRDefault="002247A8" w:rsidP="009B2B7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  <w:p w14:paraId="411C69D4" w14:textId="77777777" w:rsidR="002247A8" w:rsidRPr="00661EC3" w:rsidRDefault="002247A8" w:rsidP="009B2B7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详见盆底</w:t>
            </w:r>
            <w:proofErr w:type="gramStart"/>
            <w:r w:rsidRPr="00661EC3">
              <w:rPr>
                <w:rFonts w:ascii="宋体" w:hAnsi="宋体" w:cs="宋体" w:hint="eastAsia"/>
                <w:kern w:val="0"/>
                <w:szCs w:val="21"/>
              </w:rPr>
              <w:t>肌</w:t>
            </w:r>
            <w:proofErr w:type="gramEnd"/>
            <w:r w:rsidRPr="00661EC3">
              <w:rPr>
                <w:rFonts w:ascii="宋体" w:hAnsi="宋体" w:cs="宋体" w:hint="eastAsia"/>
                <w:kern w:val="0"/>
                <w:szCs w:val="21"/>
              </w:rPr>
              <w:t>评估报告</w:t>
            </w:r>
          </w:p>
        </w:tc>
      </w:tr>
      <w:tr w:rsidR="002247A8" w:rsidRPr="00330C2C" w14:paraId="11DD4BBA" w14:textId="77777777" w:rsidTr="009B2B71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B7925" w14:textId="77777777" w:rsidR="002247A8" w:rsidRPr="00661EC3" w:rsidRDefault="002247A8" w:rsidP="002247A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32707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生物刺激反馈仪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D264A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MLD B4S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2AA57" w14:textId="77777777" w:rsidR="002247A8" w:rsidRPr="00661EC3" w:rsidRDefault="002247A8" w:rsidP="009B2B71">
            <w:pPr>
              <w:pStyle w:val="a8"/>
              <w:ind w:firstLineChars="0" w:firstLine="0"/>
              <w:rPr>
                <w:rFonts w:ascii="宋体" w:hAnsi="宋体" w:cs="等线 Light"/>
                <w:kern w:val="0"/>
                <w:szCs w:val="21"/>
              </w:rPr>
            </w:pPr>
            <w:r w:rsidRPr="00661EC3">
              <w:rPr>
                <w:rFonts w:ascii="宋体" w:hAnsi="宋体" w:cs="等线 Light" w:hint="eastAsia"/>
                <w:szCs w:val="21"/>
              </w:rPr>
              <w:t>系统自动对筛查评估的每个阶段进行打分，并计算出整个过程的最终得分。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B40E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szCs w:val="21"/>
              </w:rPr>
              <w:t>筛查评估结果评分制，对每个阶段进行打分，满分100分，合格80分，筛查评估结束自动给出评分和智能化判断给出是否需要治疗建议。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15EDE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无偏离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14611" w14:textId="77777777" w:rsidR="002247A8" w:rsidRPr="00661EC3" w:rsidRDefault="002247A8" w:rsidP="009B2B7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  <w:p w14:paraId="20199E5E" w14:textId="77777777" w:rsidR="002247A8" w:rsidRPr="00661EC3" w:rsidRDefault="002247A8" w:rsidP="009B2B7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详见盆底</w:t>
            </w:r>
            <w:proofErr w:type="gramStart"/>
            <w:r w:rsidRPr="00661EC3">
              <w:rPr>
                <w:rFonts w:ascii="宋体" w:hAnsi="宋体" w:cs="宋体" w:hint="eastAsia"/>
                <w:kern w:val="0"/>
                <w:szCs w:val="21"/>
              </w:rPr>
              <w:t>肌</w:t>
            </w:r>
            <w:proofErr w:type="gramEnd"/>
            <w:r w:rsidRPr="00661EC3">
              <w:rPr>
                <w:rFonts w:ascii="宋体" w:hAnsi="宋体" w:cs="宋体" w:hint="eastAsia"/>
                <w:kern w:val="0"/>
                <w:szCs w:val="21"/>
              </w:rPr>
              <w:t>评估报告</w:t>
            </w:r>
          </w:p>
        </w:tc>
      </w:tr>
      <w:tr w:rsidR="002247A8" w:rsidRPr="00330C2C" w14:paraId="58BA7BAB" w14:textId="77777777" w:rsidTr="009B2B71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EE54D" w14:textId="77777777" w:rsidR="002247A8" w:rsidRPr="00661EC3" w:rsidRDefault="002247A8" w:rsidP="002247A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A6CB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生物刺激反馈仪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EA245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MLD B4S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419D1" w14:textId="77777777" w:rsidR="002247A8" w:rsidRPr="00661EC3" w:rsidRDefault="002247A8" w:rsidP="009B2B71">
            <w:pPr>
              <w:pStyle w:val="a8"/>
              <w:ind w:firstLineChars="0" w:firstLine="0"/>
              <w:rPr>
                <w:rFonts w:ascii="宋体" w:hAnsi="宋体" w:cs="等线 Light"/>
                <w:szCs w:val="21"/>
              </w:rPr>
            </w:pPr>
            <w:r w:rsidRPr="00661EC3">
              <w:rPr>
                <w:rFonts w:ascii="宋体" w:hAnsi="宋体" w:cs="等线 Light" w:hint="eastAsia"/>
                <w:kern w:val="0"/>
                <w:szCs w:val="21"/>
              </w:rPr>
              <w:t>自动分析外界因素对肌电信号的影响，并实时显示</w:t>
            </w:r>
            <w:proofErr w:type="gramStart"/>
            <w:r w:rsidRPr="00661EC3">
              <w:rPr>
                <w:rFonts w:ascii="宋体" w:hAnsi="宋体" w:cs="等线 Light" w:hint="eastAsia"/>
                <w:kern w:val="0"/>
                <w:szCs w:val="21"/>
              </w:rPr>
              <w:t>肌</w:t>
            </w:r>
            <w:proofErr w:type="gramEnd"/>
            <w:r w:rsidRPr="00661EC3">
              <w:rPr>
                <w:rFonts w:ascii="宋体" w:hAnsi="宋体" w:cs="等线 Light" w:hint="eastAsia"/>
                <w:kern w:val="0"/>
                <w:szCs w:val="21"/>
              </w:rPr>
              <w:t>电信号的质量。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3E38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szCs w:val="21"/>
              </w:rPr>
              <w:t>自动分析外界因素对肌电信号的影响，并实时显示</w:t>
            </w:r>
            <w:proofErr w:type="gramStart"/>
            <w:r w:rsidRPr="00661EC3">
              <w:rPr>
                <w:rFonts w:ascii="宋体" w:hAnsi="宋体" w:cs="宋体" w:hint="eastAsia"/>
                <w:szCs w:val="21"/>
              </w:rPr>
              <w:t>肌</w:t>
            </w:r>
            <w:proofErr w:type="gramEnd"/>
            <w:r w:rsidRPr="00661EC3">
              <w:rPr>
                <w:rFonts w:ascii="宋体" w:hAnsi="宋体" w:cs="宋体" w:hint="eastAsia"/>
                <w:szCs w:val="21"/>
              </w:rPr>
              <w:t>电信号的质量，保证评估结果的准确性。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B547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无偏离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10A7C" w14:textId="77777777" w:rsidR="002247A8" w:rsidRPr="00661EC3" w:rsidRDefault="002247A8" w:rsidP="009B2B7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  <w:p w14:paraId="353BF889" w14:textId="77777777" w:rsidR="002247A8" w:rsidRPr="00661EC3" w:rsidRDefault="002247A8" w:rsidP="009B2B7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详见技术白皮书软件参数第8条</w:t>
            </w:r>
          </w:p>
        </w:tc>
      </w:tr>
      <w:tr w:rsidR="002247A8" w:rsidRPr="00330C2C" w14:paraId="18A8F676" w14:textId="77777777" w:rsidTr="009B2B71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733CB" w14:textId="77777777" w:rsidR="002247A8" w:rsidRPr="00661EC3" w:rsidRDefault="002247A8" w:rsidP="002247A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A9450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生物刺激反馈仪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8A949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MLD B4S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48C3" w14:textId="77777777" w:rsidR="002247A8" w:rsidRPr="00661EC3" w:rsidRDefault="002247A8" w:rsidP="009B2B71">
            <w:pPr>
              <w:pStyle w:val="a8"/>
              <w:ind w:firstLineChars="0" w:firstLine="0"/>
              <w:rPr>
                <w:rFonts w:ascii="宋体" w:hAnsi="宋体" w:cs="等线 Light"/>
                <w:szCs w:val="21"/>
              </w:rPr>
            </w:pPr>
            <w:r w:rsidRPr="00661EC3">
              <w:rPr>
                <w:rFonts w:ascii="宋体" w:hAnsi="宋体" w:cs="等线 Light" w:hint="eastAsia"/>
                <w:kern w:val="0"/>
                <w:szCs w:val="21"/>
              </w:rPr>
              <w:t>多种治疗模式，包括神经肌肉电刺激、肌电触发电刺激、Kegel模板训练、游戏训练、放松训练等。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B2241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szCs w:val="21"/>
              </w:rPr>
              <w:t>治疗方案包括：肌肉放松训练、肌力增强训练、肌肉耐力训练、Kegel模板训练、多媒体练、电刺激治疗、肌电触发电刺激治疗等。满足临床要求。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DE10C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无偏离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F3D23" w14:textId="77777777" w:rsidR="002247A8" w:rsidRPr="00661EC3" w:rsidRDefault="002247A8" w:rsidP="009B2B7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  <w:p w14:paraId="1D992EE6" w14:textId="77777777" w:rsidR="002247A8" w:rsidRPr="00661EC3" w:rsidRDefault="002247A8" w:rsidP="009B2B7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详见彩页产品功能及检验报告第28页方案治疗</w:t>
            </w:r>
          </w:p>
        </w:tc>
      </w:tr>
      <w:tr w:rsidR="002247A8" w:rsidRPr="00330C2C" w14:paraId="664FE3C4" w14:textId="77777777" w:rsidTr="009B2B71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3DC98" w14:textId="77777777" w:rsidR="002247A8" w:rsidRPr="00661EC3" w:rsidRDefault="002247A8" w:rsidP="002247A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270E3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生物刺激反馈仪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7ABF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MLD B4S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ED9C4" w14:textId="77777777" w:rsidR="002247A8" w:rsidRPr="00661EC3" w:rsidRDefault="002247A8" w:rsidP="009B2B71">
            <w:pPr>
              <w:pStyle w:val="a8"/>
              <w:ind w:firstLineChars="0" w:firstLine="0"/>
              <w:rPr>
                <w:rFonts w:ascii="宋体" w:hAnsi="宋体" w:cs="等线 Light"/>
                <w:szCs w:val="21"/>
              </w:rPr>
            </w:pPr>
            <w:r w:rsidRPr="00661EC3">
              <w:rPr>
                <w:rFonts w:ascii="宋体" w:hAnsi="宋体" w:cs="等线 Light" w:hint="eastAsia"/>
                <w:szCs w:val="21"/>
              </w:rPr>
              <w:t>肌电触发电刺激模式包括阈值上刺激和阈值下刺激，阈值设置方式分为自动和手动两种。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4E8A8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szCs w:val="21"/>
              </w:rPr>
              <w:t>肌电触发电刺激模式包括阈值上刺激和阈值下刺激，阈值设置可以手动设置也可以自动设置。可根据要求选择方式。满足临床要求。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E2E35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无偏离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F5693" w14:textId="77777777" w:rsidR="002247A8" w:rsidRPr="00661EC3" w:rsidRDefault="002247A8" w:rsidP="009B2B7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  <w:p w14:paraId="5B6900C8" w14:textId="77777777" w:rsidR="002247A8" w:rsidRPr="00661EC3" w:rsidRDefault="002247A8" w:rsidP="009B2B7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详见技术白皮书软件参数第13条</w:t>
            </w:r>
          </w:p>
        </w:tc>
      </w:tr>
      <w:tr w:rsidR="002247A8" w:rsidRPr="00330C2C" w14:paraId="3D9A4DC7" w14:textId="77777777" w:rsidTr="009B2B71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1B5F7" w14:textId="77777777" w:rsidR="002247A8" w:rsidRPr="00661EC3" w:rsidRDefault="002247A8" w:rsidP="002247A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E7D73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生物刺激反馈仪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F91E0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MLD B4S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C03D5" w14:textId="77777777" w:rsidR="002247A8" w:rsidRPr="00661EC3" w:rsidRDefault="002247A8" w:rsidP="009B2B71">
            <w:pPr>
              <w:pStyle w:val="a8"/>
              <w:ind w:firstLineChars="0" w:firstLine="0"/>
              <w:rPr>
                <w:rFonts w:ascii="宋体" w:hAnsi="宋体" w:cs="等线 Light"/>
                <w:szCs w:val="21"/>
              </w:rPr>
            </w:pPr>
            <w:r w:rsidRPr="00661EC3">
              <w:rPr>
                <w:rFonts w:ascii="宋体" w:hAnsi="宋体" w:cs="等线 Light" w:hint="eastAsia"/>
                <w:kern w:val="0"/>
                <w:szCs w:val="21"/>
              </w:rPr>
              <w:t>内置数十种盆底康复方案和产后康复方案，且所有方案可以导入、导出。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EAD5" w14:textId="77777777" w:rsidR="002247A8" w:rsidRPr="00661EC3" w:rsidRDefault="002247A8" w:rsidP="009B2B71">
            <w:pPr>
              <w:jc w:val="left"/>
              <w:rPr>
                <w:rFonts w:ascii="宋体" w:hAnsi="宋体" w:cs="宋体"/>
                <w:szCs w:val="21"/>
              </w:rPr>
            </w:pPr>
            <w:r w:rsidRPr="00661EC3">
              <w:rPr>
                <w:rFonts w:ascii="宋体" w:hAnsi="宋体" w:hint="eastAsia"/>
                <w:szCs w:val="21"/>
              </w:rPr>
              <w:t>内置数十种盆底康复方案（压力性尿失禁、急迫性尿失禁、混合性尿失禁、尿潴留、便秘、阴道松弛、人流后镇痛、子宫内膜增生）和产后康复方案（催乳、通乳、小叶增生、腹直肌分离、腰背痛、耻骨联合分离、闭孔</w:t>
            </w:r>
            <w:proofErr w:type="gramStart"/>
            <w:r w:rsidRPr="00661EC3">
              <w:rPr>
                <w:rFonts w:ascii="宋体" w:hAnsi="宋体" w:hint="eastAsia"/>
                <w:szCs w:val="21"/>
              </w:rPr>
              <w:t>肌</w:t>
            </w:r>
            <w:proofErr w:type="gramEnd"/>
            <w:r w:rsidRPr="00661EC3">
              <w:rPr>
                <w:rFonts w:ascii="宋体" w:hAnsi="宋体" w:hint="eastAsia"/>
                <w:szCs w:val="21"/>
              </w:rPr>
              <w:t>梨状肌疼痛、子宫复旧、促</w:t>
            </w:r>
            <w:proofErr w:type="gramStart"/>
            <w:r w:rsidRPr="00661EC3">
              <w:rPr>
                <w:rFonts w:ascii="宋体" w:hAnsi="宋体" w:hint="eastAsia"/>
                <w:szCs w:val="21"/>
              </w:rPr>
              <w:t>子宫血功等</w:t>
            </w:r>
            <w:proofErr w:type="gramEnd"/>
            <w:r w:rsidRPr="00661EC3">
              <w:rPr>
                <w:rFonts w:ascii="宋体" w:hAnsi="宋体" w:hint="eastAsia"/>
                <w:szCs w:val="21"/>
              </w:rPr>
              <w:t>），且所有方案可以导入、导出。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A8F2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无偏离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A3544" w14:textId="77777777" w:rsidR="002247A8" w:rsidRPr="00661EC3" w:rsidRDefault="002247A8" w:rsidP="009B2B7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  <w:p w14:paraId="15AA3404" w14:textId="77777777" w:rsidR="002247A8" w:rsidRPr="00661EC3" w:rsidRDefault="002247A8" w:rsidP="009B2B7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hint="eastAsia"/>
                <w:szCs w:val="21"/>
              </w:rPr>
              <w:t>详见技术白皮书软件参数第15条</w:t>
            </w:r>
          </w:p>
        </w:tc>
      </w:tr>
      <w:tr w:rsidR="002247A8" w:rsidRPr="00330C2C" w14:paraId="07BE0BEC" w14:textId="77777777" w:rsidTr="009B2B71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69A57" w14:textId="77777777" w:rsidR="002247A8" w:rsidRPr="00661EC3" w:rsidRDefault="002247A8" w:rsidP="002247A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BEDA6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生物刺激反馈仪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8BE50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MLD B4S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E811" w14:textId="77777777" w:rsidR="002247A8" w:rsidRPr="00661EC3" w:rsidRDefault="002247A8" w:rsidP="009B2B71">
            <w:pPr>
              <w:pStyle w:val="a8"/>
              <w:ind w:firstLineChars="0" w:firstLine="0"/>
              <w:rPr>
                <w:rFonts w:ascii="宋体" w:hAnsi="宋体" w:cs="等线 Light"/>
                <w:szCs w:val="21"/>
              </w:rPr>
            </w:pPr>
            <w:r w:rsidRPr="00661EC3">
              <w:rPr>
                <w:rFonts w:ascii="宋体" w:hAnsi="宋体" w:cs="等线 Light" w:hint="eastAsia"/>
                <w:szCs w:val="21"/>
              </w:rPr>
              <w:t>具有强大的方案自定义功能，可用于疗程化方案设置，所有治疗模式可以自由组合，形成个性化治疗方案，单次治疗最多可有10个治</w:t>
            </w:r>
            <w:r w:rsidRPr="00661EC3">
              <w:rPr>
                <w:rFonts w:ascii="宋体" w:hAnsi="宋体" w:cs="等线 Light" w:hint="eastAsia"/>
                <w:szCs w:val="21"/>
              </w:rPr>
              <w:lastRenderedPageBreak/>
              <w:t>疗模式。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A852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szCs w:val="21"/>
              </w:rPr>
              <w:lastRenderedPageBreak/>
              <w:t>具有强大的方案自定义功能，可用于疗程化方案设置，所有治疗模式可以自由组合，形成个性化治疗方案，单次治疗最多可有10个治疗模式，满足个性</w:t>
            </w:r>
            <w:r w:rsidRPr="00661EC3">
              <w:rPr>
                <w:rFonts w:ascii="宋体" w:hAnsi="宋体" w:cs="宋体" w:hint="eastAsia"/>
                <w:szCs w:val="21"/>
              </w:rPr>
              <w:lastRenderedPageBreak/>
              <w:t>化康复。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2AF5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lastRenderedPageBreak/>
              <w:t>无偏离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2B252" w14:textId="77777777" w:rsidR="002247A8" w:rsidRPr="00661EC3" w:rsidRDefault="002247A8" w:rsidP="009B2B7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  <w:p w14:paraId="3DBFF245" w14:textId="77777777" w:rsidR="002247A8" w:rsidRPr="00661EC3" w:rsidRDefault="002247A8" w:rsidP="009B2B71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详见技术白皮书软件参数第5条</w:t>
            </w:r>
          </w:p>
        </w:tc>
      </w:tr>
      <w:tr w:rsidR="002247A8" w:rsidRPr="00330C2C" w14:paraId="56CC503E" w14:textId="77777777" w:rsidTr="009B2B71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C21D2" w14:textId="77777777" w:rsidR="002247A8" w:rsidRPr="00661EC3" w:rsidRDefault="002247A8" w:rsidP="002247A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A3AE6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生物刺激反馈仪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25993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MLD B4S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5C4E" w14:textId="77777777" w:rsidR="002247A8" w:rsidRPr="00661EC3" w:rsidRDefault="002247A8" w:rsidP="009B2B71">
            <w:pPr>
              <w:pStyle w:val="a8"/>
              <w:ind w:firstLineChars="0" w:firstLine="0"/>
              <w:rPr>
                <w:rFonts w:ascii="宋体" w:hAnsi="宋体" w:cs="等线 Light"/>
                <w:szCs w:val="21"/>
              </w:rPr>
            </w:pPr>
            <w:r w:rsidRPr="00661EC3">
              <w:rPr>
                <w:rFonts w:ascii="宋体" w:hAnsi="宋体" w:cs="等线 Light" w:hint="eastAsia"/>
                <w:szCs w:val="21"/>
              </w:rPr>
              <w:t>电刺激方案自定义可以对频率、波宽等参数按照调节精度进行连续调节设置。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F893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szCs w:val="21"/>
              </w:rPr>
              <w:t>电刺激方案自定义可以对频率、波宽等参数按照调节精度进行连续调节设置。医生可根据患者情况编辑治疗方案。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4E9E2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无偏离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D4BB6" w14:textId="77777777" w:rsidR="002247A8" w:rsidRPr="00661EC3" w:rsidRDefault="002247A8" w:rsidP="009B2B7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  <w:p w14:paraId="20AE38F8" w14:textId="77777777" w:rsidR="002247A8" w:rsidRPr="00661EC3" w:rsidRDefault="002247A8" w:rsidP="009B2B7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详见检验报告第27页电刺激器性能、28页开放式治疗</w:t>
            </w:r>
          </w:p>
        </w:tc>
      </w:tr>
      <w:tr w:rsidR="002247A8" w:rsidRPr="00330C2C" w14:paraId="6D8C8945" w14:textId="77777777" w:rsidTr="009B2B71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F45AB" w14:textId="77777777" w:rsidR="002247A8" w:rsidRPr="00661EC3" w:rsidRDefault="002247A8" w:rsidP="002247A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A795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生物刺激反馈仪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9DFB7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MLD B4S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82834" w14:textId="77777777" w:rsidR="002247A8" w:rsidRPr="00661EC3" w:rsidRDefault="002247A8" w:rsidP="009B2B71">
            <w:pPr>
              <w:pStyle w:val="a8"/>
              <w:ind w:firstLineChars="0" w:firstLine="0"/>
              <w:rPr>
                <w:rFonts w:ascii="宋体" w:hAnsi="宋体" w:cs="等线 Light"/>
                <w:szCs w:val="21"/>
              </w:rPr>
            </w:pPr>
            <w:r w:rsidRPr="00661EC3">
              <w:rPr>
                <w:rFonts w:ascii="宋体" w:hAnsi="宋体" w:cs="等线 Light" w:hint="eastAsia"/>
                <w:szCs w:val="21"/>
              </w:rPr>
              <w:t>★治疗过程中可以对电刺激的强度、频率、脉宽、刺激时间、休息时间等参数进行实时调节。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B199F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szCs w:val="21"/>
              </w:rPr>
              <w:t>系统在治疗过程中，可以对脉冲宽度、刺激频率、电流强度、上升/下降时间、电刺激的开始和停止等参数调节。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2D495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无偏离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24095" w14:textId="77777777" w:rsidR="002247A8" w:rsidRPr="00661EC3" w:rsidRDefault="002247A8" w:rsidP="009B2B7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  <w:p w14:paraId="4FA44F8C" w14:textId="77777777" w:rsidR="002247A8" w:rsidRPr="00661EC3" w:rsidRDefault="002247A8" w:rsidP="009B2B7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详见检验报告第28页开放式治疗</w:t>
            </w:r>
          </w:p>
        </w:tc>
      </w:tr>
      <w:tr w:rsidR="002247A8" w:rsidRPr="00330C2C" w14:paraId="4E5751FC" w14:textId="77777777" w:rsidTr="009B2B71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B0CFC" w14:textId="77777777" w:rsidR="002247A8" w:rsidRPr="00661EC3" w:rsidRDefault="002247A8" w:rsidP="002247A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DEF32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生物刺激反馈仪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E2E3A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MLD B4S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317A" w14:textId="77777777" w:rsidR="002247A8" w:rsidRPr="00661EC3" w:rsidRDefault="002247A8" w:rsidP="009B2B71">
            <w:pPr>
              <w:pStyle w:val="a8"/>
              <w:ind w:firstLineChars="0" w:firstLine="0"/>
              <w:rPr>
                <w:rFonts w:ascii="宋体" w:hAnsi="宋体" w:cs="等线 Light"/>
                <w:szCs w:val="21"/>
              </w:rPr>
            </w:pPr>
            <w:r w:rsidRPr="00661EC3">
              <w:rPr>
                <w:rFonts w:ascii="宋体" w:hAnsi="宋体" w:cs="等线 Light" w:hint="eastAsia"/>
                <w:szCs w:val="21"/>
              </w:rPr>
              <w:t>调制电刺激模式，可实现刺激过程中不同频率以及不同脉宽之间转换。</w:t>
            </w:r>
            <w:r w:rsidRPr="00661EC3">
              <w:rPr>
                <w:rFonts w:ascii="宋体" w:hAnsi="宋体" w:cs="等线 Light" w:hint="eastAsia"/>
                <w:kern w:val="0"/>
                <w:szCs w:val="21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6D6F6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 w:hint="eastAsia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szCs w:val="21"/>
              </w:rPr>
              <w:t>系统在治疗时能够调制电刺激模式，可实现刺激过程中不同频率以及不同脉宽之间转换，改善点刺激耐受，满足临床不同需求。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5357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无偏离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6FE62" w14:textId="77777777" w:rsidR="002247A8" w:rsidRPr="00661EC3" w:rsidRDefault="002247A8" w:rsidP="009B2B7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  <w:p w14:paraId="3AD9BDE8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详见检验报告27页电刺激器性能及技术白皮书软件参数第11条</w:t>
            </w:r>
          </w:p>
        </w:tc>
      </w:tr>
      <w:tr w:rsidR="002247A8" w:rsidRPr="00330C2C" w14:paraId="5D0A47BF" w14:textId="77777777" w:rsidTr="009B2B71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10F2F" w14:textId="77777777" w:rsidR="002247A8" w:rsidRPr="00661EC3" w:rsidRDefault="002247A8" w:rsidP="002247A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0415C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生物刺激反馈仪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8449A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MLD B4S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CD483" w14:textId="77777777" w:rsidR="002247A8" w:rsidRPr="00661EC3" w:rsidRDefault="002247A8" w:rsidP="009B2B71">
            <w:pPr>
              <w:pStyle w:val="a8"/>
              <w:ind w:firstLineChars="0" w:firstLine="0"/>
              <w:rPr>
                <w:rFonts w:ascii="宋体" w:hAnsi="宋体" w:cs="等线 Light"/>
                <w:szCs w:val="21"/>
              </w:rPr>
            </w:pPr>
            <w:r w:rsidRPr="00661EC3">
              <w:rPr>
                <w:rFonts w:ascii="宋体" w:hAnsi="宋体" w:cs="等线 Light" w:hint="eastAsia"/>
                <w:szCs w:val="21"/>
              </w:rPr>
              <w:t>每次治疗过程中无需多次选择治疗模式，实现</w:t>
            </w:r>
            <w:r w:rsidRPr="00661EC3">
              <w:rPr>
                <w:rFonts w:ascii="宋体" w:hAnsi="宋体" w:cs="等线 Light" w:hint="eastAsia"/>
                <w:kern w:val="0"/>
                <w:szCs w:val="21"/>
              </w:rPr>
              <w:t>无中断治疗。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7624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 w:hint="eastAsia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szCs w:val="21"/>
              </w:rPr>
              <w:t>治疗方案多样化，治疗时能够根据患者的肌纤维情况自动化生成治疗方案，治疗过程中自动切换治疗模式，无需人工操作。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00AC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无偏离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C85CD" w14:textId="77777777" w:rsidR="002247A8" w:rsidRPr="00661EC3" w:rsidRDefault="002247A8" w:rsidP="009B2B7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  <w:p w14:paraId="1E55CF9C" w14:textId="77777777" w:rsidR="002247A8" w:rsidRPr="00661EC3" w:rsidRDefault="002247A8" w:rsidP="009B2B7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详见彩页产品优势及技术白皮书软件参数第16条</w:t>
            </w:r>
          </w:p>
        </w:tc>
      </w:tr>
      <w:tr w:rsidR="002247A8" w:rsidRPr="00330C2C" w14:paraId="0D15BC64" w14:textId="77777777" w:rsidTr="009B2B71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F4D70" w14:textId="77777777" w:rsidR="002247A8" w:rsidRPr="00661EC3" w:rsidRDefault="002247A8" w:rsidP="002247A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AC6D6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生物刺激反馈仪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AD10A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MLD B4S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2498A" w14:textId="77777777" w:rsidR="002247A8" w:rsidRPr="00661EC3" w:rsidRDefault="002247A8" w:rsidP="009B2B71">
            <w:pPr>
              <w:pStyle w:val="a8"/>
              <w:ind w:firstLineChars="0" w:firstLine="0"/>
              <w:rPr>
                <w:rFonts w:ascii="宋体" w:hAnsi="宋体" w:cs="等线 Light"/>
                <w:szCs w:val="21"/>
              </w:rPr>
            </w:pPr>
            <w:r w:rsidRPr="00661EC3">
              <w:rPr>
                <w:rFonts w:ascii="宋体" w:hAnsi="宋体" w:cs="等线 Light" w:hint="eastAsia"/>
                <w:szCs w:val="21"/>
              </w:rPr>
              <w:t>★系统根据盆底</w:t>
            </w:r>
            <w:proofErr w:type="gramStart"/>
            <w:r w:rsidRPr="00661EC3">
              <w:rPr>
                <w:rFonts w:ascii="宋体" w:hAnsi="宋体" w:cs="等线 Light" w:hint="eastAsia"/>
                <w:szCs w:val="21"/>
              </w:rPr>
              <w:t>肌</w:t>
            </w:r>
            <w:proofErr w:type="gramEnd"/>
            <w:r w:rsidRPr="00661EC3">
              <w:rPr>
                <w:rFonts w:ascii="宋体" w:hAnsi="宋体" w:cs="等线 Light" w:hint="eastAsia"/>
                <w:szCs w:val="21"/>
              </w:rPr>
              <w:t>筛查评估结果自动生成相应的训练方案，通过无线方式传输至家庭训练设备。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C3C54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szCs w:val="21"/>
              </w:rPr>
              <w:t>系统根据盆底</w:t>
            </w:r>
            <w:proofErr w:type="gramStart"/>
            <w:r w:rsidRPr="00661EC3">
              <w:rPr>
                <w:rFonts w:ascii="宋体" w:hAnsi="宋体" w:cs="宋体" w:hint="eastAsia"/>
                <w:szCs w:val="21"/>
              </w:rPr>
              <w:t>肌</w:t>
            </w:r>
            <w:proofErr w:type="gramEnd"/>
            <w:r w:rsidRPr="00661EC3">
              <w:rPr>
                <w:rFonts w:ascii="宋体" w:hAnsi="宋体" w:cs="宋体" w:hint="eastAsia"/>
                <w:szCs w:val="21"/>
              </w:rPr>
              <w:t>筛查评估结果自动生成相应的训练方案，通过无线方式传输至家庭训练设备，方便医生对患者情况的了解。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2C79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无偏离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DDC26" w14:textId="77777777" w:rsidR="002247A8" w:rsidRPr="00661EC3" w:rsidRDefault="002247A8" w:rsidP="009B2B7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  <w:p w14:paraId="6D536E80" w14:textId="77777777" w:rsidR="002247A8" w:rsidRPr="00661EC3" w:rsidRDefault="002247A8" w:rsidP="009B2B7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详见技术白皮书软件参数第6条及彩页产品优势</w:t>
            </w:r>
          </w:p>
          <w:p w14:paraId="34C31664" w14:textId="77777777" w:rsidR="002247A8" w:rsidRPr="00661EC3" w:rsidRDefault="002247A8" w:rsidP="009B2B71">
            <w:pPr>
              <w:rPr>
                <w:rFonts w:ascii="宋体" w:hAnsi="宋体"/>
                <w:szCs w:val="21"/>
              </w:rPr>
            </w:pPr>
          </w:p>
          <w:p w14:paraId="3B3ED7C4" w14:textId="77777777" w:rsidR="002247A8" w:rsidRPr="00661EC3" w:rsidRDefault="002247A8" w:rsidP="009B2B71">
            <w:pPr>
              <w:rPr>
                <w:rFonts w:ascii="宋体" w:hAnsi="宋体"/>
                <w:szCs w:val="21"/>
              </w:rPr>
            </w:pPr>
          </w:p>
          <w:p w14:paraId="74E84115" w14:textId="77777777" w:rsidR="002247A8" w:rsidRPr="00661EC3" w:rsidRDefault="002247A8" w:rsidP="009B2B71">
            <w:pPr>
              <w:rPr>
                <w:rFonts w:ascii="宋体" w:hAnsi="宋体"/>
                <w:szCs w:val="21"/>
              </w:rPr>
            </w:pPr>
          </w:p>
        </w:tc>
      </w:tr>
      <w:tr w:rsidR="002247A8" w:rsidRPr="00330C2C" w14:paraId="031BD256" w14:textId="77777777" w:rsidTr="009B2B71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90240" w14:textId="77777777" w:rsidR="002247A8" w:rsidRPr="00661EC3" w:rsidRDefault="002247A8" w:rsidP="002247A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81463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生物刺激反馈仪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2EA36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MLD B4S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0810" w14:textId="77777777" w:rsidR="002247A8" w:rsidRPr="00661EC3" w:rsidRDefault="002247A8" w:rsidP="009B2B71">
            <w:pPr>
              <w:pStyle w:val="a8"/>
              <w:ind w:firstLineChars="0" w:firstLine="0"/>
              <w:contextualSpacing/>
              <w:rPr>
                <w:rFonts w:ascii="宋体" w:hAnsi="宋体" w:cs="等线 Light"/>
                <w:szCs w:val="21"/>
              </w:rPr>
            </w:pPr>
            <w:r w:rsidRPr="00661EC3">
              <w:rPr>
                <w:rFonts w:ascii="宋体" w:hAnsi="宋体" w:cs="等线 Light" w:hint="eastAsia"/>
                <w:szCs w:val="21"/>
              </w:rPr>
              <w:t>软件终身免费升级。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1DC3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等线 Light" w:hint="eastAsia"/>
                <w:szCs w:val="21"/>
              </w:rPr>
              <w:t>设备软件终身免费升级。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C946A" w14:textId="77777777" w:rsidR="002247A8" w:rsidRPr="00661EC3" w:rsidRDefault="002247A8" w:rsidP="009B2B71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hint="eastAsia"/>
                <w:bCs/>
                <w:szCs w:val="21"/>
              </w:rPr>
              <w:t>无偏离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6606D" w14:textId="77777777" w:rsidR="002247A8" w:rsidRPr="00661EC3" w:rsidRDefault="002247A8" w:rsidP="009B2B7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  <w:p w14:paraId="2E9E1F19" w14:textId="77777777" w:rsidR="002247A8" w:rsidRPr="00661EC3" w:rsidRDefault="002247A8" w:rsidP="009B2B7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61EC3">
              <w:rPr>
                <w:rFonts w:ascii="宋体" w:hAnsi="宋体" w:cs="宋体" w:hint="eastAsia"/>
                <w:kern w:val="0"/>
                <w:szCs w:val="21"/>
              </w:rPr>
              <w:t>详见技术白皮书软件参数第26条</w:t>
            </w:r>
          </w:p>
        </w:tc>
      </w:tr>
    </w:tbl>
    <w:p w14:paraId="5D60CEF5" w14:textId="77777777" w:rsidR="002247A8" w:rsidRPr="00330C2C" w:rsidRDefault="002247A8" w:rsidP="002247A8">
      <w:pPr>
        <w:autoSpaceDE w:val="0"/>
        <w:autoSpaceDN w:val="0"/>
        <w:adjustRightInd w:val="0"/>
        <w:spacing w:line="480" w:lineRule="auto"/>
        <w:rPr>
          <w:rFonts w:ascii="等线" w:hAnsi="等线" w:cs="宋体"/>
          <w:szCs w:val="21"/>
          <w:lang w:val="zh-CN"/>
        </w:rPr>
      </w:pPr>
      <w:r w:rsidRPr="00330C2C">
        <w:rPr>
          <w:rFonts w:ascii="等线" w:hAnsi="等线" w:cs="宋体" w:hint="eastAsia"/>
          <w:szCs w:val="21"/>
          <w:lang w:val="zh-CN"/>
        </w:rPr>
        <w:t>供应商（公章）：</w:t>
      </w:r>
      <w:proofErr w:type="gramStart"/>
      <w:r>
        <w:rPr>
          <w:rFonts w:ascii="等线" w:hAnsi="等线" w:cs="宋体" w:hint="eastAsia"/>
          <w:szCs w:val="21"/>
          <w:lang w:val="zh-CN"/>
        </w:rPr>
        <w:t>郑州海汇医疗</w:t>
      </w:r>
      <w:proofErr w:type="gramEnd"/>
      <w:r>
        <w:rPr>
          <w:rFonts w:ascii="等线" w:hAnsi="等线" w:cs="宋体" w:hint="eastAsia"/>
          <w:szCs w:val="21"/>
          <w:lang w:val="zh-CN"/>
        </w:rPr>
        <w:t>设备有限公司</w:t>
      </w:r>
    </w:p>
    <w:p w14:paraId="65F0832B" w14:textId="77777777" w:rsidR="002247A8" w:rsidRDefault="002247A8" w:rsidP="002247A8">
      <w:r w:rsidRPr="00330C2C">
        <w:rPr>
          <w:rFonts w:ascii="等线" w:hAnsi="等线" w:cs="宋体" w:hint="eastAsia"/>
          <w:szCs w:val="21"/>
          <w:lang w:val="zh-CN"/>
        </w:rPr>
        <w:t>供应</w:t>
      </w:r>
      <w:proofErr w:type="gramStart"/>
      <w:r w:rsidRPr="00330C2C">
        <w:rPr>
          <w:rFonts w:ascii="等线" w:hAnsi="等线" w:cs="宋体" w:hint="eastAsia"/>
          <w:szCs w:val="21"/>
          <w:lang w:val="zh-CN"/>
        </w:rPr>
        <w:t>商法定</w:t>
      </w:r>
      <w:proofErr w:type="gramEnd"/>
      <w:r w:rsidRPr="00330C2C">
        <w:rPr>
          <w:rFonts w:ascii="等线" w:hAnsi="等线" w:cs="宋体" w:hint="eastAsia"/>
          <w:szCs w:val="21"/>
          <w:lang w:val="zh-CN"/>
        </w:rPr>
        <w:t>代表人（单位负责人）或授权代表签字：</w:t>
      </w:r>
    </w:p>
    <w:p w14:paraId="56E4E442" w14:textId="77777777" w:rsidR="002247A8" w:rsidRPr="00330C2C" w:rsidRDefault="002247A8" w:rsidP="002247A8">
      <w:pPr>
        <w:autoSpaceDE w:val="0"/>
        <w:autoSpaceDN w:val="0"/>
        <w:adjustRightInd w:val="0"/>
        <w:spacing w:line="480" w:lineRule="auto"/>
        <w:rPr>
          <w:rFonts w:ascii="宋体" w:hAnsi="宋体" w:cs="宋体"/>
          <w:szCs w:val="21"/>
        </w:rPr>
      </w:pPr>
    </w:p>
    <w:p w14:paraId="26159770" w14:textId="77777777" w:rsidR="002247A8" w:rsidRDefault="002247A8" w:rsidP="002247A8">
      <w:pPr>
        <w:autoSpaceDE w:val="0"/>
        <w:autoSpaceDN w:val="0"/>
        <w:adjustRightInd w:val="0"/>
        <w:spacing w:line="480" w:lineRule="auto"/>
        <w:rPr>
          <w:rFonts w:ascii="宋体" w:hAnsi="宋体" w:cs="宋体"/>
          <w:szCs w:val="21"/>
          <w:lang w:val="zh-CN"/>
        </w:rPr>
      </w:pPr>
    </w:p>
    <w:p w14:paraId="255F66E6" w14:textId="77777777" w:rsidR="002247A8" w:rsidRDefault="002247A8" w:rsidP="002247A8">
      <w:pPr>
        <w:autoSpaceDE w:val="0"/>
        <w:autoSpaceDN w:val="0"/>
        <w:adjustRightInd w:val="0"/>
        <w:spacing w:line="480" w:lineRule="auto"/>
        <w:rPr>
          <w:rFonts w:ascii="宋体" w:hAnsi="宋体" w:cs="宋体"/>
          <w:szCs w:val="21"/>
          <w:lang w:val="zh-CN"/>
        </w:rPr>
      </w:pPr>
    </w:p>
    <w:bookmarkEnd w:id="2"/>
    <w:p w14:paraId="3D2B604E" w14:textId="77777777" w:rsidR="00C8568F" w:rsidRDefault="00C8568F">
      <w:pPr>
        <w:rPr>
          <w:rFonts w:hint="eastAsia"/>
        </w:rPr>
      </w:pPr>
    </w:p>
    <w:sectPr w:rsidR="00C85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2EA50" w14:textId="77777777" w:rsidR="00BD59AF" w:rsidRDefault="00BD59AF" w:rsidP="002247A8">
      <w:r>
        <w:separator/>
      </w:r>
    </w:p>
  </w:endnote>
  <w:endnote w:type="continuationSeparator" w:id="0">
    <w:p w14:paraId="6D75C564" w14:textId="77777777" w:rsidR="00BD59AF" w:rsidRDefault="00BD59AF" w:rsidP="0022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5C515" w14:textId="77777777" w:rsidR="00BD59AF" w:rsidRDefault="00BD59AF" w:rsidP="002247A8">
      <w:r>
        <w:separator/>
      </w:r>
    </w:p>
  </w:footnote>
  <w:footnote w:type="continuationSeparator" w:id="0">
    <w:p w14:paraId="05907561" w14:textId="77777777" w:rsidR="00BD59AF" w:rsidRDefault="00BD59AF" w:rsidP="00224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C343D"/>
    <w:multiLevelType w:val="hybridMultilevel"/>
    <w:tmpl w:val="977635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05"/>
    <w:rsid w:val="00194605"/>
    <w:rsid w:val="002247A8"/>
    <w:rsid w:val="00A56C22"/>
    <w:rsid w:val="00BD59AF"/>
    <w:rsid w:val="00C8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423B4"/>
  <w15:chartTrackingRefBased/>
  <w15:docId w15:val="{741F46FC-FE68-4E78-B8C9-5EDD24BB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7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47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4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47A8"/>
    <w:rPr>
      <w:sz w:val="18"/>
      <w:szCs w:val="18"/>
    </w:rPr>
  </w:style>
  <w:style w:type="paragraph" w:styleId="a7">
    <w:name w:val="caption"/>
    <w:basedOn w:val="a"/>
    <w:next w:val="a"/>
    <w:qFormat/>
    <w:rsid w:val="002247A8"/>
    <w:rPr>
      <w:rFonts w:ascii="Arial" w:eastAsia="黑体" w:hAnsi="Arial" w:cs="Arial"/>
      <w:sz w:val="20"/>
      <w:szCs w:val="20"/>
    </w:rPr>
  </w:style>
  <w:style w:type="paragraph" w:styleId="a8">
    <w:name w:val="List Paragraph"/>
    <w:basedOn w:val="a"/>
    <w:uiPriority w:val="99"/>
    <w:unhideWhenUsed/>
    <w:qFormat/>
    <w:rsid w:val="002247A8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2020-01-02T01:00:00Z</dcterms:created>
  <dcterms:modified xsi:type="dcterms:W3CDTF">2020-01-02T01:01:00Z</dcterms:modified>
</cp:coreProperties>
</file>