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长招采竞字[2019]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165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号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长葛市石固镇南寨南街村发展集体经济试点项目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报价一览表</w:t>
      </w:r>
    </w:p>
    <w:p>
      <w:pPr>
        <w:widowControl/>
        <w:shd w:val="clear" w:color="auto" w:fill="FFFFFF"/>
        <w:spacing w:line="44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一、项目概述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招标编号：长招采竞字【2019】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165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采 购 人：长葛市石固镇人民政府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项目名称：长葛市石固镇南寨南街村发展集体经济试点项目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320" w:firstLineChars="100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预算金额：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498665.50元</w:t>
      </w:r>
    </w:p>
    <w:p>
      <w:pPr>
        <w:widowControl/>
        <w:shd w:val="clear" w:color="auto" w:fill="FFFFFF"/>
        <w:spacing w:line="360" w:lineRule="auto"/>
        <w:ind w:firstLine="320" w:firstLineChars="1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采购方式：竞争性谈判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报价一览表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2388"/>
        <w:gridCol w:w="1847"/>
        <w:gridCol w:w="12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投标供应商名称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投标报价（元）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最终报价（元）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河南恒冠建筑工程有限公司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498160.45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498100.00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河南东联建设工程有限公司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498333.94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498300.00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河南弘达广市政工程有限公司   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498461.36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</w:rPr>
              <w:t>498400.00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C971D"/>
    <w:multiLevelType w:val="singleLevel"/>
    <w:tmpl w:val="DEAC9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4521D"/>
    <w:rsid w:val="7C1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2019-12-31T03:09:00Z</dcterms:created>
  <dc:creator>Administrator</dc:creator>
  <cp:lastModifiedBy>Administrator</cp:lastModifiedBy>
  <dcterms:modified xsi:type="dcterms:W3CDTF">2019-12-31T03:12:40Z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