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color w:val="000000" w:themeColor="text1"/>
          <w:sz w:val="36"/>
          <w:szCs w:val="36"/>
          <w:lang w:val="en-US" w:eastAsia="zh-CN"/>
          <w14:textFill>
            <w14:solidFill>
              <w14:schemeClr w14:val="tx1"/>
            </w14:solidFill>
          </w14:textFill>
        </w:rPr>
      </w:pPr>
      <w:r>
        <w:rPr>
          <w:rFonts w:hint="eastAsia" w:ascii="宋体" w:hAnsi="宋体"/>
          <w:b/>
          <w:color w:val="000000" w:themeColor="text1"/>
          <w:sz w:val="36"/>
          <w:szCs w:val="36"/>
          <w:lang w:val="en-US" w:eastAsia="zh-CN"/>
          <w14:textFill>
            <w14:solidFill>
              <w14:schemeClr w14:val="tx1"/>
            </w14:solidFill>
          </w14:textFill>
        </w:rPr>
        <w:t>禹州市人民医院所需铥激光治疗系统等医疗设备采购项目</w:t>
      </w:r>
    </w:p>
    <w:p>
      <w:pPr>
        <w:spacing w:line="360" w:lineRule="auto"/>
        <w:jc w:val="center"/>
        <w:rPr>
          <w:rFonts w:hint="eastAsia"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lang w:val="en-US" w:eastAsia="zh-CN"/>
          <w14:textFill>
            <w14:solidFill>
              <w14:schemeClr w14:val="tx1"/>
            </w14:solidFill>
          </w14:textFill>
        </w:rPr>
        <w:t>评标</w:t>
      </w:r>
      <w:r>
        <w:rPr>
          <w:rFonts w:hint="eastAsia" w:ascii="宋体" w:hAnsi="宋体"/>
          <w:b/>
          <w:color w:val="000000" w:themeColor="text1"/>
          <w:sz w:val="36"/>
          <w:szCs w:val="36"/>
          <w14:textFill>
            <w14:solidFill>
              <w14:schemeClr w14:val="tx1"/>
            </w14:solidFill>
          </w14:textFill>
        </w:rPr>
        <w:t>公示</w:t>
      </w:r>
    </w:p>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一、项目概况</w:t>
      </w:r>
    </w:p>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（一）项目名称：禹州市人民医院所需铥激光治疗系统等医疗设备采购项目</w:t>
      </w:r>
    </w:p>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（二）采购编号：YZCG-DL2019035</w:t>
      </w:r>
    </w:p>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（三）招标公告发布日期：2019年11月28日</w:t>
      </w:r>
    </w:p>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（四）开标时间：2019年12月25日8：30时</w:t>
      </w:r>
    </w:p>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（五）评标地点：禹州市公共资源交易中心评标1室</w:t>
      </w:r>
    </w:p>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（六）招标方式：公开招标</w:t>
      </w:r>
    </w:p>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（七）采购限价：A包380万元，B包40万元；</w:t>
      </w:r>
    </w:p>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（八）评标办法：综合评分法</w:t>
      </w:r>
    </w:p>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 xml:space="preserve">（九）资格审查方式：资格后审 </w:t>
      </w:r>
    </w:p>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二、开标记录及投标报价</w:t>
      </w:r>
    </w:p>
    <w:p>
      <w:pPr>
        <w:adjustRightInd w:val="0"/>
        <w:spacing w:line="480" w:lineRule="exact"/>
        <w:ind w:right="-691" w:rightChars="-329"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递交纸质版供应商：该项目投标截止时间（2019年12月25日上午8:30整），共 6 家</w:t>
      </w:r>
    </w:p>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 xml:space="preserve">(其中A包3家，B包3家）投标企业递交纸质版投标文件。 </w:t>
      </w:r>
    </w:p>
    <w:tbl>
      <w:tblPr>
        <w:tblStyle w:val="5"/>
        <w:tblW w:w="9355"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955"/>
        <w:gridCol w:w="1984"/>
        <w:gridCol w:w="2916"/>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9355" w:type="dxa"/>
            <w:gridSpan w:val="5"/>
          </w:tcPr>
          <w:p>
            <w:pPr>
              <w:adjustRightInd w:val="0"/>
              <w:spacing w:line="480" w:lineRule="exact"/>
              <w:ind w:right="-691" w:rightChars="-329"/>
              <w:jc w:val="center"/>
              <w:rPr>
                <w:rFonts w:hint="eastAsia" w:ascii="宋体" w:hAnsi="宋体"/>
                <w:color w:val="auto"/>
                <w:sz w:val="24"/>
                <w:szCs w:val="24"/>
                <w:lang w:val="en-US" w:eastAsia="zh-CN"/>
              </w:rPr>
            </w:pPr>
            <w:r>
              <w:rPr>
                <w:rFonts w:hint="eastAsia" w:ascii="宋体" w:hAnsi="宋体"/>
                <w:color w:val="auto"/>
                <w:sz w:val="24"/>
                <w:szCs w:val="24"/>
                <w:lang w:val="en-US" w:eastAsia="zh-CN"/>
              </w:rPr>
              <w:t>A包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880" w:type="dxa"/>
            <w:vAlign w:val="top"/>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序号</w:t>
            </w:r>
          </w:p>
        </w:tc>
        <w:tc>
          <w:tcPr>
            <w:tcW w:w="1955"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供应商</w:t>
            </w:r>
          </w:p>
        </w:tc>
        <w:tc>
          <w:tcPr>
            <w:tcW w:w="1984"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投标报价（元）</w:t>
            </w:r>
          </w:p>
        </w:tc>
        <w:tc>
          <w:tcPr>
            <w:tcW w:w="2916"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交付日期</w:t>
            </w:r>
          </w:p>
        </w:tc>
        <w:tc>
          <w:tcPr>
            <w:tcW w:w="1620" w:type="dxa"/>
            <w:vAlign w:val="top"/>
          </w:tcPr>
          <w:p>
            <w:pPr>
              <w:adjustRightInd w:val="0"/>
              <w:spacing w:line="480" w:lineRule="exact"/>
              <w:ind w:right="-691" w:rightChars="-329"/>
              <w:jc w:val="left"/>
              <w:rPr>
                <w:rFonts w:hint="eastAsia" w:ascii="宋体" w:hAnsi="宋体"/>
                <w:color w:val="auto"/>
                <w:sz w:val="24"/>
                <w:szCs w:val="24"/>
                <w:lang w:val="en-US" w:eastAsia="zh-CN"/>
              </w:rPr>
            </w:pPr>
            <w:r>
              <w:rPr>
                <w:rFonts w:hint="eastAsia" w:ascii="宋体" w:hAnsi="宋体"/>
                <w:color w:val="auto"/>
                <w:sz w:val="24"/>
                <w:szCs w:val="24"/>
                <w:lang w:val="en-US" w:eastAsia="zh-CN"/>
              </w:rPr>
              <w:t>密封情况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880" w:type="dxa"/>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1</w:t>
            </w:r>
          </w:p>
        </w:tc>
        <w:tc>
          <w:tcPr>
            <w:tcW w:w="1955"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河南省好得快医</w:t>
            </w:r>
          </w:p>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疗器械有限公司</w:t>
            </w:r>
          </w:p>
        </w:tc>
        <w:tc>
          <w:tcPr>
            <w:tcW w:w="1984"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3749500.00</w:t>
            </w:r>
          </w:p>
        </w:tc>
        <w:tc>
          <w:tcPr>
            <w:tcW w:w="2916"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签订合同之日起45个</w:t>
            </w:r>
          </w:p>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工作日内</w:t>
            </w:r>
          </w:p>
        </w:tc>
        <w:tc>
          <w:tcPr>
            <w:tcW w:w="1620" w:type="dxa"/>
            <w:vAlign w:val="center"/>
          </w:tcPr>
          <w:p>
            <w:pPr>
              <w:adjustRightInd w:val="0"/>
              <w:spacing w:line="480" w:lineRule="exact"/>
              <w:ind w:right="-691" w:rightChars="-329"/>
              <w:jc w:val="left"/>
              <w:rPr>
                <w:rFonts w:hint="eastAsia" w:ascii="宋体" w:hAnsi="宋体"/>
                <w:color w:val="auto"/>
                <w:sz w:val="24"/>
                <w:szCs w:val="24"/>
                <w:lang w:val="en-US" w:eastAsia="zh-CN"/>
              </w:rPr>
            </w:pPr>
            <w:r>
              <w:rPr>
                <w:rFonts w:hint="eastAsia" w:ascii="宋体" w:hAnsi="宋体"/>
                <w:color w:val="auto"/>
                <w:sz w:val="24"/>
                <w:szCs w:val="24"/>
                <w:lang w:val="en-US" w:eastAsia="zh-CN"/>
              </w:rPr>
              <w:t>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880" w:type="dxa"/>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2</w:t>
            </w:r>
          </w:p>
        </w:tc>
        <w:tc>
          <w:tcPr>
            <w:tcW w:w="1955"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河南佳明实业有</w:t>
            </w:r>
          </w:p>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限公司</w:t>
            </w:r>
          </w:p>
        </w:tc>
        <w:tc>
          <w:tcPr>
            <w:tcW w:w="1984"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3793000.00</w:t>
            </w:r>
          </w:p>
        </w:tc>
        <w:tc>
          <w:tcPr>
            <w:tcW w:w="2916"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签订合同之日起45个</w:t>
            </w:r>
          </w:p>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工作日内</w:t>
            </w:r>
          </w:p>
        </w:tc>
        <w:tc>
          <w:tcPr>
            <w:tcW w:w="1620" w:type="dxa"/>
            <w:vAlign w:val="center"/>
          </w:tcPr>
          <w:p>
            <w:pPr>
              <w:adjustRightInd w:val="0"/>
              <w:spacing w:line="480" w:lineRule="exact"/>
              <w:ind w:right="-691" w:rightChars="-329"/>
              <w:jc w:val="left"/>
              <w:rPr>
                <w:rFonts w:hint="eastAsia" w:ascii="宋体" w:hAnsi="宋体"/>
                <w:color w:val="auto"/>
                <w:sz w:val="24"/>
                <w:szCs w:val="24"/>
                <w:lang w:val="en-US" w:eastAsia="zh-CN"/>
              </w:rPr>
            </w:pPr>
            <w:r>
              <w:rPr>
                <w:rFonts w:hint="eastAsia" w:ascii="宋体" w:hAnsi="宋体"/>
                <w:color w:val="auto"/>
                <w:sz w:val="24"/>
                <w:szCs w:val="24"/>
                <w:lang w:val="en-US" w:eastAsia="zh-CN"/>
              </w:rPr>
              <w:t>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trPr>
        <w:tc>
          <w:tcPr>
            <w:tcW w:w="880" w:type="dxa"/>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3</w:t>
            </w:r>
          </w:p>
        </w:tc>
        <w:tc>
          <w:tcPr>
            <w:tcW w:w="1955"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河南爱众医疗科</w:t>
            </w:r>
          </w:p>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技有限公司</w:t>
            </w:r>
          </w:p>
        </w:tc>
        <w:tc>
          <w:tcPr>
            <w:tcW w:w="1984"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3797300.00</w:t>
            </w:r>
          </w:p>
        </w:tc>
        <w:tc>
          <w:tcPr>
            <w:tcW w:w="2916"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签订合同之日起45个</w:t>
            </w:r>
          </w:p>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工作日内</w:t>
            </w:r>
          </w:p>
        </w:tc>
        <w:tc>
          <w:tcPr>
            <w:tcW w:w="1620" w:type="dxa"/>
            <w:vAlign w:val="center"/>
          </w:tcPr>
          <w:p>
            <w:pPr>
              <w:adjustRightInd w:val="0"/>
              <w:spacing w:line="480" w:lineRule="exact"/>
              <w:ind w:right="-691" w:rightChars="-329"/>
              <w:jc w:val="left"/>
              <w:rPr>
                <w:rFonts w:hint="eastAsia" w:ascii="宋体" w:hAnsi="宋体"/>
                <w:color w:val="auto"/>
                <w:sz w:val="24"/>
                <w:szCs w:val="24"/>
                <w:lang w:val="en-US" w:eastAsia="zh-CN"/>
              </w:rPr>
            </w:pPr>
            <w:r>
              <w:rPr>
                <w:rFonts w:hint="eastAsia" w:ascii="宋体" w:hAnsi="宋体"/>
                <w:color w:val="auto"/>
                <w:sz w:val="24"/>
                <w:szCs w:val="24"/>
                <w:lang w:val="en-US" w:eastAsia="zh-CN"/>
              </w:rPr>
              <w:t>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9355" w:type="dxa"/>
            <w:gridSpan w:val="5"/>
          </w:tcPr>
          <w:p>
            <w:pPr>
              <w:adjustRightInd w:val="0"/>
              <w:spacing w:line="480" w:lineRule="exact"/>
              <w:ind w:right="-691" w:rightChars="-329"/>
              <w:jc w:val="center"/>
              <w:rPr>
                <w:rFonts w:hint="eastAsia" w:ascii="宋体" w:hAnsi="宋体"/>
                <w:color w:val="auto"/>
                <w:sz w:val="24"/>
                <w:szCs w:val="24"/>
                <w:lang w:val="en-US" w:eastAsia="zh-CN"/>
              </w:rPr>
            </w:pPr>
            <w:r>
              <w:rPr>
                <w:rFonts w:hint="eastAsia" w:ascii="宋体" w:hAnsi="宋体"/>
                <w:color w:val="auto"/>
                <w:sz w:val="24"/>
                <w:szCs w:val="24"/>
                <w:lang w:val="en-US" w:eastAsia="zh-CN"/>
              </w:rPr>
              <w:t>B包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880" w:type="dxa"/>
            <w:vAlign w:val="top"/>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序号</w:t>
            </w:r>
          </w:p>
        </w:tc>
        <w:tc>
          <w:tcPr>
            <w:tcW w:w="1955"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供应商</w:t>
            </w:r>
          </w:p>
        </w:tc>
        <w:tc>
          <w:tcPr>
            <w:tcW w:w="1984"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投标报价（元）</w:t>
            </w:r>
          </w:p>
        </w:tc>
        <w:tc>
          <w:tcPr>
            <w:tcW w:w="2916"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交付日期</w:t>
            </w:r>
          </w:p>
        </w:tc>
        <w:tc>
          <w:tcPr>
            <w:tcW w:w="1620" w:type="dxa"/>
            <w:vAlign w:val="top"/>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密封情况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trPr>
        <w:tc>
          <w:tcPr>
            <w:tcW w:w="880" w:type="dxa"/>
            <w:vAlign w:val="top"/>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1</w:t>
            </w:r>
          </w:p>
        </w:tc>
        <w:tc>
          <w:tcPr>
            <w:tcW w:w="1955"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漯河市美加利医</w:t>
            </w:r>
          </w:p>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疗器械有限公司</w:t>
            </w:r>
          </w:p>
        </w:tc>
        <w:tc>
          <w:tcPr>
            <w:tcW w:w="1984"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 xml:space="preserve">396000.00 </w:t>
            </w:r>
          </w:p>
        </w:tc>
        <w:tc>
          <w:tcPr>
            <w:tcW w:w="2916"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签订合同之日起45个</w:t>
            </w:r>
          </w:p>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工作日内</w:t>
            </w:r>
          </w:p>
        </w:tc>
        <w:tc>
          <w:tcPr>
            <w:tcW w:w="1620"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0" w:type="dxa"/>
            <w:vAlign w:val="top"/>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2</w:t>
            </w:r>
          </w:p>
        </w:tc>
        <w:tc>
          <w:tcPr>
            <w:tcW w:w="1955"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新乡市金环医疗</w:t>
            </w:r>
          </w:p>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器械有限公司</w:t>
            </w:r>
          </w:p>
        </w:tc>
        <w:tc>
          <w:tcPr>
            <w:tcW w:w="1984"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 xml:space="preserve">391000.00 </w:t>
            </w:r>
          </w:p>
        </w:tc>
        <w:tc>
          <w:tcPr>
            <w:tcW w:w="2916"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签订合同之日起45个</w:t>
            </w:r>
          </w:p>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工作日内</w:t>
            </w:r>
          </w:p>
        </w:tc>
        <w:tc>
          <w:tcPr>
            <w:tcW w:w="1620"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0" w:type="dxa"/>
            <w:vAlign w:val="top"/>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3</w:t>
            </w:r>
          </w:p>
        </w:tc>
        <w:tc>
          <w:tcPr>
            <w:tcW w:w="1955"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河南科优医疗器</w:t>
            </w:r>
          </w:p>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械销售有限公司</w:t>
            </w:r>
          </w:p>
        </w:tc>
        <w:tc>
          <w:tcPr>
            <w:tcW w:w="1984"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 xml:space="preserve">382000.00 </w:t>
            </w:r>
          </w:p>
        </w:tc>
        <w:tc>
          <w:tcPr>
            <w:tcW w:w="2916"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签订合同之日起45个</w:t>
            </w:r>
          </w:p>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工作日内</w:t>
            </w:r>
          </w:p>
        </w:tc>
        <w:tc>
          <w:tcPr>
            <w:tcW w:w="1620"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完好</w:t>
            </w:r>
          </w:p>
        </w:tc>
      </w:tr>
    </w:tbl>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三、</w:t>
      </w:r>
      <w:bookmarkStart w:id="0" w:name="_GoBack"/>
      <w:bookmarkEnd w:id="0"/>
      <w:r>
        <w:rPr>
          <w:rFonts w:hint="eastAsia" w:ascii="宋体" w:hAnsi="宋体"/>
          <w:color w:val="auto"/>
          <w:sz w:val="24"/>
          <w:szCs w:val="24"/>
          <w:lang w:val="en-US" w:eastAsia="zh-CN"/>
        </w:rPr>
        <w:t>资格审查情况</w:t>
      </w:r>
    </w:p>
    <w:p>
      <w:pPr>
        <w:adjustRightInd w:val="0"/>
        <w:spacing w:line="480" w:lineRule="exact"/>
        <w:ind w:right="-691" w:rightChars="-329" w:firstLine="240" w:firstLineChars="100"/>
        <w:rPr>
          <w:rFonts w:hint="eastAsia" w:ascii="宋体" w:hAnsi="宋体"/>
          <w:color w:val="auto"/>
          <w:sz w:val="24"/>
          <w:szCs w:val="24"/>
          <w:lang w:val="en-US" w:eastAsia="zh-CN"/>
        </w:rPr>
      </w:pPr>
      <w:r>
        <w:rPr>
          <w:rFonts w:hint="eastAsia" w:ascii="宋体" w:hAnsi="宋体"/>
          <w:color w:val="auto"/>
          <w:sz w:val="24"/>
          <w:szCs w:val="24"/>
          <w:lang w:val="en-US" w:eastAsia="zh-CN"/>
        </w:rPr>
        <w:t>A包：</w:t>
      </w:r>
    </w:p>
    <w:tbl>
      <w:tblPr>
        <w:tblStyle w:val="5"/>
        <w:tblW w:w="938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00"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序号</w:t>
            </w:r>
          </w:p>
        </w:tc>
        <w:tc>
          <w:tcPr>
            <w:tcW w:w="7684"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通过资格审查的供应商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00"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1</w:t>
            </w:r>
          </w:p>
        </w:tc>
        <w:tc>
          <w:tcPr>
            <w:tcW w:w="7684"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河南省好得快医疗器械有限公司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00"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2</w:t>
            </w:r>
          </w:p>
        </w:tc>
        <w:tc>
          <w:tcPr>
            <w:tcW w:w="7684"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河南佳明实业有限公司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00"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3</w:t>
            </w:r>
          </w:p>
        </w:tc>
        <w:tc>
          <w:tcPr>
            <w:tcW w:w="7684"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河南爱众医疗科技有限公司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00"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序号</w:t>
            </w:r>
          </w:p>
        </w:tc>
        <w:tc>
          <w:tcPr>
            <w:tcW w:w="7684"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未通过资格审查的供应商及原因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1700"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1</w:t>
            </w:r>
          </w:p>
        </w:tc>
        <w:tc>
          <w:tcPr>
            <w:tcW w:w="7684"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无</w:t>
            </w:r>
          </w:p>
        </w:tc>
      </w:tr>
    </w:tbl>
    <w:p>
      <w:pPr>
        <w:adjustRightInd w:val="0"/>
        <w:spacing w:line="480" w:lineRule="exact"/>
        <w:ind w:right="-691" w:rightChars="-329" w:firstLine="240" w:firstLineChars="100"/>
        <w:rPr>
          <w:rFonts w:hint="eastAsia" w:ascii="宋体" w:hAnsi="宋体"/>
          <w:color w:val="auto"/>
          <w:sz w:val="24"/>
          <w:szCs w:val="24"/>
          <w:lang w:val="en-US" w:eastAsia="zh-CN"/>
        </w:rPr>
      </w:pPr>
      <w:r>
        <w:rPr>
          <w:rFonts w:hint="eastAsia" w:ascii="宋体" w:hAnsi="宋体"/>
          <w:color w:val="auto"/>
          <w:sz w:val="24"/>
          <w:szCs w:val="24"/>
          <w:lang w:val="en-US" w:eastAsia="zh-CN"/>
        </w:rPr>
        <w:t>B包：</w:t>
      </w:r>
    </w:p>
    <w:tbl>
      <w:tblPr>
        <w:tblStyle w:val="5"/>
        <w:tblW w:w="938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00"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序号</w:t>
            </w:r>
          </w:p>
        </w:tc>
        <w:tc>
          <w:tcPr>
            <w:tcW w:w="7684"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通过资格审查的供应商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00"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1</w:t>
            </w:r>
          </w:p>
        </w:tc>
        <w:tc>
          <w:tcPr>
            <w:tcW w:w="7684"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漯河市美加利医疗器械有限公司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00"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2</w:t>
            </w:r>
          </w:p>
        </w:tc>
        <w:tc>
          <w:tcPr>
            <w:tcW w:w="7684"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新乡市金环医疗器械有限公司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00"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3</w:t>
            </w:r>
          </w:p>
        </w:tc>
        <w:tc>
          <w:tcPr>
            <w:tcW w:w="7684"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河南科优医疗器械销售有限公司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00"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序号</w:t>
            </w:r>
          </w:p>
        </w:tc>
        <w:tc>
          <w:tcPr>
            <w:tcW w:w="7684"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未通过资格审查的供应商及原因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1700"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1</w:t>
            </w:r>
          </w:p>
        </w:tc>
        <w:tc>
          <w:tcPr>
            <w:tcW w:w="7684"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无</w:t>
            </w:r>
          </w:p>
        </w:tc>
      </w:tr>
    </w:tbl>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四、详审情况;</w:t>
      </w:r>
    </w:p>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（一）符合性审查</w:t>
      </w:r>
    </w:p>
    <w:p>
      <w:pPr>
        <w:adjustRightInd w:val="0"/>
        <w:spacing w:line="480" w:lineRule="exact"/>
        <w:ind w:right="-691" w:rightChars="-329"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A包，通过资格性审查的供应商，在符合性审查中：河南省好得快医疗器械有限公司与河南爱众医疗科技有限公司CPU序号雷同，按照招标文件第三章33款项：不同供应商电子投标文件制作硬件特征码（网卡MAC地址、CPU序号、硬盘序列号等）雷同时，视为投标无效。所以，河南省好得快医疗器械有限公司与河南爱众医疗科技有限公司均为无效投标。河南佳明实业有限公司硬件特征码无异常，通过符合性审查。有效投标人不足三家，该项目A包废标。</w:t>
      </w:r>
    </w:p>
    <w:p>
      <w:pPr>
        <w:adjustRightInd w:val="0"/>
        <w:spacing w:line="480" w:lineRule="exact"/>
        <w:ind w:right="-691" w:rightChars="-329"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B包 3 家通过资格审查的供应商均通过符合性审查，硬件特征码无异常。</w:t>
      </w:r>
    </w:p>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（二）综合比较与评价</w:t>
      </w:r>
    </w:p>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 xml:space="preserve">  B</w:t>
      </w:r>
      <w:r>
        <w:rPr>
          <w:rFonts w:hint="eastAsia" w:ascii="宋体" w:hAnsi="宋体"/>
          <w:color w:val="auto"/>
          <w:sz w:val="24"/>
          <w:szCs w:val="24"/>
          <w:lang w:val="en-US" w:eastAsia="zh-CN"/>
        </w:rPr>
        <w:tab/>
      </w:r>
      <w:r>
        <w:rPr>
          <w:rFonts w:hint="eastAsia" w:ascii="宋体" w:hAnsi="宋体"/>
          <w:color w:val="auto"/>
          <w:sz w:val="24"/>
          <w:szCs w:val="24"/>
          <w:lang w:val="en-US" w:eastAsia="zh-CN"/>
        </w:rPr>
        <w:t>包</w:t>
      </w:r>
    </w:p>
    <w:tbl>
      <w:tblPr>
        <w:tblStyle w:val="5"/>
        <w:tblW w:w="938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7"/>
        <w:gridCol w:w="1155"/>
        <w:gridCol w:w="1155"/>
        <w:gridCol w:w="1155"/>
        <w:gridCol w:w="1155"/>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3757"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 xml:space="preserve">    第一中标候选人</w:t>
            </w:r>
          </w:p>
        </w:tc>
        <w:tc>
          <w:tcPr>
            <w:tcW w:w="5627" w:type="dxa"/>
            <w:gridSpan w:val="5"/>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河南科优医疗器械销售有限公司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3757"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评审内容</w:t>
            </w:r>
          </w:p>
        </w:tc>
        <w:tc>
          <w:tcPr>
            <w:tcW w:w="1155"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评委1</w:t>
            </w:r>
          </w:p>
        </w:tc>
        <w:tc>
          <w:tcPr>
            <w:tcW w:w="1155" w:type="dxa"/>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评委2</w:t>
            </w:r>
          </w:p>
        </w:tc>
        <w:tc>
          <w:tcPr>
            <w:tcW w:w="1155" w:type="dxa"/>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评委3</w:t>
            </w:r>
          </w:p>
        </w:tc>
        <w:tc>
          <w:tcPr>
            <w:tcW w:w="1155" w:type="dxa"/>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评委4</w:t>
            </w:r>
          </w:p>
        </w:tc>
        <w:tc>
          <w:tcPr>
            <w:tcW w:w="1007" w:type="dxa"/>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评委5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3757"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投标报价（40分）</w:t>
            </w:r>
          </w:p>
        </w:tc>
        <w:tc>
          <w:tcPr>
            <w:tcW w:w="1155" w:type="dxa"/>
            <w:noWrap/>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40</w:t>
            </w:r>
          </w:p>
        </w:tc>
        <w:tc>
          <w:tcPr>
            <w:tcW w:w="1155"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40</w:t>
            </w:r>
          </w:p>
        </w:tc>
        <w:tc>
          <w:tcPr>
            <w:tcW w:w="1155"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40</w:t>
            </w:r>
          </w:p>
        </w:tc>
        <w:tc>
          <w:tcPr>
            <w:tcW w:w="1155"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40</w:t>
            </w:r>
          </w:p>
        </w:tc>
        <w:tc>
          <w:tcPr>
            <w:tcW w:w="1007"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3757"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销售业绩（3分）</w:t>
            </w:r>
          </w:p>
        </w:tc>
        <w:tc>
          <w:tcPr>
            <w:tcW w:w="1155" w:type="dxa"/>
            <w:noWrap/>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3</w:t>
            </w:r>
          </w:p>
        </w:tc>
        <w:tc>
          <w:tcPr>
            <w:tcW w:w="1155"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3</w:t>
            </w:r>
          </w:p>
        </w:tc>
        <w:tc>
          <w:tcPr>
            <w:tcW w:w="1155"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3</w:t>
            </w:r>
          </w:p>
        </w:tc>
        <w:tc>
          <w:tcPr>
            <w:tcW w:w="1155"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3</w:t>
            </w:r>
          </w:p>
        </w:tc>
        <w:tc>
          <w:tcPr>
            <w:tcW w:w="1007"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3757"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投标文件规范程度（4分）</w:t>
            </w:r>
          </w:p>
        </w:tc>
        <w:tc>
          <w:tcPr>
            <w:tcW w:w="1155" w:type="dxa"/>
            <w:noWrap/>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4</w:t>
            </w:r>
          </w:p>
        </w:tc>
        <w:tc>
          <w:tcPr>
            <w:tcW w:w="1155"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4</w:t>
            </w:r>
          </w:p>
        </w:tc>
        <w:tc>
          <w:tcPr>
            <w:tcW w:w="1155"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4</w:t>
            </w:r>
          </w:p>
        </w:tc>
        <w:tc>
          <w:tcPr>
            <w:tcW w:w="1155"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4</w:t>
            </w:r>
          </w:p>
        </w:tc>
        <w:tc>
          <w:tcPr>
            <w:tcW w:w="1007"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3757"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综合实力（8分）</w:t>
            </w:r>
          </w:p>
        </w:tc>
        <w:tc>
          <w:tcPr>
            <w:tcW w:w="1155" w:type="dxa"/>
            <w:noWrap/>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2</w:t>
            </w:r>
          </w:p>
        </w:tc>
        <w:tc>
          <w:tcPr>
            <w:tcW w:w="1155"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2</w:t>
            </w:r>
          </w:p>
        </w:tc>
        <w:tc>
          <w:tcPr>
            <w:tcW w:w="1155"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2</w:t>
            </w:r>
          </w:p>
        </w:tc>
        <w:tc>
          <w:tcPr>
            <w:tcW w:w="1155"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2</w:t>
            </w:r>
          </w:p>
        </w:tc>
        <w:tc>
          <w:tcPr>
            <w:tcW w:w="1007"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3757"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技术培训及售后服务承诺（10分）</w:t>
            </w:r>
          </w:p>
        </w:tc>
        <w:tc>
          <w:tcPr>
            <w:tcW w:w="1155" w:type="dxa"/>
            <w:noWrap/>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8</w:t>
            </w:r>
          </w:p>
        </w:tc>
        <w:tc>
          <w:tcPr>
            <w:tcW w:w="1155"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8</w:t>
            </w:r>
          </w:p>
        </w:tc>
        <w:tc>
          <w:tcPr>
            <w:tcW w:w="1155"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8</w:t>
            </w:r>
          </w:p>
        </w:tc>
        <w:tc>
          <w:tcPr>
            <w:tcW w:w="1155"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8</w:t>
            </w:r>
          </w:p>
        </w:tc>
        <w:tc>
          <w:tcPr>
            <w:tcW w:w="1007"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3757"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产品技术性能和功能（20分）</w:t>
            </w:r>
          </w:p>
        </w:tc>
        <w:tc>
          <w:tcPr>
            <w:tcW w:w="1155" w:type="dxa"/>
            <w:noWrap/>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20</w:t>
            </w:r>
          </w:p>
        </w:tc>
        <w:tc>
          <w:tcPr>
            <w:tcW w:w="1155"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20</w:t>
            </w:r>
          </w:p>
        </w:tc>
        <w:tc>
          <w:tcPr>
            <w:tcW w:w="1155"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20</w:t>
            </w:r>
          </w:p>
        </w:tc>
        <w:tc>
          <w:tcPr>
            <w:tcW w:w="1155"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20</w:t>
            </w:r>
          </w:p>
        </w:tc>
        <w:tc>
          <w:tcPr>
            <w:tcW w:w="1007"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3757"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对招标文件的响应程度（15分）</w:t>
            </w:r>
          </w:p>
        </w:tc>
        <w:tc>
          <w:tcPr>
            <w:tcW w:w="1155" w:type="dxa"/>
            <w:noWrap/>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6</w:t>
            </w:r>
          </w:p>
        </w:tc>
        <w:tc>
          <w:tcPr>
            <w:tcW w:w="1155"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6</w:t>
            </w:r>
          </w:p>
        </w:tc>
        <w:tc>
          <w:tcPr>
            <w:tcW w:w="1155"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6</w:t>
            </w:r>
          </w:p>
        </w:tc>
        <w:tc>
          <w:tcPr>
            <w:tcW w:w="1155"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6</w:t>
            </w:r>
          </w:p>
        </w:tc>
        <w:tc>
          <w:tcPr>
            <w:tcW w:w="1007"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3757"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小   计</w:t>
            </w:r>
          </w:p>
        </w:tc>
        <w:tc>
          <w:tcPr>
            <w:tcW w:w="1155" w:type="dxa"/>
            <w:noWrap/>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83</w:t>
            </w:r>
          </w:p>
        </w:tc>
        <w:tc>
          <w:tcPr>
            <w:tcW w:w="1155"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83</w:t>
            </w:r>
          </w:p>
        </w:tc>
        <w:tc>
          <w:tcPr>
            <w:tcW w:w="1155"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83</w:t>
            </w:r>
          </w:p>
        </w:tc>
        <w:tc>
          <w:tcPr>
            <w:tcW w:w="1155"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83</w:t>
            </w:r>
          </w:p>
        </w:tc>
        <w:tc>
          <w:tcPr>
            <w:tcW w:w="1007"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trPr>
        <w:tc>
          <w:tcPr>
            <w:tcW w:w="3757"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最终得分</w:t>
            </w:r>
          </w:p>
        </w:tc>
        <w:tc>
          <w:tcPr>
            <w:tcW w:w="5627" w:type="dxa"/>
            <w:gridSpan w:val="5"/>
            <w:noWrap/>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82.80</w:t>
            </w:r>
          </w:p>
        </w:tc>
      </w:tr>
    </w:tbl>
    <w:p>
      <w:pPr>
        <w:adjustRightInd w:val="0"/>
        <w:spacing w:line="480" w:lineRule="exact"/>
        <w:ind w:right="-691" w:rightChars="-329"/>
        <w:rPr>
          <w:rFonts w:hint="eastAsia" w:ascii="宋体" w:hAnsi="宋体"/>
          <w:color w:val="auto"/>
          <w:sz w:val="24"/>
          <w:szCs w:val="24"/>
          <w:lang w:val="en-US" w:eastAsia="zh-CN"/>
        </w:rPr>
      </w:pPr>
    </w:p>
    <w:tbl>
      <w:tblPr>
        <w:tblStyle w:val="5"/>
        <w:tblW w:w="938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7"/>
        <w:gridCol w:w="1155"/>
        <w:gridCol w:w="1155"/>
        <w:gridCol w:w="1155"/>
        <w:gridCol w:w="1155"/>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3757"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 xml:space="preserve">    第二中标候选人</w:t>
            </w:r>
          </w:p>
        </w:tc>
        <w:tc>
          <w:tcPr>
            <w:tcW w:w="5627" w:type="dxa"/>
            <w:gridSpan w:val="5"/>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新乡市金环医疗器械有限公司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3757"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评审内容</w:t>
            </w:r>
          </w:p>
        </w:tc>
        <w:tc>
          <w:tcPr>
            <w:tcW w:w="1155"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评委1</w:t>
            </w:r>
          </w:p>
        </w:tc>
        <w:tc>
          <w:tcPr>
            <w:tcW w:w="1155" w:type="dxa"/>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评委2</w:t>
            </w:r>
          </w:p>
        </w:tc>
        <w:tc>
          <w:tcPr>
            <w:tcW w:w="1155" w:type="dxa"/>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评委3</w:t>
            </w:r>
          </w:p>
        </w:tc>
        <w:tc>
          <w:tcPr>
            <w:tcW w:w="1155" w:type="dxa"/>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评委4</w:t>
            </w:r>
          </w:p>
        </w:tc>
        <w:tc>
          <w:tcPr>
            <w:tcW w:w="1007" w:type="dxa"/>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评委5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3757"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投标报价（40分）</w:t>
            </w:r>
          </w:p>
        </w:tc>
        <w:tc>
          <w:tcPr>
            <w:tcW w:w="1155" w:type="dxa"/>
            <w:noWrap/>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39.08</w:t>
            </w:r>
          </w:p>
        </w:tc>
        <w:tc>
          <w:tcPr>
            <w:tcW w:w="1155"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39.08</w:t>
            </w:r>
          </w:p>
        </w:tc>
        <w:tc>
          <w:tcPr>
            <w:tcW w:w="1155"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39.08</w:t>
            </w:r>
          </w:p>
        </w:tc>
        <w:tc>
          <w:tcPr>
            <w:tcW w:w="1155"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39.08</w:t>
            </w:r>
          </w:p>
        </w:tc>
        <w:tc>
          <w:tcPr>
            <w:tcW w:w="1007"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39.08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3757"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销售业绩（3分）</w:t>
            </w:r>
          </w:p>
        </w:tc>
        <w:tc>
          <w:tcPr>
            <w:tcW w:w="1155" w:type="dxa"/>
            <w:noWrap/>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0</w:t>
            </w:r>
          </w:p>
        </w:tc>
        <w:tc>
          <w:tcPr>
            <w:tcW w:w="1155"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0</w:t>
            </w:r>
          </w:p>
        </w:tc>
        <w:tc>
          <w:tcPr>
            <w:tcW w:w="1155"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0</w:t>
            </w:r>
          </w:p>
        </w:tc>
        <w:tc>
          <w:tcPr>
            <w:tcW w:w="1155"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0</w:t>
            </w:r>
          </w:p>
        </w:tc>
        <w:tc>
          <w:tcPr>
            <w:tcW w:w="1007"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3757"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投标文件规范程度（4分）</w:t>
            </w:r>
          </w:p>
        </w:tc>
        <w:tc>
          <w:tcPr>
            <w:tcW w:w="1155" w:type="dxa"/>
            <w:noWrap/>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4</w:t>
            </w:r>
          </w:p>
        </w:tc>
        <w:tc>
          <w:tcPr>
            <w:tcW w:w="1155"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4</w:t>
            </w:r>
          </w:p>
        </w:tc>
        <w:tc>
          <w:tcPr>
            <w:tcW w:w="1155"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4</w:t>
            </w:r>
          </w:p>
        </w:tc>
        <w:tc>
          <w:tcPr>
            <w:tcW w:w="1155"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4</w:t>
            </w:r>
          </w:p>
        </w:tc>
        <w:tc>
          <w:tcPr>
            <w:tcW w:w="1007"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3757"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综合实力（8分）</w:t>
            </w:r>
          </w:p>
        </w:tc>
        <w:tc>
          <w:tcPr>
            <w:tcW w:w="1155" w:type="dxa"/>
            <w:noWrap/>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0</w:t>
            </w:r>
          </w:p>
        </w:tc>
        <w:tc>
          <w:tcPr>
            <w:tcW w:w="1155"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0</w:t>
            </w:r>
          </w:p>
        </w:tc>
        <w:tc>
          <w:tcPr>
            <w:tcW w:w="1155"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0</w:t>
            </w:r>
          </w:p>
        </w:tc>
        <w:tc>
          <w:tcPr>
            <w:tcW w:w="1155"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0</w:t>
            </w:r>
          </w:p>
        </w:tc>
        <w:tc>
          <w:tcPr>
            <w:tcW w:w="1007"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3757"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技术培训及售后服务承诺（10分）</w:t>
            </w:r>
          </w:p>
        </w:tc>
        <w:tc>
          <w:tcPr>
            <w:tcW w:w="1155" w:type="dxa"/>
            <w:noWrap/>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4</w:t>
            </w:r>
          </w:p>
        </w:tc>
        <w:tc>
          <w:tcPr>
            <w:tcW w:w="1155"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4</w:t>
            </w:r>
          </w:p>
        </w:tc>
        <w:tc>
          <w:tcPr>
            <w:tcW w:w="1155"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4</w:t>
            </w:r>
          </w:p>
        </w:tc>
        <w:tc>
          <w:tcPr>
            <w:tcW w:w="1155"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5</w:t>
            </w:r>
          </w:p>
        </w:tc>
        <w:tc>
          <w:tcPr>
            <w:tcW w:w="1007"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3757"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产品技术性能和功能（20分）</w:t>
            </w:r>
          </w:p>
        </w:tc>
        <w:tc>
          <w:tcPr>
            <w:tcW w:w="1155" w:type="dxa"/>
            <w:noWrap/>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20</w:t>
            </w:r>
          </w:p>
        </w:tc>
        <w:tc>
          <w:tcPr>
            <w:tcW w:w="1155"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20</w:t>
            </w:r>
          </w:p>
        </w:tc>
        <w:tc>
          <w:tcPr>
            <w:tcW w:w="1155"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20</w:t>
            </w:r>
          </w:p>
        </w:tc>
        <w:tc>
          <w:tcPr>
            <w:tcW w:w="1155"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20</w:t>
            </w:r>
          </w:p>
        </w:tc>
        <w:tc>
          <w:tcPr>
            <w:tcW w:w="1007"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3757"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对招标文件的响应程度（15分）</w:t>
            </w:r>
          </w:p>
        </w:tc>
        <w:tc>
          <w:tcPr>
            <w:tcW w:w="1155" w:type="dxa"/>
            <w:noWrap/>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0</w:t>
            </w:r>
          </w:p>
        </w:tc>
        <w:tc>
          <w:tcPr>
            <w:tcW w:w="1155"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0</w:t>
            </w:r>
          </w:p>
        </w:tc>
        <w:tc>
          <w:tcPr>
            <w:tcW w:w="1155"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0</w:t>
            </w:r>
          </w:p>
        </w:tc>
        <w:tc>
          <w:tcPr>
            <w:tcW w:w="1155"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0</w:t>
            </w:r>
          </w:p>
        </w:tc>
        <w:tc>
          <w:tcPr>
            <w:tcW w:w="1007"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3757"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小   计</w:t>
            </w:r>
          </w:p>
        </w:tc>
        <w:tc>
          <w:tcPr>
            <w:tcW w:w="1155" w:type="dxa"/>
            <w:noWrap/>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67.08</w:t>
            </w:r>
          </w:p>
        </w:tc>
        <w:tc>
          <w:tcPr>
            <w:tcW w:w="1155"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67.08</w:t>
            </w:r>
          </w:p>
        </w:tc>
        <w:tc>
          <w:tcPr>
            <w:tcW w:w="1155"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67.08</w:t>
            </w:r>
          </w:p>
        </w:tc>
        <w:tc>
          <w:tcPr>
            <w:tcW w:w="1155"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68.08</w:t>
            </w:r>
          </w:p>
        </w:tc>
        <w:tc>
          <w:tcPr>
            <w:tcW w:w="1007"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65.08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trPr>
        <w:tc>
          <w:tcPr>
            <w:tcW w:w="3757"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最终得分</w:t>
            </w:r>
          </w:p>
        </w:tc>
        <w:tc>
          <w:tcPr>
            <w:tcW w:w="5627" w:type="dxa"/>
            <w:gridSpan w:val="5"/>
            <w:noWrap/>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66.88</w:t>
            </w:r>
          </w:p>
        </w:tc>
      </w:tr>
    </w:tbl>
    <w:p>
      <w:pPr>
        <w:adjustRightInd w:val="0"/>
        <w:spacing w:line="480" w:lineRule="exact"/>
        <w:ind w:right="-691" w:rightChars="-329"/>
        <w:rPr>
          <w:rFonts w:hint="eastAsia" w:ascii="宋体" w:hAnsi="宋体"/>
          <w:color w:val="auto"/>
          <w:sz w:val="24"/>
          <w:szCs w:val="24"/>
          <w:lang w:val="en-US" w:eastAsia="zh-CN"/>
        </w:rPr>
      </w:pPr>
    </w:p>
    <w:tbl>
      <w:tblPr>
        <w:tblStyle w:val="5"/>
        <w:tblW w:w="938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7"/>
        <w:gridCol w:w="1155"/>
        <w:gridCol w:w="1155"/>
        <w:gridCol w:w="1155"/>
        <w:gridCol w:w="1155"/>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3757"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 xml:space="preserve">    第三中标候选人</w:t>
            </w:r>
          </w:p>
        </w:tc>
        <w:tc>
          <w:tcPr>
            <w:tcW w:w="5627" w:type="dxa"/>
            <w:gridSpan w:val="5"/>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漯河市美加利医疗器械有限公司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3757"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评审内容</w:t>
            </w:r>
          </w:p>
        </w:tc>
        <w:tc>
          <w:tcPr>
            <w:tcW w:w="1155"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评委1</w:t>
            </w:r>
          </w:p>
        </w:tc>
        <w:tc>
          <w:tcPr>
            <w:tcW w:w="1155" w:type="dxa"/>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评委2</w:t>
            </w:r>
          </w:p>
        </w:tc>
        <w:tc>
          <w:tcPr>
            <w:tcW w:w="1155" w:type="dxa"/>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评委3</w:t>
            </w:r>
          </w:p>
        </w:tc>
        <w:tc>
          <w:tcPr>
            <w:tcW w:w="1155" w:type="dxa"/>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评委4</w:t>
            </w:r>
          </w:p>
        </w:tc>
        <w:tc>
          <w:tcPr>
            <w:tcW w:w="1007" w:type="dxa"/>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评委5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3757"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投标报价（40分）</w:t>
            </w:r>
          </w:p>
        </w:tc>
        <w:tc>
          <w:tcPr>
            <w:tcW w:w="1155" w:type="dxa"/>
            <w:noWrap/>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38.59</w:t>
            </w:r>
          </w:p>
        </w:tc>
        <w:tc>
          <w:tcPr>
            <w:tcW w:w="1155"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38.59</w:t>
            </w:r>
          </w:p>
        </w:tc>
        <w:tc>
          <w:tcPr>
            <w:tcW w:w="1155"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38.59</w:t>
            </w:r>
          </w:p>
        </w:tc>
        <w:tc>
          <w:tcPr>
            <w:tcW w:w="1155"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38.59</w:t>
            </w:r>
          </w:p>
        </w:tc>
        <w:tc>
          <w:tcPr>
            <w:tcW w:w="1007"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38.59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3757"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销售业绩（3分）</w:t>
            </w:r>
          </w:p>
        </w:tc>
        <w:tc>
          <w:tcPr>
            <w:tcW w:w="1155" w:type="dxa"/>
            <w:noWrap/>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0</w:t>
            </w:r>
          </w:p>
        </w:tc>
        <w:tc>
          <w:tcPr>
            <w:tcW w:w="1155"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0</w:t>
            </w:r>
          </w:p>
        </w:tc>
        <w:tc>
          <w:tcPr>
            <w:tcW w:w="1155"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0</w:t>
            </w:r>
          </w:p>
        </w:tc>
        <w:tc>
          <w:tcPr>
            <w:tcW w:w="1155"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0</w:t>
            </w:r>
          </w:p>
        </w:tc>
        <w:tc>
          <w:tcPr>
            <w:tcW w:w="1007"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3757"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投标文件规范程度（4分）</w:t>
            </w:r>
          </w:p>
        </w:tc>
        <w:tc>
          <w:tcPr>
            <w:tcW w:w="1155" w:type="dxa"/>
            <w:noWrap/>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4</w:t>
            </w:r>
          </w:p>
        </w:tc>
        <w:tc>
          <w:tcPr>
            <w:tcW w:w="1155"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4</w:t>
            </w:r>
          </w:p>
        </w:tc>
        <w:tc>
          <w:tcPr>
            <w:tcW w:w="1155"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4</w:t>
            </w:r>
          </w:p>
        </w:tc>
        <w:tc>
          <w:tcPr>
            <w:tcW w:w="1155"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4</w:t>
            </w:r>
          </w:p>
        </w:tc>
        <w:tc>
          <w:tcPr>
            <w:tcW w:w="1007"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3757"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综合实力（8分）</w:t>
            </w:r>
          </w:p>
        </w:tc>
        <w:tc>
          <w:tcPr>
            <w:tcW w:w="1155" w:type="dxa"/>
            <w:noWrap/>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0</w:t>
            </w:r>
          </w:p>
        </w:tc>
        <w:tc>
          <w:tcPr>
            <w:tcW w:w="1155"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0</w:t>
            </w:r>
          </w:p>
        </w:tc>
        <w:tc>
          <w:tcPr>
            <w:tcW w:w="1155"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0</w:t>
            </w:r>
          </w:p>
        </w:tc>
        <w:tc>
          <w:tcPr>
            <w:tcW w:w="1155"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0</w:t>
            </w:r>
          </w:p>
        </w:tc>
        <w:tc>
          <w:tcPr>
            <w:tcW w:w="1007"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3757"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技术培训及售后服务承诺（10分）</w:t>
            </w:r>
          </w:p>
        </w:tc>
        <w:tc>
          <w:tcPr>
            <w:tcW w:w="1155" w:type="dxa"/>
            <w:noWrap/>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4</w:t>
            </w:r>
          </w:p>
        </w:tc>
        <w:tc>
          <w:tcPr>
            <w:tcW w:w="1155"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4</w:t>
            </w:r>
          </w:p>
        </w:tc>
        <w:tc>
          <w:tcPr>
            <w:tcW w:w="1155"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4</w:t>
            </w:r>
          </w:p>
        </w:tc>
        <w:tc>
          <w:tcPr>
            <w:tcW w:w="1155"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5</w:t>
            </w:r>
          </w:p>
        </w:tc>
        <w:tc>
          <w:tcPr>
            <w:tcW w:w="1007"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3757"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产品技术性能和功能（20分）</w:t>
            </w:r>
          </w:p>
        </w:tc>
        <w:tc>
          <w:tcPr>
            <w:tcW w:w="1155" w:type="dxa"/>
            <w:noWrap/>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20</w:t>
            </w:r>
          </w:p>
        </w:tc>
        <w:tc>
          <w:tcPr>
            <w:tcW w:w="1155"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20</w:t>
            </w:r>
          </w:p>
        </w:tc>
        <w:tc>
          <w:tcPr>
            <w:tcW w:w="1155"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20</w:t>
            </w:r>
          </w:p>
        </w:tc>
        <w:tc>
          <w:tcPr>
            <w:tcW w:w="1155"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20</w:t>
            </w:r>
          </w:p>
        </w:tc>
        <w:tc>
          <w:tcPr>
            <w:tcW w:w="1007"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3757"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对招标文件的响应程度（15分）</w:t>
            </w:r>
          </w:p>
        </w:tc>
        <w:tc>
          <w:tcPr>
            <w:tcW w:w="1155" w:type="dxa"/>
            <w:noWrap/>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0</w:t>
            </w:r>
          </w:p>
        </w:tc>
        <w:tc>
          <w:tcPr>
            <w:tcW w:w="1155"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0</w:t>
            </w:r>
          </w:p>
        </w:tc>
        <w:tc>
          <w:tcPr>
            <w:tcW w:w="1155"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0</w:t>
            </w:r>
          </w:p>
        </w:tc>
        <w:tc>
          <w:tcPr>
            <w:tcW w:w="1155"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0</w:t>
            </w:r>
          </w:p>
        </w:tc>
        <w:tc>
          <w:tcPr>
            <w:tcW w:w="1007"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3757"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小   计</w:t>
            </w:r>
          </w:p>
        </w:tc>
        <w:tc>
          <w:tcPr>
            <w:tcW w:w="1155" w:type="dxa"/>
            <w:noWrap/>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66.59</w:t>
            </w:r>
          </w:p>
        </w:tc>
        <w:tc>
          <w:tcPr>
            <w:tcW w:w="1155"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66.59</w:t>
            </w:r>
          </w:p>
        </w:tc>
        <w:tc>
          <w:tcPr>
            <w:tcW w:w="1155"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66.59</w:t>
            </w:r>
          </w:p>
        </w:tc>
        <w:tc>
          <w:tcPr>
            <w:tcW w:w="1155"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67.59</w:t>
            </w:r>
          </w:p>
        </w:tc>
        <w:tc>
          <w:tcPr>
            <w:tcW w:w="1007"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64.59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trPr>
        <w:tc>
          <w:tcPr>
            <w:tcW w:w="3757" w:type="dxa"/>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最终得分</w:t>
            </w:r>
          </w:p>
        </w:tc>
        <w:tc>
          <w:tcPr>
            <w:tcW w:w="5627" w:type="dxa"/>
            <w:gridSpan w:val="5"/>
            <w:noWrap/>
            <w:vAlign w:val="center"/>
          </w:tcPr>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66.39</w:t>
            </w:r>
          </w:p>
        </w:tc>
      </w:tr>
    </w:tbl>
    <w:p>
      <w:pPr>
        <w:adjustRightInd w:val="0"/>
        <w:spacing w:line="480" w:lineRule="exact"/>
        <w:ind w:right="-691" w:rightChars="-329"/>
        <w:rPr>
          <w:rFonts w:hint="eastAsia" w:ascii="宋体" w:hAnsi="宋体"/>
          <w:color w:val="auto"/>
          <w:sz w:val="24"/>
          <w:szCs w:val="24"/>
          <w:lang w:val="en-US" w:eastAsia="zh-CN"/>
        </w:rPr>
      </w:pPr>
    </w:p>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 xml:space="preserve"> </w:t>
      </w:r>
    </w:p>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（三）评标委员会推荐中标候选人（或采购人授权确定中标人）情况</w:t>
      </w:r>
    </w:p>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B包：</w:t>
      </w:r>
    </w:p>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第一中标候选人：河南科优医疗器械销售有限公司</w:t>
      </w:r>
    </w:p>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投标报价：382000元 （小型企业报价分计算时投标价格给予6%扣除）</w:t>
      </w:r>
    </w:p>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 xml:space="preserve">第二中标候选人：新乡市金环医疗器械有限公司 </w:t>
      </w:r>
    </w:p>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投标报价：391000元 （小型企业报价分计算时投标价格给予6%扣除）</w:t>
      </w:r>
    </w:p>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第三中标候选人：漯河市美加利医疗器械有限公司</w:t>
      </w:r>
    </w:p>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 xml:space="preserve">投标报价：396000元 </w:t>
      </w:r>
    </w:p>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五 、投标人根据评标委员会要求进行的澄清、说明或者补正：无。</w:t>
      </w:r>
    </w:p>
    <w:p>
      <w:pPr>
        <w:adjustRightInd w:val="0"/>
        <w:spacing w:line="480" w:lineRule="exact"/>
        <w:ind w:right="-691" w:rightChars="-329"/>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六、是否存在评标委员会成员更换：无。</w:t>
      </w:r>
    </w:p>
    <w:p>
      <w:pPr>
        <w:adjustRightInd w:val="0"/>
        <w:spacing w:line="480" w:lineRule="exact"/>
        <w:ind w:right="-691" w:rightChars="-329"/>
        <w:rPr>
          <w:rFonts w:hint="eastAsia" w:ascii="宋体" w:hAnsi="宋体"/>
          <w:color w:val="FF0000"/>
          <w:sz w:val="24"/>
          <w:szCs w:val="24"/>
          <w:lang w:val="en-US" w:eastAsia="zh-CN"/>
        </w:rPr>
      </w:pPr>
      <w:r>
        <w:rPr>
          <w:rFonts w:hint="eastAsia" w:ascii="宋体" w:hAnsi="宋体"/>
          <w:color w:val="000000" w:themeColor="text1"/>
          <w:sz w:val="24"/>
          <w:szCs w:val="24"/>
          <w:lang w:val="en-US" w:eastAsia="zh-CN"/>
          <w14:textFill>
            <w14:solidFill>
              <w14:schemeClr w14:val="tx1"/>
            </w14:solidFill>
          </w14:textFill>
        </w:rPr>
        <w:t>七、评标委员会成员名单：李建民、</w:t>
      </w:r>
      <w:r>
        <w:rPr>
          <w:rFonts w:hint="eastAsia" w:ascii="宋体" w:hAnsi="宋体"/>
          <w:sz w:val="24"/>
          <w:szCs w:val="24"/>
          <w:lang w:val="en-US" w:eastAsia="zh-CN"/>
        </w:rPr>
        <w:t>孔令红、刘新红、刘葆华、李智勇（业主代表）</w:t>
      </w:r>
    </w:p>
    <w:p>
      <w:pPr>
        <w:adjustRightInd w:val="0"/>
        <w:spacing w:line="480" w:lineRule="exact"/>
        <w:ind w:right="-691" w:rightChars="-329"/>
        <w:rPr>
          <w:rFonts w:ascii="宋体" w:hAnsi="宋体"/>
          <w:sz w:val="24"/>
          <w:szCs w:val="24"/>
        </w:rPr>
      </w:pPr>
      <w:r>
        <w:rPr>
          <w:rFonts w:hint="eastAsia" w:ascii="宋体" w:hAnsi="宋体"/>
          <w:sz w:val="24"/>
          <w:szCs w:val="24"/>
          <w:lang w:eastAsia="zh-CN"/>
        </w:rPr>
        <w:t>八</w:t>
      </w:r>
      <w:r>
        <w:rPr>
          <w:rFonts w:hint="eastAsia" w:ascii="宋体" w:hAnsi="宋体"/>
          <w:sz w:val="24"/>
          <w:szCs w:val="24"/>
        </w:rPr>
        <w:t>、代理机构及采购单位地址、联系人、联系电话</w:t>
      </w:r>
    </w:p>
    <w:p>
      <w:pPr>
        <w:adjustRightInd w:val="0"/>
        <w:spacing w:line="480" w:lineRule="exact"/>
        <w:ind w:right="-691" w:rightChars="-329"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（一）代理机构：河南中天招标代理有限公司</w:t>
      </w:r>
    </w:p>
    <w:p>
      <w:pPr>
        <w:adjustRightInd w:val="0"/>
        <w:spacing w:line="480" w:lineRule="exact"/>
        <w:ind w:right="-691" w:rightChars="-329" w:firstLine="720" w:firstLineChars="300"/>
        <w:rPr>
          <w:rFonts w:hint="eastAsia" w:ascii="宋体" w:hAnsi="宋体"/>
          <w:color w:val="auto"/>
          <w:sz w:val="24"/>
          <w:szCs w:val="24"/>
          <w:lang w:val="en-US" w:eastAsia="zh-CN"/>
        </w:rPr>
      </w:pPr>
      <w:r>
        <w:rPr>
          <w:rFonts w:hint="eastAsia" w:ascii="宋体" w:hAnsi="宋体"/>
          <w:color w:val="auto"/>
          <w:sz w:val="24"/>
          <w:szCs w:val="24"/>
          <w:lang w:val="en-US" w:eastAsia="zh-CN"/>
        </w:rPr>
        <w:t>地址：郑州市金水区姚砦路133号金成时代广场9幢25层</w:t>
      </w:r>
    </w:p>
    <w:p>
      <w:pPr>
        <w:adjustRightInd w:val="0"/>
        <w:spacing w:line="480" w:lineRule="exact"/>
        <w:ind w:right="-691" w:rightChars="-329" w:firstLine="720" w:firstLineChars="300"/>
        <w:rPr>
          <w:rFonts w:hint="eastAsia" w:ascii="宋体" w:hAnsi="宋体"/>
          <w:color w:val="auto"/>
          <w:sz w:val="24"/>
          <w:szCs w:val="24"/>
          <w:lang w:val="en-US" w:eastAsia="zh-CN"/>
        </w:rPr>
      </w:pPr>
      <w:r>
        <w:rPr>
          <w:rFonts w:hint="eastAsia" w:ascii="宋体" w:hAnsi="宋体"/>
          <w:color w:val="auto"/>
          <w:sz w:val="24"/>
          <w:szCs w:val="24"/>
          <w:lang w:val="en-US" w:eastAsia="zh-CN"/>
        </w:rPr>
        <w:t>联系人：张女士    联系电话：0371-63936075</w:t>
      </w:r>
    </w:p>
    <w:p>
      <w:pPr>
        <w:adjustRightInd w:val="0"/>
        <w:spacing w:line="480" w:lineRule="exact"/>
        <w:ind w:right="-691" w:rightChars="-329"/>
        <w:rPr>
          <w:rFonts w:hint="eastAsia" w:ascii="宋体" w:hAnsi="宋体"/>
          <w:color w:val="auto"/>
          <w:sz w:val="24"/>
          <w:szCs w:val="24"/>
          <w:lang w:val="en-US" w:eastAsia="zh-CN"/>
        </w:rPr>
      </w:pPr>
      <w:r>
        <w:rPr>
          <w:rFonts w:hint="eastAsia" w:ascii="宋体" w:hAnsi="宋体"/>
          <w:color w:val="auto"/>
          <w:sz w:val="24"/>
          <w:szCs w:val="24"/>
          <w:lang w:val="en-US" w:eastAsia="zh-CN"/>
        </w:rPr>
        <w:t xml:space="preserve">              杨先生   联系电话：150 9028 8758</w:t>
      </w:r>
    </w:p>
    <w:p>
      <w:pPr>
        <w:adjustRightInd w:val="0"/>
        <w:spacing w:line="480" w:lineRule="exact"/>
        <w:ind w:right="-691" w:rightChars="-329"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（二）采购单位：禹州市人民医院</w:t>
      </w:r>
    </w:p>
    <w:p>
      <w:pPr>
        <w:adjustRightInd w:val="0"/>
        <w:spacing w:line="480" w:lineRule="exact"/>
        <w:ind w:right="-691" w:rightChars="-329" w:firstLine="720" w:firstLineChars="300"/>
        <w:rPr>
          <w:rFonts w:hint="eastAsia" w:ascii="宋体" w:hAnsi="宋体"/>
          <w:color w:val="auto"/>
          <w:sz w:val="24"/>
          <w:szCs w:val="24"/>
          <w:lang w:val="en-US" w:eastAsia="zh-CN"/>
        </w:rPr>
      </w:pPr>
      <w:r>
        <w:rPr>
          <w:rFonts w:hint="eastAsia" w:ascii="宋体" w:hAnsi="宋体"/>
          <w:color w:val="auto"/>
          <w:sz w:val="24"/>
          <w:szCs w:val="24"/>
          <w:lang w:val="en-US" w:eastAsia="zh-CN"/>
        </w:rPr>
        <w:t>地址：禹州市康复路1号</w:t>
      </w:r>
    </w:p>
    <w:p>
      <w:pPr>
        <w:adjustRightInd w:val="0"/>
        <w:spacing w:line="480" w:lineRule="exact"/>
        <w:ind w:right="-691" w:rightChars="-329" w:firstLine="720" w:firstLineChars="300"/>
        <w:rPr>
          <w:rFonts w:hint="eastAsia" w:ascii="宋体" w:hAnsi="宋体"/>
          <w:color w:val="auto"/>
          <w:sz w:val="24"/>
          <w:szCs w:val="24"/>
          <w:lang w:val="en-US" w:eastAsia="zh-CN"/>
        </w:rPr>
      </w:pPr>
      <w:r>
        <w:rPr>
          <w:rFonts w:hint="eastAsia" w:ascii="宋体" w:hAnsi="宋体"/>
          <w:color w:val="auto"/>
          <w:sz w:val="24"/>
          <w:szCs w:val="24"/>
          <w:lang w:val="en-US" w:eastAsia="zh-CN"/>
        </w:rPr>
        <w:t xml:space="preserve">联系人：席先生   联系电话：0374-6068578 </w:t>
      </w:r>
    </w:p>
    <w:p>
      <w:pPr>
        <w:pStyle w:val="2"/>
        <w:rPr>
          <w:rFonts w:hint="eastAsia" w:ascii="宋体" w:hAnsi="宋体" w:eastAsia="宋体" w:cs="仿宋"/>
          <w:color w:val="000000"/>
          <w:kern w:val="0"/>
          <w:sz w:val="24"/>
          <w:szCs w:val="24"/>
          <w:lang w:val="en-US" w:eastAsia="zh-CN"/>
        </w:rPr>
      </w:pPr>
    </w:p>
    <w:p>
      <w:pPr>
        <w:pStyle w:val="2"/>
        <w:rPr>
          <w:rFonts w:hint="eastAsia" w:ascii="宋体" w:hAnsi="宋体" w:eastAsia="宋体" w:cs="仿宋"/>
          <w:color w:val="000000"/>
          <w:kern w:val="0"/>
          <w:sz w:val="24"/>
          <w:szCs w:val="24"/>
          <w:lang w:val="en-US" w:eastAsia="zh-CN"/>
        </w:rPr>
      </w:pPr>
    </w:p>
    <w:p>
      <w:pPr>
        <w:pStyle w:val="2"/>
        <w:ind w:left="0" w:leftChars="0" w:firstLine="0" w:firstLineChars="0"/>
        <w:rPr>
          <w:rFonts w:hint="eastAsia" w:ascii="宋体" w:hAnsi="宋体" w:eastAsia="宋体" w:cs="仿宋"/>
          <w:color w:val="000000"/>
          <w:kern w:val="0"/>
          <w:sz w:val="24"/>
          <w:szCs w:val="24"/>
          <w:lang w:val="en-US" w:eastAsia="zh-CN"/>
        </w:rPr>
      </w:pPr>
    </w:p>
    <w:p>
      <w:pPr>
        <w:pStyle w:val="2"/>
        <w:ind w:left="0" w:leftChars="0" w:firstLine="0" w:firstLineChars="0"/>
        <w:rPr>
          <w:rFonts w:hint="eastAsia" w:ascii="宋体" w:hAnsi="宋体" w:eastAsia="宋体" w:cs="仿宋"/>
          <w:color w:val="000000"/>
          <w:kern w:val="0"/>
          <w:sz w:val="24"/>
          <w:szCs w:val="24"/>
          <w:lang w:val="en-US" w:eastAsia="zh-CN"/>
        </w:rPr>
      </w:pPr>
    </w:p>
    <w:p>
      <w:pPr>
        <w:pStyle w:val="2"/>
        <w:ind w:firstLine="210"/>
      </w:pPr>
    </w:p>
    <w:p>
      <w:r>
        <w:rPr>
          <w:rFonts w:ascii="宋体" w:hAnsi="宋体"/>
          <w:sz w:val="24"/>
          <w:szCs w:val="24"/>
        </w:rPr>
        <w:t xml:space="preserve">                                                 </w:t>
      </w:r>
      <w:r>
        <w:rPr>
          <w:rFonts w:hint="eastAsia" w:ascii="宋体" w:hAnsi="宋体"/>
          <w:sz w:val="24"/>
          <w:szCs w:val="24"/>
        </w:rPr>
        <w:t xml:space="preserve"> 201</w:t>
      </w:r>
      <w:r>
        <w:rPr>
          <w:rFonts w:ascii="宋体" w:hAnsi="宋体"/>
          <w:sz w:val="24"/>
          <w:szCs w:val="24"/>
        </w:rPr>
        <w:t>9</w:t>
      </w:r>
      <w:r>
        <w:rPr>
          <w:rFonts w:hint="eastAsia" w:ascii="宋体" w:hAnsi="宋体"/>
          <w:sz w:val="24"/>
          <w:szCs w:val="24"/>
        </w:rPr>
        <w:t>年</w:t>
      </w:r>
      <w:r>
        <w:rPr>
          <w:rFonts w:hint="eastAsia" w:ascii="宋体" w:hAnsi="宋体"/>
          <w:sz w:val="24"/>
          <w:szCs w:val="24"/>
          <w:lang w:val="en-US" w:eastAsia="zh-CN"/>
        </w:rPr>
        <w:t>12</w:t>
      </w:r>
      <w:r>
        <w:rPr>
          <w:rFonts w:hint="eastAsia" w:ascii="宋体" w:hAnsi="宋体"/>
          <w:sz w:val="24"/>
          <w:szCs w:val="24"/>
        </w:rPr>
        <w:t>月</w:t>
      </w:r>
      <w:r>
        <w:rPr>
          <w:rFonts w:hint="eastAsia" w:ascii="宋体" w:hAnsi="宋体"/>
          <w:sz w:val="24"/>
          <w:szCs w:val="24"/>
          <w:lang w:val="en-US" w:eastAsia="zh-CN"/>
        </w:rPr>
        <w:t>26</w:t>
      </w:r>
      <w:r>
        <w:rPr>
          <w:rFonts w:hint="eastAsia" w:ascii="宋体" w:hAnsi="宋体"/>
          <w:sz w:val="24"/>
          <w:szCs w:val="24"/>
        </w:rPr>
        <w:t>日</w:t>
      </w:r>
    </w:p>
    <w:p/>
    <w:sectPr>
      <w:pgSz w:w="11906" w:h="16838"/>
      <w:pgMar w:top="680" w:right="1134" w:bottom="68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C20CC5"/>
    <w:rsid w:val="04F516D5"/>
    <w:rsid w:val="05A56DD3"/>
    <w:rsid w:val="0712125F"/>
    <w:rsid w:val="155B1119"/>
    <w:rsid w:val="1A566FA7"/>
    <w:rsid w:val="21A74249"/>
    <w:rsid w:val="25B90E9C"/>
    <w:rsid w:val="2C600993"/>
    <w:rsid w:val="2C8E5FDA"/>
    <w:rsid w:val="2F42579A"/>
    <w:rsid w:val="3CC20CC5"/>
    <w:rsid w:val="3EEA5DF4"/>
    <w:rsid w:val="404734C8"/>
    <w:rsid w:val="45AB4104"/>
    <w:rsid w:val="49A03AA2"/>
    <w:rsid w:val="49C06EE8"/>
    <w:rsid w:val="4B834915"/>
    <w:rsid w:val="5A2A58C5"/>
    <w:rsid w:val="5B3F07C9"/>
    <w:rsid w:val="6D822F08"/>
    <w:rsid w:val="6EC84519"/>
    <w:rsid w:val="738816F2"/>
    <w:rsid w:val="74182C0E"/>
    <w:rsid w:val="743122D2"/>
    <w:rsid w:val="764F3F79"/>
    <w:rsid w:val="76500E46"/>
    <w:rsid w:val="7EBA4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spacing w:after="0"/>
      <w:ind w:firstLine="420" w:firstLineChars="100"/>
    </w:pPr>
  </w:style>
  <w:style w:type="paragraph" w:styleId="3">
    <w:name w:val="Body Text"/>
    <w:basedOn w:val="1"/>
    <w:semiHidden/>
    <w:unhideWhenUsed/>
    <w:qFormat/>
    <w:uiPriority w:val="99"/>
    <w:pPr>
      <w:spacing w:after="120"/>
    </w:pPr>
  </w:style>
  <w:style w:type="paragraph" w:styleId="4">
    <w:name w:val="Normal Indent"/>
    <w:basedOn w:val="1"/>
    <w:qFormat/>
    <w:uiPriority w:val="99"/>
    <w:pPr>
      <w:ind w:firstLine="425"/>
    </w:pPr>
    <w:rPr>
      <w:rFonts w:ascii="Times New Roman" w:hAnsi="Times New Roman"/>
      <w:szCs w:val="20"/>
    </w:rPr>
  </w:style>
  <w:style w:type="character" w:styleId="7">
    <w:name w:val="FollowedHyperlink"/>
    <w:basedOn w:val="6"/>
    <w:qFormat/>
    <w:uiPriority w:val="0"/>
    <w:rPr>
      <w:color w:val="000000"/>
      <w:u w:val="none"/>
    </w:rPr>
  </w:style>
  <w:style w:type="character" w:styleId="8">
    <w:name w:val="Emphasis"/>
    <w:basedOn w:val="6"/>
    <w:qFormat/>
    <w:uiPriority w:val="0"/>
  </w:style>
  <w:style w:type="character" w:styleId="9">
    <w:name w:val="Hyperlink"/>
    <w:basedOn w:val="6"/>
    <w:qFormat/>
    <w:uiPriority w:val="0"/>
    <w:rPr>
      <w:color w:val="000000"/>
      <w:u w:val="none"/>
    </w:rPr>
  </w:style>
  <w:style w:type="character" w:customStyle="1" w:styleId="10">
    <w:name w:val="red"/>
    <w:basedOn w:val="6"/>
    <w:qFormat/>
    <w:uiPriority w:val="0"/>
    <w:rPr>
      <w:color w:val="FF0000"/>
      <w:sz w:val="18"/>
      <w:szCs w:val="18"/>
    </w:rPr>
  </w:style>
  <w:style w:type="character" w:customStyle="1" w:styleId="11">
    <w:name w:val="red1"/>
    <w:basedOn w:val="6"/>
    <w:qFormat/>
    <w:uiPriority w:val="0"/>
    <w:rPr>
      <w:color w:val="FF0000"/>
      <w:sz w:val="18"/>
      <w:szCs w:val="18"/>
    </w:rPr>
  </w:style>
  <w:style w:type="character" w:customStyle="1" w:styleId="12">
    <w:name w:val="red2"/>
    <w:basedOn w:val="6"/>
    <w:qFormat/>
    <w:uiPriority w:val="0"/>
    <w:rPr>
      <w:color w:val="CC0000"/>
    </w:rPr>
  </w:style>
  <w:style w:type="character" w:customStyle="1" w:styleId="13">
    <w:name w:val="red3"/>
    <w:basedOn w:val="6"/>
    <w:qFormat/>
    <w:uiPriority w:val="0"/>
    <w:rPr>
      <w:color w:val="FF0000"/>
    </w:rPr>
  </w:style>
  <w:style w:type="character" w:customStyle="1" w:styleId="14">
    <w:name w:val="green"/>
    <w:basedOn w:val="6"/>
    <w:qFormat/>
    <w:uiPriority w:val="0"/>
    <w:rPr>
      <w:color w:val="66AE00"/>
      <w:sz w:val="18"/>
      <w:szCs w:val="18"/>
    </w:rPr>
  </w:style>
  <w:style w:type="character" w:customStyle="1" w:styleId="15">
    <w:name w:val="green1"/>
    <w:basedOn w:val="6"/>
    <w:qFormat/>
    <w:uiPriority w:val="0"/>
    <w:rPr>
      <w:color w:val="66AE00"/>
      <w:sz w:val="18"/>
      <w:szCs w:val="18"/>
    </w:rPr>
  </w:style>
  <w:style w:type="character" w:customStyle="1" w:styleId="16">
    <w:name w:val="hover25"/>
    <w:basedOn w:val="6"/>
    <w:qFormat/>
    <w:uiPriority w:val="0"/>
  </w:style>
  <w:style w:type="character" w:customStyle="1" w:styleId="17">
    <w:name w:val="gb-jt"/>
    <w:basedOn w:val="6"/>
    <w:qFormat/>
    <w:uiPriority w:val="0"/>
  </w:style>
  <w:style w:type="character" w:customStyle="1" w:styleId="18">
    <w:name w:val="right"/>
    <w:basedOn w:val="6"/>
    <w:qFormat/>
    <w:uiPriority w:val="0"/>
    <w:rPr>
      <w:color w:val="999999"/>
      <w:sz w:val="18"/>
      <w:szCs w:val="18"/>
    </w:rPr>
  </w:style>
  <w:style w:type="character" w:customStyle="1" w:styleId="19">
    <w:name w:val="blue"/>
    <w:basedOn w:val="6"/>
    <w:qFormat/>
    <w:uiPriority w:val="0"/>
    <w:rPr>
      <w:color w:val="0371C6"/>
      <w:sz w:val="21"/>
      <w:szCs w:val="21"/>
    </w:rPr>
  </w:style>
  <w:style w:type="character" w:customStyle="1" w:styleId="20">
    <w:name w:val="hover24"/>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2019-04-16T08:15:00Z</dcterms:created>
  <dc:creator>.唯一 D.se彩</dc:creator>
  <cp:lastModifiedBy>河南中天招标代理有限公司:王振宇</cp:lastModifiedBy>
  <dcterms:modified xsi:type="dcterms:W3CDTF">2019-12-26T07:03:47Z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