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57433B" w:rsidRDefault="00B34E95">
      <w:pPr>
        <w:spacing w:line="312" w:lineRule="auto"/>
        <w:jc w:val="center"/>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鄢陵县花博</w:t>
      </w:r>
      <w:proofErr w:type="gramStart"/>
      <w:r>
        <w:rPr>
          <w:rFonts w:ascii="黑体" w:eastAsia="黑体" w:hAnsi="黑体" w:cs="黑体" w:hint="eastAsia"/>
          <w:b/>
          <w:color w:val="000000"/>
          <w:sz w:val="36"/>
          <w:szCs w:val="36"/>
          <w:shd w:val="clear" w:color="auto" w:fill="FFFFFF"/>
        </w:rPr>
        <w:t>园电子</w:t>
      </w:r>
      <w:proofErr w:type="gramEnd"/>
      <w:r>
        <w:rPr>
          <w:rFonts w:ascii="黑体" w:eastAsia="黑体" w:hAnsi="黑体" w:cs="黑体" w:hint="eastAsia"/>
          <w:b/>
          <w:color w:val="000000"/>
          <w:sz w:val="36"/>
          <w:szCs w:val="36"/>
          <w:shd w:val="clear" w:color="auto" w:fill="FFFFFF"/>
        </w:rPr>
        <w:t>显示屏升级更新项目</w:t>
      </w:r>
    </w:p>
    <w:p w:rsidR="0057433B" w:rsidRDefault="0057433B">
      <w:pPr>
        <w:spacing w:line="312" w:lineRule="auto"/>
        <w:ind w:firstLineChars="850" w:firstLine="3072"/>
        <w:rPr>
          <w:rFonts w:ascii="黑体" w:eastAsia="黑体" w:hAnsi="黑体" w:cs="黑体"/>
          <w:b/>
          <w:color w:val="000000"/>
          <w:sz w:val="36"/>
          <w:szCs w:val="36"/>
          <w:shd w:val="clear" w:color="auto" w:fill="FFFFFF"/>
        </w:rPr>
      </w:pPr>
    </w:p>
    <w:p w:rsidR="00DC6485" w:rsidRDefault="00DC6485">
      <w:pPr>
        <w:spacing w:line="312" w:lineRule="auto"/>
        <w:ind w:firstLineChars="850" w:firstLine="3072"/>
        <w:rPr>
          <w:rFonts w:ascii="黑体" w:eastAsia="黑体" w:hAnsi="黑体" w:cs="黑体"/>
          <w:b/>
          <w:color w:val="000000"/>
          <w:sz w:val="36"/>
          <w:szCs w:val="36"/>
          <w:shd w:val="clear" w:color="auto" w:fill="FFFFFF"/>
        </w:rPr>
      </w:pPr>
    </w:p>
    <w:p w:rsidR="0057433B" w:rsidRDefault="008045DA">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57433B" w:rsidRDefault="0057433B">
      <w:pPr>
        <w:ind w:firstLineChars="650" w:firstLine="2080"/>
        <w:rPr>
          <w:rFonts w:ascii="黑体" w:eastAsia="黑体" w:hAnsi="黑体" w:cs="仿宋_GB2312"/>
          <w:sz w:val="32"/>
          <w:szCs w:val="32"/>
        </w:rPr>
      </w:pPr>
    </w:p>
    <w:p w:rsidR="0057433B" w:rsidRDefault="0057433B">
      <w:pPr>
        <w:ind w:firstLineChars="650" w:firstLine="2080"/>
        <w:rPr>
          <w:rFonts w:ascii="黑体" w:eastAsia="黑体" w:hAnsi="黑体" w:cs="仿宋_GB2312"/>
          <w:sz w:val="32"/>
          <w:szCs w:val="32"/>
        </w:rPr>
      </w:pPr>
    </w:p>
    <w:p w:rsidR="0057433B" w:rsidRDefault="0057433B"/>
    <w:p w:rsidR="0057433B" w:rsidRDefault="008045DA">
      <w:pPr>
        <w:ind w:firstLineChars="700" w:firstLine="2240"/>
        <w:rPr>
          <w:rFonts w:ascii="黑体" w:eastAsia="黑体" w:hAnsi="黑体" w:cs="仿宋_GB2312"/>
          <w:sz w:val="32"/>
          <w:szCs w:val="32"/>
        </w:rPr>
      </w:pPr>
      <w:r>
        <w:rPr>
          <w:rFonts w:ascii="黑体" w:eastAsia="黑体" w:hAnsi="黑体" w:cs="仿宋_GB2312" w:hint="eastAsia"/>
          <w:sz w:val="32"/>
          <w:szCs w:val="32"/>
        </w:rPr>
        <w:t>项目编号：</w:t>
      </w:r>
      <w:r w:rsidR="00B34E95">
        <w:rPr>
          <w:rFonts w:ascii="黑体" w:eastAsia="黑体" w:hAnsi="黑体" w:cs="仿宋_GB2312" w:hint="eastAsia"/>
          <w:sz w:val="32"/>
          <w:szCs w:val="32"/>
        </w:rPr>
        <w:t>Y2019HZ251</w:t>
      </w:r>
    </w:p>
    <w:p w:rsidR="0057433B" w:rsidRDefault="008045DA">
      <w:pPr>
        <w:ind w:firstLineChars="700" w:firstLine="2240"/>
        <w:rPr>
          <w:rFonts w:ascii="宋体" w:eastAsia="宋体" w:hAnsi="宋体" w:cs="宋体"/>
          <w:b/>
          <w:bCs/>
          <w:sz w:val="32"/>
          <w:szCs w:val="32"/>
        </w:rPr>
      </w:pPr>
      <w:r>
        <w:rPr>
          <w:rFonts w:ascii="黑体" w:eastAsia="黑体" w:hAnsi="黑体" w:cs="仿宋_GB2312" w:hint="eastAsia"/>
          <w:sz w:val="32"/>
          <w:szCs w:val="32"/>
        </w:rPr>
        <w:t>招标编号：</w:t>
      </w:r>
      <w:r w:rsidR="00B34E95">
        <w:rPr>
          <w:rFonts w:ascii="黑体" w:eastAsia="黑体" w:hAnsi="黑体" w:cs="仿宋_GB2312" w:hint="eastAsia"/>
          <w:sz w:val="32"/>
          <w:szCs w:val="32"/>
        </w:rPr>
        <w:t>鄢招公2019112901</w:t>
      </w:r>
    </w:p>
    <w:p w:rsidR="0057433B" w:rsidRDefault="0057433B">
      <w:pPr>
        <w:rPr>
          <w:rFonts w:ascii="宋体" w:eastAsia="宋体" w:hAnsi="宋体" w:cs="宋体"/>
          <w:b/>
          <w:bCs/>
          <w:sz w:val="32"/>
          <w:szCs w:val="32"/>
        </w:rPr>
      </w:pPr>
    </w:p>
    <w:p w:rsidR="0057433B" w:rsidRDefault="0057433B">
      <w:pPr>
        <w:ind w:firstLineChars="400" w:firstLine="1285"/>
        <w:rPr>
          <w:rFonts w:ascii="宋体" w:eastAsia="宋体" w:hAnsi="宋体" w:cs="宋体"/>
          <w:b/>
          <w:bCs/>
          <w:sz w:val="32"/>
          <w:szCs w:val="32"/>
        </w:rPr>
      </w:pPr>
    </w:p>
    <w:p w:rsidR="0057433B" w:rsidRDefault="0057433B">
      <w:pPr>
        <w:ind w:firstLineChars="400" w:firstLine="1285"/>
        <w:rPr>
          <w:rFonts w:ascii="宋体" w:eastAsia="宋体" w:hAnsi="宋体" w:cs="宋体"/>
          <w:b/>
          <w:bCs/>
          <w:sz w:val="32"/>
          <w:szCs w:val="32"/>
        </w:rPr>
      </w:pPr>
    </w:p>
    <w:p w:rsidR="0057433B" w:rsidRDefault="0057433B">
      <w:pPr>
        <w:ind w:firstLineChars="400" w:firstLine="1285"/>
        <w:rPr>
          <w:rFonts w:ascii="黑体" w:eastAsia="黑体" w:hAnsi="黑体" w:cs="宋体"/>
          <w:b/>
          <w:bCs/>
          <w:sz w:val="32"/>
          <w:szCs w:val="32"/>
        </w:rPr>
      </w:pPr>
    </w:p>
    <w:p w:rsidR="0057433B" w:rsidRDefault="0057433B">
      <w:pPr>
        <w:spacing w:line="560" w:lineRule="exact"/>
        <w:ind w:right="960" w:firstLineChars="600" w:firstLine="1920"/>
        <w:rPr>
          <w:rFonts w:ascii="黑体" w:eastAsia="黑体" w:hAnsi="黑体" w:cs="宋体"/>
          <w:bCs/>
          <w:sz w:val="32"/>
          <w:szCs w:val="32"/>
        </w:rPr>
      </w:pPr>
    </w:p>
    <w:p w:rsidR="0057433B" w:rsidRDefault="0057433B">
      <w:pPr>
        <w:spacing w:line="560" w:lineRule="exact"/>
        <w:ind w:right="960" w:firstLineChars="600" w:firstLine="1920"/>
        <w:rPr>
          <w:rFonts w:ascii="黑体" w:eastAsia="黑体" w:hAnsi="黑体" w:cs="宋体"/>
          <w:bCs/>
          <w:sz w:val="32"/>
          <w:szCs w:val="32"/>
        </w:rPr>
      </w:pPr>
    </w:p>
    <w:p w:rsidR="0057433B" w:rsidRDefault="0057433B">
      <w:pPr>
        <w:spacing w:line="560" w:lineRule="exact"/>
        <w:ind w:right="960" w:firstLineChars="600" w:firstLine="1920"/>
        <w:rPr>
          <w:rFonts w:ascii="黑体" w:eastAsia="黑体" w:hAnsi="黑体" w:cs="宋体"/>
          <w:bCs/>
          <w:sz w:val="32"/>
          <w:szCs w:val="32"/>
        </w:rPr>
      </w:pPr>
    </w:p>
    <w:p w:rsidR="0057433B" w:rsidRDefault="0057433B">
      <w:pPr>
        <w:spacing w:line="560" w:lineRule="exact"/>
        <w:ind w:right="960" w:firstLineChars="600" w:firstLine="1920"/>
        <w:rPr>
          <w:rFonts w:ascii="黑体" w:eastAsia="黑体" w:hAnsi="黑体" w:cs="宋体"/>
          <w:bCs/>
          <w:sz w:val="32"/>
          <w:szCs w:val="32"/>
        </w:rPr>
      </w:pPr>
    </w:p>
    <w:p w:rsidR="0057433B" w:rsidRDefault="008045DA" w:rsidP="00B34E95">
      <w:pPr>
        <w:spacing w:line="560" w:lineRule="exact"/>
        <w:ind w:right="960"/>
        <w:jc w:val="center"/>
        <w:rPr>
          <w:rFonts w:ascii="黑体" w:eastAsia="黑体" w:hAnsi="黑体" w:cs="宋体"/>
          <w:bCs/>
          <w:sz w:val="32"/>
          <w:szCs w:val="32"/>
        </w:rPr>
      </w:pPr>
      <w:r>
        <w:rPr>
          <w:rFonts w:ascii="黑体" w:eastAsia="黑体" w:hAnsi="黑体" w:cs="宋体" w:hint="eastAsia"/>
          <w:bCs/>
          <w:sz w:val="32"/>
          <w:szCs w:val="32"/>
        </w:rPr>
        <w:t>采购人：</w:t>
      </w:r>
      <w:r w:rsidR="00B34E95">
        <w:rPr>
          <w:rFonts w:ascii="黑体" w:eastAsia="黑体" w:hAnsi="黑体" w:cs="宋体" w:hint="eastAsia"/>
          <w:bCs/>
          <w:sz w:val="32"/>
          <w:szCs w:val="32"/>
        </w:rPr>
        <w:t>鄢陵县中原花木博览园管理服务中心</w:t>
      </w:r>
    </w:p>
    <w:p w:rsidR="0057433B" w:rsidRDefault="008045DA">
      <w:pPr>
        <w:spacing w:line="560" w:lineRule="exact"/>
        <w:ind w:right="960" w:firstLineChars="600" w:firstLine="19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57433B" w:rsidRDefault="008045DA">
      <w:pPr>
        <w:spacing w:line="480" w:lineRule="auto"/>
        <w:ind w:firstLineChars="600" w:firstLine="192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二○一九年十</w:t>
      </w:r>
      <w:r w:rsidR="00DC6485">
        <w:rPr>
          <w:rFonts w:ascii="黑体" w:eastAsia="黑体" w:hAnsi="黑体" w:hint="eastAsia"/>
          <w:spacing w:val="-6"/>
          <w:sz w:val="32"/>
          <w:szCs w:val="32"/>
        </w:rPr>
        <w:t>二</w:t>
      </w:r>
      <w:r>
        <w:rPr>
          <w:rFonts w:ascii="黑体" w:eastAsia="黑体" w:hAnsi="黑体" w:hint="eastAsia"/>
          <w:spacing w:val="-6"/>
          <w:sz w:val="32"/>
          <w:szCs w:val="32"/>
        </w:rPr>
        <w:t>月</w:t>
      </w:r>
    </w:p>
    <w:p w:rsidR="0057433B" w:rsidRDefault="0057433B">
      <w:pPr>
        <w:jc w:val="center"/>
        <w:rPr>
          <w:rFonts w:ascii="黑体" w:eastAsia="黑体" w:cs="黑体"/>
          <w:b/>
          <w:bCs/>
          <w:sz w:val="44"/>
          <w:szCs w:val="44"/>
        </w:rPr>
      </w:pPr>
    </w:p>
    <w:p w:rsidR="0057433B" w:rsidRDefault="008045DA">
      <w:pPr>
        <w:widowControl/>
        <w:jc w:val="center"/>
        <w:rPr>
          <w:rFonts w:ascii="Arial" w:hAnsi="Arial" w:cs="Arial"/>
          <w:sz w:val="24"/>
          <w:szCs w:val="24"/>
        </w:rPr>
      </w:pPr>
      <w:r>
        <w:br w:type="page"/>
      </w:r>
      <w:r>
        <w:rPr>
          <w:rFonts w:ascii="黑体" w:eastAsia="黑体" w:cs="黑体" w:hint="eastAsia"/>
          <w:b/>
          <w:bCs/>
          <w:sz w:val="44"/>
          <w:szCs w:val="44"/>
          <w:lang w:val="zh-CN"/>
        </w:rPr>
        <w:lastRenderedPageBreak/>
        <w:t>目     录</w:t>
      </w:r>
    </w:p>
    <w:p w:rsidR="0057433B" w:rsidRDefault="0057433B">
      <w:pPr>
        <w:autoSpaceDE w:val="0"/>
        <w:autoSpaceDN w:val="0"/>
        <w:adjustRightInd w:val="0"/>
        <w:spacing w:line="700" w:lineRule="exact"/>
        <w:ind w:firstLine="551"/>
        <w:rPr>
          <w:rFonts w:ascii="黑体" w:eastAsia="黑体" w:cs="黑体"/>
          <w:b/>
          <w:bCs/>
          <w:sz w:val="28"/>
          <w:szCs w:val="28"/>
          <w:lang w:val="zh-CN"/>
        </w:rPr>
      </w:pPr>
    </w:p>
    <w:p w:rsidR="0057433B" w:rsidRDefault="008045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57433B" w:rsidRDefault="008045D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57433B" w:rsidRDefault="008045D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57433B" w:rsidRDefault="008045D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57433B" w:rsidRDefault="008045D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57433B" w:rsidRDefault="008045D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57433B" w:rsidRDefault="008045D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57433B" w:rsidRDefault="008045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57433B" w:rsidRDefault="008045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57433B" w:rsidRDefault="008045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57433B" w:rsidRDefault="008045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57433B" w:rsidRDefault="008045D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57433B" w:rsidRDefault="008045D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57433B" w:rsidRDefault="0057433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57433B" w:rsidRDefault="0057433B">
      <w:pPr>
        <w:rPr>
          <w:rFonts w:asciiTheme="majorEastAsia" w:eastAsiaTheme="majorEastAsia" w:hAnsiTheme="majorEastAsia"/>
          <w:kern w:val="0"/>
          <w:sz w:val="32"/>
          <w:szCs w:val="32"/>
        </w:rPr>
      </w:pPr>
    </w:p>
    <w:p w:rsidR="0057433B" w:rsidRDefault="008045DA">
      <w:pPr>
        <w:widowControl/>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Pr>
          <w:rFonts w:asciiTheme="majorEastAsia" w:eastAsiaTheme="majorEastAsia" w:hAnsiTheme="majorEastAsia" w:hint="eastAsia"/>
          <w:kern w:val="0"/>
          <w:sz w:val="32"/>
          <w:szCs w:val="32"/>
        </w:rPr>
        <w:lastRenderedPageBreak/>
        <w:t>第一章 投标邀请</w:t>
      </w:r>
    </w:p>
    <w:p w:rsidR="0057433B" w:rsidRDefault="008045DA">
      <w:pPr>
        <w:widowControl/>
        <w:spacing w:line="360" w:lineRule="auto"/>
        <w:ind w:firstLineChars="200" w:firstLine="480"/>
        <w:rPr>
          <w:rFonts w:hAnsi="宋体" w:cs="仿宋_GB2312"/>
          <w:bCs/>
          <w:sz w:val="24"/>
        </w:rPr>
      </w:pPr>
      <w:r>
        <w:rPr>
          <w:rFonts w:hAnsi="宋体" w:cs="仿宋_GB2312" w:hint="eastAsia"/>
          <w:bCs/>
          <w:sz w:val="24"/>
        </w:rPr>
        <w:t>受</w:t>
      </w:r>
      <w:r w:rsidR="00B34E95">
        <w:rPr>
          <w:rFonts w:hAnsi="宋体" w:cs="仿宋_GB2312" w:hint="eastAsia"/>
          <w:bCs/>
          <w:sz w:val="24"/>
        </w:rPr>
        <w:t>鄢陵县中原花木博览园管理服务中心</w:t>
      </w:r>
      <w:r>
        <w:rPr>
          <w:rFonts w:hAnsi="宋体" w:cs="仿宋_GB2312" w:hint="eastAsia"/>
          <w:bCs/>
          <w:sz w:val="24"/>
        </w:rPr>
        <w:t>的委托，鄢陵县政府采购中心就“</w:t>
      </w:r>
      <w:r w:rsidR="00B34E95">
        <w:rPr>
          <w:rFonts w:hAnsi="宋体" w:cs="仿宋_GB2312" w:hint="eastAsia"/>
          <w:bCs/>
          <w:sz w:val="24"/>
        </w:rPr>
        <w:t>鄢陵县花博园电子显示屏升级更新项目</w:t>
      </w:r>
      <w:r>
        <w:rPr>
          <w:rFonts w:hAnsi="宋体" w:cs="仿宋_GB2312"/>
          <w:bCs/>
          <w:sz w:val="24"/>
        </w:rPr>
        <w:t>”</w:t>
      </w:r>
      <w:r>
        <w:rPr>
          <w:rFonts w:hAnsi="宋体" w:cs="仿宋_GB2312" w:hint="eastAsia"/>
          <w:bCs/>
          <w:sz w:val="24"/>
        </w:rPr>
        <w:t>进行公开招标，欢迎合格的投标人前来投标。</w:t>
      </w:r>
    </w:p>
    <w:p w:rsidR="0057433B" w:rsidRDefault="008045DA">
      <w:pPr>
        <w:widowControl/>
        <w:spacing w:line="360" w:lineRule="auto"/>
        <w:rPr>
          <w:rFonts w:hAnsi="宋体" w:cs="仿宋_GB2312"/>
          <w:bCs/>
          <w:sz w:val="24"/>
        </w:rPr>
      </w:pPr>
      <w:r>
        <w:rPr>
          <w:rFonts w:hAnsi="宋体" w:cs="仿宋_GB2312" w:hint="eastAsia"/>
          <w:bCs/>
          <w:sz w:val="24"/>
        </w:rPr>
        <w:t>一、项目基本情况</w:t>
      </w:r>
    </w:p>
    <w:p w:rsidR="0057433B" w:rsidRDefault="008045DA">
      <w:pPr>
        <w:widowControl/>
        <w:spacing w:line="360" w:lineRule="auto"/>
        <w:rPr>
          <w:rFonts w:hAnsi="宋体" w:cs="仿宋_GB2312"/>
          <w:bCs/>
          <w:sz w:val="24"/>
        </w:rPr>
      </w:pPr>
      <w:r>
        <w:rPr>
          <w:rFonts w:hAnsi="宋体" w:cs="仿宋_GB2312" w:hint="eastAsia"/>
          <w:bCs/>
          <w:sz w:val="24"/>
        </w:rPr>
        <w:t>（一）项目名称：</w:t>
      </w:r>
      <w:r w:rsidR="00B34E95">
        <w:rPr>
          <w:rFonts w:hAnsi="宋体" w:cs="仿宋_GB2312" w:hint="eastAsia"/>
          <w:bCs/>
          <w:sz w:val="24"/>
        </w:rPr>
        <w:t>鄢陵县花博</w:t>
      </w:r>
      <w:proofErr w:type="gramStart"/>
      <w:r w:rsidR="00B34E95">
        <w:rPr>
          <w:rFonts w:hAnsi="宋体" w:cs="仿宋_GB2312" w:hint="eastAsia"/>
          <w:bCs/>
          <w:sz w:val="24"/>
        </w:rPr>
        <w:t>园电子</w:t>
      </w:r>
      <w:proofErr w:type="gramEnd"/>
      <w:r w:rsidR="00B34E95">
        <w:rPr>
          <w:rFonts w:hAnsi="宋体" w:cs="仿宋_GB2312" w:hint="eastAsia"/>
          <w:bCs/>
          <w:sz w:val="24"/>
        </w:rPr>
        <w:t>显示屏升级更新项目</w:t>
      </w:r>
    </w:p>
    <w:p w:rsidR="0057433B" w:rsidRDefault="008045DA">
      <w:pPr>
        <w:widowControl/>
        <w:spacing w:line="360" w:lineRule="auto"/>
        <w:rPr>
          <w:rFonts w:hAnsi="宋体" w:cs="仿宋_GB2312"/>
          <w:bCs/>
          <w:sz w:val="24"/>
        </w:rPr>
      </w:pPr>
      <w:r>
        <w:rPr>
          <w:rFonts w:hAnsi="宋体" w:cs="仿宋_GB2312" w:hint="eastAsia"/>
          <w:bCs/>
          <w:sz w:val="24"/>
        </w:rPr>
        <w:t>（二）项目编号：</w:t>
      </w:r>
      <w:r w:rsidR="00B34E95">
        <w:rPr>
          <w:rFonts w:hAnsi="宋体" w:cs="仿宋_GB2312" w:hint="eastAsia"/>
          <w:bCs/>
          <w:sz w:val="24"/>
        </w:rPr>
        <w:t>Y2019HZ251</w:t>
      </w:r>
      <w:r>
        <w:rPr>
          <w:rFonts w:hAnsi="宋体" w:cs="仿宋_GB2312" w:hint="eastAsia"/>
          <w:bCs/>
          <w:sz w:val="24"/>
        </w:rPr>
        <w:t xml:space="preserve"> </w:t>
      </w:r>
    </w:p>
    <w:p w:rsidR="0057433B" w:rsidRDefault="008045DA" w:rsidP="008045DA">
      <w:pPr>
        <w:widowControl/>
        <w:spacing w:line="360" w:lineRule="auto"/>
        <w:ind w:firstLineChars="300" w:firstLine="720"/>
        <w:rPr>
          <w:rFonts w:hAnsi="宋体" w:cs="仿宋_GB2312"/>
          <w:bCs/>
          <w:sz w:val="24"/>
        </w:rPr>
      </w:pPr>
      <w:r>
        <w:rPr>
          <w:rFonts w:hAnsi="宋体" w:cs="仿宋_GB2312" w:hint="eastAsia"/>
          <w:bCs/>
          <w:sz w:val="24"/>
        </w:rPr>
        <w:t>招标编号：</w:t>
      </w:r>
      <w:r w:rsidR="00B34E95">
        <w:rPr>
          <w:rFonts w:hAnsi="宋体" w:cs="仿宋_GB2312" w:hint="eastAsia"/>
          <w:bCs/>
          <w:sz w:val="24"/>
        </w:rPr>
        <w:t>鄢招公</w:t>
      </w:r>
      <w:r w:rsidR="00B34E95">
        <w:rPr>
          <w:rFonts w:hAnsi="宋体" w:cs="仿宋_GB2312" w:hint="eastAsia"/>
          <w:bCs/>
          <w:sz w:val="24"/>
        </w:rPr>
        <w:t>2019112901</w:t>
      </w:r>
    </w:p>
    <w:p w:rsidR="0057433B" w:rsidRDefault="008045DA">
      <w:pPr>
        <w:widowControl/>
        <w:spacing w:line="360" w:lineRule="auto"/>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57433B" w:rsidRDefault="008045DA">
      <w:pPr>
        <w:shd w:val="clear" w:color="auto" w:fill="FFFFFF"/>
        <w:spacing w:line="540" w:lineRule="exact"/>
        <w:contextualSpacing/>
        <w:rPr>
          <w:rFonts w:ascii="宋体" w:hAnsi="宋体" w:cs="宋体"/>
          <w:color w:val="000000"/>
          <w:sz w:val="30"/>
          <w:szCs w:val="30"/>
        </w:rPr>
      </w:pPr>
      <w:r>
        <w:rPr>
          <w:rFonts w:hAnsi="宋体" w:cs="仿宋_GB2312" w:hint="eastAsia"/>
          <w:bCs/>
          <w:sz w:val="24"/>
        </w:rPr>
        <w:t>（四）项目主要内容：</w:t>
      </w:r>
      <w:r w:rsidR="00B34E95">
        <w:rPr>
          <w:rFonts w:ascii="宋体" w:hAnsi="宋体" w:cs="宋体" w:hint="eastAsia"/>
          <w:color w:val="000000" w:themeColor="text1"/>
          <w:kern w:val="0"/>
          <w:sz w:val="24"/>
        </w:rPr>
        <w:t>室外全彩LED高清显示屏1套</w:t>
      </w:r>
      <w:r>
        <w:rPr>
          <w:rFonts w:hAnsi="宋体" w:cs="仿宋_GB2312" w:hint="eastAsia"/>
          <w:bCs/>
          <w:sz w:val="24"/>
        </w:rPr>
        <w:t>。（具体技术要求详见招标文件）</w:t>
      </w:r>
    </w:p>
    <w:p w:rsidR="0057433B" w:rsidRDefault="008045DA">
      <w:pPr>
        <w:spacing w:line="480" w:lineRule="auto"/>
        <w:rPr>
          <w:rFonts w:hAnsi="宋体" w:cs="仿宋_GB2312"/>
          <w:bCs/>
          <w:sz w:val="24"/>
        </w:rPr>
      </w:pPr>
      <w:r>
        <w:rPr>
          <w:rFonts w:hAnsi="宋体" w:cs="仿宋_GB2312" w:hint="eastAsia"/>
          <w:bCs/>
          <w:sz w:val="24"/>
        </w:rPr>
        <w:t>（五）预算金额：</w:t>
      </w:r>
      <w:r w:rsidR="00B34E95">
        <w:rPr>
          <w:rFonts w:ascii="宋体" w:hAnsi="宋体" w:cs="宋体" w:hint="eastAsia"/>
          <w:color w:val="000000" w:themeColor="text1"/>
          <w:kern w:val="0"/>
          <w:sz w:val="24"/>
        </w:rPr>
        <w:t>420506.17元</w:t>
      </w:r>
      <w:r>
        <w:rPr>
          <w:rFonts w:hAnsi="宋体" w:cs="仿宋_GB2312" w:hint="eastAsia"/>
          <w:bCs/>
          <w:sz w:val="24"/>
        </w:rPr>
        <w:t>；</w:t>
      </w:r>
      <w:r>
        <w:rPr>
          <w:rFonts w:hAnsi="宋体" w:cs="仿宋_GB2312" w:hint="eastAsia"/>
          <w:bCs/>
          <w:sz w:val="24"/>
        </w:rPr>
        <w:t xml:space="preserve"> </w:t>
      </w:r>
      <w:r>
        <w:rPr>
          <w:rFonts w:hAnsi="宋体" w:cs="仿宋_GB2312" w:hint="eastAsia"/>
          <w:bCs/>
          <w:sz w:val="24"/>
        </w:rPr>
        <w:t>最高限价：</w:t>
      </w:r>
      <w:r w:rsidR="00B34E95">
        <w:rPr>
          <w:rFonts w:ascii="宋体" w:hAnsi="宋体" w:cs="宋体" w:hint="eastAsia"/>
          <w:color w:val="000000" w:themeColor="text1"/>
          <w:kern w:val="0"/>
          <w:sz w:val="24"/>
        </w:rPr>
        <w:t>420506.17</w:t>
      </w:r>
      <w:r>
        <w:rPr>
          <w:rFonts w:hAnsi="宋体" w:cs="仿宋_GB2312" w:hint="eastAsia"/>
          <w:bCs/>
          <w:sz w:val="24"/>
        </w:rPr>
        <w:t>元</w:t>
      </w:r>
    </w:p>
    <w:p w:rsidR="0057433B" w:rsidRDefault="008045DA">
      <w:pPr>
        <w:spacing w:line="480" w:lineRule="auto"/>
        <w:rPr>
          <w:rFonts w:hAnsi="宋体" w:cs="仿宋_GB2312"/>
          <w:bCs/>
          <w:sz w:val="24"/>
        </w:rPr>
      </w:pPr>
      <w:r>
        <w:rPr>
          <w:rFonts w:hAnsi="宋体" w:cs="仿宋_GB2312" w:hint="eastAsia"/>
          <w:bCs/>
          <w:sz w:val="24"/>
        </w:rPr>
        <w:t>（六）资金来源：财政资金，已落实</w:t>
      </w:r>
    </w:p>
    <w:p w:rsidR="0057433B" w:rsidRDefault="008045DA">
      <w:pPr>
        <w:spacing w:line="480" w:lineRule="auto"/>
        <w:rPr>
          <w:rFonts w:hAnsi="宋体" w:cs="仿宋_GB2312"/>
          <w:bCs/>
          <w:sz w:val="24"/>
        </w:rPr>
      </w:pPr>
      <w:r>
        <w:rPr>
          <w:rFonts w:hAnsi="宋体" w:cs="仿宋_GB2312" w:hint="eastAsia"/>
          <w:bCs/>
          <w:sz w:val="24"/>
        </w:rPr>
        <w:t>（七）交付（服务、完工）时间：</w:t>
      </w:r>
      <w:r w:rsidR="00DC6485" w:rsidRPr="00DC6485">
        <w:rPr>
          <w:rFonts w:hAnsi="宋体" w:cs="仿宋_GB2312" w:hint="eastAsia"/>
          <w:bCs/>
          <w:sz w:val="24"/>
        </w:rPr>
        <w:t>签订合同后</w:t>
      </w:r>
      <w:r w:rsidR="00DC6485" w:rsidRPr="00DC6485">
        <w:rPr>
          <w:rFonts w:hAnsi="宋体" w:cs="仿宋_GB2312" w:hint="eastAsia"/>
          <w:bCs/>
          <w:sz w:val="24"/>
        </w:rPr>
        <w:t>7</w:t>
      </w:r>
      <w:proofErr w:type="gramStart"/>
      <w:r w:rsidR="00DC6485" w:rsidRPr="00DC6485">
        <w:rPr>
          <w:rFonts w:hAnsi="宋体" w:cs="仿宋_GB2312" w:hint="eastAsia"/>
          <w:bCs/>
          <w:sz w:val="24"/>
        </w:rPr>
        <w:t>日历天</w:t>
      </w:r>
      <w:proofErr w:type="gramEnd"/>
      <w:r w:rsidR="00DC6485" w:rsidRPr="00DC6485">
        <w:rPr>
          <w:rFonts w:hAnsi="宋体" w:cs="仿宋_GB2312" w:hint="eastAsia"/>
          <w:bCs/>
          <w:sz w:val="24"/>
        </w:rPr>
        <w:t>内</w:t>
      </w:r>
    </w:p>
    <w:p w:rsidR="0057433B" w:rsidRDefault="008045DA">
      <w:pPr>
        <w:shd w:val="clear" w:color="auto" w:fill="FFFFFF"/>
        <w:spacing w:line="540" w:lineRule="exact"/>
        <w:contextualSpacing/>
        <w:rPr>
          <w:rFonts w:hAnsi="宋体" w:cs="仿宋_GB2312"/>
          <w:bCs/>
          <w:sz w:val="24"/>
        </w:rPr>
      </w:pPr>
      <w:r>
        <w:rPr>
          <w:rFonts w:hAnsi="宋体" w:cs="仿宋_GB2312" w:hint="eastAsia"/>
          <w:bCs/>
          <w:sz w:val="24"/>
        </w:rPr>
        <w:t>（八）交付（服务、施工）地点：</w:t>
      </w:r>
      <w:r w:rsidR="00B34E95">
        <w:rPr>
          <w:rFonts w:hAnsi="宋体" w:cs="仿宋_GB2312" w:hint="eastAsia"/>
          <w:bCs/>
          <w:sz w:val="24"/>
        </w:rPr>
        <w:t>鄢陵县中原花木博览园管理服务中心</w:t>
      </w:r>
    </w:p>
    <w:p w:rsidR="0057433B" w:rsidRDefault="008045DA">
      <w:pPr>
        <w:spacing w:line="480" w:lineRule="auto"/>
        <w:rPr>
          <w:rFonts w:hAnsi="宋体" w:cs="仿宋_GB2312"/>
          <w:bCs/>
          <w:sz w:val="24"/>
        </w:rPr>
      </w:pPr>
      <w:r>
        <w:rPr>
          <w:rFonts w:hAnsi="宋体" w:cs="仿宋_GB2312" w:hint="eastAsia"/>
          <w:bCs/>
          <w:sz w:val="24"/>
        </w:rPr>
        <w:t>（九）分包：不允许</w:t>
      </w:r>
    </w:p>
    <w:p w:rsidR="0057433B" w:rsidRDefault="008045DA">
      <w:pPr>
        <w:spacing w:line="360" w:lineRule="auto"/>
        <w:rPr>
          <w:rFonts w:hAnsi="宋体" w:cs="仿宋_GB2312"/>
          <w:bCs/>
          <w:sz w:val="24"/>
        </w:rPr>
      </w:pPr>
      <w:r>
        <w:rPr>
          <w:rFonts w:hAnsi="宋体" w:cs="仿宋_GB2312" w:hint="eastAsia"/>
          <w:bCs/>
          <w:sz w:val="24"/>
        </w:rPr>
        <w:t>（十）进口产品：不允许</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hAnsi="宋体" w:cs="仿宋_GB2312" w:hint="eastAsia"/>
          <w:bCs/>
          <w:sz w:val="24"/>
        </w:rPr>
        <w:t>（十一）标段划分：本项目共划分为一个标段</w:t>
      </w:r>
    </w:p>
    <w:p w:rsidR="0057433B" w:rsidRDefault="008045DA">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57433B" w:rsidRDefault="008045DA">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本项目落实中小微型企业、监狱企业、残疾人福利性单位扶持等相关政府采购政策。</w:t>
      </w:r>
    </w:p>
    <w:p w:rsidR="0057433B" w:rsidRDefault="008045DA">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57433B" w:rsidRDefault="008045DA">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（一）符合《中华人民共和国政府采购法》第二十二条之规定。</w:t>
      </w:r>
    </w:p>
    <w:p w:rsidR="0057433B" w:rsidRDefault="00DC6485">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（二）</w:t>
      </w:r>
      <w:r w:rsidRPr="00DC6485">
        <w:rPr>
          <w:rFonts w:hAnsi="宋体" w:cs="仿宋_GB2312" w:hint="eastAsia"/>
          <w:bCs/>
          <w:sz w:val="24"/>
        </w:rPr>
        <w:t>未被列入“信用中国”网站</w:t>
      </w:r>
      <w:r w:rsidRPr="00DC6485">
        <w:rPr>
          <w:rFonts w:hAnsi="宋体" w:cs="仿宋_GB2312" w:hint="eastAsia"/>
          <w:bCs/>
          <w:sz w:val="24"/>
        </w:rPr>
        <w:t>(www.creditchina.gov.cn)</w:t>
      </w:r>
      <w:r w:rsidRPr="00DC6485">
        <w:rPr>
          <w:rFonts w:hAnsi="宋体" w:cs="仿宋_GB2312" w:hint="eastAsia"/>
          <w:bCs/>
          <w:sz w:val="24"/>
        </w:rPr>
        <w:t>失信被执行人、重大税收违法案件当事人名单的供应商；“中国政府采购网”</w:t>
      </w:r>
      <w:r w:rsidRPr="00DC6485">
        <w:rPr>
          <w:rFonts w:hAnsi="宋体" w:cs="仿宋_GB2312" w:hint="eastAsia"/>
          <w:bCs/>
          <w:sz w:val="24"/>
        </w:rPr>
        <w:t xml:space="preserve"> (www.ccgp.gov.cn)</w:t>
      </w:r>
      <w:r w:rsidRPr="00DC6485">
        <w:rPr>
          <w:rFonts w:hAnsi="宋体" w:cs="仿宋_GB2312" w:hint="eastAsia"/>
          <w:bCs/>
          <w:sz w:val="24"/>
        </w:rPr>
        <w:t>政府采购严重违法失信行为记录名单的供应商；“中国社会组织公共服务平台”网站（</w:t>
      </w:r>
      <w:r w:rsidRPr="00DC6485">
        <w:rPr>
          <w:rFonts w:hAnsi="宋体" w:cs="仿宋_GB2312" w:hint="eastAsia"/>
          <w:bCs/>
          <w:sz w:val="24"/>
        </w:rPr>
        <w:t>www.chinanpo.gov.cn</w:t>
      </w:r>
      <w:r w:rsidRPr="00DC6485">
        <w:rPr>
          <w:rFonts w:hAnsi="宋体" w:cs="仿宋_GB2312" w:hint="eastAsia"/>
          <w:bCs/>
          <w:sz w:val="24"/>
        </w:rPr>
        <w:t>）严重违法失信名单的社会组织；“国家企业信用信息公示系统”</w:t>
      </w:r>
      <w:r w:rsidRPr="00DC6485">
        <w:rPr>
          <w:rFonts w:hAnsi="宋体" w:cs="仿宋_GB2312" w:hint="eastAsia"/>
          <w:bCs/>
          <w:sz w:val="24"/>
        </w:rPr>
        <w:t xml:space="preserve"> </w:t>
      </w:r>
      <w:r w:rsidRPr="00DC6485">
        <w:rPr>
          <w:rFonts w:hAnsi="宋体" w:cs="仿宋_GB2312" w:hint="eastAsia"/>
          <w:bCs/>
          <w:sz w:val="24"/>
        </w:rPr>
        <w:t>（</w:t>
      </w:r>
      <w:r w:rsidRPr="00DC6485">
        <w:rPr>
          <w:rFonts w:hAnsi="宋体" w:cs="仿宋_GB2312" w:hint="eastAsia"/>
          <w:bCs/>
          <w:sz w:val="24"/>
        </w:rPr>
        <w:t>http://www.gsxt.gov.cn/</w:t>
      </w:r>
      <w:r w:rsidRPr="00DC6485">
        <w:rPr>
          <w:rFonts w:hAnsi="宋体" w:cs="仿宋_GB2312" w:hint="eastAsia"/>
          <w:bCs/>
          <w:sz w:val="24"/>
        </w:rPr>
        <w:t>）经营异常名录或严重失信黑名单。</w:t>
      </w:r>
    </w:p>
    <w:p w:rsidR="0057433B" w:rsidRDefault="008045DA">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w:t>
      </w:r>
      <w:r w:rsidR="00DC6485">
        <w:rPr>
          <w:rFonts w:hAnsi="宋体" w:cs="仿宋_GB2312" w:hint="eastAsia"/>
          <w:bCs/>
          <w:sz w:val="24"/>
        </w:rPr>
        <w:t>三</w:t>
      </w:r>
      <w:r>
        <w:rPr>
          <w:rFonts w:hAnsi="宋体" w:cs="仿宋_GB2312" w:hint="eastAsia"/>
          <w:bCs/>
          <w:sz w:val="24"/>
        </w:rPr>
        <w:t>）本次招标不接受联合体投标。</w:t>
      </w:r>
    </w:p>
    <w:p w:rsidR="0057433B" w:rsidRDefault="008045DA">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四、获取招标文件的时间、地点、方式</w:t>
      </w:r>
      <w:r>
        <w:rPr>
          <w:rFonts w:hAnsi="宋体" w:cs="仿宋_GB2312"/>
          <w:bCs/>
          <w:sz w:val="24"/>
        </w:rPr>
        <w:tab/>
      </w:r>
    </w:p>
    <w:p w:rsidR="0057433B" w:rsidRDefault="008045DA">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57433B" w:rsidRDefault="008045DA">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57433B" w:rsidRDefault="008045DA">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57433B" w:rsidRDefault="008045DA">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57433B" w:rsidRDefault="008045DA">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57433B" w:rsidRDefault="008045DA">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57433B" w:rsidRDefault="008045DA">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sidRPr="002F59A9">
        <w:rPr>
          <w:rFonts w:hAnsi="宋体" w:cs="仿宋_GB2312" w:hint="eastAsia"/>
          <w:bCs/>
          <w:color w:val="000000" w:themeColor="text1"/>
          <w:sz w:val="24"/>
        </w:rPr>
        <w:t>：</w:t>
      </w:r>
      <w:r w:rsidRPr="009B1A2B">
        <w:rPr>
          <w:rFonts w:hAnsi="宋体" w:cs="仿宋_GB2312" w:hint="eastAsia"/>
          <w:bCs/>
          <w:color w:val="FF0000"/>
          <w:sz w:val="24"/>
        </w:rPr>
        <w:t>20</w:t>
      </w:r>
      <w:r w:rsidR="00D94486" w:rsidRPr="009B1A2B">
        <w:rPr>
          <w:rFonts w:hAnsi="宋体" w:cs="仿宋_GB2312" w:hint="eastAsia"/>
          <w:bCs/>
          <w:color w:val="FF0000"/>
          <w:sz w:val="24"/>
        </w:rPr>
        <w:t>20</w:t>
      </w:r>
      <w:r w:rsidRPr="009B1A2B">
        <w:rPr>
          <w:rFonts w:hAnsi="宋体" w:cs="仿宋_GB2312" w:hint="eastAsia"/>
          <w:bCs/>
          <w:color w:val="FF0000"/>
          <w:sz w:val="24"/>
        </w:rPr>
        <w:t>年</w:t>
      </w:r>
      <w:r w:rsidR="00D94486" w:rsidRPr="009B1A2B">
        <w:rPr>
          <w:rFonts w:hAnsi="宋体" w:cs="仿宋_GB2312" w:hint="eastAsia"/>
          <w:bCs/>
          <w:color w:val="FF0000"/>
          <w:sz w:val="24"/>
        </w:rPr>
        <w:t>01</w:t>
      </w:r>
      <w:r w:rsidRPr="009B1A2B">
        <w:rPr>
          <w:rFonts w:hAnsi="宋体" w:cs="仿宋_GB2312" w:hint="eastAsia"/>
          <w:bCs/>
          <w:color w:val="FF0000"/>
          <w:sz w:val="24"/>
        </w:rPr>
        <w:t>月</w:t>
      </w:r>
      <w:r w:rsidR="007F6FA2" w:rsidRPr="009B1A2B">
        <w:rPr>
          <w:rFonts w:hAnsi="宋体" w:cs="仿宋_GB2312" w:hint="eastAsia"/>
          <w:bCs/>
          <w:color w:val="FF0000"/>
          <w:sz w:val="24"/>
        </w:rPr>
        <w:t>1</w:t>
      </w:r>
      <w:r w:rsidR="00523F71">
        <w:rPr>
          <w:rFonts w:hAnsi="宋体" w:cs="仿宋_GB2312" w:hint="eastAsia"/>
          <w:bCs/>
          <w:color w:val="FF0000"/>
          <w:sz w:val="24"/>
        </w:rPr>
        <w:t>6</w:t>
      </w:r>
      <w:r w:rsidRPr="009B1A2B">
        <w:rPr>
          <w:rFonts w:hAnsi="宋体" w:cs="仿宋_GB2312" w:hint="eastAsia"/>
          <w:bCs/>
          <w:color w:val="FF0000"/>
          <w:sz w:val="24"/>
        </w:rPr>
        <w:t>日</w:t>
      </w:r>
      <w:r w:rsidRPr="009B1A2B">
        <w:rPr>
          <w:rFonts w:hAnsi="宋体" w:cs="仿宋_GB2312" w:hint="eastAsia"/>
          <w:bCs/>
          <w:color w:val="FF0000"/>
          <w:sz w:val="24"/>
        </w:rPr>
        <w:t xml:space="preserve"> 09 </w:t>
      </w:r>
      <w:r w:rsidRPr="009B1A2B">
        <w:rPr>
          <w:rFonts w:hAnsi="宋体" w:cs="仿宋_GB2312" w:hint="eastAsia"/>
          <w:bCs/>
          <w:color w:val="FF0000"/>
          <w:sz w:val="24"/>
        </w:rPr>
        <w:t>时</w:t>
      </w:r>
      <w:r w:rsidRPr="009B1A2B">
        <w:rPr>
          <w:rFonts w:hAnsi="宋体" w:cs="仿宋_GB2312" w:hint="eastAsia"/>
          <w:bCs/>
          <w:color w:val="FF0000"/>
          <w:sz w:val="24"/>
        </w:rPr>
        <w:t xml:space="preserve"> </w:t>
      </w:r>
      <w:r w:rsidR="00523F71">
        <w:rPr>
          <w:rFonts w:hAnsi="宋体" w:cs="仿宋_GB2312" w:hint="eastAsia"/>
          <w:bCs/>
          <w:color w:val="FF0000"/>
          <w:sz w:val="24"/>
        </w:rPr>
        <w:t>0</w:t>
      </w:r>
      <w:r w:rsidRPr="009B1A2B">
        <w:rPr>
          <w:rFonts w:hAnsi="宋体" w:cs="仿宋_GB2312" w:hint="eastAsia"/>
          <w:bCs/>
          <w:color w:val="FF0000"/>
          <w:sz w:val="24"/>
        </w:rPr>
        <w:t xml:space="preserve">0 </w:t>
      </w:r>
      <w:r w:rsidRPr="009B1A2B">
        <w:rPr>
          <w:rFonts w:hAnsi="宋体" w:cs="仿宋_GB2312" w:hint="eastAsia"/>
          <w:bCs/>
          <w:color w:val="FF0000"/>
          <w:sz w:val="24"/>
        </w:rPr>
        <w:t>分</w:t>
      </w:r>
      <w:r w:rsidRPr="002F59A9">
        <w:rPr>
          <w:rFonts w:hAnsi="宋体" w:cs="仿宋_GB2312" w:hint="eastAsia"/>
          <w:bCs/>
          <w:color w:val="000000" w:themeColor="text1"/>
          <w:sz w:val="24"/>
        </w:rPr>
        <w:t>（</w:t>
      </w:r>
      <w:r>
        <w:rPr>
          <w:rFonts w:hAnsi="宋体" w:cs="仿宋_GB2312" w:hint="eastAsia"/>
          <w:bCs/>
          <w:sz w:val="24"/>
        </w:rPr>
        <w:t>北京时间），逾期送达或不符合规定的投标文件不予接受。</w:t>
      </w:r>
    </w:p>
    <w:p w:rsidR="0057433B" w:rsidRDefault="008045DA">
      <w:pPr>
        <w:pStyle w:val="ad"/>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w:t>
      </w:r>
      <w:proofErr w:type="gramStart"/>
      <w:r>
        <w:rPr>
          <w:rFonts w:hAnsi="宋体" w:cs="仿宋_GB2312" w:hint="eastAsia"/>
          <w:bCs/>
        </w:rPr>
        <w:t>创客园</w:t>
      </w:r>
      <w:proofErr w:type="gramEnd"/>
      <w:r>
        <w:rPr>
          <w:rFonts w:hAnsi="宋体" w:cs="仿宋_GB2312" w:hint="eastAsia"/>
          <w:bCs/>
        </w:rPr>
        <w:t>院内南楼四楼开标</w:t>
      </w:r>
      <w:r w:rsidR="00527CF7">
        <w:rPr>
          <w:rFonts w:hAnsi="宋体" w:cs="仿宋_GB2312" w:hint="eastAsia"/>
          <w:bCs/>
        </w:rPr>
        <w:t>二</w:t>
      </w:r>
      <w:r>
        <w:rPr>
          <w:rFonts w:hAnsi="宋体" w:cs="仿宋_GB2312" w:hint="eastAsia"/>
          <w:bCs/>
        </w:rPr>
        <w:t>室）</w:t>
      </w:r>
    </w:p>
    <w:p w:rsidR="0057433B" w:rsidRDefault="008045DA">
      <w:pPr>
        <w:pStyle w:val="ad"/>
        <w:widowControl/>
        <w:shd w:val="clear" w:color="auto" w:fill="FFFFFF"/>
        <w:spacing w:line="360" w:lineRule="auto"/>
        <w:rPr>
          <w:rFonts w:hAnsi="宋体" w:cs="仿宋_GB2312"/>
          <w:bCs/>
          <w:lang w:val="zh-CN"/>
        </w:rPr>
      </w:pPr>
      <w:r>
        <w:rPr>
          <w:rFonts w:hAnsi="宋体" w:cs="仿宋_GB2312" w:hint="eastAsia"/>
          <w:bCs/>
          <w:lang w:val="zh-CN"/>
        </w:rPr>
        <w:t>（三）本项目为全流程电子化交易项目，投标人须提交电子投标文件。</w:t>
      </w:r>
    </w:p>
    <w:p w:rsidR="0057433B" w:rsidRDefault="008045DA">
      <w:pPr>
        <w:pStyle w:val="ad"/>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57433B" w:rsidRDefault="008045DA">
      <w:pPr>
        <w:pStyle w:val="ad"/>
        <w:widowControl/>
        <w:shd w:val="clear" w:color="auto" w:fill="FFFFFF"/>
        <w:spacing w:line="360" w:lineRule="auto"/>
        <w:rPr>
          <w:rFonts w:hAnsi="宋体" w:cs="仿宋_GB2312"/>
          <w:bCs/>
        </w:rPr>
      </w:pPr>
      <w:r>
        <w:rPr>
          <w:rFonts w:hAnsi="宋体" w:cs="仿宋_GB2312" w:hint="eastAsia"/>
          <w:bCs/>
          <w:lang w:val="zh-CN"/>
        </w:rPr>
        <w:t>2</w:t>
      </w:r>
      <w:r>
        <w:rPr>
          <w:rFonts w:hAnsi="宋体" w:cs="仿宋_GB2312" w:hint="eastAsia"/>
          <w:bCs/>
          <w:lang w:val="zh-CN"/>
        </w:rPr>
        <w:t>、备份文件</w:t>
      </w:r>
      <w:r>
        <w:rPr>
          <w:rFonts w:hAnsi="宋体" w:cs="仿宋_GB2312" w:hint="eastAsia"/>
          <w:bCs/>
          <w:lang w:val="zh-CN"/>
        </w:rPr>
        <w:t>1</w:t>
      </w:r>
      <w:r>
        <w:rPr>
          <w:rFonts w:hAnsi="宋体" w:cs="仿宋_GB2312" w:hint="eastAsia"/>
          <w:bCs/>
          <w:lang w:val="zh-CN"/>
        </w:rPr>
        <w:t>份（使用电子介质存储）在投标截止时间（开标时间）前递交至本项目开标地点。</w:t>
      </w:r>
    </w:p>
    <w:p w:rsidR="0057433B" w:rsidRDefault="008045DA">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57433B" w:rsidRDefault="008045DA">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57433B" w:rsidRDefault="008045DA">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57433B" w:rsidRDefault="008045DA">
      <w:pPr>
        <w:pStyle w:val="ad"/>
        <w:widowControl/>
        <w:shd w:val="clear" w:color="auto" w:fill="FFFFFF"/>
        <w:spacing w:line="360" w:lineRule="auto"/>
        <w:rPr>
          <w:rFonts w:ascii="宋体" w:hAnsi="宋体" w:cs="宋体"/>
          <w:b/>
          <w:color w:val="000000"/>
          <w:shd w:val="clear" w:color="auto" w:fill="FFFFFF"/>
        </w:rPr>
      </w:pPr>
      <w:r>
        <w:rPr>
          <w:rFonts w:hAnsi="宋体" w:cs="仿宋_GB2312" w:hint="eastAsia"/>
          <w:bCs/>
        </w:rPr>
        <w:t>八</w:t>
      </w:r>
      <w:r>
        <w:rPr>
          <w:rFonts w:ascii="宋体" w:hAnsi="宋体" w:cs="宋体" w:hint="eastAsia"/>
          <w:b/>
          <w:color w:val="000000"/>
          <w:shd w:val="clear" w:color="auto" w:fill="FFFFFF"/>
        </w:rPr>
        <w:t>、</w:t>
      </w:r>
      <w:r>
        <w:rPr>
          <w:rFonts w:ascii="宋体" w:hAnsi="宋体" w:cs="宋体"/>
          <w:b/>
          <w:color w:val="000000"/>
          <w:shd w:val="clear" w:color="auto" w:fill="FFFFFF"/>
        </w:rPr>
        <w:t>代理机构及采购单位地址、联系人、联系电话</w:t>
      </w:r>
    </w:p>
    <w:p w:rsidR="0057433B" w:rsidRDefault="008045DA">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（一）</w:t>
      </w:r>
      <w:r>
        <w:rPr>
          <w:rFonts w:cs="宋体" w:hint="eastAsia"/>
          <w:color w:val="000000"/>
          <w:shd w:val="clear" w:color="auto" w:fill="FFFFFF"/>
        </w:rPr>
        <w:t>代理</w:t>
      </w:r>
      <w:r>
        <w:rPr>
          <w:rFonts w:ascii="宋体" w:hAnsi="宋体" w:cs="宋体" w:hint="eastAsia"/>
          <w:color w:val="000000"/>
          <w:shd w:val="clear" w:color="auto" w:fill="FFFFFF"/>
        </w:rPr>
        <w:t>机构：鄢陵县政府采购中心</w:t>
      </w:r>
    </w:p>
    <w:p w:rsidR="0057433B" w:rsidRDefault="008045DA">
      <w:pPr>
        <w:pStyle w:val="ad"/>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lastRenderedPageBreak/>
        <w:t>地    址：鄢陵县公共资源交易中心（S219（鄢陶路）与未来大道交叉口，鄢陵创客园院内南楼四楼）</w:t>
      </w:r>
    </w:p>
    <w:p w:rsidR="0057433B" w:rsidRDefault="008045DA">
      <w:pPr>
        <w:pStyle w:val="ad"/>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人：梁先生</w:t>
      </w:r>
    </w:p>
    <w:p w:rsidR="0057433B" w:rsidRDefault="008045DA">
      <w:pPr>
        <w:pStyle w:val="ad"/>
        <w:widowControl/>
        <w:shd w:val="clear" w:color="auto" w:fill="FFFFFF"/>
        <w:spacing w:line="360" w:lineRule="auto"/>
        <w:ind w:firstLineChars="300" w:firstLine="720"/>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0374-7607771</w:t>
      </w:r>
    </w:p>
    <w:p w:rsidR="0057433B" w:rsidRDefault="008045DA">
      <w:pPr>
        <w:pStyle w:val="ad"/>
        <w:widowControl/>
        <w:shd w:val="clear" w:color="auto" w:fill="FFFFFF"/>
        <w:spacing w:line="360" w:lineRule="auto"/>
        <w:rPr>
          <w:rFonts w:cs="宋体"/>
          <w:color w:val="000000"/>
          <w:shd w:val="clear" w:color="auto" w:fill="FFFFFF"/>
        </w:rPr>
      </w:pPr>
      <w:r>
        <w:rPr>
          <w:rFonts w:cs="宋体" w:hint="eastAsia"/>
          <w:color w:val="000000"/>
          <w:shd w:val="clear" w:color="auto" w:fill="FFFFFF"/>
        </w:rPr>
        <w:t>（二）采</w:t>
      </w:r>
      <w:r>
        <w:rPr>
          <w:rFonts w:cs="宋体" w:hint="eastAsia"/>
          <w:color w:val="000000"/>
          <w:shd w:val="clear" w:color="auto" w:fill="FFFFFF"/>
        </w:rPr>
        <w:t xml:space="preserve"> </w:t>
      </w:r>
      <w:r>
        <w:rPr>
          <w:rFonts w:cs="宋体" w:hint="eastAsia"/>
          <w:color w:val="000000"/>
          <w:shd w:val="clear" w:color="auto" w:fill="FFFFFF"/>
        </w:rPr>
        <w:t>购</w:t>
      </w:r>
      <w:r>
        <w:rPr>
          <w:rFonts w:ascii="宋体" w:hAnsi="宋体" w:cs="宋体" w:hint="eastAsia"/>
          <w:color w:val="000000"/>
          <w:shd w:val="clear" w:color="auto" w:fill="FFFFFF"/>
        </w:rPr>
        <w:t xml:space="preserve"> 人</w:t>
      </w:r>
      <w:r>
        <w:rPr>
          <w:rFonts w:cs="宋体" w:hint="eastAsia"/>
          <w:color w:val="000000"/>
          <w:shd w:val="clear" w:color="auto" w:fill="FFFFFF"/>
        </w:rPr>
        <w:t>：</w:t>
      </w:r>
      <w:r w:rsidR="00B34E95">
        <w:rPr>
          <w:rFonts w:cs="宋体" w:hint="eastAsia"/>
          <w:color w:val="000000"/>
          <w:shd w:val="clear" w:color="auto" w:fill="FFFFFF"/>
        </w:rPr>
        <w:t>鄢陵县中原花木博览园管理服务中心</w:t>
      </w:r>
    </w:p>
    <w:p w:rsidR="0057433B" w:rsidRDefault="008045DA">
      <w:pPr>
        <w:pStyle w:val="ad"/>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地</w:t>
      </w:r>
      <w:r>
        <w:rPr>
          <w:rFonts w:cs="宋体" w:hint="eastAsia"/>
          <w:color w:val="000000"/>
          <w:shd w:val="clear" w:color="auto" w:fill="FFFFFF"/>
        </w:rPr>
        <w:t xml:space="preserve">    </w:t>
      </w:r>
      <w:r>
        <w:rPr>
          <w:rFonts w:cs="宋体" w:hint="eastAsia"/>
          <w:color w:val="000000"/>
          <w:shd w:val="clear" w:color="auto" w:fill="FFFFFF"/>
        </w:rPr>
        <w:t>址：</w:t>
      </w:r>
      <w:proofErr w:type="gramStart"/>
      <w:r w:rsidR="00B34E95">
        <w:rPr>
          <w:rFonts w:asciiTheme="minorEastAsia" w:hAnsiTheme="minorEastAsia" w:cs="宋体" w:hint="eastAsia"/>
          <w:color w:val="000000" w:themeColor="text1"/>
        </w:rPr>
        <w:t>鄢陵县柏梁</w:t>
      </w:r>
      <w:proofErr w:type="gramEnd"/>
      <w:r w:rsidR="00B34E95">
        <w:rPr>
          <w:rFonts w:asciiTheme="minorEastAsia" w:hAnsiTheme="minorEastAsia" w:cs="宋体" w:hint="eastAsia"/>
          <w:color w:val="000000" w:themeColor="text1"/>
        </w:rPr>
        <w:t>镇311国道北侧</w:t>
      </w:r>
    </w:p>
    <w:p w:rsidR="0057433B" w:rsidRDefault="008045DA">
      <w:pPr>
        <w:pStyle w:val="ad"/>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w:t>
      </w:r>
      <w:r w:rsidR="00B34E95">
        <w:rPr>
          <w:rFonts w:cs="宋体" w:hint="eastAsia"/>
          <w:color w:val="000000"/>
          <w:shd w:val="clear" w:color="auto" w:fill="FFFFFF"/>
        </w:rPr>
        <w:t>张</w:t>
      </w:r>
      <w:r>
        <w:rPr>
          <w:rFonts w:cs="宋体" w:hint="eastAsia"/>
          <w:color w:val="000000"/>
          <w:shd w:val="clear" w:color="auto" w:fill="FFFFFF"/>
        </w:rPr>
        <w:t>先生</w:t>
      </w:r>
      <w:r>
        <w:rPr>
          <w:rFonts w:cs="宋体" w:hint="eastAsia"/>
          <w:color w:val="000000"/>
          <w:shd w:val="clear" w:color="auto" w:fill="FFFFFF"/>
        </w:rPr>
        <w:t xml:space="preserve">  </w:t>
      </w:r>
    </w:p>
    <w:p w:rsidR="0057433B" w:rsidRDefault="008045DA">
      <w:pPr>
        <w:pStyle w:val="ad"/>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联系电话：</w:t>
      </w:r>
      <w:r w:rsidR="00B34E95">
        <w:rPr>
          <w:rFonts w:cs="宋体" w:hint="eastAsia"/>
          <w:color w:val="000000"/>
          <w:shd w:val="clear" w:color="auto" w:fill="FFFFFF"/>
        </w:rPr>
        <w:t>13603742528</w:t>
      </w:r>
    </w:p>
    <w:p w:rsidR="0057433B" w:rsidRDefault="008045DA">
      <w:pPr>
        <w:pStyle w:val="ad"/>
        <w:widowControl/>
        <w:shd w:val="clear" w:color="auto" w:fill="FFFFFF"/>
        <w:spacing w:line="360" w:lineRule="auto"/>
        <w:ind w:firstLineChars="300" w:firstLine="723"/>
        <w:rPr>
          <w:rFonts w:ascii="宋体" w:hAnsi="宋体" w:cs="宋体"/>
          <w:b/>
          <w:color w:val="000000"/>
        </w:rPr>
      </w:pPr>
      <w:r>
        <w:rPr>
          <w:rFonts w:ascii="宋体" w:hAnsi="宋体" w:cs="宋体" w:hint="eastAsia"/>
          <w:b/>
          <w:color w:val="000000"/>
          <w:shd w:val="clear" w:color="auto" w:fill="FFFFFF"/>
        </w:rPr>
        <w:t>特别提示：所有投标单位</w:t>
      </w:r>
      <w:proofErr w:type="gramStart"/>
      <w:r>
        <w:rPr>
          <w:rFonts w:ascii="宋体" w:hAnsi="宋体" w:cs="宋体" w:hint="eastAsia"/>
          <w:b/>
          <w:color w:val="000000"/>
          <w:shd w:val="clear" w:color="auto" w:fill="FFFFFF"/>
        </w:rPr>
        <w:t>请时刻</w:t>
      </w:r>
      <w:proofErr w:type="gramEnd"/>
      <w:r>
        <w:rPr>
          <w:rFonts w:ascii="宋体" w:hAnsi="宋体" w:cs="宋体" w:hint="eastAsia"/>
          <w:b/>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温馨提示：本项目为全流程电子化交易项目，请认真阅读招标文件，并注意以下事项。</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1.投标人应按招标文件规定编制、提交电子投标文件。开、评标现场不接受投标人递交的备份电子投标文件以外的其他资料。</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3.电子投标文件的制作</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3.1 投标人登录《全国公共资源交易平台(河南省▪许昌市)》公共资源交易系统（</w:t>
      </w:r>
      <w:hyperlink r:id="rId9" w:history="1">
        <w:r>
          <w:rPr>
            <w:rFonts w:ascii="宋体" w:hAnsi="宋体" w:cs="宋体" w:hint="eastAsia"/>
            <w:b/>
            <w:color w:val="000000"/>
            <w:shd w:val="clear" w:color="auto" w:fill="FFFFFF"/>
          </w:rPr>
          <w:t>http://221.14.6.70:8088/ggzy/</w:t>
        </w:r>
      </w:hyperlink>
      <w:r>
        <w:rPr>
          <w:rFonts w:ascii="宋体" w:hAnsi="宋体" w:cs="宋体" w:hint="eastAsia"/>
          <w:b/>
          <w:color w:val="000000"/>
          <w:shd w:val="clear" w:color="auto" w:fill="FFFFFF"/>
        </w:rPr>
        <w:t>）下载“许昌投标文件制作系统SEARUN V1.0”，按招标文件要求制作电子投标文件。</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lastRenderedPageBreak/>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4.加密电子投标文件的提交</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Pr>
            <w:rFonts w:ascii="宋体" w:hAnsi="宋体" w:cs="宋体" w:hint="eastAsia"/>
            <w:b/>
            <w:color w:val="000000"/>
            <w:shd w:val="clear" w:color="auto" w:fill="FFFFFF"/>
          </w:rPr>
          <w:t>http://221.14.6.70:8088/ggzy/</w:t>
        </w:r>
      </w:hyperlink>
      <w:r>
        <w:rPr>
          <w:rFonts w:ascii="宋体" w:hAnsi="宋体" w:cs="宋体" w:hint="eastAsia"/>
          <w:b/>
          <w:color w:val="000000"/>
          <w:shd w:val="clear" w:color="auto" w:fill="FFFFFF"/>
        </w:rPr>
        <w:t>）。投标人应充分考虑并预留技术处理和上传数据所需时间。</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4.2 投标人对同一项目多个标段进行投标的，加密电子投标文件应按标段分别提交。</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4.3 加密电子投标文件成功提交后，投标人应打印“投标文件提交回执单”供开标现场备查。</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5.评标依据</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5.1采用全流程电子化交易评标时，评标委员会以电子投标文件为依据评标。</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bCs/>
          <w:color w:val="FF0000"/>
          <w:shd w:val="clear" w:color="auto" w:fill="FFFFFF"/>
        </w:rPr>
        <w:t>5.2</w:t>
      </w:r>
      <w:r>
        <w:rPr>
          <w:rFonts w:ascii="宋体" w:hAnsi="宋体" w:cs="宋体" w:hint="eastAsia"/>
          <w:b/>
          <w:bCs/>
          <w:color w:val="000000"/>
          <w:shd w:val="clear" w:color="auto" w:fill="FFFFFF"/>
        </w:rPr>
        <w:t>全流程电子化交易如因系统异常情况无法完成，将以人工方式进行。评标委员会以电子介质存储的投标文件为依据评标。</w:t>
      </w:r>
    </w:p>
    <w:p w:rsidR="0057433B" w:rsidRDefault="0057433B">
      <w:pPr>
        <w:widowControl/>
        <w:jc w:val="left"/>
        <w:rPr>
          <w:rFonts w:asciiTheme="majorEastAsia" w:eastAsiaTheme="majorEastAsia" w:hAnsiTheme="majorEastAsia" w:cs="宋体"/>
          <w:b/>
          <w:kern w:val="0"/>
          <w:sz w:val="36"/>
          <w:szCs w:val="36"/>
        </w:rPr>
      </w:pPr>
    </w:p>
    <w:p w:rsidR="0057433B" w:rsidRDefault="0057433B">
      <w:pPr>
        <w:autoSpaceDE w:val="0"/>
        <w:autoSpaceDN w:val="0"/>
        <w:adjustRightInd w:val="0"/>
        <w:jc w:val="center"/>
        <w:rPr>
          <w:rFonts w:asciiTheme="majorEastAsia" w:eastAsiaTheme="majorEastAsia" w:hAnsiTheme="majorEastAsia" w:cs="宋体"/>
          <w:b/>
          <w:kern w:val="0"/>
          <w:sz w:val="36"/>
          <w:szCs w:val="36"/>
        </w:rPr>
      </w:pPr>
    </w:p>
    <w:p w:rsidR="0057433B" w:rsidRDefault="0057433B">
      <w:pPr>
        <w:autoSpaceDE w:val="0"/>
        <w:autoSpaceDN w:val="0"/>
        <w:adjustRightInd w:val="0"/>
        <w:rPr>
          <w:rFonts w:asciiTheme="majorEastAsia" w:eastAsiaTheme="majorEastAsia" w:hAnsiTheme="majorEastAsia" w:cs="宋体"/>
          <w:b/>
          <w:kern w:val="0"/>
          <w:sz w:val="36"/>
          <w:szCs w:val="36"/>
        </w:rPr>
      </w:pPr>
    </w:p>
    <w:p w:rsidR="0057433B" w:rsidRDefault="0057433B">
      <w:pPr>
        <w:autoSpaceDE w:val="0"/>
        <w:autoSpaceDN w:val="0"/>
        <w:adjustRightInd w:val="0"/>
        <w:jc w:val="center"/>
        <w:rPr>
          <w:rFonts w:asciiTheme="majorEastAsia" w:eastAsiaTheme="majorEastAsia" w:hAnsiTheme="majorEastAsia" w:cs="宋体"/>
          <w:b/>
          <w:kern w:val="0"/>
          <w:sz w:val="36"/>
          <w:szCs w:val="36"/>
        </w:rPr>
      </w:pPr>
    </w:p>
    <w:p w:rsidR="0057433B" w:rsidRDefault="008045DA">
      <w:pPr>
        <w:widowControl/>
        <w:spacing w:line="360" w:lineRule="auto"/>
        <w:ind w:firstLineChars="200" w:firstLine="723"/>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7433B" w:rsidRDefault="008045DA">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57433B" w:rsidRDefault="008045DA">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7433B">
        <w:trPr>
          <w:trHeight w:val="636"/>
          <w:jc w:val="center"/>
        </w:trPr>
        <w:tc>
          <w:tcPr>
            <w:tcW w:w="806" w:type="dxa"/>
            <w:vAlign w:val="center"/>
          </w:tcPr>
          <w:p w:rsidR="0057433B" w:rsidRDefault="008045D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57433B" w:rsidRDefault="008045D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57433B" w:rsidRDefault="008045D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57433B">
        <w:trPr>
          <w:trHeight w:val="1278"/>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57433B" w:rsidRDefault="008045D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57433B" w:rsidRDefault="008045DA">
            <w:pPr>
              <w:widowControl/>
              <w:shd w:val="clear" w:color="auto" w:fill="FFFFFF"/>
              <w:spacing w:line="360" w:lineRule="auto"/>
              <w:jc w:val="left"/>
              <w:rPr>
                <w:rFonts w:hAnsi="宋体" w:cs="仿宋_GB2312"/>
                <w:sz w:val="24"/>
                <w:szCs w:val="24"/>
              </w:rPr>
            </w:pPr>
            <w:r>
              <w:rPr>
                <w:rFonts w:hAnsi="宋体" w:cs="仿宋_GB2312" w:hint="eastAsia"/>
                <w:sz w:val="24"/>
                <w:szCs w:val="24"/>
              </w:rPr>
              <w:t>项目名称：</w:t>
            </w:r>
            <w:r w:rsidR="00B34E95">
              <w:rPr>
                <w:rFonts w:hAnsi="宋体" w:cs="仿宋_GB2312" w:hint="eastAsia"/>
                <w:sz w:val="24"/>
                <w:szCs w:val="24"/>
              </w:rPr>
              <w:t>鄢陵县花博</w:t>
            </w:r>
            <w:proofErr w:type="gramStart"/>
            <w:r w:rsidR="00B34E95">
              <w:rPr>
                <w:rFonts w:hAnsi="宋体" w:cs="仿宋_GB2312" w:hint="eastAsia"/>
                <w:sz w:val="24"/>
                <w:szCs w:val="24"/>
              </w:rPr>
              <w:t>园电子</w:t>
            </w:r>
            <w:proofErr w:type="gramEnd"/>
            <w:r w:rsidR="00B34E95">
              <w:rPr>
                <w:rFonts w:hAnsi="宋体" w:cs="仿宋_GB2312" w:hint="eastAsia"/>
                <w:sz w:val="24"/>
                <w:szCs w:val="24"/>
              </w:rPr>
              <w:t>显示屏升级更新项目</w:t>
            </w:r>
          </w:p>
          <w:p w:rsidR="0057433B" w:rsidRDefault="008045DA">
            <w:pPr>
              <w:widowControl/>
              <w:shd w:val="clear" w:color="auto" w:fill="FFFFFF"/>
              <w:spacing w:line="360" w:lineRule="auto"/>
              <w:jc w:val="left"/>
              <w:rPr>
                <w:rFonts w:hAnsi="宋体" w:cs="仿宋_GB2312"/>
                <w:sz w:val="24"/>
                <w:szCs w:val="24"/>
              </w:rPr>
            </w:pPr>
            <w:r>
              <w:rPr>
                <w:rFonts w:hAnsi="宋体" w:cs="仿宋_GB2312" w:hint="eastAsia"/>
                <w:sz w:val="24"/>
                <w:szCs w:val="24"/>
              </w:rPr>
              <w:t>项目编号：</w:t>
            </w:r>
            <w:r w:rsidR="00B34E95">
              <w:rPr>
                <w:rFonts w:hAnsi="宋体" w:cs="仿宋_GB2312" w:hint="eastAsia"/>
                <w:sz w:val="24"/>
                <w:szCs w:val="24"/>
              </w:rPr>
              <w:t>Y2019HZ251</w:t>
            </w:r>
          </w:p>
          <w:p w:rsidR="0057433B" w:rsidRDefault="008045DA">
            <w:pPr>
              <w:widowControl/>
              <w:shd w:val="clear" w:color="auto" w:fill="FFFFFF"/>
              <w:spacing w:line="360" w:lineRule="auto"/>
              <w:jc w:val="left"/>
              <w:rPr>
                <w:rFonts w:hAnsi="宋体" w:cs="仿宋_GB2312"/>
                <w:sz w:val="24"/>
                <w:szCs w:val="24"/>
              </w:rPr>
            </w:pPr>
            <w:r>
              <w:rPr>
                <w:rFonts w:hAnsi="宋体" w:cs="仿宋_GB2312" w:hint="eastAsia"/>
                <w:sz w:val="24"/>
                <w:szCs w:val="24"/>
              </w:rPr>
              <w:t>招标编号：</w:t>
            </w:r>
            <w:r w:rsidR="00B34E95">
              <w:rPr>
                <w:rFonts w:hAnsi="宋体" w:cs="仿宋_GB2312" w:hint="eastAsia"/>
                <w:sz w:val="24"/>
                <w:szCs w:val="24"/>
              </w:rPr>
              <w:t>鄢招公</w:t>
            </w:r>
            <w:r w:rsidR="00B34E95">
              <w:rPr>
                <w:rFonts w:hAnsi="宋体" w:cs="仿宋_GB2312" w:hint="eastAsia"/>
                <w:sz w:val="24"/>
                <w:szCs w:val="24"/>
              </w:rPr>
              <w:t>2019112901</w:t>
            </w:r>
          </w:p>
          <w:p w:rsidR="0057433B" w:rsidRDefault="008045DA">
            <w:pPr>
              <w:widowControl/>
              <w:shd w:val="clear" w:color="auto" w:fill="FFFFFF"/>
              <w:spacing w:line="360" w:lineRule="auto"/>
              <w:jc w:val="left"/>
              <w:rPr>
                <w:rFonts w:hAnsi="宋体" w:cs="仿宋_GB2312"/>
                <w:sz w:val="24"/>
                <w:szCs w:val="24"/>
              </w:rPr>
            </w:pPr>
            <w:r>
              <w:rPr>
                <w:rFonts w:hAnsi="宋体" w:cs="仿宋_GB2312" w:hint="eastAsia"/>
                <w:sz w:val="24"/>
                <w:szCs w:val="24"/>
              </w:rPr>
              <w:t>采购方式：公开招标</w:t>
            </w:r>
          </w:p>
          <w:p w:rsidR="0057433B" w:rsidRDefault="008045DA">
            <w:pPr>
              <w:widowControl/>
              <w:shd w:val="clear" w:color="auto" w:fill="FFFFFF"/>
              <w:spacing w:line="360" w:lineRule="auto"/>
              <w:jc w:val="left"/>
              <w:rPr>
                <w:rFonts w:hAnsi="宋体" w:cs="仿宋_GB2312"/>
                <w:sz w:val="24"/>
                <w:szCs w:val="24"/>
              </w:rPr>
            </w:pPr>
            <w:r>
              <w:rPr>
                <w:rFonts w:hAnsi="宋体" w:cs="仿宋_GB2312" w:hint="eastAsia"/>
                <w:sz w:val="24"/>
                <w:szCs w:val="24"/>
              </w:rPr>
              <w:t>资金来源：财政资金，已落实</w:t>
            </w:r>
          </w:p>
          <w:p w:rsidR="0057433B" w:rsidRDefault="008045DA">
            <w:pPr>
              <w:shd w:val="clear" w:color="auto" w:fill="FFFFFF"/>
              <w:spacing w:line="540" w:lineRule="exact"/>
              <w:contextualSpacing/>
              <w:rPr>
                <w:rFonts w:hAnsi="宋体" w:cs="仿宋_GB2312"/>
                <w:sz w:val="24"/>
                <w:szCs w:val="24"/>
              </w:rPr>
            </w:pPr>
            <w:r>
              <w:rPr>
                <w:rFonts w:hAnsi="宋体" w:cs="仿宋_GB2312" w:hint="eastAsia"/>
                <w:sz w:val="24"/>
                <w:szCs w:val="24"/>
              </w:rPr>
              <w:t>采购内容：</w:t>
            </w:r>
            <w:r w:rsidR="00B34E95">
              <w:rPr>
                <w:rFonts w:ascii="宋体" w:hAnsi="宋体" w:cs="宋体" w:hint="eastAsia"/>
                <w:color w:val="000000" w:themeColor="text1"/>
                <w:kern w:val="0"/>
                <w:sz w:val="24"/>
              </w:rPr>
              <w:t>室外全彩LED高清显示屏1套</w:t>
            </w:r>
            <w:r>
              <w:rPr>
                <w:rFonts w:hAnsi="宋体" w:cs="仿宋_GB2312" w:hint="eastAsia"/>
                <w:sz w:val="24"/>
                <w:szCs w:val="24"/>
              </w:rPr>
              <w:t>（具体技术要求详见招标文件第三章）</w:t>
            </w:r>
          </w:p>
          <w:p w:rsidR="0057433B" w:rsidRDefault="008045DA">
            <w:pPr>
              <w:shd w:val="clear" w:color="auto" w:fill="FFFFFF"/>
              <w:spacing w:line="540" w:lineRule="exact"/>
              <w:contextualSpacing/>
              <w:rPr>
                <w:rFonts w:hAnsi="宋体" w:cs="仿宋_GB2312"/>
                <w:bCs/>
                <w:sz w:val="24"/>
              </w:rPr>
            </w:pPr>
            <w:r>
              <w:rPr>
                <w:rFonts w:hAnsi="宋体" w:cs="仿宋_GB2312" w:hint="eastAsia"/>
                <w:bCs/>
                <w:sz w:val="24"/>
              </w:rPr>
              <w:t>交</w:t>
            </w:r>
            <w:r w:rsidR="00527CF7">
              <w:rPr>
                <w:rFonts w:hAnsi="宋体" w:cs="仿宋_GB2312" w:hint="eastAsia"/>
                <w:bCs/>
                <w:sz w:val="24"/>
              </w:rPr>
              <w:t>付时间</w:t>
            </w:r>
            <w:r>
              <w:rPr>
                <w:rFonts w:hAnsi="宋体" w:cs="仿宋_GB2312" w:hint="eastAsia"/>
                <w:bCs/>
                <w:sz w:val="24"/>
              </w:rPr>
              <w:t>：</w:t>
            </w:r>
            <w:r w:rsidR="00527CF7" w:rsidRPr="00527CF7">
              <w:rPr>
                <w:rFonts w:hAnsi="宋体" w:cs="仿宋_GB2312" w:hint="eastAsia"/>
                <w:bCs/>
                <w:sz w:val="24"/>
              </w:rPr>
              <w:t>签订合同后</w:t>
            </w:r>
            <w:r w:rsidR="00527CF7" w:rsidRPr="00527CF7">
              <w:rPr>
                <w:rFonts w:hAnsi="宋体" w:cs="仿宋_GB2312" w:hint="eastAsia"/>
                <w:bCs/>
                <w:sz w:val="24"/>
              </w:rPr>
              <w:t>7</w:t>
            </w:r>
            <w:proofErr w:type="gramStart"/>
            <w:r w:rsidR="00527CF7" w:rsidRPr="00527CF7">
              <w:rPr>
                <w:rFonts w:hAnsi="宋体" w:cs="仿宋_GB2312" w:hint="eastAsia"/>
                <w:bCs/>
                <w:sz w:val="24"/>
              </w:rPr>
              <w:t>日历天</w:t>
            </w:r>
            <w:proofErr w:type="gramEnd"/>
            <w:r w:rsidR="00527CF7" w:rsidRPr="00527CF7">
              <w:rPr>
                <w:rFonts w:hAnsi="宋体" w:cs="仿宋_GB2312" w:hint="eastAsia"/>
                <w:bCs/>
                <w:sz w:val="24"/>
              </w:rPr>
              <w:t>内</w:t>
            </w:r>
          </w:p>
          <w:p w:rsidR="002177EB" w:rsidRPr="002177EB" w:rsidRDefault="002177EB" w:rsidP="002177EB">
            <w:pPr>
              <w:spacing w:line="480" w:lineRule="auto"/>
              <w:rPr>
                <w:rFonts w:hAnsi="宋体" w:cs="仿宋_GB2312"/>
                <w:bCs/>
                <w:color w:val="000000" w:themeColor="text1"/>
                <w:sz w:val="24"/>
              </w:rPr>
            </w:pPr>
            <w:r w:rsidRPr="002177EB">
              <w:rPr>
                <w:rFonts w:hAnsi="宋体" w:cs="仿宋_GB2312" w:hint="eastAsia"/>
                <w:bCs/>
                <w:color w:val="000000" w:themeColor="text1"/>
                <w:sz w:val="24"/>
              </w:rPr>
              <w:t>（一）支付方式：银行转账</w:t>
            </w:r>
          </w:p>
          <w:p w:rsidR="0057433B" w:rsidRPr="00527CF7" w:rsidRDefault="002177EB" w:rsidP="002177EB">
            <w:pPr>
              <w:spacing w:line="480" w:lineRule="auto"/>
              <w:rPr>
                <w:rFonts w:hAnsi="宋体" w:cs="仿宋_GB2312"/>
                <w:bCs/>
                <w:color w:val="FF0000"/>
                <w:sz w:val="24"/>
              </w:rPr>
            </w:pPr>
            <w:r w:rsidRPr="002177EB">
              <w:rPr>
                <w:rFonts w:hAnsi="宋体" w:cs="仿宋_GB2312" w:hint="eastAsia"/>
                <w:bCs/>
                <w:color w:val="000000" w:themeColor="text1"/>
                <w:sz w:val="24"/>
              </w:rPr>
              <w:t>（二）支付时间及条件：根据财政拨付进度支付</w:t>
            </w:r>
          </w:p>
        </w:tc>
      </w:tr>
      <w:tr w:rsidR="0057433B">
        <w:trPr>
          <w:trHeight w:val="1421"/>
          <w:jc w:val="center"/>
        </w:trPr>
        <w:tc>
          <w:tcPr>
            <w:tcW w:w="806" w:type="dxa"/>
            <w:vAlign w:val="center"/>
          </w:tcPr>
          <w:p w:rsidR="0057433B" w:rsidRDefault="008045DA">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57433B" w:rsidRDefault="008045D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57433B" w:rsidRDefault="008045DA">
            <w:pPr>
              <w:widowControl/>
              <w:shd w:val="clear" w:color="auto" w:fill="FFFFFF"/>
              <w:spacing w:line="360" w:lineRule="auto"/>
              <w:rPr>
                <w:rFonts w:hAnsi="宋体" w:cs="仿宋_GB2312"/>
                <w:sz w:val="24"/>
                <w:szCs w:val="24"/>
              </w:rPr>
            </w:pPr>
            <w:r>
              <w:rPr>
                <w:rFonts w:hAnsi="宋体" w:cs="仿宋_GB2312" w:hint="eastAsia"/>
                <w:sz w:val="24"/>
                <w:szCs w:val="24"/>
              </w:rPr>
              <w:t>名</w:t>
            </w:r>
            <w:r>
              <w:rPr>
                <w:rFonts w:hAnsi="宋体" w:cs="仿宋_GB2312" w:hint="eastAsia"/>
                <w:sz w:val="24"/>
                <w:szCs w:val="24"/>
              </w:rPr>
              <w:t xml:space="preserve"> </w:t>
            </w:r>
            <w:r>
              <w:rPr>
                <w:rFonts w:hAnsi="宋体" w:cs="仿宋_GB2312" w:hint="eastAsia"/>
                <w:sz w:val="24"/>
                <w:szCs w:val="24"/>
              </w:rPr>
              <w:t>称：</w:t>
            </w:r>
            <w:r w:rsidR="00B34E95">
              <w:rPr>
                <w:rFonts w:hAnsi="宋体" w:cs="仿宋_GB2312" w:hint="eastAsia"/>
                <w:sz w:val="24"/>
                <w:szCs w:val="24"/>
              </w:rPr>
              <w:t>鄢陵县中原花木博览园管理服务中心</w:t>
            </w:r>
          </w:p>
          <w:p w:rsidR="0057433B" w:rsidRDefault="008045DA">
            <w:pPr>
              <w:widowControl/>
              <w:shd w:val="clear" w:color="auto" w:fill="FFFFFF"/>
              <w:spacing w:line="360" w:lineRule="auto"/>
              <w:rPr>
                <w:rFonts w:hAnsi="宋体" w:cs="仿宋_GB2312"/>
                <w:sz w:val="24"/>
                <w:szCs w:val="24"/>
              </w:rPr>
            </w:pPr>
            <w:r>
              <w:rPr>
                <w:rFonts w:hAnsi="宋体" w:cs="仿宋_GB2312" w:hint="eastAsia"/>
                <w:sz w:val="24"/>
                <w:szCs w:val="24"/>
              </w:rPr>
              <w:t>地</w:t>
            </w:r>
            <w:r>
              <w:rPr>
                <w:rFonts w:hAnsi="宋体" w:cs="仿宋_GB2312" w:hint="eastAsia"/>
                <w:sz w:val="24"/>
                <w:szCs w:val="24"/>
              </w:rPr>
              <w:t xml:space="preserve"> </w:t>
            </w:r>
            <w:r>
              <w:rPr>
                <w:rFonts w:hAnsi="宋体" w:cs="仿宋_GB2312" w:hint="eastAsia"/>
                <w:sz w:val="24"/>
                <w:szCs w:val="24"/>
              </w:rPr>
              <w:t>址：</w:t>
            </w:r>
            <w:proofErr w:type="gramStart"/>
            <w:r w:rsidR="00B34E95">
              <w:rPr>
                <w:rFonts w:asciiTheme="minorEastAsia" w:hAnsiTheme="minorEastAsia" w:cs="宋体" w:hint="eastAsia"/>
                <w:color w:val="000000" w:themeColor="text1"/>
                <w:sz w:val="24"/>
              </w:rPr>
              <w:t>鄢陵县柏梁</w:t>
            </w:r>
            <w:proofErr w:type="gramEnd"/>
            <w:r w:rsidR="00B34E95">
              <w:rPr>
                <w:rFonts w:asciiTheme="minorEastAsia" w:hAnsiTheme="minorEastAsia" w:cs="宋体" w:hint="eastAsia"/>
                <w:color w:val="000000" w:themeColor="text1"/>
                <w:sz w:val="24"/>
              </w:rPr>
              <w:t>镇311国道北侧</w:t>
            </w:r>
          </w:p>
          <w:p w:rsidR="0057433B" w:rsidRDefault="008045DA" w:rsidP="00B34E95">
            <w:pPr>
              <w:widowControl/>
              <w:shd w:val="clear" w:color="auto" w:fill="FFFFFF"/>
              <w:spacing w:line="360" w:lineRule="auto"/>
              <w:rPr>
                <w:rFonts w:ascii="仿宋" w:eastAsia="仿宋" w:hAnsi="仿宋" w:cs="仿宋_GB2312"/>
                <w:sz w:val="24"/>
                <w:szCs w:val="24"/>
              </w:rPr>
            </w:pPr>
            <w:r>
              <w:rPr>
                <w:rFonts w:hAnsi="宋体" w:cs="仿宋_GB2312" w:hint="eastAsia"/>
                <w:sz w:val="24"/>
                <w:szCs w:val="24"/>
              </w:rPr>
              <w:t>联系人：</w:t>
            </w:r>
            <w:r w:rsidR="00B34E95">
              <w:rPr>
                <w:rFonts w:hAnsi="宋体" w:cs="仿宋_GB2312" w:hint="eastAsia"/>
                <w:sz w:val="24"/>
                <w:szCs w:val="24"/>
              </w:rPr>
              <w:t>张</w:t>
            </w:r>
            <w:r>
              <w:rPr>
                <w:rFonts w:hAnsi="宋体" w:cs="仿宋_GB2312" w:hint="eastAsia"/>
                <w:sz w:val="24"/>
                <w:szCs w:val="24"/>
              </w:rPr>
              <w:t>先生</w:t>
            </w:r>
            <w:r>
              <w:rPr>
                <w:rFonts w:hAnsi="宋体" w:cs="仿宋_GB2312" w:hint="eastAsia"/>
                <w:sz w:val="24"/>
                <w:szCs w:val="24"/>
              </w:rPr>
              <w:t xml:space="preserve">        </w:t>
            </w:r>
            <w:r>
              <w:rPr>
                <w:rFonts w:hAnsi="宋体" w:cs="仿宋_GB2312" w:hint="eastAsia"/>
                <w:sz w:val="24"/>
                <w:szCs w:val="24"/>
              </w:rPr>
              <w:t>电话：</w:t>
            </w:r>
            <w:r w:rsidR="00B34E95">
              <w:rPr>
                <w:rFonts w:hAnsi="宋体" w:cs="仿宋_GB2312" w:hint="eastAsia"/>
                <w:sz w:val="24"/>
                <w:szCs w:val="24"/>
              </w:rPr>
              <w:t>13603742528</w:t>
            </w:r>
          </w:p>
        </w:tc>
      </w:tr>
      <w:tr w:rsidR="0057433B">
        <w:trPr>
          <w:trHeight w:val="323"/>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57433B" w:rsidRDefault="008045D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57433B" w:rsidRDefault="008045DA">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57433B" w:rsidRDefault="008045DA">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57433B" w:rsidRDefault="008045DA">
            <w:pPr>
              <w:pStyle w:val="ad"/>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人：梁先生</w:t>
            </w:r>
          </w:p>
          <w:p w:rsidR="0057433B" w:rsidRDefault="008045DA">
            <w:pPr>
              <w:pStyle w:val="ad"/>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0374-7607771</w:t>
            </w:r>
          </w:p>
        </w:tc>
      </w:tr>
      <w:tr w:rsidR="0057433B">
        <w:trPr>
          <w:trHeight w:val="90"/>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57433B" w:rsidRDefault="008045D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57433B" w:rsidRDefault="008045DA">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1、符合《中华人民共和国政府采购法》第二十二条之规定。</w:t>
            </w:r>
          </w:p>
          <w:p w:rsidR="0057433B" w:rsidRDefault="00DC6485">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2</w:t>
            </w:r>
            <w:r w:rsidR="008045DA">
              <w:rPr>
                <w:rFonts w:ascii="宋体" w:hAnsi="宋体" w:cs="宋体" w:hint="eastAsia"/>
                <w:color w:val="000000"/>
                <w:shd w:val="clear" w:color="auto" w:fill="FFFFFF"/>
              </w:rPr>
              <w:t>、</w:t>
            </w:r>
            <w:r w:rsidRPr="00DC6485">
              <w:rPr>
                <w:rFonts w:ascii="宋体" w:hAnsi="宋体" w:cs="宋体" w:hint="eastAsia"/>
                <w:color w:val="000000"/>
                <w:shd w:val="clear" w:color="auto" w:fill="FFFFFF"/>
              </w:rPr>
              <w:t>未被列入“信用中国”网站(www.creditchina.gov.cn)失信被执行人、重大税收违法案件当事人名单的供应商；“中国政府采购网” (www.ccgp.gov.cn)政府采购严重违法失信行为记</w:t>
            </w:r>
            <w:r w:rsidRPr="00DC6485">
              <w:rPr>
                <w:rFonts w:ascii="宋体" w:hAnsi="宋体" w:cs="宋体" w:hint="eastAsia"/>
                <w:color w:val="000000"/>
                <w:shd w:val="clear" w:color="auto" w:fill="FFFFFF"/>
              </w:rPr>
              <w:lastRenderedPageBreak/>
              <w:t>录名单的供应商；“中国社会组织公共服务平台”网站（www.chinanpo.gov.cn）严重违法失信名单的社会组织；“国家企业信用信息公示系统” （http://www.gsxt.gov.cn/）经营异常名录或严重失信黑名单。</w:t>
            </w:r>
          </w:p>
          <w:p w:rsidR="0057433B" w:rsidRPr="00DC6485" w:rsidRDefault="00DC6485" w:rsidP="00DC6485">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3</w:t>
            </w:r>
            <w:r w:rsidR="008045DA">
              <w:rPr>
                <w:rFonts w:ascii="宋体" w:hAnsi="宋体" w:cs="宋体" w:hint="eastAsia"/>
                <w:color w:val="000000"/>
                <w:shd w:val="clear" w:color="auto" w:fill="FFFFFF"/>
              </w:rPr>
              <w:t>、本次招标不接受联合体投标。</w:t>
            </w:r>
          </w:p>
        </w:tc>
      </w:tr>
      <w:tr w:rsidR="0057433B">
        <w:trPr>
          <w:trHeight w:val="504"/>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57433B" w:rsidRDefault="008045D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B34E95" w:rsidRDefault="00B34E95">
            <w:pPr>
              <w:autoSpaceDE w:val="0"/>
              <w:autoSpaceDN w:val="0"/>
              <w:adjustRightIn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420506.17元</w:t>
            </w:r>
          </w:p>
          <w:p w:rsidR="0057433B" w:rsidRDefault="008045DA">
            <w:pPr>
              <w:autoSpaceDE w:val="0"/>
              <w:autoSpaceDN w:val="0"/>
              <w:adjustRightInd w:val="0"/>
              <w:spacing w:line="360" w:lineRule="auto"/>
              <w:rPr>
                <w:rFonts w:ascii="宋体" w:cs="宋体"/>
                <w:bCs/>
                <w:sz w:val="24"/>
                <w:szCs w:val="24"/>
                <w:lang w:val="zh-CN"/>
              </w:rPr>
            </w:pPr>
            <w:r>
              <w:rPr>
                <w:rFonts w:ascii="宋体" w:cs="宋体" w:hint="eastAsia"/>
                <w:b/>
                <w:sz w:val="24"/>
                <w:szCs w:val="24"/>
                <w:lang w:val="zh-CN"/>
              </w:rPr>
              <w:t>超出最高限价的投标无效</w:t>
            </w:r>
          </w:p>
        </w:tc>
      </w:tr>
      <w:tr w:rsidR="0057433B">
        <w:trPr>
          <w:trHeight w:val="504"/>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57433B" w:rsidRDefault="008045D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57433B" w:rsidRDefault="008045D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57433B">
        <w:trPr>
          <w:trHeight w:val="504"/>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57433B" w:rsidRDefault="008045D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57433B" w:rsidRDefault="008045D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57433B">
        <w:trPr>
          <w:trHeight w:val="504"/>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57433B" w:rsidRDefault="008045D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57433B" w:rsidRDefault="008045D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不允许</w:t>
            </w:r>
          </w:p>
        </w:tc>
      </w:tr>
      <w:tr w:rsidR="0057433B">
        <w:trPr>
          <w:trHeight w:val="504"/>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57433B" w:rsidRDefault="008045D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57433B" w:rsidRDefault="008045DA">
            <w:pPr>
              <w:autoSpaceDE w:val="0"/>
              <w:autoSpaceDN w:val="0"/>
              <w:adjustRightInd w:val="0"/>
              <w:spacing w:line="360" w:lineRule="auto"/>
              <w:rPr>
                <w:rFonts w:hAnsi="宋体"/>
                <w:sz w:val="24"/>
                <w:szCs w:val="24"/>
              </w:rPr>
            </w:pPr>
            <w:r>
              <w:rPr>
                <w:rFonts w:hAnsi="宋体" w:hint="eastAsia"/>
                <w:sz w:val="24"/>
                <w:szCs w:val="24"/>
              </w:rPr>
              <w:t>不允许</w:t>
            </w:r>
          </w:p>
        </w:tc>
      </w:tr>
      <w:tr w:rsidR="0057433B">
        <w:trPr>
          <w:trHeight w:val="504"/>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57433B" w:rsidRDefault="008045D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57433B" w:rsidRDefault="008045DA">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57433B">
        <w:trPr>
          <w:trHeight w:val="504"/>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57433B" w:rsidRDefault="008045D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57433B" w:rsidRDefault="008045DA">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57433B" w:rsidRDefault="008045DA">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57433B">
        <w:trPr>
          <w:trHeight w:val="504"/>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57433B" w:rsidRDefault="008045DA">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电子投标文件递交截止时间及开标时间</w:t>
            </w:r>
          </w:p>
        </w:tc>
        <w:tc>
          <w:tcPr>
            <w:tcW w:w="6813" w:type="dxa"/>
            <w:vAlign w:val="center"/>
          </w:tcPr>
          <w:p w:rsidR="0057433B" w:rsidRDefault="008045DA" w:rsidP="00021B8D">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w:t>
            </w:r>
            <w:r w:rsidR="00D94486">
              <w:rPr>
                <w:rFonts w:ascii="宋体" w:cs="宋体" w:hint="eastAsia"/>
                <w:bCs/>
                <w:color w:val="FF0000"/>
                <w:sz w:val="24"/>
                <w:szCs w:val="24"/>
              </w:rPr>
              <w:t>20</w:t>
            </w:r>
            <w:r>
              <w:rPr>
                <w:rFonts w:ascii="宋体" w:cs="宋体" w:hint="eastAsia"/>
                <w:bCs/>
                <w:color w:val="FF0000"/>
                <w:sz w:val="24"/>
                <w:szCs w:val="24"/>
                <w:lang w:val="zh-CN"/>
              </w:rPr>
              <w:t>年</w:t>
            </w:r>
            <w:r w:rsidR="00D94486">
              <w:rPr>
                <w:rFonts w:ascii="宋体" w:cs="宋体" w:hint="eastAsia"/>
                <w:bCs/>
                <w:color w:val="FF0000"/>
                <w:sz w:val="24"/>
                <w:szCs w:val="24"/>
                <w:lang w:val="zh-CN"/>
              </w:rPr>
              <w:t>01</w:t>
            </w:r>
            <w:r>
              <w:rPr>
                <w:rFonts w:ascii="宋体" w:cs="宋体" w:hint="eastAsia"/>
                <w:bCs/>
                <w:color w:val="FF0000"/>
                <w:sz w:val="24"/>
                <w:szCs w:val="24"/>
                <w:lang w:val="zh-CN"/>
              </w:rPr>
              <w:t>月</w:t>
            </w:r>
            <w:r w:rsidR="007F6FA2">
              <w:rPr>
                <w:rFonts w:ascii="宋体" w:cs="宋体" w:hint="eastAsia"/>
                <w:bCs/>
                <w:color w:val="FF0000"/>
                <w:sz w:val="24"/>
                <w:szCs w:val="24"/>
                <w:lang w:val="zh-CN"/>
              </w:rPr>
              <w:t>1</w:t>
            </w:r>
            <w:r w:rsidR="00021B8D">
              <w:rPr>
                <w:rFonts w:ascii="宋体" w:cs="宋体" w:hint="eastAsia"/>
                <w:bCs/>
                <w:color w:val="FF0000"/>
                <w:sz w:val="24"/>
                <w:szCs w:val="24"/>
                <w:lang w:val="zh-CN"/>
              </w:rPr>
              <w:t>6</w:t>
            </w:r>
            <w:r>
              <w:rPr>
                <w:rFonts w:ascii="宋体" w:cs="宋体" w:hint="eastAsia"/>
                <w:bCs/>
                <w:color w:val="FF0000"/>
                <w:sz w:val="24"/>
                <w:szCs w:val="24"/>
                <w:lang w:val="zh-CN"/>
              </w:rPr>
              <w:t>日 09 时</w:t>
            </w:r>
            <w:r w:rsidR="00021B8D">
              <w:rPr>
                <w:rFonts w:ascii="宋体" w:cs="宋体" w:hint="eastAsia"/>
                <w:bCs/>
                <w:color w:val="FF0000"/>
                <w:sz w:val="24"/>
                <w:szCs w:val="24"/>
                <w:lang w:val="zh-CN"/>
              </w:rPr>
              <w:t>0</w:t>
            </w:r>
            <w:r>
              <w:rPr>
                <w:rFonts w:ascii="宋体" w:cs="宋体" w:hint="eastAsia"/>
                <w:bCs/>
                <w:color w:val="FF0000"/>
                <w:sz w:val="24"/>
                <w:szCs w:val="24"/>
                <w:lang w:val="zh-CN"/>
              </w:rPr>
              <w:t>0 分（北京时间）</w:t>
            </w:r>
          </w:p>
        </w:tc>
      </w:tr>
      <w:tr w:rsidR="0057433B">
        <w:trPr>
          <w:trHeight w:val="504"/>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递交电子投标文件及开标地点</w:t>
            </w:r>
          </w:p>
        </w:tc>
        <w:tc>
          <w:tcPr>
            <w:tcW w:w="6813" w:type="dxa"/>
            <w:vAlign w:val="center"/>
          </w:tcPr>
          <w:p w:rsidR="0057433B" w:rsidRDefault="008045DA" w:rsidP="00527CF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roofErr w:type="gramStart"/>
            <w:r>
              <w:rPr>
                <w:rFonts w:hAnsi="宋体" w:cs="黑体" w:hint="eastAsia"/>
                <w:sz w:val="24"/>
                <w:szCs w:val="24"/>
              </w:rPr>
              <w:t>创客园</w:t>
            </w:r>
            <w:proofErr w:type="gramEnd"/>
            <w:r>
              <w:rPr>
                <w:rFonts w:hAnsi="宋体" w:cs="黑体" w:hint="eastAsia"/>
                <w:sz w:val="24"/>
                <w:szCs w:val="24"/>
              </w:rPr>
              <w:t>院内南楼四楼开标</w:t>
            </w:r>
            <w:r w:rsidR="00527CF7">
              <w:rPr>
                <w:rFonts w:hAnsi="宋体" w:cs="黑体" w:hint="eastAsia"/>
                <w:sz w:val="24"/>
                <w:szCs w:val="24"/>
              </w:rPr>
              <w:t>二</w:t>
            </w:r>
            <w:r>
              <w:rPr>
                <w:rFonts w:hAnsi="宋体" w:cs="黑体" w:hint="eastAsia"/>
                <w:sz w:val="24"/>
                <w:szCs w:val="24"/>
              </w:rPr>
              <w:t>室）</w:t>
            </w:r>
          </w:p>
        </w:tc>
      </w:tr>
      <w:tr w:rsidR="0057433B">
        <w:trPr>
          <w:trHeight w:val="504"/>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57433B" w:rsidRDefault="008045DA">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57433B" w:rsidRDefault="008045DA">
            <w:pPr>
              <w:snapToGrid w:val="0"/>
              <w:spacing w:line="360" w:lineRule="auto"/>
              <w:rPr>
                <w:rFonts w:ascii="宋体" w:cs="宋体"/>
                <w:bCs/>
                <w:sz w:val="24"/>
                <w:szCs w:val="24"/>
                <w:lang w:val="zh-CN"/>
              </w:rPr>
            </w:pPr>
            <w:r>
              <w:rPr>
                <w:rFonts w:ascii="宋体" w:cs="宋体" w:hint="eastAsia"/>
                <w:bCs/>
                <w:sz w:val="24"/>
                <w:szCs w:val="24"/>
                <w:lang w:val="zh-CN"/>
              </w:rPr>
              <w:t>不收取。</w:t>
            </w:r>
          </w:p>
          <w:p w:rsidR="0057433B" w:rsidRDefault="008045DA">
            <w:pPr>
              <w:snapToGrid w:val="0"/>
              <w:spacing w:line="360" w:lineRule="auto"/>
            </w:pPr>
            <w:r>
              <w:rPr>
                <w:rFonts w:ascii="宋体" w:hAnsi="宋体" w:cs="仿宋_GB2312" w:hint="eastAsia"/>
                <w:sz w:val="24"/>
                <w:lang w:val="zh-CN"/>
              </w:rPr>
              <w:t>供应商应提供投标承诺函。</w:t>
            </w:r>
          </w:p>
        </w:tc>
      </w:tr>
      <w:tr w:rsidR="0057433B">
        <w:trPr>
          <w:trHeight w:val="504"/>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57433B" w:rsidRDefault="008045DA">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57433B" w:rsidRDefault="008045DA">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(签订合同前缴纳)</w:t>
            </w:r>
          </w:p>
        </w:tc>
        <w:tc>
          <w:tcPr>
            <w:tcW w:w="6813" w:type="dxa"/>
            <w:vAlign w:val="center"/>
          </w:tcPr>
          <w:p w:rsidR="0057433B" w:rsidRDefault="008045DA">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履约保证金递交方式：以支票、汇票、本票或者金融机构、担保机构出具的保函等非现金形式提交。</w:t>
            </w:r>
          </w:p>
          <w:p w:rsidR="0057433B" w:rsidRDefault="008045DA">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履约保证金的金额：中标合同金额的10%</w:t>
            </w:r>
          </w:p>
          <w:p w:rsidR="0057433B" w:rsidRDefault="008045DA">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履约保证金的收款人：本项目采购人</w:t>
            </w:r>
          </w:p>
        </w:tc>
      </w:tr>
      <w:tr w:rsidR="0057433B">
        <w:trPr>
          <w:trHeight w:val="510"/>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57433B" w:rsidRDefault="008045D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57433B">
        <w:trPr>
          <w:trHeight w:val="510"/>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17</w:t>
            </w:r>
          </w:p>
        </w:tc>
        <w:tc>
          <w:tcPr>
            <w:tcW w:w="2268"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57433B" w:rsidRDefault="008045D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57433B">
        <w:trPr>
          <w:trHeight w:val="510"/>
          <w:jc w:val="center"/>
        </w:trPr>
        <w:tc>
          <w:tcPr>
            <w:tcW w:w="806" w:type="dxa"/>
            <w:vAlign w:val="center"/>
          </w:tcPr>
          <w:p w:rsidR="0057433B" w:rsidRPr="008045DA" w:rsidRDefault="008045DA">
            <w:pPr>
              <w:autoSpaceDE w:val="0"/>
              <w:autoSpaceDN w:val="0"/>
              <w:adjustRightInd w:val="0"/>
              <w:spacing w:line="360" w:lineRule="auto"/>
              <w:jc w:val="center"/>
              <w:rPr>
                <w:rFonts w:hAnsi="宋体" w:cs="黑体"/>
                <w:color w:val="000000" w:themeColor="text1"/>
                <w:sz w:val="24"/>
                <w:szCs w:val="24"/>
              </w:rPr>
            </w:pPr>
            <w:r w:rsidRPr="008045DA">
              <w:rPr>
                <w:rFonts w:hAnsi="宋体" w:cs="黑体" w:hint="eastAsia"/>
                <w:color w:val="000000" w:themeColor="text1"/>
                <w:sz w:val="24"/>
                <w:szCs w:val="24"/>
              </w:rPr>
              <w:t>18</w:t>
            </w:r>
          </w:p>
        </w:tc>
        <w:tc>
          <w:tcPr>
            <w:tcW w:w="2268" w:type="dxa"/>
            <w:vAlign w:val="center"/>
          </w:tcPr>
          <w:p w:rsidR="0057433B" w:rsidRPr="008045DA" w:rsidRDefault="008045DA">
            <w:pPr>
              <w:autoSpaceDE w:val="0"/>
              <w:autoSpaceDN w:val="0"/>
              <w:adjustRightInd w:val="0"/>
              <w:spacing w:line="360" w:lineRule="auto"/>
              <w:jc w:val="center"/>
              <w:rPr>
                <w:rFonts w:hAnsi="宋体" w:cs="黑体"/>
                <w:color w:val="000000" w:themeColor="text1"/>
                <w:sz w:val="24"/>
                <w:szCs w:val="24"/>
              </w:rPr>
            </w:pPr>
            <w:r w:rsidRPr="008045DA">
              <w:rPr>
                <w:rFonts w:hAnsi="宋体" w:cs="黑体" w:hint="eastAsia"/>
                <w:color w:val="000000" w:themeColor="text1"/>
                <w:sz w:val="24"/>
                <w:szCs w:val="24"/>
              </w:rPr>
              <w:t>投标文件份数</w:t>
            </w:r>
          </w:p>
        </w:tc>
        <w:tc>
          <w:tcPr>
            <w:tcW w:w="6813" w:type="dxa"/>
            <w:vAlign w:val="center"/>
          </w:tcPr>
          <w:p w:rsidR="0057433B" w:rsidRDefault="008045DA">
            <w:pPr>
              <w:autoSpaceDE w:val="0"/>
              <w:autoSpaceDN w:val="0"/>
              <w:adjustRightInd w:val="0"/>
              <w:spacing w:line="360" w:lineRule="auto"/>
              <w:rPr>
                <w:rFonts w:hAnsi="宋体" w:cs="黑体"/>
                <w:sz w:val="24"/>
                <w:szCs w:val="24"/>
              </w:rPr>
            </w:pPr>
            <w:r>
              <w:rPr>
                <w:rFonts w:hAnsi="宋体" w:cs="黑体" w:hint="eastAsia"/>
                <w:sz w:val="24"/>
                <w:szCs w:val="24"/>
              </w:rPr>
              <w:t>1</w:t>
            </w:r>
            <w:r>
              <w:rPr>
                <w:rFonts w:hAnsi="宋体" w:cs="黑体" w:hint="eastAsia"/>
                <w:sz w:val="24"/>
                <w:szCs w:val="24"/>
              </w:rPr>
              <w:t>、电子投标文件：成功上传至《全国公共资源交易平台（河南省·许昌市）》公共资源交易系统加密电子投标文件</w:t>
            </w:r>
            <w:r>
              <w:rPr>
                <w:rFonts w:hAnsi="宋体" w:cs="黑体" w:hint="eastAsia"/>
                <w:sz w:val="24"/>
                <w:szCs w:val="24"/>
              </w:rPr>
              <w:t>1</w:t>
            </w:r>
            <w:r>
              <w:rPr>
                <w:rFonts w:hAnsi="宋体" w:cs="黑体" w:hint="eastAsia"/>
                <w:sz w:val="24"/>
                <w:szCs w:val="24"/>
              </w:rPr>
              <w:t>份（文件格式为：</w:t>
            </w:r>
            <w:r>
              <w:rPr>
                <w:rFonts w:hAnsi="宋体" w:cs="黑体" w:hint="eastAsia"/>
                <w:sz w:val="24"/>
                <w:szCs w:val="24"/>
              </w:rPr>
              <w:t xml:space="preserve"> XXX</w:t>
            </w:r>
            <w:r>
              <w:rPr>
                <w:rFonts w:hAnsi="宋体" w:cs="黑体" w:hint="eastAsia"/>
                <w:sz w:val="24"/>
                <w:szCs w:val="24"/>
              </w:rPr>
              <w:t>公司</w:t>
            </w:r>
            <w:r>
              <w:rPr>
                <w:rFonts w:hAnsi="宋体" w:cs="黑体" w:hint="eastAsia"/>
                <w:sz w:val="24"/>
                <w:szCs w:val="24"/>
              </w:rPr>
              <w:t>XXX</w:t>
            </w:r>
            <w:r>
              <w:rPr>
                <w:rFonts w:hAnsi="宋体" w:cs="黑体" w:hint="eastAsia"/>
                <w:sz w:val="24"/>
                <w:szCs w:val="24"/>
              </w:rPr>
              <w:t>项目编号</w:t>
            </w:r>
            <w:r>
              <w:rPr>
                <w:rFonts w:hAnsi="宋体" w:cs="黑体" w:hint="eastAsia"/>
                <w:sz w:val="24"/>
                <w:szCs w:val="24"/>
              </w:rPr>
              <w:t>.file</w:t>
            </w:r>
            <w:r>
              <w:rPr>
                <w:rFonts w:hAnsi="宋体" w:cs="黑体" w:hint="eastAsia"/>
                <w:sz w:val="24"/>
                <w:szCs w:val="24"/>
              </w:rPr>
              <w:t>）。使用电子介质存储的备份文件</w:t>
            </w:r>
            <w:r>
              <w:rPr>
                <w:rFonts w:hAnsi="宋体" w:cs="黑体" w:hint="eastAsia"/>
                <w:sz w:val="24"/>
                <w:szCs w:val="24"/>
              </w:rPr>
              <w:t>2</w:t>
            </w:r>
            <w:r>
              <w:rPr>
                <w:rFonts w:hAnsi="宋体" w:cs="黑体" w:hint="eastAsia"/>
                <w:sz w:val="24"/>
                <w:szCs w:val="24"/>
              </w:rPr>
              <w:t>份（文件格式为：名称为“备份”的文件夹）。</w:t>
            </w:r>
          </w:p>
          <w:p w:rsidR="0057433B" w:rsidRDefault="008045DA">
            <w:pPr>
              <w:adjustRightInd w:val="0"/>
              <w:snapToGrid w:val="0"/>
              <w:spacing w:line="420" w:lineRule="exact"/>
              <w:rPr>
                <w:sz w:val="24"/>
                <w:szCs w:val="24"/>
              </w:rPr>
            </w:pPr>
            <w:r>
              <w:rPr>
                <w:rFonts w:hAnsi="宋体" w:cs="黑体" w:hint="eastAsia"/>
                <w:sz w:val="24"/>
                <w:szCs w:val="24"/>
              </w:rPr>
              <w:t>2</w:t>
            </w:r>
            <w:r>
              <w:rPr>
                <w:rFonts w:hAnsi="宋体" w:cs="黑体" w:hint="eastAsia"/>
                <w:sz w:val="24"/>
                <w:szCs w:val="24"/>
              </w:rPr>
              <w:t>、</w:t>
            </w:r>
            <w:r>
              <w:rPr>
                <w:rFonts w:hint="eastAsia"/>
                <w:sz w:val="24"/>
                <w:szCs w:val="24"/>
              </w:rPr>
              <w:t>电子投标文件和电子介质存储的投标文件的内容、格式、水印码、电子签章应一致。</w:t>
            </w:r>
          </w:p>
        </w:tc>
      </w:tr>
      <w:tr w:rsidR="0057433B">
        <w:trPr>
          <w:trHeight w:val="510"/>
          <w:jc w:val="center"/>
        </w:trPr>
        <w:tc>
          <w:tcPr>
            <w:tcW w:w="806" w:type="dxa"/>
            <w:vAlign w:val="center"/>
          </w:tcPr>
          <w:p w:rsidR="0057433B" w:rsidRPr="008045DA" w:rsidRDefault="008045DA">
            <w:pPr>
              <w:autoSpaceDE w:val="0"/>
              <w:autoSpaceDN w:val="0"/>
              <w:adjustRightInd w:val="0"/>
              <w:spacing w:line="360" w:lineRule="auto"/>
              <w:jc w:val="center"/>
              <w:rPr>
                <w:rFonts w:hAnsi="宋体" w:cs="黑体"/>
                <w:color w:val="000000" w:themeColor="text1"/>
                <w:sz w:val="24"/>
                <w:szCs w:val="24"/>
              </w:rPr>
            </w:pPr>
            <w:r w:rsidRPr="008045DA">
              <w:rPr>
                <w:rFonts w:hAnsi="宋体" w:cs="黑体" w:hint="eastAsia"/>
                <w:color w:val="000000" w:themeColor="text1"/>
                <w:sz w:val="24"/>
                <w:szCs w:val="24"/>
              </w:rPr>
              <w:t>19</w:t>
            </w:r>
          </w:p>
        </w:tc>
        <w:tc>
          <w:tcPr>
            <w:tcW w:w="2268" w:type="dxa"/>
            <w:vAlign w:val="center"/>
          </w:tcPr>
          <w:p w:rsidR="0057433B" w:rsidRPr="008045DA" w:rsidRDefault="008045DA">
            <w:pPr>
              <w:autoSpaceDE w:val="0"/>
              <w:autoSpaceDN w:val="0"/>
              <w:adjustRightInd w:val="0"/>
              <w:spacing w:line="360" w:lineRule="auto"/>
              <w:jc w:val="center"/>
              <w:rPr>
                <w:rFonts w:ascii="宋体" w:hAnsi="宋体"/>
                <w:color w:val="000000" w:themeColor="text1"/>
                <w:kern w:val="0"/>
                <w:sz w:val="24"/>
                <w:szCs w:val="24"/>
              </w:rPr>
            </w:pPr>
            <w:r w:rsidRPr="008045DA">
              <w:rPr>
                <w:rFonts w:ascii="宋体" w:hAnsi="宋体" w:hint="eastAsia"/>
                <w:color w:val="000000" w:themeColor="text1"/>
                <w:kern w:val="0"/>
                <w:sz w:val="24"/>
                <w:szCs w:val="24"/>
              </w:rPr>
              <w:t>投标文件的</w:t>
            </w:r>
          </w:p>
          <w:p w:rsidR="0057433B" w:rsidRPr="008045DA" w:rsidRDefault="008045DA">
            <w:pPr>
              <w:autoSpaceDE w:val="0"/>
              <w:autoSpaceDN w:val="0"/>
              <w:adjustRightInd w:val="0"/>
              <w:spacing w:line="360" w:lineRule="auto"/>
              <w:jc w:val="center"/>
              <w:rPr>
                <w:rFonts w:hAnsi="宋体" w:cs="黑体"/>
                <w:color w:val="000000" w:themeColor="text1"/>
                <w:sz w:val="24"/>
                <w:szCs w:val="24"/>
              </w:rPr>
            </w:pPr>
            <w:r w:rsidRPr="008045DA">
              <w:rPr>
                <w:rFonts w:ascii="宋体" w:hAnsi="宋体" w:hint="eastAsia"/>
                <w:color w:val="000000" w:themeColor="text1"/>
                <w:kern w:val="0"/>
                <w:sz w:val="24"/>
                <w:szCs w:val="24"/>
              </w:rPr>
              <w:t>签署盖章</w:t>
            </w:r>
          </w:p>
        </w:tc>
        <w:tc>
          <w:tcPr>
            <w:tcW w:w="6813" w:type="dxa"/>
            <w:vAlign w:val="center"/>
          </w:tcPr>
          <w:p w:rsidR="0057433B" w:rsidRDefault="008045DA">
            <w:pPr>
              <w:autoSpaceDE w:val="0"/>
              <w:autoSpaceDN w:val="0"/>
              <w:adjustRightInd w:val="0"/>
              <w:spacing w:line="360" w:lineRule="auto"/>
              <w:rPr>
                <w:rFonts w:hAnsi="宋体" w:cs="黑体"/>
                <w:sz w:val="24"/>
                <w:szCs w:val="24"/>
              </w:rPr>
            </w:pPr>
            <w:r>
              <w:rPr>
                <w:rFonts w:hAnsi="宋体" w:cs="黑体" w:hint="eastAsia"/>
                <w:sz w:val="24"/>
                <w:szCs w:val="24"/>
              </w:rPr>
              <w:t>电子投标文件：按招标文件要求加盖电子印章和法人电子印章。</w:t>
            </w:r>
          </w:p>
        </w:tc>
      </w:tr>
      <w:tr w:rsidR="0057433B">
        <w:trPr>
          <w:trHeight w:val="510"/>
          <w:jc w:val="center"/>
        </w:trPr>
        <w:tc>
          <w:tcPr>
            <w:tcW w:w="806" w:type="dxa"/>
            <w:vAlign w:val="center"/>
          </w:tcPr>
          <w:p w:rsidR="0057433B" w:rsidRPr="008045DA" w:rsidRDefault="008045DA">
            <w:pPr>
              <w:autoSpaceDE w:val="0"/>
              <w:autoSpaceDN w:val="0"/>
              <w:adjustRightInd w:val="0"/>
              <w:spacing w:line="360" w:lineRule="auto"/>
              <w:jc w:val="center"/>
              <w:rPr>
                <w:rFonts w:hAnsi="宋体" w:cs="黑体"/>
                <w:color w:val="000000" w:themeColor="text1"/>
                <w:sz w:val="24"/>
                <w:szCs w:val="24"/>
              </w:rPr>
            </w:pPr>
            <w:r w:rsidRPr="008045DA">
              <w:rPr>
                <w:rFonts w:hAnsi="宋体" w:cs="黑体" w:hint="eastAsia"/>
                <w:color w:val="000000" w:themeColor="text1"/>
                <w:sz w:val="24"/>
                <w:szCs w:val="24"/>
              </w:rPr>
              <w:t>20</w:t>
            </w:r>
          </w:p>
        </w:tc>
        <w:tc>
          <w:tcPr>
            <w:tcW w:w="2268" w:type="dxa"/>
            <w:vAlign w:val="center"/>
          </w:tcPr>
          <w:p w:rsidR="0057433B" w:rsidRPr="008045DA" w:rsidRDefault="008045DA">
            <w:pPr>
              <w:autoSpaceDE w:val="0"/>
              <w:autoSpaceDN w:val="0"/>
              <w:adjustRightInd w:val="0"/>
              <w:spacing w:line="360" w:lineRule="auto"/>
              <w:jc w:val="center"/>
              <w:rPr>
                <w:rFonts w:ascii="宋体" w:hAnsi="宋体"/>
                <w:color w:val="000000" w:themeColor="text1"/>
                <w:kern w:val="0"/>
                <w:sz w:val="24"/>
                <w:szCs w:val="24"/>
              </w:rPr>
            </w:pPr>
            <w:r w:rsidRPr="008045DA">
              <w:rPr>
                <w:rFonts w:ascii="宋体" w:hAnsi="宋体" w:hint="eastAsia"/>
                <w:color w:val="000000" w:themeColor="text1"/>
                <w:kern w:val="0"/>
                <w:sz w:val="24"/>
                <w:szCs w:val="24"/>
              </w:rPr>
              <w:t>投标文件的密封</w:t>
            </w:r>
          </w:p>
        </w:tc>
        <w:tc>
          <w:tcPr>
            <w:tcW w:w="6813" w:type="dxa"/>
            <w:vAlign w:val="center"/>
          </w:tcPr>
          <w:p w:rsidR="0057433B" w:rsidRDefault="008045DA">
            <w:pPr>
              <w:autoSpaceDE w:val="0"/>
              <w:autoSpaceDN w:val="0"/>
              <w:adjustRightInd w:val="0"/>
              <w:spacing w:line="360" w:lineRule="auto"/>
              <w:ind w:right="-491"/>
              <w:rPr>
                <w:rFonts w:hAnsi="宋体" w:cs="黑体"/>
                <w:sz w:val="24"/>
                <w:szCs w:val="24"/>
              </w:rPr>
            </w:pPr>
            <w:r>
              <w:rPr>
                <w:rFonts w:hAnsi="宋体" w:cs="黑体" w:hint="eastAsia"/>
                <w:sz w:val="24"/>
                <w:szCs w:val="24"/>
              </w:rPr>
              <w:t>使用电子介质存储的投标文件</w:t>
            </w:r>
            <w:r>
              <w:rPr>
                <w:rFonts w:hAnsi="宋体" w:cs="黑体" w:hint="eastAsia"/>
                <w:sz w:val="24"/>
                <w:szCs w:val="24"/>
              </w:rPr>
              <w:t>2</w:t>
            </w:r>
            <w:r w:rsidR="00527CF7">
              <w:rPr>
                <w:rFonts w:hAnsi="宋体" w:cs="黑体" w:hint="eastAsia"/>
                <w:sz w:val="24"/>
                <w:szCs w:val="24"/>
              </w:rPr>
              <w:t>份</w:t>
            </w:r>
            <w:r>
              <w:rPr>
                <w:rFonts w:hAnsi="宋体" w:cs="黑体" w:hint="eastAsia"/>
                <w:sz w:val="24"/>
                <w:szCs w:val="24"/>
              </w:rPr>
              <w:t>密封包装，</w:t>
            </w:r>
            <w:r>
              <w:rPr>
                <w:rFonts w:hint="eastAsia"/>
                <w:sz w:val="24"/>
                <w:szCs w:val="24"/>
              </w:rPr>
              <w:t>盖章提交。</w:t>
            </w:r>
          </w:p>
        </w:tc>
      </w:tr>
      <w:tr w:rsidR="0057433B">
        <w:trPr>
          <w:trHeight w:val="510"/>
          <w:jc w:val="center"/>
        </w:trPr>
        <w:tc>
          <w:tcPr>
            <w:tcW w:w="806" w:type="dxa"/>
            <w:vAlign w:val="center"/>
          </w:tcPr>
          <w:p w:rsidR="0057433B" w:rsidRPr="008045DA" w:rsidRDefault="008045DA">
            <w:pPr>
              <w:autoSpaceDE w:val="0"/>
              <w:autoSpaceDN w:val="0"/>
              <w:adjustRightInd w:val="0"/>
              <w:spacing w:line="360" w:lineRule="auto"/>
              <w:jc w:val="center"/>
              <w:rPr>
                <w:rFonts w:hAnsi="宋体" w:cs="黑体"/>
                <w:color w:val="000000" w:themeColor="text1"/>
                <w:sz w:val="24"/>
                <w:szCs w:val="24"/>
              </w:rPr>
            </w:pPr>
            <w:r w:rsidRPr="008045DA">
              <w:rPr>
                <w:rFonts w:hAnsi="宋体" w:cs="黑体" w:hint="eastAsia"/>
                <w:color w:val="000000" w:themeColor="text1"/>
                <w:sz w:val="24"/>
                <w:szCs w:val="24"/>
              </w:rPr>
              <w:t>21</w:t>
            </w:r>
          </w:p>
        </w:tc>
        <w:tc>
          <w:tcPr>
            <w:tcW w:w="2268" w:type="dxa"/>
            <w:vAlign w:val="center"/>
          </w:tcPr>
          <w:p w:rsidR="0057433B" w:rsidRPr="008045DA" w:rsidRDefault="008045DA">
            <w:pPr>
              <w:autoSpaceDE w:val="0"/>
              <w:autoSpaceDN w:val="0"/>
              <w:adjustRightInd w:val="0"/>
              <w:spacing w:line="360" w:lineRule="auto"/>
              <w:jc w:val="center"/>
              <w:rPr>
                <w:rFonts w:ascii="宋体" w:hAnsi="宋体"/>
                <w:color w:val="000000" w:themeColor="text1"/>
                <w:kern w:val="0"/>
                <w:sz w:val="24"/>
                <w:szCs w:val="24"/>
              </w:rPr>
            </w:pPr>
            <w:r w:rsidRPr="008045DA">
              <w:rPr>
                <w:rFonts w:ascii="宋体" w:hAnsi="宋体" w:hint="eastAsia"/>
                <w:color w:val="000000" w:themeColor="text1"/>
                <w:kern w:val="0"/>
                <w:sz w:val="24"/>
                <w:szCs w:val="24"/>
              </w:rPr>
              <w:t>投标文件的拒收</w:t>
            </w:r>
          </w:p>
        </w:tc>
        <w:tc>
          <w:tcPr>
            <w:tcW w:w="6813" w:type="dxa"/>
            <w:vAlign w:val="center"/>
          </w:tcPr>
          <w:p w:rsidR="0057433B" w:rsidRDefault="008045D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1、法定代表人或其委托代理人未在规定时间内持有效证件到场的；</w:t>
            </w:r>
          </w:p>
          <w:p w:rsidR="0057433B" w:rsidRDefault="008045D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2、逾期送达的或者未送达指定地点的电子介质存储的投标文件、</w:t>
            </w:r>
          </w:p>
          <w:p w:rsidR="0057433B" w:rsidRDefault="008045D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电子投标文件在投标文件提交截止时间（开标时间）之前未成功</w:t>
            </w:r>
          </w:p>
          <w:p w:rsidR="0057433B" w:rsidRDefault="008045D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提交至《全国公共资源交易平台(河南省</w:t>
            </w:r>
            <w:r>
              <w:rPr>
                <w:rFonts w:ascii="MS Mincho" w:eastAsia="MS Mincho" w:hAnsi="MS Mincho" w:cs="MS Mincho" w:hint="eastAsia"/>
                <w:bCs/>
                <w:kern w:val="0"/>
                <w:sz w:val="24"/>
                <w:szCs w:val="24"/>
              </w:rPr>
              <w:t>▪</w:t>
            </w:r>
            <w:r>
              <w:rPr>
                <w:rFonts w:ascii="宋体" w:eastAsia="宋体" w:hAnsi="宋体" w:cs="宋体" w:hint="eastAsia"/>
                <w:bCs/>
                <w:kern w:val="0"/>
                <w:sz w:val="24"/>
                <w:szCs w:val="24"/>
              </w:rPr>
              <w:t>许昌市</w:t>
            </w:r>
            <w:r>
              <w:rPr>
                <w:rFonts w:ascii="宋体" w:hAnsi="宋体" w:hint="eastAsia"/>
                <w:bCs/>
                <w:kern w:val="0"/>
                <w:sz w:val="24"/>
                <w:szCs w:val="24"/>
              </w:rPr>
              <w:t>)》公共资源交易</w:t>
            </w:r>
          </w:p>
          <w:p w:rsidR="0057433B" w:rsidRDefault="008045D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系统的；</w:t>
            </w:r>
          </w:p>
          <w:p w:rsidR="0057433B" w:rsidRDefault="008045D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3、电子介质存储的投标文件未按招标文件要求密封的;</w:t>
            </w:r>
          </w:p>
          <w:p w:rsidR="0057433B" w:rsidRDefault="008045D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4、开标时，投标人法定代表人未</w:t>
            </w:r>
            <w:proofErr w:type="gramStart"/>
            <w:r>
              <w:rPr>
                <w:rFonts w:ascii="宋体" w:hAnsi="宋体" w:hint="eastAsia"/>
                <w:bCs/>
                <w:kern w:val="0"/>
                <w:sz w:val="24"/>
                <w:szCs w:val="24"/>
              </w:rPr>
              <w:t>持法定</w:t>
            </w:r>
            <w:proofErr w:type="gramEnd"/>
            <w:r>
              <w:rPr>
                <w:rFonts w:ascii="宋体" w:hAnsi="宋体" w:hint="eastAsia"/>
                <w:bCs/>
                <w:kern w:val="0"/>
                <w:sz w:val="24"/>
                <w:szCs w:val="24"/>
              </w:rPr>
              <w:t>代表人有效身份证明原件</w:t>
            </w:r>
          </w:p>
          <w:p w:rsidR="0057433B" w:rsidRDefault="008045D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57433B" w:rsidRDefault="008045D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tc>
      </w:tr>
      <w:tr w:rsidR="0057433B">
        <w:trPr>
          <w:trHeight w:val="510"/>
          <w:jc w:val="center"/>
        </w:trPr>
        <w:tc>
          <w:tcPr>
            <w:tcW w:w="806" w:type="dxa"/>
            <w:vAlign w:val="center"/>
          </w:tcPr>
          <w:p w:rsidR="0057433B" w:rsidRDefault="008045DA">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22</w:t>
            </w:r>
          </w:p>
        </w:tc>
        <w:tc>
          <w:tcPr>
            <w:tcW w:w="2268" w:type="dxa"/>
            <w:vAlign w:val="center"/>
          </w:tcPr>
          <w:p w:rsidR="0057433B" w:rsidRDefault="008045DA">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57433B" w:rsidRDefault="008045DA">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57433B" w:rsidRDefault="008045DA">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57433B">
        <w:trPr>
          <w:trHeight w:val="510"/>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57433B" w:rsidRDefault="008045DA">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57433B" w:rsidRDefault="008045D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57433B">
        <w:trPr>
          <w:trHeight w:val="510"/>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57433B" w:rsidRDefault="008045D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57433B" w:rsidRDefault="008045DA">
            <w:pPr>
              <w:autoSpaceDE w:val="0"/>
              <w:autoSpaceDN w:val="0"/>
              <w:adjustRightInd w:val="0"/>
              <w:spacing w:line="360" w:lineRule="auto"/>
              <w:jc w:val="left"/>
              <w:rPr>
                <w:lang w:val="zh-CN"/>
              </w:rPr>
            </w:pPr>
            <w:r>
              <w:rPr>
                <w:rFonts w:ascii="宋体" w:cs="宋体" w:hint="eastAsia"/>
                <w:bCs/>
                <w:sz w:val="24"/>
                <w:szCs w:val="24"/>
                <w:lang w:val="zh-CN"/>
              </w:rPr>
              <w:t>采购单位委派代表参加评审委员会的，须向采购代理机构出具授权函。</w:t>
            </w:r>
          </w:p>
        </w:tc>
      </w:tr>
      <w:tr w:rsidR="0057433B">
        <w:trPr>
          <w:trHeight w:val="510"/>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57433B" w:rsidRDefault="008045D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57433B" w:rsidRDefault="008045DA">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57433B">
        <w:trPr>
          <w:trHeight w:val="510"/>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26</w:t>
            </w:r>
          </w:p>
        </w:tc>
        <w:tc>
          <w:tcPr>
            <w:tcW w:w="2268" w:type="dxa"/>
            <w:vAlign w:val="center"/>
          </w:tcPr>
          <w:p w:rsidR="0057433B" w:rsidRDefault="008045DA">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6813" w:type="dxa"/>
            <w:vAlign w:val="center"/>
          </w:tcPr>
          <w:p w:rsidR="0057433B" w:rsidRDefault="008045DA" w:rsidP="00DC648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服务要求等电子文档，并同时通知政府采购中心联系人。邮箱</w:t>
            </w:r>
            <w:r w:rsidR="00DC6485">
              <w:rPr>
                <w:rFonts w:asciiTheme="minorEastAsia" w:hAnsiTheme="minorEastAsia" w:cs="宋体" w:hint="eastAsia"/>
                <w:kern w:val="0"/>
                <w:sz w:val="24"/>
                <w:szCs w:val="24"/>
              </w:rPr>
              <w:t>610398994</w:t>
            </w:r>
            <w:r>
              <w:rPr>
                <w:rFonts w:asciiTheme="minorEastAsia" w:hAnsiTheme="minorEastAsia" w:cs="宋体"/>
                <w:kern w:val="0"/>
                <w:sz w:val="24"/>
                <w:szCs w:val="24"/>
              </w:rPr>
              <w:t>@qq.com</w:t>
            </w:r>
            <w:r>
              <w:rPr>
                <w:rFonts w:asciiTheme="minorEastAsia" w:hAnsiTheme="minorEastAsia" w:cs="宋体" w:hint="eastAsia"/>
                <w:kern w:val="0"/>
                <w:sz w:val="24"/>
                <w:szCs w:val="24"/>
              </w:rPr>
              <w:t>。</w:t>
            </w:r>
          </w:p>
        </w:tc>
      </w:tr>
      <w:tr w:rsidR="0057433B">
        <w:trPr>
          <w:trHeight w:val="510"/>
          <w:jc w:val="center"/>
        </w:trPr>
        <w:tc>
          <w:tcPr>
            <w:tcW w:w="806" w:type="dxa"/>
            <w:vAlign w:val="center"/>
          </w:tcPr>
          <w:p w:rsidR="0057433B" w:rsidRDefault="008045DA">
            <w:pPr>
              <w:autoSpaceDE w:val="0"/>
              <w:autoSpaceDN w:val="0"/>
              <w:adjustRightInd w:val="0"/>
              <w:spacing w:line="360" w:lineRule="auto"/>
              <w:jc w:val="center"/>
              <w:rPr>
                <w:rFonts w:hAnsi="宋体" w:cs="黑体"/>
                <w:color w:val="FF0000"/>
                <w:sz w:val="24"/>
                <w:szCs w:val="24"/>
              </w:rPr>
            </w:pPr>
            <w:r>
              <w:rPr>
                <w:rFonts w:hAnsi="宋体" w:cs="黑体" w:hint="eastAsia"/>
                <w:color w:val="FF0000"/>
                <w:sz w:val="24"/>
                <w:szCs w:val="24"/>
              </w:rPr>
              <w:t>27</w:t>
            </w:r>
          </w:p>
        </w:tc>
        <w:tc>
          <w:tcPr>
            <w:tcW w:w="2268" w:type="dxa"/>
            <w:vAlign w:val="center"/>
          </w:tcPr>
          <w:p w:rsidR="0057433B" w:rsidRDefault="008045DA">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6813" w:type="dxa"/>
            <w:vAlign w:val="center"/>
          </w:tcPr>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投标人资质、业绩、荣誉及相关人员证明材料等资料原件开标现场不再提供(参加开标会议投标人代表须提供身份证明原件核验身份)。</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57433B">
        <w:trPr>
          <w:trHeight w:val="510"/>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28</w:t>
            </w:r>
          </w:p>
        </w:tc>
        <w:tc>
          <w:tcPr>
            <w:tcW w:w="2268" w:type="dxa"/>
            <w:vAlign w:val="center"/>
          </w:tcPr>
          <w:p w:rsidR="0057433B" w:rsidRDefault="008045DA">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6813" w:type="dxa"/>
            <w:vAlign w:val="center"/>
          </w:tcPr>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57433B" w:rsidRDefault="008045DA">
      <w:pPr>
        <w:widowControl/>
        <w:jc w:val="center"/>
        <w:rPr>
          <w:rFonts w:ascii="楷体" w:eastAsia="楷体" w:hAnsi="楷体" w:cs="宋体"/>
          <w:b/>
          <w:kern w:val="0"/>
          <w:sz w:val="36"/>
          <w:szCs w:val="36"/>
        </w:rPr>
      </w:pPr>
      <w:r>
        <w:rPr>
          <w:rFonts w:ascii="楷体" w:eastAsia="楷体" w:hAnsi="楷体" w:cs="宋体"/>
          <w:b/>
          <w:kern w:val="0"/>
          <w:sz w:val="36"/>
          <w:szCs w:val="36"/>
        </w:rPr>
        <w:br w:type="page"/>
      </w:r>
      <w:r>
        <w:rPr>
          <w:rFonts w:ascii="楷体" w:eastAsia="楷体" w:hAnsi="楷体" w:cs="宋体" w:hint="eastAsia"/>
          <w:b/>
          <w:kern w:val="0"/>
          <w:sz w:val="36"/>
          <w:szCs w:val="36"/>
        </w:rPr>
        <w:lastRenderedPageBreak/>
        <w:t>一、说 明</w:t>
      </w:r>
    </w:p>
    <w:p w:rsidR="0057433B" w:rsidRDefault="008045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57433B" w:rsidRDefault="008045DA">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57433B" w:rsidRDefault="008045DA">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57433B" w:rsidRDefault="008045D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w:t>
      </w:r>
      <w:r>
        <w:rPr>
          <w:rFonts w:ascii="宋体" w:cs="宋体" w:hint="eastAsia"/>
          <w:color w:val="000000" w:themeColor="text1"/>
          <w:sz w:val="24"/>
          <w:lang w:val="zh-CN"/>
        </w:rPr>
        <w:t>电子投标文件”与“</w:t>
      </w:r>
      <w:r>
        <w:rPr>
          <w:rFonts w:ascii="宋体" w:hAnsi="宋体" w:hint="eastAsia"/>
          <w:bCs/>
          <w:color w:val="000000" w:themeColor="text1"/>
          <w:kern w:val="0"/>
          <w:sz w:val="24"/>
          <w:szCs w:val="24"/>
        </w:rPr>
        <w:t>电子介质存储”</w:t>
      </w:r>
      <w:r>
        <w:rPr>
          <w:rFonts w:ascii="宋体" w:cs="宋体" w:hint="eastAsia"/>
          <w:color w:val="000000" w:themeColor="text1"/>
          <w:sz w:val="24"/>
          <w:lang w:val="zh-CN"/>
        </w:rPr>
        <w:t>含义相同。</w:t>
      </w:r>
    </w:p>
    <w:p w:rsidR="0057433B" w:rsidRDefault="008045D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57433B" w:rsidRDefault="008045D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57433B" w:rsidRDefault="008045D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57433B" w:rsidRDefault="008045DA">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57433B" w:rsidRDefault="008045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57433B" w:rsidRDefault="008045DA">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57433B" w:rsidRDefault="008045DA">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57433B" w:rsidRDefault="008045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w:t>
      </w:r>
      <w:r>
        <w:rPr>
          <w:rFonts w:asciiTheme="minorEastAsia" w:hAnsiTheme="minorEastAsia" w:cs="宋体" w:hint="eastAsia"/>
          <w:kern w:val="0"/>
          <w:sz w:val="24"/>
          <w:szCs w:val="24"/>
        </w:rPr>
        <w:lastRenderedPageBreak/>
        <w:t>业标准的，按照通常标准或者符合采购目的的特定标准确定。</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57433B" w:rsidRDefault="008045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57433B" w:rsidRDefault="008045DA">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57433B" w:rsidRDefault="008045DA">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57433B" w:rsidRDefault="008045DA">
      <w:pPr>
        <w:spacing w:line="360" w:lineRule="auto"/>
        <w:rPr>
          <w:rFonts w:ascii="宋体" w:hAnsi="宋体"/>
          <w:szCs w:val="21"/>
        </w:rPr>
      </w:pPr>
      <w:r>
        <w:rPr>
          <w:rFonts w:ascii="黑体" w:eastAsia="黑体" w:hAnsi="宋体" w:hint="eastAsia"/>
          <w:b/>
          <w:bCs/>
          <w:szCs w:val="21"/>
        </w:rPr>
        <w:t>7.语言文字</w:t>
      </w:r>
    </w:p>
    <w:p w:rsidR="0057433B" w:rsidRDefault="008045DA">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57433B" w:rsidRDefault="008045DA">
      <w:pPr>
        <w:spacing w:line="360" w:lineRule="auto"/>
        <w:rPr>
          <w:rFonts w:ascii="黑体" w:eastAsia="黑体" w:hAnsi="宋体"/>
          <w:b/>
          <w:bCs/>
          <w:szCs w:val="21"/>
        </w:rPr>
      </w:pPr>
      <w:r>
        <w:rPr>
          <w:rFonts w:ascii="黑体" w:eastAsia="黑体" w:hAnsi="宋体" w:hint="eastAsia"/>
          <w:b/>
          <w:bCs/>
          <w:szCs w:val="21"/>
        </w:rPr>
        <w:t>8.计量单位</w:t>
      </w:r>
    </w:p>
    <w:p w:rsidR="0057433B" w:rsidRDefault="008045DA">
      <w:pPr>
        <w:spacing w:line="360" w:lineRule="auto"/>
        <w:rPr>
          <w:rFonts w:ascii="宋体" w:hAnsi="宋体"/>
          <w:szCs w:val="21"/>
        </w:rPr>
      </w:pPr>
      <w:r>
        <w:rPr>
          <w:rFonts w:ascii="宋体" w:hAnsi="宋体" w:hint="eastAsia"/>
          <w:szCs w:val="21"/>
        </w:rPr>
        <w:t>所有计量均采用中华人民共和国法定计量单位。</w:t>
      </w:r>
    </w:p>
    <w:p w:rsidR="0057433B" w:rsidRDefault="008045D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57433B" w:rsidRDefault="008045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57433B" w:rsidRDefault="008045DA">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 投标邀请（招标公告）</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7433B" w:rsidRDefault="008045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w:t>
      </w:r>
      <w:r>
        <w:rPr>
          <w:rFonts w:asciiTheme="minorEastAsia" w:hAnsiTheme="minorEastAsia" w:cs="宋体" w:hint="eastAsia"/>
          <w:kern w:val="0"/>
          <w:sz w:val="24"/>
          <w:szCs w:val="24"/>
        </w:rPr>
        <w:lastRenderedPageBreak/>
        <w:t>影响投标报价的资料。一经中标，不得以不完全了解项目要求、项目情况等为借口而提出额外补偿等要求，否则，由此引起的一切后果由中标人负责。</w:t>
      </w:r>
    </w:p>
    <w:p w:rsidR="0057433B" w:rsidRDefault="008045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57433B" w:rsidRDefault="008045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57433B" w:rsidRDefault="008045DA">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57433B" w:rsidRDefault="008045DA">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57433B" w:rsidRDefault="0057433B">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57433B" w:rsidRDefault="008045D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57433B" w:rsidRDefault="008045DA">
      <w:pPr>
        <w:spacing w:line="360" w:lineRule="auto"/>
        <w:rPr>
          <w:rFonts w:ascii="黑体" w:eastAsia="黑体" w:hAnsi="宋体"/>
          <w:b/>
          <w:bCs/>
          <w:szCs w:val="21"/>
        </w:rPr>
      </w:pPr>
      <w:r>
        <w:rPr>
          <w:rFonts w:ascii="黑体" w:eastAsia="黑体" w:hAnsi="宋体" w:hint="eastAsia"/>
          <w:b/>
          <w:bCs/>
          <w:szCs w:val="21"/>
        </w:rPr>
        <w:t>12投标文件的组成</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57433B" w:rsidRDefault="008045D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12.3 投标文件由资格证明材料、符合性证明材料、其它材料等组成。</w:t>
      </w:r>
    </w:p>
    <w:p w:rsidR="0057433B" w:rsidRDefault="008045DA">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57433B" w:rsidRDefault="008045DA">
      <w:pPr>
        <w:spacing w:line="360" w:lineRule="auto"/>
        <w:contextualSpacing/>
        <w:rPr>
          <w:rFonts w:asciiTheme="minorEastAsia" w:hAnsiTheme="minorEastAsia" w:cs="宋体"/>
          <w:kern w:val="0"/>
          <w:sz w:val="24"/>
          <w:szCs w:val="24"/>
        </w:rPr>
      </w:pPr>
      <w:r>
        <w:rPr>
          <w:rFonts w:asciiTheme="minorEastAsia" w:hAnsiTheme="minorEastAsia" w:cs="宋体" w:hint="eastAsia"/>
          <w:color w:val="000000" w:themeColor="text1"/>
          <w:kern w:val="0"/>
          <w:sz w:val="24"/>
          <w:szCs w:val="24"/>
        </w:rPr>
        <w:t>12.5 投标人登录许昌公共资源交易系统下载“许昌投标文件制作系统SEARUN V1.0”，按招标文</w:t>
      </w:r>
      <w:r>
        <w:rPr>
          <w:rFonts w:asciiTheme="minorEastAsia" w:hAnsiTheme="minorEastAsia" w:cs="宋体" w:hint="eastAsia"/>
          <w:kern w:val="0"/>
          <w:sz w:val="24"/>
          <w:szCs w:val="24"/>
        </w:rPr>
        <w:t>件要求根据所投标</w:t>
      </w:r>
      <w:proofErr w:type="gramStart"/>
      <w:r>
        <w:rPr>
          <w:rFonts w:asciiTheme="minorEastAsia" w:hAnsiTheme="minorEastAsia" w:cs="宋体" w:hint="eastAsia"/>
          <w:kern w:val="0"/>
          <w:sz w:val="24"/>
          <w:szCs w:val="24"/>
        </w:rPr>
        <w:t>段制作</w:t>
      </w:r>
      <w:proofErr w:type="gramEnd"/>
      <w:r>
        <w:rPr>
          <w:rFonts w:asciiTheme="minorEastAsia" w:hAnsiTheme="minorEastAsia" w:cs="宋体" w:hint="eastAsia"/>
          <w:kern w:val="0"/>
          <w:sz w:val="24"/>
          <w:szCs w:val="24"/>
        </w:rPr>
        <w:t xml:space="preserve">电子投标文件。 </w:t>
      </w:r>
    </w:p>
    <w:p w:rsidR="0057433B" w:rsidRDefault="008045D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57433B" w:rsidRDefault="008045DA">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57433B" w:rsidRDefault="008045DA">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57433B" w:rsidRDefault="008045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57433B" w:rsidRDefault="008045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w:t>
      </w:r>
      <w:r>
        <w:rPr>
          <w:rFonts w:asciiTheme="minorEastAsia" w:hAnsiTheme="minorEastAsia" w:cs="宋体" w:hint="eastAsia"/>
          <w:kern w:val="0"/>
          <w:sz w:val="24"/>
          <w:szCs w:val="24"/>
        </w:rPr>
        <w:lastRenderedPageBreak/>
        <w:t>期应当不少于《投标人须知》前附表载明的投标有效期。投标有效期比招标文件规定短的属于非实质性响应，将被认定为无效投标。</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中标人的投标文件作为项目合同的附件，其有效期至中标人全部合同义务履行</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57433B" w:rsidRDefault="008045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57433B" w:rsidRDefault="008045D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在招标文件中已明示需盖章及签名之处，电子投标文件按招标文件要求加盖电子印章和法人电子印章。</w:t>
      </w:r>
    </w:p>
    <w:p w:rsidR="0057433B" w:rsidRDefault="008045D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 备选投标方案</w:t>
      </w:r>
    </w:p>
    <w:p w:rsidR="0057433B" w:rsidRDefault="008045DA">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57433B" w:rsidRDefault="0057433B">
      <w:pPr>
        <w:autoSpaceDE w:val="0"/>
        <w:autoSpaceDN w:val="0"/>
        <w:spacing w:line="360" w:lineRule="auto"/>
        <w:contextualSpacing/>
        <w:rPr>
          <w:rFonts w:asciiTheme="minorEastAsia" w:hAnsiTheme="minorEastAsia" w:cs="宋体"/>
          <w:kern w:val="0"/>
          <w:sz w:val="24"/>
          <w:szCs w:val="24"/>
        </w:rPr>
      </w:pPr>
    </w:p>
    <w:p w:rsidR="0057433B" w:rsidRDefault="008045D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57433B" w:rsidRDefault="008045D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Pr>
          <w:rFonts w:ascii="新宋体" w:eastAsia="新宋体" w:hAnsi="新宋体" w:cs="仿宋_GB2312" w:hint="eastAsia"/>
          <w:b/>
          <w:sz w:val="24"/>
          <w:szCs w:val="24"/>
          <w:lang w:val="zh-CN"/>
        </w:rPr>
        <w:t>.投标文件的密封</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color w:val="FF0000"/>
          <w:sz w:val="24"/>
          <w:szCs w:val="24"/>
        </w:rPr>
        <w:t>19</w:t>
      </w:r>
      <w:r>
        <w:rPr>
          <w:rFonts w:ascii="新宋体" w:eastAsia="新宋体" w:hAnsi="新宋体" w:cs="仿宋_GB2312" w:hint="eastAsia"/>
          <w:sz w:val="24"/>
          <w:szCs w:val="24"/>
          <w:lang w:val="zh-CN"/>
        </w:rPr>
        <w:t xml:space="preserve">.1 </w:t>
      </w:r>
      <w:r>
        <w:rPr>
          <w:rFonts w:hAnsi="宋体" w:cs="黑体" w:hint="eastAsia"/>
          <w:sz w:val="24"/>
          <w:szCs w:val="24"/>
        </w:rPr>
        <w:t>使用电子介质存储的投标文件</w:t>
      </w:r>
      <w:r>
        <w:rPr>
          <w:rFonts w:hAnsi="宋体" w:cs="黑体" w:hint="eastAsia"/>
          <w:sz w:val="24"/>
          <w:szCs w:val="24"/>
        </w:rPr>
        <w:t>2</w:t>
      </w:r>
      <w:r w:rsidR="00DC6485">
        <w:rPr>
          <w:rFonts w:hAnsi="宋体" w:cs="黑体" w:hint="eastAsia"/>
          <w:sz w:val="24"/>
          <w:szCs w:val="24"/>
        </w:rPr>
        <w:t>份</w:t>
      </w:r>
      <w:r>
        <w:rPr>
          <w:rFonts w:hAnsi="宋体" w:cs="黑体" w:hint="eastAsia"/>
          <w:sz w:val="24"/>
          <w:szCs w:val="24"/>
        </w:rPr>
        <w:t>密封包装，</w:t>
      </w:r>
      <w:r>
        <w:rPr>
          <w:rFonts w:hint="eastAsia"/>
          <w:sz w:val="24"/>
          <w:szCs w:val="24"/>
        </w:rPr>
        <w:t>盖章提交。</w:t>
      </w:r>
    </w:p>
    <w:p w:rsidR="0057433B" w:rsidRDefault="008045D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19</w:t>
      </w:r>
      <w:r>
        <w:rPr>
          <w:rFonts w:ascii="新宋体" w:eastAsia="新宋体" w:hAnsi="新宋体" w:cs="仿宋_GB2312" w:hint="eastAsia"/>
          <w:sz w:val="24"/>
          <w:szCs w:val="24"/>
          <w:lang w:val="zh-CN"/>
        </w:rPr>
        <w:t>.2 电子投标文件如果未按规定密封，招标人将拒绝接收。</w:t>
      </w:r>
    </w:p>
    <w:p w:rsidR="0057433B" w:rsidRDefault="008045D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．投标截止时间</w:t>
      </w:r>
    </w:p>
    <w:p w:rsidR="0057433B" w:rsidRDefault="008045DA">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57433B" w:rsidRDefault="008045D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 迟交的投标文件</w:t>
      </w:r>
    </w:p>
    <w:p w:rsidR="0057433B" w:rsidRDefault="008045D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57433B" w:rsidRDefault="008045D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57433B" w:rsidRDefault="008045D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w:t>
      </w:r>
      <w:r>
        <w:rPr>
          <w:rFonts w:ascii="新宋体" w:eastAsia="新宋体" w:hAnsi="新宋体" w:cs="仿宋_GB2312" w:hint="eastAsia"/>
          <w:sz w:val="24"/>
          <w:szCs w:val="24"/>
          <w:lang w:val="zh-CN"/>
        </w:rPr>
        <w:lastRenderedPageBreak/>
        <w:t>书面通知招标人。</w:t>
      </w:r>
    </w:p>
    <w:p w:rsidR="0057433B" w:rsidRDefault="008045D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22.2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57433B" w:rsidRDefault="008045D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57433B" w:rsidRDefault="008045D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22.5 除投标人须知前附表另有规定外，投标人所提交的电子投标文件及电子介质存储的备份文件不予退还。</w:t>
      </w:r>
    </w:p>
    <w:p w:rsidR="0057433B" w:rsidRDefault="0057433B">
      <w:pPr>
        <w:autoSpaceDE w:val="0"/>
        <w:autoSpaceDN w:val="0"/>
        <w:spacing w:line="360" w:lineRule="auto"/>
        <w:contextualSpacing/>
        <w:rPr>
          <w:rFonts w:asciiTheme="minorEastAsia" w:hAnsiTheme="minorEastAsia" w:cs="宋体"/>
          <w:kern w:val="0"/>
          <w:sz w:val="24"/>
          <w:szCs w:val="24"/>
        </w:rPr>
      </w:pPr>
    </w:p>
    <w:p w:rsidR="0057433B" w:rsidRDefault="008045DA">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57433B" w:rsidRDefault="008045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color w:val="FF0000"/>
          <w:sz w:val="24"/>
          <w:szCs w:val="24"/>
          <w:lang w:val="zh-CN"/>
        </w:rPr>
        <w:t>2</w:t>
      </w:r>
      <w:r>
        <w:rPr>
          <w:rFonts w:asciiTheme="minorEastAsia" w:hAnsiTheme="minorEastAsia" w:cs="仿宋_GB2312" w:hint="eastAsia"/>
          <w:color w:val="FF0000"/>
          <w:sz w:val="24"/>
          <w:szCs w:val="24"/>
        </w:rPr>
        <w:t>3</w:t>
      </w:r>
      <w:r>
        <w:rPr>
          <w:rFonts w:asciiTheme="minorEastAsia" w:hAnsiTheme="minorEastAsia" w:cs="仿宋_GB2312" w:hint="eastAsia"/>
          <w:color w:val="FF0000"/>
          <w:sz w:val="24"/>
          <w:szCs w:val="24"/>
          <w:lang w:val="zh-CN"/>
        </w:rPr>
        <w:t xml:space="preserve">.3 </w:t>
      </w:r>
      <w:r>
        <w:rPr>
          <w:rFonts w:asciiTheme="minorEastAsia" w:hAnsiTheme="minorEastAsia" w:cs="仿宋_GB2312" w:hint="eastAsia"/>
          <w:sz w:val="24"/>
          <w:szCs w:val="24"/>
          <w:lang w:val="zh-CN"/>
        </w:rPr>
        <w:t>开标时，由投标人或者其推选的代表检查备份文件（使用电子介质存储）的密封情况；经确认无误后进行电子投标文件的解密。解密后宣布投标人名称、投标价格、修改和撤回投标的通知（如有的话）和招标文件规定的需要宣布的其他内容。</w:t>
      </w:r>
    </w:p>
    <w:p w:rsidR="0057433B" w:rsidRDefault="008045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23.4</w:t>
      </w:r>
      <w:r>
        <w:rPr>
          <w:rFonts w:asciiTheme="minorEastAsia" w:hAnsiTheme="minorEastAsia" w:cs="仿宋_GB2312" w:hint="eastAsia"/>
          <w:sz w:val="24"/>
          <w:szCs w:val="24"/>
          <w:lang w:val="zh-CN"/>
        </w:rPr>
        <w:t xml:space="preserve"> 电子投标文件的解密</w:t>
      </w:r>
    </w:p>
    <w:p w:rsidR="0057433B" w:rsidRDefault="008045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57433B" w:rsidRDefault="008045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57433B" w:rsidRDefault="008045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57433B" w:rsidRDefault="008045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23.5</w:t>
      </w:r>
      <w:r>
        <w:rPr>
          <w:rFonts w:asciiTheme="minorEastAsia" w:hAnsiTheme="minorEastAsia" w:cs="仿宋_GB2312" w:hint="eastAsia"/>
          <w:sz w:val="24"/>
          <w:szCs w:val="24"/>
          <w:lang w:val="zh-CN"/>
        </w:rPr>
        <w:t xml:space="preserve"> 电子投标文件解密异常情况处理</w:t>
      </w:r>
    </w:p>
    <w:p w:rsidR="0057433B" w:rsidRDefault="008045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w:t>
      </w:r>
      <w:r>
        <w:rPr>
          <w:rFonts w:hAnsi="宋体" w:cs="黑体" w:hint="eastAsia"/>
          <w:sz w:val="24"/>
          <w:szCs w:val="24"/>
        </w:rPr>
        <w:t>电子介质存储的投标文</w:t>
      </w:r>
      <w:r>
        <w:rPr>
          <w:rFonts w:hAnsi="宋体" w:cs="黑体" w:hint="eastAsia"/>
          <w:sz w:val="24"/>
          <w:szCs w:val="24"/>
        </w:rPr>
        <w:lastRenderedPageBreak/>
        <w:t>件的</w:t>
      </w:r>
      <w:r>
        <w:rPr>
          <w:rFonts w:asciiTheme="minorEastAsia" w:hAnsiTheme="minorEastAsia" w:cs="仿宋_GB2312" w:hint="eastAsia"/>
          <w:sz w:val="24"/>
          <w:szCs w:val="24"/>
          <w:lang w:val="zh-CN"/>
        </w:rPr>
        <w:t>方式进行。</w:t>
      </w:r>
    </w:p>
    <w:p w:rsidR="0057433B" w:rsidRDefault="008045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57433B" w:rsidRDefault="008045DA">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23.8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57433B" w:rsidRDefault="008045DA">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57433B" w:rsidRDefault="008045DA">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57433B" w:rsidRDefault="008045D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57433B" w:rsidRDefault="008045D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hint="eastAsia"/>
          <w:b/>
          <w:bCs/>
          <w:sz w:val="24"/>
          <w:lang w:val="zh-CN"/>
        </w:rPr>
        <w:t>28.评标委员会判断投标文件的响应性仅基于投标文件本身而不依靠外部证据。</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Pr>
          <w:rFonts w:asciiTheme="minorEastAsia" w:hAnsiTheme="minorEastAsia" w:cs="仿宋_GB2312" w:hint="eastAsia"/>
          <w:b/>
          <w:sz w:val="24"/>
          <w:szCs w:val="24"/>
          <w:lang w:val="zh-CN"/>
        </w:rPr>
        <w:t>. 投标文件报价出现前后不一致的修正</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.2 大写金额和小写金额不一致的，以大写金额为准；</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.3 单价金额小数点或者百分比有明显错位的，以开标一览表的总价为准，并修改单价；</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.4 总价金额与按单价汇总金额不一致的，以单价金额计算结果为准。</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57433B" w:rsidRDefault="008045DA">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30、</w:t>
      </w:r>
      <w:r>
        <w:rPr>
          <w:rFonts w:ascii="黑体" w:eastAsia="黑体" w:hAnsi="新宋体" w:cs="宋体" w:hint="eastAsia"/>
          <w:b/>
          <w:bCs/>
          <w:kern w:val="0"/>
          <w:sz w:val="24"/>
          <w:szCs w:val="24"/>
        </w:rPr>
        <w:t>评标原则</w:t>
      </w:r>
    </w:p>
    <w:p w:rsidR="0057433B" w:rsidRDefault="008045D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57433B" w:rsidRDefault="008045DA">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57433B" w:rsidRDefault="008045D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57433B" w:rsidRDefault="008045D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.2</w:t>
      </w:r>
      <w:r>
        <w:rPr>
          <w:rFonts w:ascii="宋体" w:cs="宋体" w:hint="eastAsia"/>
          <w:sz w:val="24"/>
          <w:lang w:val="zh-CN"/>
        </w:rPr>
        <w:t>投标人不得干扰招标人的评标活动，否则将废除其投标。</w:t>
      </w:r>
    </w:p>
    <w:p w:rsidR="0057433B" w:rsidRDefault="008045DA">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57433B" w:rsidRDefault="008045D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w:t>
      </w:r>
      <w:r>
        <w:rPr>
          <w:rFonts w:asciiTheme="minorEastAsia" w:hAnsiTheme="minorEastAsia" w:cs="仿宋_GB2312" w:hint="eastAsia"/>
          <w:sz w:val="24"/>
          <w:szCs w:val="24"/>
        </w:rPr>
        <w:lastRenderedPageBreak/>
        <w:t>疑。</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36.2 供应商应知其权益受到损害之日，是指：</w:t>
      </w:r>
      <w:r>
        <w:rPr>
          <w:rFonts w:asciiTheme="minorEastAsia" w:hAnsiTheme="minorEastAsia" w:cs="仿宋_GB2312" w:hint="eastAsia"/>
          <w:sz w:val="24"/>
          <w:szCs w:val="24"/>
        </w:rPr>
        <w:br/>
        <w:t>36.2.1 对可以质疑的采购文件提出质疑的，为收到采购文件之日或者采购文件公告期限届满之日；</w:t>
      </w:r>
      <w:r>
        <w:rPr>
          <w:rFonts w:asciiTheme="minorEastAsia" w:hAnsiTheme="minorEastAsia" w:cs="仿宋_GB2312" w:hint="eastAsia"/>
          <w:sz w:val="24"/>
          <w:szCs w:val="24"/>
        </w:rPr>
        <w:br/>
        <w:t>36.2.2 对采购过程提出质疑的，为各采购程序环节结束之日；</w:t>
      </w:r>
      <w:r>
        <w:rPr>
          <w:rFonts w:asciiTheme="minorEastAsia" w:hAnsiTheme="minorEastAsia" w:cs="仿宋_GB2312" w:hint="eastAsia"/>
          <w:sz w:val="24"/>
          <w:szCs w:val="24"/>
        </w:rPr>
        <w:br/>
        <w:t>36.2.3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sz w:val="24"/>
          <w:szCs w:val="24"/>
        </w:rPr>
        <w:t>37.档案保存</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w:t>
      </w:r>
      <w:proofErr w:type="gramStart"/>
      <w:r>
        <w:rPr>
          <w:rFonts w:asciiTheme="minorEastAsia" w:hAnsiTheme="minorEastAsia" w:cs="仿宋_GB2312" w:hint="eastAsia"/>
          <w:sz w:val="24"/>
          <w:szCs w:val="24"/>
        </w:rPr>
        <w:t>锁从交易</w:t>
      </w:r>
      <w:proofErr w:type="gramEnd"/>
      <w:r>
        <w:rPr>
          <w:rFonts w:asciiTheme="minorEastAsia" w:hAnsiTheme="minorEastAsia" w:cs="仿宋_GB2312" w:hint="eastAsia"/>
          <w:sz w:val="24"/>
          <w:szCs w:val="24"/>
        </w:rPr>
        <w:t>平台自行下载。</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57433B" w:rsidRDefault="008045DA">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39.重新招标</w:t>
      </w:r>
    </w:p>
    <w:p w:rsidR="0057433B" w:rsidRDefault="008045D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57433B" w:rsidRDefault="008045D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57433B" w:rsidRDefault="008045DA">
      <w:pPr>
        <w:autoSpaceDE w:val="0"/>
        <w:autoSpaceDN w:val="0"/>
        <w:adjustRightInd w:val="0"/>
        <w:spacing w:line="360" w:lineRule="auto"/>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57433B" w:rsidRDefault="008045DA">
      <w:pPr>
        <w:autoSpaceDE w:val="0"/>
        <w:autoSpaceDN w:val="0"/>
        <w:adjustRightInd w:val="0"/>
        <w:spacing w:line="360" w:lineRule="auto"/>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项目需求及其他要求</w:t>
      </w:r>
    </w:p>
    <w:p w:rsidR="0057433B" w:rsidRDefault="008045DA">
      <w:pPr>
        <w:autoSpaceDE w:val="0"/>
        <w:autoSpaceDN w:val="0"/>
        <w:adjustRightInd w:val="0"/>
        <w:spacing w:line="360" w:lineRule="auto"/>
        <w:rPr>
          <w:rFonts w:asciiTheme="minorEastAsia" w:hAnsiTheme="minorEastAsia" w:cs="仿宋_GB2312"/>
          <w:sz w:val="28"/>
          <w:szCs w:val="28"/>
        </w:rPr>
      </w:pPr>
      <w:r>
        <w:rPr>
          <w:rFonts w:asciiTheme="minorEastAsia" w:hAnsiTheme="minorEastAsia" w:cs="宋体" w:hint="eastAsia"/>
          <w:b/>
          <w:kern w:val="0"/>
          <w:sz w:val="28"/>
          <w:szCs w:val="28"/>
        </w:rPr>
        <w:t>采购需求</w:t>
      </w:r>
    </w:p>
    <w:p w:rsidR="00B34E95" w:rsidRDefault="00B34E95" w:rsidP="00B34E95">
      <w:pPr>
        <w:pStyle w:val="af6"/>
        <w:numPr>
          <w:ilvl w:val="0"/>
          <w:numId w:val="3"/>
        </w:numPr>
        <w:spacing w:line="408" w:lineRule="auto"/>
        <w:ind w:firstLineChars="0"/>
        <w:rPr>
          <w:rFonts w:ascii="宋体" w:hAnsi="宋体" w:cs="宋体"/>
          <w:color w:val="000000" w:themeColor="text1"/>
          <w:kern w:val="0"/>
          <w:sz w:val="24"/>
        </w:rPr>
      </w:pPr>
      <w:r>
        <w:rPr>
          <w:rFonts w:ascii="宋体" w:hAnsi="宋体" w:cs="宋体" w:hint="eastAsia"/>
          <w:color w:val="000000" w:themeColor="text1"/>
          <w:kern w:val="0"/>
          <w:sz w:val="24"/>
        </w:rPr>
        <w:t>本项目需实现的功能或者目标</w:t>
      </w:r>
    </w:p>
    <w:p w:rsidR="00B34E95" w:rsidRDefault="00B34E95" w:rsidP="00B34E95">
      <w:pPr>
        <w:spacing w:line="408" w:lineRule="auto"/>
        <w:ind w:firstLineChars="200" w:firstLine="480"/>
        <w:rPr>
          <w:rFonts w:ascii="宋体" w:hAnsi="宋体" w:cs="宋体"/>
          <w:color w:val="000000" w:themeColor="text1"/>
          <w:sz w:val="24"/>
        </w:rPr>
      </w:pPr>
      <w:r>
        <w:rPr>
          <w:rFonts w:ascii="宋体" w:hAnsi="宋体" w:cs="宋体" w:hint="eastAsia"/>
          <w:color w:val="000000" w:themeColor="text1"/>
          <w:sz w:val="24"/>
        </w:rPr>
        <w:t>提升鄢陵对外旅游形象，确保在日常、花博会、二梅展、城市创建等期间播放相关宣传片，进一步提高鄢陵旅游知名度，助推鄢陵旅游业的健康发展，扩大鄢陵城市影响力。</w:t>
      </w:r>
    </w:p>
    <w:p w:rsidR="00B34E95" w:rsidRDefault="00B34E95" w:rsidP="00B34E95">
      <w:pPr>
        <w:spacing w:line="408" w:lineRule="auto"/>
        <w:rPr>
          <w:rFonts w:ascii="宋体" w:hAnsi="宋体" w:cs="宋体"/>
          <w:color w:val="000000" w:themeColor="text1"/>
          <w:sz w:val="24"/>
        </w:rPr>
      </w:pPr>
      <w:r>
        <w:rPr>
          <w:rFonts w:ascii="宋体" w:hAnsi="宋体" w:cs="宋体" w:hint="eastAsia"/>
          <w:color w:val="000000" w:themeColor="text1"/>
          <w:sz w:val="24"/>
        </w:rPr>
        <w:t>（二）采购清单</w:t>
      </w:r>
    </w:p>
    <w:tbl>
      <w:tblPr>
        <w:tblW w:w="10475" w:type="dxa"/>
        <w:jc w:val="center"/>
        <w:tblLayout w:type="fixed"/>
        <w:tblLook w:val="04A0"/>
      </w:tblPr>
      <w:tblGrid>
        <w:gridCol w:w="525"/>
        <w:gridCol w:w="993"/>
        <w:gridCol w:w="6687"/>
        <w:gridCol w:w="450"/>
        <w:gridCol w:w="846"/>
        <w:gridCol w:w="974"/>
      </w:tblGrid>
      <w:tr w:rsidR="00B34E95" w:rsidTr="009B1A2B">
        <w:trPr>
          <w:trHeight w:val="315"/>
          <w:jc w:val="center"/>
        </w:trPr>
        <w:tc>
          <w:tcPr>
            <w:tcW w:w="525"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t>序号</w:t>
            </w:r>
          </w:p>
        </w:tc>
        <w:tc>
          <w:tcPr>
            <w:tcW w:w="993"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t>品   名</w:t>
            </w:r>
          </w:p>
        </w:tc>
        <w:tc>
          <w:tcPr>
            <w:tcW w:w="6687"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b/>
                <w:color w:val="000000" w:themeColor="text1"/>
              </w:rPr>
            </w:pPr>
            <w:r>
              <w:rPr>
                <w:rFonts w:ascii="宋体" w:hAnsi="宋体" w:cs="宋体" w:hint="eastAsia"/>
                <w:color w:val="000000" w:themeColor="text1"/>
              </w:rPr>
              <w:t>技术规格及主要参数</w:t>
            </w:r>
          </w:p>
        </w:tc>
        <w:tc>
          <w:tcPr>
            <w:tcW w:w="450"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t>单位</w:t>
            </w:r>
          </w:p>
        </w:tc>
        <w:tc>
          <w:tcPr>
            <w:tcW w:w="846"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t>数量</w:t>
            </w:r>
          </w:p>
        </w:tc>
        <w:tc>
          <w:tcPr>
            <w:tcW w:w="974"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t>是否为核心产品</w:t>
            </w:r>
          </w:p>
        </w:tc>
      </w:tr>
      <w:tr w:rsidR="00B34E95" w:rsidTr="009B1A2B">
        <w:trPr>
          <w:trHeight w:val="1085"/>
          <w:jc w:val="center"/>
        </w:trPr>
        <w:tc>
          <w:tcPr>
            <w:tcW w:w="525"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lastRenderedPageBreak/>
              <w:t>1</w:t>
            </w:r>
          </w:p>
        </w:tc>
        <w:tc>
          <w:tcPr>
            <w:tcW w:w="993"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spacing w:line="320" w:lineRule="exact"/>
              <w:rPr>
                <w:rFonts w:ascii="宋体" w:hAnsi="宋体" w:cs="宋体"/>
                <w:color w:val="000000" w:themeColor="text1"/>
                <w:kern w:val="0"/>
                <w:szCs w:val="21"/>
              </w:rPr>
            </w:pPr>
            <w:r>
              <w:rPr>
                <w:rFonts w:ascii="宋体" w:hAnsi="宋体" w:cs="宋体" w:hint="eastAsia"/>
                <w:color w:val="000000" w:themeColor="text1"/>
                <w:kern w:val="0"/>
                <w:szCs w:val="21"/>
              </w:rPr>
              <w:t>P8表贴全彩显示屏</w:t>
            </w:r>
          </w:p>
        </w:tc>
        <w:tc>
          <w:tcPr>
            <w:tcW w:w="6687"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spacing w:line="320" w:lineRule="exact"/>
              <w:rPr>
                <w:rFonts w:ascii="宋体" w:hAnsi="宋体" w:cs="宋体"/>
                <w:color w:val="000000" w:themeColor="text1"/>
                <w:szCs w:val="21"/>
              </w:rPr>
            </w:pPr>
            <w:r>
              <w:rPr>
                <w:rFonts w:ascii="宋体" w:hAnsi="宋体" w:cs="宋体" w:hint="eastAsia"/>
                <w:color w:val="000000" w:themeColor="text1"/>
                <w:szCs w:val="21"/>
              </w:rPr>
              <w:t>规格P8</w:t>
            </w:r>
            <w:proofErr w:type="gramStart"/>
            <w:r>
              <w:rPr>
                <w:rFonts w:ascii="宋体" w:hAnsi="宋体" w:cs="宋体" w:hint="eastAsia"/>
                <w:color w:val="000000" w:themeColor="text1"/>
                <w:szCs w:val="21"/>
              </w:rPr>
              <w:t>室外表</w:t>
            </w:r>
            <w:proofErr w:type="gramEnd"/>
            <w:r>
              <w:rPr>
                <w:rFonts w:ascii="宋体" w:hAnsi="宋体" w:cs="宋体" w:hint="eastAsia"/>
                <w:color w:val="000000" w:themeColor="text1"/>
                <w:szCs w:val="21"/>
              </w:rPr>
              <w:t>贴节能全彩LED屏</w:t>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rPr>
              <w:t>★</w:t>
            </w:r>
            <w:r>
              <w:rPr>
                <w:rFonts w:ascii="宋体" w:hAnsi="宋体" w:cs="宋体" w:hint="eastAsia"/>
                <w:color w:val="000000" w:themeColor="text1"/>
                <w:szCs w:val="21"/>
                <w:lang w:val="zh-CN"/>
              </w:rPr>
              <w:t>像数点间距</w:t>
            </w:r>
            <w:r>
              <w:rPr>
                <w:rFonts w:ascii="宋体" w:hAnsi="宋体" w:cs="宋体" w:hint="eastAsia"/>
                <w:color w:val="000000" w:themeColor="text1"/>
                <w:szCs w:val="21"/>
                <w:lang w:val="zh-CN"/>
              </w:rPr>
              <w:tab/>
              <w:t>8mm</w:t>
            </w:r>
            <w:r>
              <w:rPr>
                <w:rFonts w:ascii="宋体" w:hAnsi="宋体" w:cs="宋体" w:hint="eastAsia"/>
                <w:color w:val="000000" w:themeColor="text1"/>
                <w:szCs w:val="21"/>
                <w:lang w:val="zh-CN"/>
              </w:rPr>
              <w:tab/>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像素密度</w:t>
            </w:r>
            <w:r>
              <w:rPr>
                <w:rFonts w:ascii="宋体" w:hAnsi="宋体" w:cs="宋体" w:hint="eastAsia"/>
                <w:color w:val="000000" w:themeColor="text1"/>
                <w:szCs w:val="21"/>
                <w:lang w:val="zh-CN"/>
              </w:rPr>
              <w:tab/>
              <w:t>15625Dots/㎡</w:t>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像素构成</w:t>
            </w:r>
            <w:r>
              <w:rPr>
                <w:rFonts w:ascii="宋体" w:hAnsi="宋体" w:cs="宋体" w:hint="eastAsia"/>
                <w:color w:val="000000" w:themeColor="text1"/>
                <w:szCs w:val="21"/>
                <w:lang w:val="zh-CN"/>
              </w:rPr>
              <w:tab/>
              <w:t>1R1G1B</w:t>
            </w:r>
            <w:r>
              <w:rPr>
                <w:rFonts w:ascii="宋体" w:hAnsi="宋体" w:cs="宋体" w:hint="eastAsia"/>
                <w:color w:val="000000" w:themeColor="text1"/>
                <w:szCs w:val="21"/>
                <w:lang w:val="zh-CN"/>
              </w:rPr>
              <w:tab/>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灯管封装</w:t>
            </w:r>
            <w:r>
              <w:rPr>
                <w:rFonts w:ascii="宋体" w:hAnsi="宋体" w:cs="宋体" w:hint="eastAsia"/>
                <w:color w:val="000000" w:themeColor="text1"/>
                <w:szCs w:val="21"/>
                <w:lang w:val="zh-CN"/>
              </w:rPr>
              <w:tab/>
              <w:t>SMD3535</w:t>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尺寸(长*宽*厚)</w:t>
            </w:r>
            <w:r>
              <w:rPr>
                <w:rFonts w:ascii="宋体" w:hAnsi="宋体" w:cs="宋体" w:hint="eastAsia"/>
                <w:color w:val="000000" w:themeColor="text1"/>
                <w:szCs w:val="21"/>
                <w:lang w:val="zh-CN"/>
              </w:rPr>
              <w:tab/>
              <w:t>320*160*19mm</w:t>
            </w:r>
            <w:r>
              <w:rPr>
                <w:rFonts w:ascii="宋体" w:hAnsi="宋体" w:cs="宋体" w:hint="eastAsia"/>
                <w:color w:val="000000" w:themeColor="text1"/>
                <w:szCs w:val="21"/>
                <w:lang w:val="zh-CN"/>
              </w:rPr>
              <w:tab/>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重量</w:t>
            </w:r>
            <w:r>
              <w:rPr>
                <w:rFonts w:ascii="宋体" w:hAnsi="宋体" w:cs="宋体" w:hint="eastAsia"/>
                <w:color w:val="000000" w:themeColor="text1"/>
                <w:szCs w:val="21"/>
                <w:lang w:val="zh-CN"/>
              </w:rPr>
              <w:tab/>
              <w:t>0.48kg±0.01kg</w:t>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结构特点</w:t>
            </w:r>
            <w:r>
              <w:rPr>
                <w:rFonts w:ascii="宋体" w:hAnsi="宋体" w:cs="宋体" w:hint="eastAsia"/>
                <w:color w:val="000000" w:themeColor="text1"/>
                <w:szCs w:val="21"/>
                <w:lang w:val="zh-CN"/>
              </w:rPr>
              <w:tab/>
              <w:t>灯驱合一</w:t>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模组分辨率</w:t>
            </w:r>
            <w:r>
              <w:rPr>
                <w:rFonts w:ascii="宋体" w:hAnsi="宋体" w:cs="宋体" w:hint="eastAsia"/>
                <w:color w:val="000000" w:themeColor="text1"/>
                <w:szCs w:val="21"/>
                <w:lang w:val="zh-CN"/>
              </w:rPr>
              <w:tab/>
              <w:t>40*20=800Dots</w:t>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b/>
                <w:bCs/>
                <w:color w:val="000000" w:themeColor="text1"/>
                <w:szCs w:val="21"/>
              </w:rPr>
              <w:t>输入电压：单个模组在（4-4.5V）VDC范围内能正常工作</w:t>
            </w:r>
            <w:r>
              <w:rPr>
                <w:rFonts w:ascii="宋体" w:hAnsi="宋体" w:cs="宋体" w:hint="eastAsia"/>
                <w:color w:val="000000" w:themeColor="text1"/>
                <w:szCs w:val="21"/>
                <w:lang w:val="zh-CN"/>
              </w:rPr>
              <w:tab/>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最大电流</w:t>
            </w:r>
            <w:r>
              <w:rPr>
                <w:rFonts w:ascii="宋体" w:hAnsi="宋体" w:cs="宋体" w:hint="eastAsia"/>
                <w:color w:val="000000" w:themeColor="text1"/>
                <w:szCs w:val="21"/>
                <w:lang w:val="zh-CN"/>
              </w:rPr>
              <w:tab/>
              <w:t>≤9.85A</w:t>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b/>
                <w:bCs/>
                <w:color w:val="000000" w:themeColor="text1"/>
                <w:szCs w:val="21"/>
              </w:rPr>
              <w:t>★单元板功率≤21W</w:t>
            </w:r>
            <w:r>
              <w:rPr>
                <w:rFonts w:ascii="宋体" w:hAnsi="宋体" w:cs="宋体" w:hint="eastAsia"/>
                <w:b/>
                <w:bCs/>
                <w:color w:val="000000" w:themeColor="text1"/>
                <w:szCs w:val="21"/>
              </w:rPr>
              <w:tab/>
            </w:r>
            <w:r>
              <w:rPr>
                <w:rFonts w:ascii="宋体" w:hAnsi="宋体" w:cs="宋体" w:hint="eastAsia"/>
                <w:color w:val="000000" w:themeColor="text1"/>
                <w:szCs w:val="21"/>
                <w:lang w:val="zh-CN"/>
              </w:rPr>
              <w:tab/>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驱动方式</w:t>
            </w:r>
            <w:r>
              <w:rPr>
                <w:rFonts w:ascii="宋体" w:hAnsi="宋体" w:cs="宋体" w:hint="eastAsia"/>
                <w:color w:val="000000" w:themeColor="text1"/>
                <w:szCs w:val="21"/>
                <w:lang w:val="zh-CN"/>
              </w:rPr>
              <w:tab/>
              <w:t>1/5恒流驱动</w:t>
            </w:r>
            <w:r>
              <w:rPr>
                <w:rFonts w:ascii="宋体" w:hAnsi="宋体" w:cs="宋体" w:hint="eastAsia"/>
                <w:color w:val="000000" w:themeColor="text1"/>
                <w:szCs w:val="21"/>
                <w:lang w:val="zh-CN"/>
              </w:rPr>
              <w:tab/>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亮度</w:t>
            </w:r>
            <w:r>
              <w:rPr>
                <w:rFonts w:ascii="宋体" w:hAnsi="宋体" w:cs="宋体" w:hint="eastAsia"/>
                <w:color w:val="000000" w:themeColor="text1"/>
                <w:szCs w:val="21"/>
                <w:lang w:val="zh-CN"/>
              </w:rPr>
              <w:tab/>
              <w:t>≥4500cd/㎡</w:t>
            </w:r>
            <w:r>
              <w:rPr>
                <w:rFonts w:ascii="宋体" w:hAnsi="宋体" w:cs="宋体" w:hint="eastAsia"/>
                <w:color w:val="000000" w:themeColor="text1"/>
                <w:szCs w:val="21"/>
                <w:lang w:val="zh-CN"/>
              </w:rPr>
              <w:tab/>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亮度均匀性</w:t>
            </w:r>
            <w:r>
              <w:rPr>
                <w:rFonts w:ascii="宋体" w:hAnsi="宋体" w:cs="宋体" w:hint="eastAsia"/>
                <w:color w:val="000000" w:themeColor="text1"/>
                <w:szCs w:val="21"/>
                <w:lang w:val="zh-CN"/>
              </w:rPr>
              <w:tab/>
              <w:t>＞0.95</w:t>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屏幕水平视角</w:t>
            </w:r>
            <w:r>
              <w:rPr>
                <w:rFonts w:ascii="宋体" w:hAnsi="宋体" w:cs="宋体" w:hint="eastAsia"/>
                <w:color w:val="000000" w:themeColor="text1"/>
                <w:szCs w:val="21"/>
              </w:rPr>
              <w:t xml:space="preserve"> </w:t>
            </w:r>
            <w:r>
              <w:rPr>
                <w:rFonts w:ascii="宋体" w:hAnsi="宋体" w:cs="宋体" w:hint="eastAsia"/>
                <w:color w:val="000000" w:themeColor="text1"/>
                <w:szCs w:val="21"/>
                <w:lang w:val="zh-CN"/>
              </w:rPr>
              <w:t>140</w:t>
            </w:r>
            <w:r>
              <w:rPr>
                <w:rFonts w:ascii="宋体" w:hAnsi="宋体" w:cs="宋体" w:hint="eastAsia"/>
                <w:color w:val="000000" w:themeColor="text1"/>
                <w:szCs w:val="21"/>
              </w:rPr>
              <w:t>±10</w:t>
            </w:r>
            <w:r>
              <w:rPr>
                <w:rFonts w:ascii="宋体" w:hAnsi="宋体" w:cs="宋体" w:hint="eastAsia"/>
                <w:color w:val="000000" w:themeColor="text1"/>
                <w:szCs w:val="21"/>
                <w:lang w:val="zh-CN"/>
              </w:rPr>
              <w:t>度</w:t>
            </w:r>
            <w:r>
              <w:rPr>
                <w:rFonts w:ascii="宋体" w:hAnsi="宋体" w:cs="宋体" w:hint="eastAsia"/>
                <w:color w:val="000000" w:themeColor="text1"/>
                <w:szCs w:val="21"/>
                <w:lang w:val="zh-CN"/>
              </w:rPr>
              <w:tab/>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屏幕垂直视角</w:t>
            </w:r>
            <w:r>
              <w:rPr>
                <w:rFonts w:ascii="宋体" w:hAnsi="宋体" w:cs="宋体" w:hint="eastAsia"/>
                <w:color w:val="000000" w:themeColor="text1"/>
                <w:szCs w:val="21"/>
              </w:rPr>
              <w:t xml:space="preserve"> </w:t>
            </w:r>
            <w:r>
              <w:rPr>
                <w:rFonts w:ascii="宋体" w:hAnsi="宋体" w:cs="宋体" w:hint="eastAsia"/>
                <w:color w:val="000000" w:themeColor="text1"/>
                <w:szCs w:val="21"/>
                <w:lang w:val="zh-CN"/>
              </w:rPr>
              <w:t>130</w:t>
            </w:r>
            <w:r>
              <w:rPr>
                <w:rFonts w:ascii="宋体" w:hAnsi="宋体" w:cs="宋体" w:hint="eastAsia"/>
                <w:color w:val="000000" w:themeColor="text1"/>
                <w:szCs w:val="21"/>
              </w:rPr>
              <w:t>±10</w:t>
            </w:r>
            <w:r>
              <w:rPr>
                <w:rFonts w:ascii="宋体" w:hAnsi="宋体" w:cs="宋体" w:hint="eastAsia"/>
                <w:color w:val="000000" w:themeColor="text1"/>
                <w:szCs w:val="21"/>
                <w:lang w:val="zh-CN"/>
              </w:rPr>
              <w:t>度</w:t>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最佳视距</w:t>
            </w:r>
            <w:r>
              <w:rPr>
                <w:rFonts w:ascii="宋体" w:hAnsi="宋体" w:cs="宋体" w:hint="eastAsia"/>
                <w:color w:val="000000" w:themeColor="text1"/>
                <w:szCs w:val="21"/>
                <w:lang w:val="zh-CN"/>
              </w:rPr>
              <w:tab/>
              <w:t>≥8m</w:t>
            </w:r>
            <w:r>
              <w:rPr>
                <w:rFonts w:ascii="宋体" w:hAnsi="宋体" w:cs="宋体" w:hint="eastAsia"/>
                <w:color w:val="000000" w:themeColor="text1"/>
                <w:szCs w:val="21"/>
                <w:lang w:val="zh-CN"/>
              </w:rPr>
              <w:tab/>
            </w:r>
          </w:p>
          <w:p w:rsidR="00B34E95" w:rsidRDefault="00B34E95" w:rsidP="009B1A2B">
            <w:pPr>
              <w:pStyle w:val="a7"/>
              <w:rPr>
                <w:rFonts w:ascii="宋体" w:hAnsi="宋体" w:cs="宋体"/>
                <w:color w:val="000000" w:themeColor="text1"/>
                <w:szCs w:val="21"/>
                <w:lang w:val="zh-CN"/>
              </w:rPr>
            </w:pPr>
            <w:r>
              <w:rPr>
                <w:rFonts w:ascii="宋体" w:hAnsi="宋体" w:cs="宋体" w:hint="eastAsia"/>
                <w:color w:val="000000" w:themeColor="text1"/>
                <w:szCs w:val="21"/>
                <w:lang w:val="zh-CN"/>
              </w:rPr>
              <w:t>使用环境</w:t>
            </w:r>
            <w:r>
              <w:rPr>
                <w:rFonts w:ascii="宋体" w:hAnsi="宋体" w:cs="宋体" w:hint="eastAsia"/>
                <w:color w:val="000000" w:themeColor="text1"/>
                <w:szCs w:val="21"/>
                <w:lang w:val="zh-CN"/>
              </w:rPr>
              <w:tab/>
              <w:t>户外</w:t>
            </w:r>
          </w:p>
          <w:p w:rsidR="00B34E95" w:rsidRDefault="00B34E95" w:rsidP="009B1A2B">
            <w:pPr>
              <w:pStyle w:val="a7"/>
              <w:rPr>
                <w:rFonts w:ascii="宋体" w:hAnsi="宋体" w:cs="宋体"/>
                <w:b/>
                <w:bCs/>
                <w:color w:val="000000" w:themeColor="text1"/>
                <w:szCs w:val="21"/>
              </w:rPr>
            </w:pPr>
            <w:r>
              <w:rPr>
                <w:rFonts w:ascii="宋体" w:hAnsi="宋体" w:cs="宋体" w:hint="eastAsia"/>
                <w:color w:val="000000" w:themeColor="text1"/>
                <w:szCs w:val="21"/>
                <w:lang w:val="zh-CN"/>
              </w:rPr>
              <w:t>★</w:t>
            </w:r>
            <w:r>
              <w:rPr>
                <w:rFonts w:ascii="宋体" w:hAnsi="宋体" w:cs="宋体" w:hint="eastAsia"/>
                <w:b/>
                <w:bCs/>
                <w:color w:val="000000" w:themeColor="text1"/>
                <w:szCs w:val="21"/>
              </w:rPr>
              <w:t>供电电源：在220（1±10%）那就（50±1）HZ条件下正常工作。</w:t>
            </w:r>
          </w:p>
          <w:p w:rsidR="00B34E95" w:rsidRDefault="00B34E95" w:rsidP="009B1A2B">
            <w:pPr>
              <w:rPr>
                <w:rFonts w:ascii="宋体" w:hAnsi="宋体" w:cs="宋体"/>
                <w:b/>
                <w:bCs/>
                <w:color w:val="000000" w:themeColor="text1"/>
                <w:szCs w:val="21"/>
              </w:rPr>
            </w:pPr>
            <w:r>
              <w:rPr>
                <w:rFonts w:ascii="宋体" w:hAnsi="宋体" w:cs="宋体" w:hint="eastAsia"/>
                <w:b/>
                <w:bCs/>
                <w:color w:val="000000" w:themeColor="text1"/>
                <w:szCs w:val="21"/>
              </w:rPr>
              <w:t>每平方模组最大功率≤598w/m²</w:t>
            </w:r>
            <w:r>
              <w:rPr>
                <w:rFonts w:ascii="宋体" w:hAnsi="宋体" w:cs="宋体" w:hint="eastAsia"/>
                <w:b/>
                <w:bCs/>
                <w:color w:val="000000" w:themeColor="text1"/>
                <w:szCs w:val="21"/>
              </w:rPr>
              <w:tab/>
            </w:r>
            <w:r>
              <w:rPr>
                <w:rFonts w:ascii="宋体" w:hAnsi="宋体" w:cs="宋体" w:hint="eastAsia"/>
                <w:b/>
                <w:bCs/>
                <w:color w:val="000000" w:themeColor="text1"/>
                <w:szCs w:val="21"/>
              </w:rPr>
              <w:tab/>
            </w:r>
          </w:p>
          <w:p w:rsidR="00B34E95" w:rsidRDefault="00B34E95" w:rsidP="009B1A2B">
            <w:pPr>
              <w:rPr>
                <w:rFonts w:ascii="宋体" w:hAnsi="宋体" w:cs="宋体"/>
                <w:b/>
                <w:bCs/>
                <w:color w:val="000000" w:themeColor="text1"/>
                <w:szCs w:val="21"/>
              </w:rPr>
            </w:pPr>
            <w:r>
              <w:rPr>
                <w:rFonts w:ascii="宋体" w:hAnsi="宋体" w:cs="宋体" w:hint="eastAsia"/>
                <w:b/>
                <w:bCs/>
                <w:color w:val="000000" w:themeColor="text1"/>
                <w:szCs w:val="21"/>
              </w:rPr>
              <w:t>配电功率（每平方最大功率÷78％÷85％）902W/m²</w:t>
            </w:r>
          </w:p>
          <w:p w:rsidR="00B34E95" w:rsidRDefault="00B34E95" w:rsidP="009B1A2B">
            <w:pPr>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szCs w:val="21"/>
              </w:rPr>
              <w:t>★平均功率≤135W/㎡</w:t>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rPr>
              <w:t>灰度等级：红、绿、蓝 12-16bits</w:t>
            </w:r>
            <w:r>
              <w:rPr>
                <w:rFonts w:ascii="宋体" w:hAnsi="宋体" w:cs="宋体" w:hint="eastAsia"/>
                <w:color w:val="000000" w:themeColor="text1"/>
                <w:szCs w:val="21"/>
                <w:lang w:val="zh-CN"/>
              </w:rPr>
              <w:tab/>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显示颜色</w:t>
            </w:r>
            <w:r>
              <w:rPr>
                <w:rFonts w:ascii="宋体" w:hAnsi="宋体" w:cs="宋体" w:hint="eastAsia"/>
                <w:color w:val="000000" w:themeColor="text1"/>
                <w:szCs w:val="21"/>
                <w:lang w:val="zh-CN"/>
              </w:rPr>
              <w:tab/>
            </w:r>
            <w:r>
              <w:rPr>
                <w:rFonts w:ascii="宋体" w:hAnsi="宋体" w:cs="宋体" w:hint="eastAsia"/>
                <w:color w:val="000000" w:themeColor="text1"/>
                <w:szCs w:val="21"/>
              </w:rPr>
              <w:t>1677721</w:t>
            </w:r>
            <w:r>
              <w:rPr>
                <w:rFonts w:ascii="宋体" w:hAnsi="宋体" w:cs="宋体" w:hint="eastAsia"/>
                <w:color w:val="000000" w:themeColor="text1"/>
                <w:szCs w:val="21"/>
                <w:lang w:val="zh-CN"/>
              </w:rPr>
              <w:t>种</w:t>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换帧频率</w:t>
            </w:r>
            <w:r>
              <w:rPr>
                <w:rFonts w:ascii="宋体" w:hAnsi="宋体" w:cs="宋体" w:hint="eastAsia"/>
                <w:color w:val="000000" w:themeColor="text1"/>
                <w:szCs w:val="21"/>
                <w:lang w:val="zh-CN"/>
              </w:rPr>
              <w:tab/>
              <w:t>≥60帧/秒</w:t>
            </w:r>
            <w:r>
              <w:rPr>
                <w:rFonts w:ascii="宋体" w:hAnsi="宋体" w:cs="宋体" w:hint="eastAsia"/>
                <w:color w:val="000000" w:themeColor="text1"/>
                <w:szCs w:val="21"/>
                <w:lang w:val="zh-CN"/>
              </w:rPr>
              <w:tab/>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刷新频率</w:t>
            </w:r>
            <w:r>
              <w:rPr>
                <w:rFonts w:ascii="宋体" w:hAnsi="宋体" w:cs="宋体" w:hint="eastAsia"/>
                <w:color w:val="000000" w:themeColor="text1"/>
                <w:szCs w:val="21"/>
                <w:lang w:val="zh-CN"/>
              </w:rPr>
              <w:tab/>
              <w:t>≥</w:t>
            </w:r>
            <w:r>
              <w:rPr>
                <w:rFonts w:ascii="宋体" w:hAnsi="宋体" w:cs="宋体" w:hint="eastAsia"/>
                <w:color w:val="000000" w:themeColor="text1"/>
                <w:szCs w:val="21"/>
              </w:rPr>
              <w:t>1920</w:t>
            </w:r>
            <w:r>
              <w:rPr>
                <w:rFonts w:ascii="宋体" w:hAnsi="宋体" w:cs="宋体" w:hint="eastAsia"/>
                <w:color w:val="000000" w:themeColor="text1"/>
                <w:szCs w:val="21"/>
                <w:lang w:val="zh-CN"/>
              </w:rPr>
              <w:t>Hz</w:t>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控制方式</w:t>
            </w:r>
            <w:r>
              <w:rPr>
                <w:rFonts w:ascii="宋体" w:hAnsi="宋体" w:cs="宋体" w:hint="eastAsia"/>
                <w:color w:val="000000" w:themeColor="text1"/>
                <w:szCs w:val="21"/>
                <w:lang w:val="zh-CN"/>
              </w:rPr>
              <w:tab/>
              <w:t>计算机控制，逐点一一对应，视频同步，实时显示</w:t>
            </w:r>
            <w:r>
              <w:rPr>
                <w:rFonts w:ascii="宋体" w:hAnsi="宋体" w:cs="宋体" w:hint="eastAsia"/>
                <w:color w:val="000000" w:themeColor="text1"/>
                <w:szCs w:val="21"/>
                <w:lang w:val="zh-CN"/>
              </w:rPr>
              <w:tab/>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亮度调节</w:t>
            </w:r>
            <w:r>
              <w:rPr>
                <w:rFonts w:ascii="宋体" w:hAnsi="宋体" w:cs="宋体" w:hint="eastAsia"/>
                <w:color w:val="000000" w:themeColor="text1"/>
                <w:szCs w:val="21"/>
                <w:lang w:val="zh-CN"/>
              </w:rPr>
              <w:tab/>
              <w:t>256级手动/自动</w:t>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使用寿命</w:t>
            </w:r>
            <w:r>
              <w:rPr>
                <w:rFonts w:ascii="宋体" w:hAnsi="宋体" w:cs="宋体" w:hint="eastAsia"/>
                <w:color w:val="000000" w:themeColor="text1"/>
                <w:szCs w:val="21"/>
                <w:lang w:val="zh-CN"/>
              </w:rPr>
              <w:tab/>
              <w:t>≥10万小时</w:t>
            </w:r>
            <w:r>
              <w:rPr>
                <w:rFonts w:ascii="宋体" w:hAnsi="宋体" w:cs="宋体" w:hint="eastAsia"/>
                <w:color w:val="000000" w:themeColor="text1"/>
                <w:szCs w:val="21"/>
                <w:lang w:val="zh-CN"/>
              </w:rPr>
              <w:tab/>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平均无故障时间</w:t>
            </w:r>
            <w:r>
              <w:rPr>
                <w:rFonts w:ascii="宋体" w:hAnsi="宋体" w:cs="宋体" w:hint="eastAsia"/>
                <w:color w:val="000000" w:themeColor="text1"/>
                <w:szCs w:val="21"/>
                <w:lang w:val="zh-CN"/>
              </w:rPr>
              <w:tab/>
              <w:t>≥1万小时</w:t>
            </w:r>
            <w:r>
              <w:rPr>
                <w:rFonts w:ascii="宋体" w:hAnsi="宋体" w:cs="宋体" w:hint="eastAsia"/>
                <w:color w:val="000000" w:themeColor="text1"/>
                <w:szCs w:val="21"/>
                <w:lang w:val="zh-CN"/>
              </w:rPr>
              <w:tab/>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连续失控点</w:t>
            </w:r>
            <w:r>
              <w:rPr>
                <w:rFonts w:ascii="宋体" w:hAnsi="宋体" w:cs="宋体" w:hint="eastAsia"/>
                <w:color w:val="000000" w:themeColor="text1"/>
                <w:szCs w:val="21"/>
                <w:lang w:val="zh-CN"/>
              </w:rPr>
              <w:tab/>
              <w:t>0</w:t>
            </w:r>
          </w:p>
          <w:p w:rsidR="00B34E95" w:rsidRDefault="00B34E95" w:rsidP="009B1A2B">
            <w:pPr>
              <w:widowControl/>
              <w:spacing w:line="320" w:lineRule="exact"/>
              <w:rPr>
                <w:rFonts w:ascii="宋体" w:hAnsi="宋体" w:cs="宋体"/>
                <w:b/>
                <w:bCs/>
                <w:color w:val="000000" w:themeColor="text1"/>
                <w:szCs w:val="21"/>
                <w:lang w:val="zh-CN"/>
              </w:rPr>
            </w:pPr>
            <w:r>
              <w:rPr>
                <w:rFonts w:ascii="宋体" w:hAnsi="宋体" w:cs="宋体" w:hint="eastAsia"/>
                <w:color w:val="000000" w:themeColor="text1"/>
                <w:szCs w:val="21"/>
                <w:lang w:val="zh-CN"/>
              </w:rPr>
              <w:t>★</w:t>
            </w:r>
            <w:r>
              <w:rPr>
                <w:rFonts w:ascii="宋体" w:hAnsi="宋体" w:cs="宋体" w:hint="eastAsia"/>
                <w:b/>
                <w:bCs/>
                <w:color w:val="000000" w:themeColor="text1"/>
                <w:szCs w:val="21"/>
              </w:rPr>
              <w:t>像素失控率</w:t>
            </w:r>
            <w:r>
              <w:rPr>
                <w:rFonts w:ascii="宋体" w:hAnsi="宋体" w:cs="宋体" w:hint="eastAsia"/>
                <w:b/>
                <w:bCs/>
                <w:color w:val="000000" w:themeColor="text1"/>
                <w:szCs w:val="21"/>
              </w:rPr>
              <w:tab/>
              <w:t>≤0.0001</w:t>
            </w:r>
          </w:p>
          <w:p w:rsidR="00B34E95" w:rsidRDefault="00B34E95" w:rsidP="009B1A2B">
            <w:pPr>
              <w:widowControl/>
              <w:spacing w:line="320" w:lineRule="exact"/>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szCs w:val="21"/>
              </w:rPr>
              <w:t>★工作温度范围：-20 至 50℃</w:t>
            </w:r>
          </w:p>
          <w:p w:rsidR="00B34E95" w:rsidRDefault="00B34E95" w:rsidP="009B1A2B">
            <w:pPr>
              <w:widowControl/>
              <w:spacing w:line="320" w:lineRule="exact"/>
              <w:rPr>
                <w:rFonts w:ascii="宋体" w:hAnsi="宋体" w:cs="宋体"/>
                <w:color w:val="000000" w:themeColor="text1"/>
                <w:szCs w:val="21"/>
                <w:lang w:val="zh-CN"/>
              </w:rPr>
            </w:pPr>
            <w:r>
              <w:rPr>
                <w:rFonts w:ascii="宋体" w:hAnsi="宋体" w:cs="宋体" w:hint="eastAsia"/>
                <w:color w:val="000000" w:themeColor="text1"/>
                <w:szCs w:val="21"/>
                <w:lang w:val="zh-CN"/>
              </w:rPr>
              <w:t>工作湿度范围</w:t>
            </w:r>
            <w:r>
              <w:rPr>
                <w:rFonts w:ascii="宋体" w:hAnsi="宋体" w:cs="宋体" w:hint="eastAsia"/>
                <w:color w:val="000000" w:themeColor="text1"/>
                <w:szCs w:val="21"/>
                <w:lang w:val="zh-CN"/>
              </w:rPr>
              <w:tab/>
              <w:t>10％-65％RH(无结露)</w:t>
            </w:r>
            <w:r>
              <w:rPr>
                <w:rFonts w:ascii="宋体" w:hAnsi="宋体" w:cs="宋体" w:hint="eastAsia"/>
                <w:color w:val="000000" w:themeColor="text1"/>
                <w:szCs w:val="21"/>
                <w:lang w:val="zh-CN"/>
              </w:rPr>
              <w:tab/>
            </w:r>
          </w:p>
          <w:p w:rsidR="00B34E95" w:rsidRDefault="00B34E95" w:rsidP="009B1A2B">
            <w:pPr>
              <w:widowControl/>
              <w:spacing w:line="320" w:lineRule="exact"/>
              <w:rPr>
                <w:rFonts w:ascii="宋体" w:hAnsi="宋体" w:cs="宋体"/>
                <w:b/>
                <w:bCs/>
                <w:color w:val="000000" w:themeColor="text1"/>
                <w:szCs w:val="21"/>
              </w:rPr>
            </w:pPr>
            <w:r>
              <w:rPr>
                <w:rFonts w:ascii="宋体" w:hAnsi="宋体" w:cs="宋体" w:hint="eastAsia"/>
                <w:color w:val="000000" w:themeColor="text1"/>
                <w:szCs w:val="21"/>
                <w:lang w:val="zh-CN"/>
              </w:rPr>
              <w:t>★</w:t>
            </w:r>
            <w:r>
              <w:rPr>
                <w:rFonts w:ascii="宋体" w:hAnsi="宋体" w:cs="宋体" w:hint="eastAsia"/>
                <w:b/>
                <w:bCs/>
                <w:color w:val="000000" w:themeColor="text1"/>
                <w:szCs w:val="21"/>
              </w:rPr>
              <w:t>机械强度（外壳）：模组机械强度不低于10MPa</w:t>
            </w:r>
          </w:p>
          <w:p w:rsidR="00B34E95" w:rsidRDefault="00B34E95" w:rsidP="009B1A2B">
            <w:pPr>
              <w:rPr>
                <w:rFonts w:ascii="宋体" w:hAnsi="宋体" w:cs="宋体"/>
                <w:b/>
                <w:bCs/>
                <w:color w:val="000000" w:themeColor="text1"/>
                <w:szCs w:val="21"/>
              </w:rPr>
            </w:pPr>
            <w:r>
              <w:rPr>
                <w:rFonts w:ascii="宋体" w:hAnsi="宋体" w:cs="宋体" w:hint="eastAsia"/>
                <w:b/>
                <w:bCs/>
                <w:color w:val="000000" w:themeColor="text1"/>
                <w:szCs w:val="21"/>
              </w:rPr>
              <w:t>★屏幕水平平整度：</w:t>
            </w:r>
            <w:r>
              <w:rPr>
                <w:rFonts w:ascii="宋体" w:hAnsi="宋体" w:cs="宋体" w:hint="eastAsia"/>
                <w:b/>
                <w:bCs/>
                <w:color w:val="FF0000"/>
                <w:szCs w:val="21"/>
              </w:rPr>
              <w:t>＜</w:t>
            </w:r>
            <w:r>
              <w:rPr>
                <w:rFonts w:ascii="宋体" w:hAnsi="宋体" w:cs="宋体" w:hint="eastAsia"/>
                <w:b/>
                <w:bCs/>
                <w:color w:val="000000" w:themeColor="text1"/>
                <w:szCs w:val="21"/>
              </w:rPr>
              <w:t>0.3mm/㎡</w:t>
            </w:r>
            <w:r>
              <w:rPr>
                <w:rFonts w:ascii="宋体" w:hAnsi="宋体" w:cs="宋体" w:hint="eastAsia"/>
                <w:b/>
                <w:bCs/>
                <w:color w:val="000000" w:themeColor="text1"/>
                <w:szCs w:val="21"/>
              </w:rPr>
              <w:tab/>
            </w:r>
          </w:p>
          <w:p w:rsidR="00B34E95" w:rsidRDefault="00B34E95" w:rsidP="009B1A2B">
            <w:pPr>
              <w:rPr>
                <w:rFonts w:ascii="宋体" w:hAnsi="宋体" w:cs="宋体"/>
                <w:b/>
                <w:bCs/>
                <w:color w:val="000000" w:themeColor="text1"/>
                <w:szCs w:val="21"/>
              </w:rPr>
            </w:pPr>
            <w:r>
              <w:rPr>
                <w:rFonts w:ascii="宋体" w:hAnsi="宋体" w:cs="宋体" w:hint="eastAsia"/>
                <w:b/>
                <w:bCs/>
                <w:color w:val="000000" w:themeColor="text1"/>
                <w:szCs w:val="21"/>
              </w:rPr>
              <w:t>★屏幕垂直平整度＜0.3mm/㎡</w:t>
            </w:r>
          </w:p>
          <w:p w:rsidR="00B34E95" w:rsidRDefault="00B34E95" w:rsidP="009B1A2B">
            <w:pPr>
              <w:rPr>
                <w:rFonts w:ascii="宋体" w:hAnsi="宋体" w:cs="宋体"/>
                <w:color w:val="000000" w:themeColor="text1"/>
                <w:szCs w:val="21"/>
              </w:rPr>
            </w:pPr>
            <w:r>
              <w:rPr>
                <w:rFonts w:ascii="宋体" w:hAnsi="宋体" w:cs="宋体" w:hint="eastAsia"/>
                <w:b/>
                <w:bCs/>
                <w:color w:val="000000" w:themeColor="text1"/>
                <w:szCs w:val="21"/>
              </w:rPr>
              <w:t>★亮度鉴别等级：24级</w:t>
            </w:r>
          </w:p>
        </w:tc>
        <w:tc>
          <w:tcPr>
            <w:tcW w:w="450"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spacing w:line="320" w:lineRule="exact"/>
              <w:rPr>
                <w:rFonts w:ascii="宋体" w:hAnsi="宋体" w:cs="宋体"/>
                <w:color w:val="000000" w:themeColor="text1"/>
                <w:kern w:val="0"/>
                <w:szCs w:val="21"/>
              </w:rPr>
            </w:pPr>
            <w:r>
              <w:rPr>
                <w:rFonts w:ascii="宋体" w:hAnsi="宋体" w:cs="宋体" w:hint="eastAsia"/>
                <w:color w:val="000000" w:themeColor="text1"/>
                <w:kern w:val="0"/>
                <w:szCs w:val="21"/>
              </w:rPr>
              <w:t>平米</w:t>
            </w:r>
          </w:p>
        </w:tc>
        <w:tc>
          <w:tcPr>
            <w:tcW w:w="846"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spacing w:line="320" w:lineRule="exact"/>
              <w:rPr>
                <w:rFonts w:ascii="宋体" w:hAnsi="宋体" w:cs="宋体"/>
                <w:color w:val="000000" w:themeColor="text1"/>
                <w:kern w:val="0"/>
                <w:szCs w:val="21"/>
              </w:rPr>
            </w:pPr>
            <w:r>
              <w:rPr>
                <w:rFonts w:ascii="宋体" w:hAnsi="宋体" w:cs="宋体" w:hint="eastAsia"/>
                <w:color w:val="000000" w:themeColor="text1"/>
                <w:kern w:val="0"/>
                <w:szCs w:val="21"/>
              </w:rPr>
              <w:t>73.728</w:t>
            </w:r>
          </w:p>
        </w:tc>
        <w:tc>
          <w:tcPr>
            <w:tcW w:w="974"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spacing w:line="320" w:lineRule="exact"/>
              <w:rPr>
                <w:rFonts w:ascii="宋体" w:hAnsi="宋体" w:cs="宋体"/>
                <w:color w:val="000000" w:themeColor="text1"/>
                <w:kern w:val="0"/>
                <w:szCs w:val="21"/>
              </w:rPr>
            </w:pPr>
            <w:r>
              <w:rPr>
                <w:rFonts w:ascii="宋体" w:hAnsi="宋体" w:cs="宋体" w:hint="eastAsia"/>
                <w:color w:val="000000" w:themeColor="text1"/>
                <w:szCs w:val="21"/>
              </w:rPr>
              <w:t>否</w:t>
            </w:r>
          </w:p>
        </w:tc>
      </w:tr>
      <w:tr w:rsidR="00B34E95" w:rsidTr="009B1A2B">
        <w:trPr>
          <w:trHeight w:val="406"/>
          <w:jc w:val="center"/>
        </w:trPr>
        <w:tc>
          <w:tcPr>
            <w:tcW w:w="525"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t>2</w:t>
            </w:r>
          </w:p>
        </w:tc>
        <w:tc>
          <w:tcPr>
            <w:tcW w:w="993"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仿宋_GB2312"/>
                <w:color w:val="000000" w:themeColor="text1"/>
                <w:sz w:val="28"/>
                <w:szCs w:val="28"/>
                <w:lang w:val="zh-CN"/>
              </w:rPr>
            </w:pPr>
            <w:r>
              <w:rPr>
                <w:rFonts w:hint="eastAsia"/>
                <w:color w:val="000000" w:themeColor="text1"/>
              </w:rPr>
              <w:t>显示屏开关电</w:t>
            </w:r>
            <w:r>
              <w:rPr>
                <w:rFonts w:hint="eastAsia"/>
                <w:color w:val="000000" w:themeColor="text1"/>
              </w:rPr>
              <w:lastRenderedPageBreak/>
              <w:t>源</w:t>
            </w:r>
          </w:p>
        </w:tc>
        <w:tc>
          <w:tcPr>
            <w:tcW w:w="6687"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lastRenderedPageBreak/>
              <w:t>输出：</w:t>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直流电压</w:t>
            </w:r>
            <w:r>
              <w:rPr>
                <w:rFonts w:ascii="宋体" w:hAnsi="宋体" w:cs="宋体" w:hint="eastAsia"/>
                <w:bCs/>
                <w:color w:val="000000" w:themeColor="text1"/>
              </w:rPr>
              <w:tab/>
              <w:t>4.5V</w:t>
            </w:r>
            <w:r>
              <w:rPr>
                <w:rFonts w:ascii="宋体" w:hAnsi="宋体" w:cs="宋体" w:hint="eastAsia"/>
                <w:bCs/>
                <w:color w:val="000000" w:themeColor="text1"/>
              </w:rPr>
              <w:tab/>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lastRenderedPageBreak/>
              <w:t>额定电流</w:t>
            </w:r>
            <w:r>
              <w:rPr>
                <w:rFonts w:ascii="宋体" w:hAnsi="宋体" w:cs="宋体" w:hint="eastAsia"/>
                <w:bCs/>
                <w:color w:val="000000" w:themeColor="text1"/>
              </w:rPr>
              <w:tab/>
              <w:t>40A</w:t>
            </w:r>
            <w:r>
              <w:rPr>
                <w:rFonts w:ascii="宋体" w:hAnsi="宋体" w:cs="宋体" w:hint="eastAsia"/>
                <w:bCs/>
                <w:color w:val="000000" w:themeColor="text1"/>
              </w:rPr>
              <w:tab/>
            </w:r>
            <w:r>
              <w:rPr>
                <w:rFonts w:ascii="宋体" w:hAnsi="宋体" w:cs="宋体" w:hint="eastAsia"/>
                <w:bCs/>
                <w:color w:val="000000" w:themeColor="text1"/>
              </w:rPr>
              <w:tab/>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电流范围</w:t>
            </w:r>
            <w:r>
              <w:rPr>
                <w:rFonts w:ascii="宋体" w:hAnsi="宋体" w:cs="宋体" w:hint="eastAsia"/>
                <w:bCs/>
                <w:color w:val="000000" w:themeColor="text1"/>
              </w:rPr>
              <w:tab/>
              <w:t>0～40A</w:t>
            </w:r>
            <w:r>
              <w:rPr>
                <w:rFonts w:ascii="宋体" w:hAnsi="宋体" w:cs="宋体" w:hint="eastAsia"/>
                <w:bCs/>
                <w:color w:val="000000" w:themeColor="text1"/>
              </w:rPr>
              <w:tab/>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额定功率</w:t>
            </w:r>
            <w:r>
              <w:rPr>
                <w:rFonts w:ascii="宋体" w:hAnsi="宋体" w:cs="宋体" w:hint="eastAsia"/>
                <w:bCs/>
                <w:color w:val="000000" w:themeColor="text1"/>
              </w:rPr>
              <w:tab/>
              <w:t>180W</w:t>
            </w:r>
            <w:r>
              <w:rPr>
                <w:rFonts w:ascii="宋体" w:hAnsi="宋体" w:cs="宋体" w:hint="eastAsia"/>
                <w:bCs/>
                <w:color w:val="000000" w:themeColor="text1"/>
              </w:rPr>
              <w:tab/>
            </w:r>
            <w:r>
              <w:rPr>
                <w:rFonts w:ascii="宋体" w:hAnsi="宋体" w:cs="宋体" w:hint="eastAsia"/>
                <w:bCs/>
                <w:color w:val="000000" w:themeColor="text1"/>
              </w:rPr>
              <w:tab/>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纹波与噪声</w:t>
            </w:r>
            <w:r>
              <w:rPr>
                <w:rFonts w:ascii="宋体" w:hAnsi="宋体" w:cs="宋体" w:hint="eastAsia"/>
                <w:bCs/>
                <w:color w:val="000000" w:themeColor="text1"/>
              </w:rPr>
              <w:tab/>
              <w:t>100mVp-p</w:t>
            </w:r>
            <w:r>
              <w:rPr>
                <w:rFonts w:ascii="宋体" w:hAnsi="宋体" w:cs="宋体" w:hint="eastAsia"/>
                <w:bCs/>
                <w:color w:val="000000" w:themeColor="text1"/>
              </w:rPr>
              <w:tab/>
            </w:r>
            <w:r>
              <w:rPr>
                <w:rFonts w:ascii="宋体" w:hAnsi="宋体" w:cs="宋体" w:hint="eastAsia"/>
                <w:bCs/>
                <w:color w:val="000000" w:themeColor="text1"/>
              </w:rPr>
              <w:tab/>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电压调节范围</w:t>
            </w:r>
            <w:r>
              <w:rPr>
                <w:rFonts w:ascii="宋体" w:hAnsi="宋体" w:cs="宋体" w:hint="eastAsia"/>
                <w:bCs/>
                <w:color w:val="000000" w:themeColor="text1"/>
              </w:rPr>
              <w:tab/>
              <w:t>4.05～4.95V</w:t>
            </w:r>
            <w:r>
              <w:rPr>
                <w:rFonts w:ascii="宋体" w:hAnsi="宋体" w:cs="宋体" w:hint="eastAsia"/>
                <w:bCs/>
                <w:color w:val="000000" w:themeColor="text1"/>
              </w:rPr>
              <w:tab/>
            </w:r>
            <w:r>
              <w:rPr>
                <w:rFonts w:ascii="宋体" w:hAnsi="宋体" w:cs="宋体" w:hint="eastAsia"/>
                <w:bCs/>
                <w:color w:val="000000" w:themeColor="text1"/>
              </w:rPr>
              <w:tab/>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电压精度</w:t>
            </w:r>
            <w:r>
              <w:rPr>
                <w:rFonts w:ascii="宋体" w:hAnsi="宋体" w:cs="宋体" w:hint="eastAsia"/>
                <w:bCs/>
                <w:color w:val="000000" w:themeColor="text1"/>
              </w:rPr>
              <w:tab/>
              <w:t>±1.0%</w:t>
            </w:r>
            <w:r>
              <w:rPr>
                <w:rFonts w:ascii="宋体" w:hAnsi="宋体" w:cs="宋体" w:hint="eastAsia"/>
                <w:bCs/>
                <w:color w:val="000000" w:themeColor="text1"/>
              </w:rPr>
              <w:tab/>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线性调整率</w:t>
            </w:r>
            <w:r>
              <w:rPr>
                <w:rFonts w:ascii="宋体" w:hAnsi="宋体" w:cs="宋体" w:hint="eastAsia"/>
                <w:bCs/>
                <w:color w:val="000000" w:themeColor="text1"/>
              </w:rPr>
              <w:tab/>
              <w:t>±0.5%</w:t>
            </w:r>
            <w:r>
              <w:rPr>
                <w:rFonts w:ascii="宋体" w:hAnsi="宋体" w:cs="宋体" w:hint="eastAsia"/>
                <w:bCs/>
                <w:color w:val="000000" w:themeColor="text1"/>
              </w:rPr>
              <w:tab/>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负载调整率</w:t>
            </w:r>
            <w:r>
              <w:rPr>
                <w:rFonts w:ascii="宋体" w:hAnsi="宋体" w:cs="宋体" w:hint="eastAsia"/>
                <w:bCs/>
                <w:color w:val="000000" w:themeColor="text1"/>
              </w:rPr>
              <w:tab/>
              <w:t>±2%</w:t>
            </w:r>
            <w:r>
              <w:rPr>
                <w:rFonts w:ascii="宋体" w:hAnsi="宋体" w:cs="宋体" w:hint="eastAsia"/>
                <w:bCs/>
                <w:color w:val="000000" w:themeColor="text1"/>
              </w:rPr>
              <w:tab/>
            </w:r>
            <w:r>
              <w:rPr>
                <w:rFonts w:ascii="宋体" w:hAnsi="宋体" w:cs="宋体" w:hint="eastAsia"/>
                <w:bCs/>
                <w:color w:val="000000" w:themeColor="text1"/>
              </w:rPr>
              <w:tab/>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启动、上升时间</w:t>
            </w:r>
            <w:r>
              <w:rPr>
                <w:rFonts w:ascii="宋体" w:hAnsi="宋体" w:cs="宋体" w:hint="eastAsia"/>
                <w:bCs/>
                <w:color w:val="000000" w:themeColor="text1"/>
              </w:rPr>
              <w:tab/>
              <w:t>200ms，50ms/230VAC  负载100%</w:t>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保持时间（Typ）</w:t>
            </w:r>
            <w:r>
              <w:rPr>
                <w:rFonts w:ascii="宋体" w:hAnsi="宋体" w:cs="宋体" w:hint="eastAsia"/>
                <w:bCs/>
                <w:color w:val="000000" w:themeColor="text1"/>
              </w:rPr>
              <w:tab/>
              <w:t>20ms/230VAC  负载100%</w:t>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输入：</w:t>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电压范围        176～264V  AC</w:t>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频率范围</w:t>
            </w:r>
            <w:r>
              <w:rPr>
                <w:rFonts w:ascii="宋体" w:hAnsi="宋体" w:cs="宋体" w:hint="eastAsia"/>
                <w:bCs/>
                <w:color w:val="000000" w:themeColor="text1"/>
              </w:rPr>
              <w:tab/>
              <w:t>47～63HZ</w:t>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功率因数 （Typ）</w:t>
            </w:r>
            <w:r>
              <w:rPr>
                <w:rFonts w:ascii="宋体" w:hAnsi="宋体" w:cs="宋体" w:hint="eastAsia"/>
                <w:bCs/>
                <w:color w:val="000000" w:themeColor="text1"/>
              </w:rPr>
              <w:tab/>
              <w:t>PF≥0.5</w:t>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效率（Typ）</w:t>
            </w:r>
            <w:r>
              <w:rPr>
                <w:rFonts w:ascii="宋体" w:hAnsi="宋体" w:cs="宋体" w:hint="eastAsia"/>
                <w:bCs/>
                <w:color w:val="000000" w:themeColor="text1"/>
              </w:rPr>
              <w:tab/>
              <w:t>≥76%</w:t>
            </w:r>
            <w:r>
              <w:rPr>
                <w:rFonts w:ascii="宋体" w:hAnsi="宋体" w:cs="宋体" w:hint="eastAsia"/>
                <w:bCs/>
                <w:color w:val="000000" w:themeColor="text1"/>
              </w:rPr>
              <w:tab/>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交流115VAC</w:t>
            </w:r>
            <w:r>
              <w:rPr>
                <w:rFonts w:ascii="宋体" w:hAnsi="宋体" w:cs="宋体" w:hint="eastAsia"/>
                <w:bCs/>
                <w:color w:val="000000" w:themeColor="text1"/>
              </w:rPr>
              <w:tab/>
              <w:t>4.2A</w:t>
            </w:r>
            <w:r>
              <w:rPr>
                <w:rFonts w:ascii="宋体" w:hAnsi="宋体" w:cs="宋体" w:hint="eastAsia"/>
                <w:bCs/>
                <w:color w:val="000000" w:themeColor="text1"/>
              </w:rPr>
              <w:tab/>
              <w:t>230VAC</w:t>
            </w:r>
            <w:r>
              <w:rPr>
                <w:rFonts w:ascii="宋体" w:hAnsi="宋体" w:cs="宋体" w:hint="eastAsia"/>
                <w:bCs/>
                <w:color w:val="000000" w:themeColor="text1"/>
              </w:rPr>
              <w:tab/>
              <w:t>2.1A</w:t>
            </w:r>
            <w:r>
              <w:rPr>
                <w:rFonts w:ascii="宋体" w:hAnsi="宋体" w:cs="宋体" w:hint="eastAsia"/>
                <w:bCs/>
                <w:color w:val="000000" w:themeColor="text1"/>
              </w:rPr>
              <w:tab/>
            </w:r>
            <w:r>
              <w:rPr>
                <w:rFonts w:ascii="宋体" w:hAnsi="宋体" w:cs="宋体" w:hint="eastAsia"/>
                <w:bCs/>
                <w:color w:val="000000" w:themeColor="text1"/>
              </w:rPr>
              <w:tab/>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浪涌电流（Typ）</w:t>
            </w:r>
            <w:r>
              <w:rPr>
                <w:rFonts w:ascii="宋体" w:hAnsi="宋体" w:cs="宋体" w:hint="eastAsia"/>
                <w:bCs/>
                <w:color w:val="000000" w:themeColor="text1"/>
              </w:rPr>
              <w:tab/>
              <w:t>60A/230VAC</w:t>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泄漏电流</w:t>
            </w:r>
            <w:r>
              <w:rPr>
                <w:rFonts w:ascii="宋体" w:hAnsi="宋体" w:cs="宋体" w:hint="eastAsia"/>
                <w:bCs/>
                <w:color w:val="000000" w:themeColor="text1"/>
              </w:rPr>
              <w:tab/>
              <w:t>&lt;1mA/230VAC</w:t>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过负载</w:t>
            </w:r>
            <w:r>
              <w:rPr>
                <w:rFonts w:ascii="宋体" w:hAnsi="宋体" w:cs="宋体" w:hint="eastAsia"/>
                <w:bCs/>
                <w:color w:val="000000" w:themeColor="text1"/>
              </w:rPr>
              <w:tab/>
              <w:t>110～150% rated</w:t>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短路</w:t>
            </w:r>
            <w:r>
              <w:rPr>
                <w:rFonts w:ascii="宋体" w:hAnsi="宋体" w:cs="宋体" w:hint="eastAsia"/>
                <w:bCs/>
                <w:color w:val="000000" w:themeColor="text1"/>
              </w:rPr>
              <w:tab/>
              <w:t>输出端短路后电源保护，输出关断.去掉短路，电源重新供电后恢复正常输出。</w:t>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工作温度</w:t>
            </w:r>
            <w:r>
              <w:rPr>
                <w:rFonts w:ascii="宋体" w:hAnsi="宋体" w:cs="宋体" w:hint="eastAsia"/>
                <w:bCs/>
                <w:color w:val="000000" w:themeColor="text1"/>
              </w:rPr>
              <w:tab/>
              <w:t>-20℃～+40℃ (AC 230V)(参考负载温度降额曲线)</w:t>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工作湿度</w:t>
            </w:r>
            <w:r>
              <w:rPr>
                <w:rFonts w:ascii="宋体" w:hAnsi="宋体" w:cs="宋体" w:hint="eastAsia"/>
                <w:bCs/>
                <w:color w:val="000000" w:themeColor="text1"/>
              </w:rPr>
              <w:tab/>
              <w:t>20～90%RH</w:t>
            </w:r>
            <w:proofErr w:type="gramStart"/>
            <w:r>
              <w:rPr>
                <w:rFonts w:ascii="宋体" w:hAnsi="宋体" w:cs="宋体" w:hint="eastAsia"/>
                <w:bCs/>
                <w:color w:val="000000" w:themeColor="text1"/>
              </w:rPr>
              <w:t>不</w:t>
            </w:r>
            <w:proofErr w:type="gramEnd"/>
            <w:r>
              <w:rPr>
                <w:rFonts w:ascii="宋体" w:hAnsi="宋体" w:cs="宋体" w:hint="eastAsia"/>
                <w:bCs/>
                <w:color w:val="000000" w:themeColor="text1"/>
              </w:rPr>
              <w:t>凝固</w:t>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储存温度</w:t>
            </w:r>
            <w:r>
              <w:rPr>
                <w:rFonts w:ascii="宋体" w:hAnsi="宋体" w:cs="宋体" w:hint="eastAsia"/>
                <w:bCs/>
                <w:color w:val="000000" w:themeColor="text1"/>
              </w:rPr>
              <w:tab/>
              <w:t>-30～+85℃</w:t>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储存湿度</w:t>
            </w:r>
            <w:r>
              <w:rPr>
                <w:rFonts w:ascii="宋体" w:hAnsi="宋体" w:cs="宋体" w:hint="eastAsia"/>
                <w:bCs/>
                <w:color w:val="000000" w:themeColor="text1"/>
              </w:rPr>
              <w:tab/>
              <w:t xml:space="preserve">10～95%RH </w:t>
            </w:r>
            <w:proofErr w:type="gramStart"/>
            <w:r>
              <w:rPr>
                <w:rFonts w:ascii="宋体" w:hAnsi="宋体" w:cs="宋体" w:hint="eastAsia"/>
                <w:bCs/>
                <w:color w:val="000000" w:themeColor="text1"/>
              </w:rPr>
              <w:t>不</w:t>
            </w:r>
            <w:proofErr w:type="gramEnd"/>
            <w:r>
              <w:rPr>
                <w:rFonts w:ascii="宋体" w:hAnsi="宋体" w:cs="宋体" w:hint="eastAsia"/>
                <w:bCs/>
                <w:color w:val="000000" w:themeColor="text1"/>
              </w:rPr>
              <w:t>凝固</w:t>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温度系数</w:t>
            </w:r>
            <w:r>
              <w:rPr>
                <w:rFonts w:ascii="宋体" w:hAnsi="宋体" w:cs="宋体" w:hint="eastAsia"/>
                <w:bCs/>
                <w:color w:val="000000" w:themeColor="text1"/>
              </w:rPr>
              <w:tab/>
              <w:t>±0.03%/℃（0～50℃）</w:t>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耐振动</w:t>
            </w:r>
            <w:r>
              <w:rPr>
                <w:rFonts w:ascii="宋体" w:hAnsi="宋体" w:cs="宋体" w:hint="eastAsia"/>
                <w:bCs/>
                <w:color w:val="000000" w:themeColor="text1"/>
              </w:rPr>
              <w:tab/>
              <w:t xml:space="preserve">        10～500Hz，2G，10min/周期，X、Y、Z方向各60min</w:t>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安全规定</w:t>
            </w:r>
            <w:r>
              <w:rPr>
                <w:rFonts w:ascii="宋体" w:hAnsi="宋体" w:cs="宋体" w:hint="eastAsia"/>
                <w:bCs/>
                <w:color w:val="000000" w:themeColor="text1"/>
              </w:rPr>
              <w:tab/>
              <w:t>设计参考GB4943-2001，UL1012</w:t>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耐压</w:t>
            </w:r>
            <w:r>
              <w:rPr>
                <w:rFonts w:ascii="宋体" w:hAnsi="宋体" w:cs="宋体" w:hint="eastAsia"/>
                <w:bCs/>
                <w:color w:val="000000" w:themeColor="text1"/>
              </w:rPr>
              <w:tab/>
              <w:t xml:space="preserve">        I/P-O/P：1.5KVAC  I/P-FG：1.5KVAC</w:t>
            </w:r>
            <w:r>
              <w:rPr>
                <w:rFonts w:ascii="宋体" w:hAnsi="宋体" w:cs="宋体" w:hint="eastAsia"/>
                <w:bCs/>
                <w:color w:val="000000" w:themeColor="text1"/>
              </w:rPr>
              <w:tab/>
              <w:t>O/P-FG：0.5KVAC</w:t>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绝缘阻抗</w:t>
            </w:r>
            <w:r>
              <w:rPr>
                <w:rFonts w:ascii="宋体" w:hAnsi="宋体" w:cs="宋体" w:hint="eastAsia"/>
                <w:bCs/>
                <w:color w:val="000000" w:themeColor="text1"/>
              </w:rPr>
              <w:tab/>
              <w:t>I/P-O/P、I/P-FG、O/P-FG：大于50MΩ/500VDC/25℃/70%RH</w:t>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EMC</w:t>
            </w:r>
            <w:r>
              <w:rPr>
                <w:rFonts w:ascii="宋体" w:hAnsi="宋体" w:cs="宋体" w:hint="eastAsia"/>
                <w:bCs/>
                <w:color w:val="000000" w:themeColor="text1"/>
              </w:rPr>
              <w:tab/>
              <w:t xml:space="preserve">        设计参考EN55022，Class  A</w:t>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谐波电流</w:t>
            </w:r>
            <w:r>
              <w:rPr>
                <w:rFonts w:ascii="宋体" w:hAnsi="宋体" w:cs="宋体" w:hint="eastAsia"/>
                <w:bCs/>
                <w:color w:val="000000" w:themeColor="text1"/>
              </w:rPr>
              <w:tab/>
              <w:t>设计参考:GB17625.1;EN61000-3-2,-3  限值要求</w:t>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电磁耐受</w:t>
            </w:r>
            <w:r>
              <w:rPr>
                <w:rFonts w:ascii="宋体" w:hAnsi="宋体" w:cs="宋体" w:hint="eastAsia"/>
                <w:bCs/>
                <w:color w:val="000000" w:themeColor="text1"/>
              </w:rPr>
              <w:tab/>
              <w:t>设计参考:EN55024  ;EN61000-4-2,3,4,5,6,8,11</w:t>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寿命</w:t>
            </w:r>
            <w:r>
              <w:rPr>
                <w:rFonts w:ascii="宋体" w:hAnsi="宋体" w:cs="宋体" w:hint="eastAsia"/>
                <w:bCs/>
                <w:color w:val="000000" w:themeColor="text1"/>
              </w:rPr>
              <w:tab/>
              <w:t>100,000小时(25℃)</w:t>
            </w:r>
          </w:p>
          <w:p w:rsidR="00B34E95" w:rsidRDefault="00B34E95" w:rsidP="009B1A2B">
            <w:pPr>
              <w:pStyle w:val="p0"/>
              <w:spacing w:line="320" w:lineRule="exact"/>
              <w:jc w:val="left"/>
              <w:rPr>
                <w:rFonts w:ascii="宋体" w:hAnsi="宋体" w:cs="宋体"/>
                <w:bCs/>
                <w:color w:val="000000" w:themeColor="text1"/>
              </w:rPr>
            </w:pPr>
            <w:r>
              <w:rPr>
                <w:rFonts w:ascii="宋体" w:hAnsi="宋体" w:cs="宋体" w:hint="eastAsia"/>
                <w:bCs/>
                <w:color w:val="000000" w:themeColor="text1"/>
              </w:rPr>
              <w:t>尺寸</w:t>
            </w:r>
            <w:r>
              <w:rPr>
                <w:rFonts w:ascii="宋体" w:hAnsi="宋体" w:cs="宋体" w:hint="eastAsia"/>
                <w:bCs/>
                <w:color w:val="000000" w:themeColor="text1"/>
              </w:rPr>
              <w:tab/>
              <w:t>199*110*50（长*宽*高）</w:t>
            </w:r>
          </w:p>
        </w:tc>
        <w:tc>
          <w:tcPr>
            <w:tcW w:w="450"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lastRenderedPageBreak/>
              <w:t>套</w:t>
            </w:r>
          </w:p>
        </w:tc>
        <w:tc>
          <w:tcPr>
            <w:tcW w:w="846"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t>1</w:t>
            </w:r>
          </w:p>
        </w:tc>
        <w:tc>
          <w:tcPr>
            <w:tcW w:w="974"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t>否</w:t>
            </w:r>
          </w:p>
        </w:tc>
      </w:tr>
      <w:tr w:rsidR="00B34E95" w:rsidTr="009B1A2B">
        <w:trPr>
          <w:trHeight w:val="965"/>
          <w:jc w:val="center"/>
        </w:trPr>
        <w:tc>
          <w:tcPr>
            <w:tcW w:w="525"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lastRenderedPageBreak/>
              <w:t>3</w:t>
            </w:r>
          </w:p>
        </w:tc>
        <w:tc>
          <w:tcPr>
            <w:tcW w:w="993"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t>LED控制系统</w:t>
            </w:r>
          </w:p>
        </w:tc>
        <w:tc>
          <w:tcPr>
            <w:tcW w:w="6687"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发送卡：</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 xml:space="preserve">一路DVI 视频输入； </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 xml:space="preserve">一路HDMI高清视频输入； </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 xml:space="preserve">一路音频输入； </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四</w:t>
            </w:r>
            <w:proofErr w:type="gramStart"/>
            <w:r>
              <w:rPr>
                <w:rFonts w:ascii="宋体" w:hAnsi="宋体" w:cs="宋体" w:hint="eastAsia"/>
                <w:color w:val="000000" w:themeColor="text1"/>
              </w:rPr>
              <w:t>路网口</w:t>
            </w:r>
            <w:proofErr w:type="gramEnd"/>
            <w:r>
              <w:rPr>
                <w:rFonts w:ascii="宋体" w:hAnsi="宋体" w:cs="宋体" w:hint="eastAsia"/>
                <w:color w:val="000000" w:themeColor="text1"/>
              </w:rPr>
              <w:t xml:space="preserve">输出； </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lastRenderedPageBreak/>
              <w:t xml:space="preserve">USB 接口控制，可级联多台进行统一控制； </w:t>
            </w:r>
          </w:p>
          <w:p w:rsidR="00B34E95" w:rsidRDefault="00B34E95" w:rsidP="009B1A2B">
            <w:pPr>
              <w:pStyle w:val="p0"/>
              <w:spacing w:line="320" w:lineRule="exact"/>
              <w:jc w:val="left"/>
              <w:rPr>
                <w:rFonts w:ascii="宋体" w:hAnsi="宋体" w:cs="宋体"/>
                <w:color w:val="000000" w:themeColor="text1"/>
              </w:rPr>
            </w:pPr>
            <w:proofErr w:type="gramStart"/>
            <w:r>
              <w:rPr>
                <w:rFonts w:ascii="宋体" w:hAnsi="宋体" w:cs="宋体" w:hint="eastAsia"/>
                <w:color w:val="000000" w:themeColor="text1"/>
              </w:rPr>
              <w:t>最大带载</w:t>
            </w:r>
            <w:proofErr w:type="gramEnd"/>
            <w:r>
              <w:rPr>
                <w:rFonts w:ascii="宋体" w:hAnsi="宋体" w:cs="宋体" w:hint="eastAsia"/>
                <w:color w:val="000000" w:themeColor="text1"/>
              </w:rPr>
              <w:t xml:space="preserve">分辨率 2048×1152 或 1920×1200； </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一路光探头接口；</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接收卡：</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接收卡，单卡带载 256×256 像素。</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支持逐点亮色度校正，有效消除色差，显著提升 LED 画面显示的一致性，给用户带来更加细腻的画面。</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硬件设计和软件设计充分考虑用户部署、系统运行和维护时的场景，</w:t>
            </w:r>
            <w:proofErr w:type="gramStart"/>
            <w:r>
              <w:rPr>
                <w:rFonts w:ascii="宋体" w:hAnsi="宋体" w:cs="宋体" w:hint="eastAsia"/>
                <w:color w:val="000000" w:themeColor="text1"/>
              </w:rPr>
              <w:t>使部署</w:t>
            </w:r>
            <w:proofErr w:type="gramEnd"/>
            <w:r>
              <w:rPr>
                <w:rFonts w:ascii="宋体" w:hAnsi="宋体" w:cs="宋体" w:hint="eastAsia"/>
                <w:color w:val="000000" w:themeColor="text1"/>
              </w:rPr>
              <w:t>更容易，运行更稳定、维护更高效。</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硬件设计：</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 xml:space="preserve">集成 8 </w:t>
            </w:r>
            <w:proofErr w:type="gramStart"/>
            <w:r>
              <w:rPr>
                <w:rFonts w:ascii="宋体" w:hAnsi="宋体" w:cs="宋体" w:hint="eastAsia"/>
                <w:color w:val="000000" w:themeColor="text1"/>
              </w:rPr>
              <w:t>个</w:t>
            </w:r>
            <w:proofErr w:type="gramEnd"/>
            <w:r>
              <w:rPr>
                <w:rFonts w:ascii="宋体" w:hAnsi="宋体" w:cs="宋体" w:hint="eastAsia"/>
                <w:color w:val="000000" w:themeColor="text1"/>
              </w:rPr>
              <w:t>标准 HUB75 接口，</w:t>
            </w:r>
            <w:proofErr w:type="gramStart"/>
            <w:r>
              <w:rPr>
                <w:rFonts w:ascii="宋体" w:hAnsi="宋体" w:cs="宋体" w:hint="eastAsia"/>
                <w:color w:val="000000" w:themeColor="text1"/>
              </w:rPr>
              <w:t>免接</w:t>
            </w:r>
            <w:proofErr w:type="gramEnd"/>
            <w:r>
              <w:rPr>
                <w:rFonts w:ascii="宋体" w:hAnsi="宋体" w:cs="宋体" w:hint="eastAsia"/>
                <w:color w:val="000000" w:themeColor="text1"/>
              </w:rPr>
              <w:t xml:space="preserve"> HUB 板。</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采用千兆网口，可以连接 PC 端。</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软件设计：</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支持逐点亮色度校正。</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支持接收卡预存画面设置。</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支持温度、电压、网线通讯和视频源信号状态检测。</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支持 5Pin 液晶模块。</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输入电压</w:t>
            </w:r>
            <w:r>
              <w:rPr>
                <w:rFonts w:ascii="宋体" w:hAnsi="宋体" w:cs="宋体" w:hint="eastAsia"/>
                <w:color w:val="000000" w:themeColor="text1"/>
              </w:rPr>
              <w:tab/>
              <w:t>DC 3.3V～5.0V</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额定电流</w:t>
            </w:r>
            <w:r>
              <w:rPr>
                <w:rFonts w:ascii="宋体" w:hAnsi="宋体" w:cs="宋体" w:hint="eastAsia"/>
                <w:color w:val="000000" w:themeColor="text1"/>
              </w:rPr>
              <w:tab/>
              <w:t>0.5A</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额定功耗</w:t>
            </w:r>
            <w:r>
              <w:rPr>
                <w:rFonts w:ascii="宋体" w:hAnsi="宋体" w:cs="宋体" w:hint="eastAsia"/>
                <w:color w:val="000000" w:themeColor="text1"/>
              </w:rPr>
              <w:tab/>
              <w:t>2.5W</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工作温度</w:t>
            </w:r>
            <w:r>
              <w:rPr>
                <w:rFonts w:ascii="宋体" w:hAnsi="宋体" w:cs="宋体" w:hint="eastAsia"/>
                <w:color w:val="000000" w:themeColor="text1"/>
              </w:rPr>
              <w:tab/>
              <w:t>-20℃～70℃</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存储温度</w:t>
            </w:r>
            <w:r>
              <w:rPr>
                <w:rFonts w:ascii="宋体" w:hAnsi="宋体" w:cs="宋体" w:hint="eastAsia"/>
                <w:color w:val="000000" w:themeColor="text1"/>
              </w:rPr>
              <w:tab/>
              <w:t>-20℃～70℃</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工作湿度</w:t>
            </w:r>
            <w:r>
              <w:rPr>
                <w:rFonts w:ascii="宋体" w:hAnsi="宋体" w:cs="宋体" w:hint="eastAsia"/>
                <w:color w:val="000000" w:themeColor="text1"/>
              </w:rPr>
              <w:tab/>
              <w:t>10%RH～90%RH</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尺寸</w:t>
            </w:r>
            <w:r>
              <w:rPr>
                <w:rFonts w:ascii="宋体" w:hAnsi="宋体" w:cs="宋体" w:hint="eastAsia"/>
                <w:color w:val="000000" w:themeColor="text1"/>
              </w:rPr>
              <w:tab/>
              <w:t xml:space="preserve">    144.0mm×91.5mm×16.0mm</w:t>
            </w:r>
          </w:p>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净重</w:t>
            </w:r>
            <w:r>
              <w:rPr>
                <w:rFonts w:ascii="宋体" w:hAnsi="宋体" w:cs="宋体" w:hint="eastAsia"/>
                <w:color w:val="000000" w:themeColor="text1"/>
              </w:rPr>
              <w:tab/>
              <w:t xml:space="preserve">    85.5g</w:t>
            </w:r>
          </w:p>
        </w:tc>
        <w:tc>
          <w:tcPr>
            <w:tcW w:w="450"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lastRenderedPageBreak/>
              <w:t>套</w:t>
            </w:r>
          </w:p>
        </w:tc>
        <w:tc>
          <w:tcPr>
            <w:tcW w:w="846"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1套</w:t>
            </w:r>
          </w:p>
        </w:tc>
        <w:tc>
          <w:tcPr>
            <w:tcW w:w="974"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是</w:t>
            </w:r>
          </w:p>
        </w:tc>
      </w:tr>
      <w:tr w:rsidR="00B34E95" w:rsidTr="009B1A2B">
        <w:trPr>
          <w:trHeight w:val="2528"/>
          <w:jc w:val="center"/>
        </w:trPr>
        <w:tc>
          <w:tcPr>
            <w:tcW w:w="525"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lastRenderedPageBreak/>
              <w:t>4</w:t>
            </w:r>
          </w:p>
        </w:tc>
        <w:tc>
          <w:tcPr>
            <w:tcW w:w="993"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snapToGrid w:val="0"/>
              <w:spacing w:line="320" w:lineRule="exact"/>
              <w:rPr>
                <w:rFonts w:hAnsi="仿宋_GB2312" w:cs="宋体"/>
                <w:color w:val="000000" w:themeColor="text1"/>
                <w:kern w:val="0"/>
                <w:sz w:val="24"/>
              </w:rPr>
            </w:pPr>
            <w:r>
              <w:rPr>
                <w:rFonts w:hAnsi="仿宋_GB2312" w:cs="宋体" w:hint="eastAsia"/>
                <w:color w:val="000000" w:themeColor="text1"/>
                <w:kern w:val="0"/>
                <w:sz w:val="24"/>
              </w:rPr>
              <w:t>屏体结构</w:t>
            </w:r>
          </w:p>
        </w:tc>
        <w:tc>
          <w:tcPr>
            <w:tcW w:w="6687"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left"/>
              <w:rPr>
                <w:color w:val="000000" w:themeColor="text1"/>
              </w:rPr>
            </w:pPr>
            <w:r>
              <w:rPr>
                <w:rFonts w:ascii="宋体" w:hAnsi="宋体" w:cs="宋体" w:hint="eastAsia"/>
                <w:color w:val="000000" w:themeColor="text1"/>
              </w:rPr>
              <w:t>1、钢结构：钢架构件（含接合板）采用Q235B钢制作，结构用钢应符合《GB700-88》规定的Q235要求，保证其抗拉强度、伸长率、屈服点，碳、硫、磷的极限含量；</w:t>
            </w:r>
            <w:r>
              <w:rPr>
                <w:rFonts w:ascii="宋体" w:hAnsi="宋体" w:cs="宋体" w:hint="eastAsia"/>
                <w:color w:val="000000" w:themeColor="text1"/>
              </w:rPr>
              <w:br/>
              <w:t>2、焊条：手工焊：Q235连接用E43系列焊条；</w:t>
            </w:r>
            <w:r>
              <w:rPr>
                <w:rFonts w:ascii="宋体" w:hAnsi="宋体" w:cs="宋体" w:hint="eastAsia"/>
                <w:color w:val="000000" w:themeColor="text1"/>
              </w:rPr>
              <w:br/>
              <w:t>3、自动焊：Q235连接用H08系列焊条；</w:t>
            </w:r>
            <w:r>
              <w:rPr>
                <w:rFonts w:ascii="宋体" w:hAnsi="宋体" w:cs="宋体" w:hint="eastAsia"/>
                <w:color w:val="000000" w:themeColor="text1"/>
              </w:rPr>
              <w:br/>
              <w:t>4、要求：抗震7级，抗风8级；</w:t>
            </w:r>
            <w:r>
              <w:rPr>
                <w:rFonts w:ascii="宋体" w:hAnsi="宋体" w:cs="宋体" w:hint="eastAsia"/>
                <w:color w:val="000000" w:themeColor="text1"/>
              </w:rPr>
              <w:br/>
              <w:t>5</w:t>
            </w:r>
            <w:r>
              <w:rPr>
                <w:rFonts w:ascii="宋体" w:hAnsi="宋体" w:cs="宋体" w:hint="eastAsia"/>
                <w:b/>
                <w:bCs/>
                <w:color w:val="000000" w:themeColor="text1"/>
              </w:rPr>
              <w:t>、包边：不锈钢包边或者铝塑板包边；</w:t>
            </w:r>
          </w:p>
        </w:tc>
        <w:tc>
          <w:tcPr>
            <w:tcW w:w="450"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t>套</w:t>
            </w:r>
          </w:p>
        </w:tc>
        <w:tc>
          <w:tcPr>
            <w:tcW w:w="846"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t>1</w:t>
            </w:r>
          </w:p>
        </w:tc>
        <w:tc>
          <w:tcPr>
            <w:tcW w:w="974"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t>否</w:t>
            </w:r>
          </w:p>
        </w:tc>
      </w:tr>
      <w:tr w:rsidR="00B34E95" w:rsidTr="009B1A2B">
        <w:trPr>
          <w:trHeight w:val="2124"/>
          <w:jc w:val="center"/>
        </w:trPr>
        <w:tc>
          <w:tcPr>
            <w:tcW w:w="525"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t>5</w:t>
            </w:r>
          </w:p>
        </w:tc>
        <w:tc>
          <w:tcPr>
            <w:tcW w:w="993"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t>智能配电柜</w:t>
            </w:r>
          </w:p>
        </w:tc>
        <w:tc>
          <w:tcPr>
            <w:tcW w:w="6687"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rPr>
                <w:rFonts w:ascii="宋体" w:hAnsi="宋体" w:cs="宋体"/>
                <w:color w:val="000000" w:themeColor="text1"/>
                <w:szCs w:val="21"/>
              </w:rPr>
            </w:pPr>
            <w:r>
              <w:rPr>
                <w:rFonts w:ascii="宋体" w:hAnsi="宋体" w:cs="宋体" w:hint="eastAsia"/>
                <w:color w:val="000000" w:themeColor="text1"/>
                <w:szCs w:val="21"/>
              </w:rPr>
              <w:t>1、具备手动控制设备供电的开启和关闭。</w:t>
            </w:r>
          </w:p>
          <w:p w:rsidR="00B34E95" w:rsidRDefault="00B34E95" w:rsidP="009B1A2B">
            <w:pPr>
              <w:rPr>
                <w:rFonts w:ascii="宋体" w:hAnsi="宋体" w:cs="宋体"/>
                <w:color w:val="000000" w:themeColor="text1"/>
                <w:szCs w:val="21"/>
              </w:rPr>
            </w:pPr>
            <w:r>
              <w:rPr>
                <w:rFonts w:ascii="宋体" w:hAnsi="宋体" w:cs="宋体" w:hint="eastAsia"/>
                <w:color w:val="000000" w:themeColor="text1"/>
                <w:szCs w:val="21"/>
              </w:rPr>
              <w:t>2、多组回路输出，每组可独立控制；</w:t>
            </w:r>
            <w:proofErr w:type="gramStart"/>
            <w:r>
              <w:rPr>
                <w:rFonts w:ascii="宋体" w:hAnsi="宋体" w:cs="宋体" w:hint="eastAsia"/>
                <w:color w:val="000000" w:themeColor="text1"/>
                <w:szCs w:val="21"/>
              </w:rPr>
              <w:t>标配为</w:t>
            </w:r>
            <w:proofErr w:type="gramEnd"/>
            <w:r>
              <w:rPr>
                <w:rFonts w:ascii="宋体" w:hAnsi="宋体" w:cs="宋体" w:hint="eastAsia"/>
                <w:color w:val="000000" w:themeColor="text1"/>
                <w:szCs w:val="21"/>
              </w:rPr>
              <w:t>手动控制，可添加多种控制方式；</w:t>
            </w:r>
          </w:p>
          <w:p w:rsidR="00B34E95" w:rsidRDefault="00B34E95" w:rsidP="009B1A2B">
            <w:pPr>
              <w:pStyle w:val="p0"/>
              <w:spacing w:line="320" w:lineRule="exact"/>
              <w:jc w:val="left"/>
              <w:rPr>
                <w:color w:val="000000" w:themeColor="text1"/>
              </w:rPr>
            </w:pPr>
            <w:r>
              <w:rPr>
                <w:rFonts w:ascii="宋体" w:hAnsi="宋体" w:cs="宋体" w:hint="eastAsia"/>
                <w:color w:val="000000" w:themeColor="text1"/>
              </w:rPr>
              <w:t>3、系统采用三相五线制供电,控制箱工业PLC系统控制，为了降低电网的瞬间启动电流，具有延时通断电功能，具有过热、过湿、过压、过流、短路等保护装置；</w:t>
            </w:r>
          </w:p>
        </w:tc>
        <w:tc>
          <w:tcPr>
            <w:tcW w:w="450"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t>套</w:t>
            </w:r>
          </w:p>
        </w:tc>
        <w:tc>
          <w:tcPr>
            <w:tcW w:w="846"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t>1</w:t>
            </w:r>
          </w:p>
        </w:tc>
        <w:tc>
          <w:tcPr>
            <w:tcW w:w="974"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t>否</w:t>
            </w:r>
          </w:p>
        </w:tc>
      </w:tr>
      <w:tr w:rsidR="00B34E95" w:rsidTr="009B1A2B">
        <w:trPr>
          <w:trHeight w:val="939"/>
          <w:jc w:val="center"/>
        </w:trPr>
        <w:tc>
          <w:tcPr>
            <w:tcW w:w="525"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lastRenderedPageBreak/>
              <w:t>6</w:t>
            </w:r>
          </w:p>
        </w:tc>
        <w:tc>
          <w:tcPr>
            <w:tcW w:w="993"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t>视频处理器</w:t>
            </w:r>
          </w:p>
        </w:tc>
        <w:tc>
          <w:tcPr>
            <w:tcW w:w="6687"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left"/>
              <w:rPr>
                <w:color w:val="000000" w:themeColor="text1"/>
              </w:rPr>
            </w:pPr>
            <w:r>
              <w:rPr>
                <w:rFonts w:hint="eastAsia"/>
                <w:color w:val="000000" w:themeColor="text1"/>
              </w:rPr>
              <w:t xml:space="preserve">1)  </w:t>
            </w:r>
            <w:r>
              <w:rPr>
                <w:rFonts w:hint="eastAsia"/>
                <w:color w:val="000000" w:themeColor="text1"/>
              </w:rPr>
              <w:t>具有完备的视频输入接口，包括</w:t>
            </w:r>
            <w:r>
              <w:rPr>
                <w:rFonts w:hint="eastAsia"/>
                <w:color w:val="000000" w:themeColor="text1"/>
              </w:rPr>
              <w:t xml:space="preserve"> 2 </w:t>
            </w:r>
            <w:r>
              <w:rPr>
                <w:rFonts w:hint="eastAsia"/>
                <w:color w:val="000000" w:themeColor="text1"/>
              </w:rPr>
              <w:t>路</w:t>
            </w:r>
            <w:r>
              <w:rPr>
                <w:rFonts w:hint="eastAsia"/>
                <w:color w:val="000000" w:themeColor="text1"/>
              </w:rPr>
              <w:t xml:space="preserve"> CVBS</w:t>
            </w:r>
            <w:r>
              <w:rPr>
                <w:rFonts w:hint="eastAsia"/>
                <w:color w:val="000000" w:themeColor="text1"/>
              </w:rPr>
              <w:t>，</w:t>
            </w:r>
            <w:r>
              <w:rPr>
                <w:rFonts w:hint="eastAsia"/>
                <w:color w:val="000000" w:themeColor="text1"/>
              </w:rPr>
              <w:t xml:space="preserve">2 </w:t>
            </w:r>
            <w:r>
              <w:rPr>
                <w:rFonts w:hint="eastAsia"/>
                <w:color w:val="000000" w:themeColor="text1"/>
              </w:rPr>
              <w:t>路</w:t>
            </w:r>
            <w:r>
              <w:rPr>
                <w:rFonts w:hint="eastAsia"/>
                <w:color w:val="000000" w:themeColor="text1"/>
              </w:rPr>
              <w:t xml:space="preserve"> VGA</w:t>
            </w:r>
            <w:r>
              <w:rPr>
                <w:rFonts w:hint="eastAsia"/>
                <w:color w:val="000000" w:themeColor="text1"/>
              </w:rPr>
              <w:t>，</w:t>
            </w:r>
            <w:r>
              <w:rPr>
                <w:rFonts w:hint="eastAsia"/>
                <w:color w:val="000000" w:themeColor="text1"/>
              </w:rPr>
              <w:t xml:space="preserve">1 </w:t>
            </w:r>
            <w:r>
              <w:rPr>
                <w:rFonts w:hint="eastAsia"/>
                <w:color w:val="000000" w:themeColor="text1"/>
              </w:rPr>
              <w:t>路</w:t>
            </w:r>
            <w:r>
              <w:rPr>
                <w:rFonts w:hint="eastAsia"/>
                <w:color w:val="000000" w:themeColor="text1"/>
              </w:rPr>
              <w:t xml:space="preserve"> DVI</w:t>
            </w:r>
            <w:r>
              <w:rPr>
                <w:rFonts w:hint="eastAsia"/>
                <w:color w:val="000000" w:themeColor="text1"/>
              </w:rPr>
              <w:t>，</w:t>
            </w:r>
            <w:r>
              <w:rPr>
                <w:rFonts w:hint="eastAsia"/>
                <w:color w:val="000000" w:themeColor="text1"/>
              </w:rPr>
              <w:t xml:space="preserve">1 </w:t>
            </w:r>
            <w:r>
              <w:rPr>
                <w:rFonts w:hint="eastAsia"/>
                <w:color w:val="000000" w:themeColor="text1"/>
              </w:rPr>
              <w:t>路</w:t>
            </w:r>
            <w:r>
              <w:rPr>
                <w:rFonts w:hint="eastAsia"/>
                <w:color w:val="000000" w:themeColor="text1"/>
              </w:rPr>
              <w:t xml:space="preserve"> HDMI</w:t>
            </w:r>
            <w:r>
              <w:rPr>
                <w:rFonts w:hint="eastAsia"/>
                <w:color w:val="000000" w:themeColor="text1"/>
              </w:rPr>
              <w:t>，</w:t>
            </w:r>
            <w:r>
              <w:rPr>
                <w:rFonts w:hint="eastAsia"/>
                <w:color w:val="000000" w:themeColor="text1"/>
              </w:rPr>
              <w:t xml:space="preserve">1 </w:t>
            </w:r>
            <w:r>
              <w:rPr>
                <w:rFonts w:hint="eastAsia"/>
                <w:color w:val="000000" w:themeColor="text1"/>
              </w:rPr>
              <w:t>路</w:t>
            </w:r>
            <w:r>
              <w:rPr>
                <w:rFonts w:hint="eastAsia"/>
                <w:color w:val="000000" w:themeColor="text1"/>
              </w:rPr>
              <w:t xml:space="preserve"> YPbPr</w:t>
            </w:r>
            <w:r>
              <w:rPr>
                <w:rFonts w:hint="eastAsia"/>
                <w:color w:val="000000" w:themeColor="text1"/>
              </w:rPr>
              <w:t>，</w:t>
            </w:r>
            <w:r>
              <w:rPr>
                <w:rFonts w:hint="eastAsia"/>
                <w:color w:val="000000" w:themeColor="text1"/>
              </w:rPr>
              <w:t xml:space="preserve">1 </w:t>
            </w:r>
            <w:r>
              <w:rPr>
                <w:rFonts w:hint="eastAsia"/>
                <w:color w:val="000000" w:themeColor="text1"/>
              </w:rPr>
              <w:t>路选配</w:t>
            </w:r>
            <w:r>
              <w:rPr>
                <w:rFonts w:hint="eastAsia"/>
                <w:color w:val="000000" w:themeColor="text1"/>
              </w:rPr>
              <w:t xml:space="preserve"> SDI</w:t>
            </w:r>
            <w:r>
              <w:rPr>
                <w:rFonts w:hint="eastAsia"/>
                <w:color w:val="000000" w:themeColor="text1"/>
              </w:rPr>
              <w:t>。部分接口支持的输入分辨率最高可达</w:t>
            </w:r>
            <w:r>
              <w:rPr>
                <w:rFonts w:hint="eastAsia"/>
                <w:color w:val="000000" w:themeColor="text1"/>
              </w:rPr>
              <w:t xml:space="preserve"> 1080p@60Hz</w:t>
            </w:r>
            <w:r>
              <w:rPr>
                <w:rFonts w:hint="eastAsia"/>
                <w:color w:val="000000" w:themeColor="text1"/>
              </w:rPr>
              <w:t>。</w:t>
            </w:r>
            <w:r>
              <w:rPr>
                <w:rFonts w:hint="eastAsia"/>
                <w:color w:val="000000" w:themeColor="text1"/>
              </w:rPr>
              <w:t xml:space="preserve">V900  </w:t>
            </w:r>
            <w:r>
              <w:rPr>
                <w:rFonts w:hint="eastAsia"/>
                <w:color w:val="000000" w:themeColor="text1"/>
              </w:rPr>
              <w:t>可</w:t>
            </w:r>
            <w:r>
              <w:rPr>
                <w:rFonts w:hint="eastAsia"/>
                <w:color w:val="000000" w:themeColor="text1"/>
              </w:rPr>
              <w:t xml:space="preserve"> </w:t>
            </w:r>
            <w:r>
              <w:rPr>
                <w:rFonts w:hint="eastAsia"/>
                <w:color w:val="000000" w:themeColor="text1"/>
              </w:rPr>
              <w:t>根据显示屏分辨率对输入图像进行逐点缩放。</w:t>
            </w:r>
          </w:p>
          <w:p w:rsidR="00B34E95" w:rsidRDefault="00B34E95" w:rsidP="009B1A2B">
            <w:pPr>
              <w:pStyle w:val="p0"/>
              <w:spacing w:line="320" w:lineRule="exact"/>
              <w:jc w:val="left"/>
              <w:rPr>
                <w:color w:val="000000" w:themeColor="text1"/>
              </w:rPr>
            </w:pPr>
            <w:r>
              <w:rPr>
                <w:rFonts w:hint="eastAsia"/>
                <w:color w:val="000000" w:themeColor="text1"/>
              </w:rPr>
              <w:t xml:space="preserve">2)  </w:t>
            </w:r>
            <w:r>
              <w:rPr>
                <w:rFonts w:hint="eastAsia"/>
                <w:color w:val="000000" w:themeColor="text1"/>
              </w:rPr>
              <w:t>无须通过计算机软件进行系统配置。现在只需对一个旋钮和一个按钮进行操作即可</w:t>
            </w:r>
            <w:r>
              <w:rPr>
                <w:rFonts w:hint="eastAsia"/>
                <w:color w:val="000000" w:themeColor="text1"/>
              </w:rPr>
              <w:t xml:space="preserve"> </w:t>
            </w:r>
            <w:r>
              <w:rPr>
                <w:rFonts w:hint="eastAsia"/>
                <w:color w:val="000000" w:themeColor="text1"/>
              </w:rPr>
              <w:t>完成系统配置，所有操作几步即可完成，这就是我们所倡导的“司机点屏”！</w:t>
            </w:r>
          </w:p>
          <w:p w:rsidR="00B34E95" w:rsidRDefault="00B34E95" w:rsidP="009B1A2B">
            <w:pPr>
              <w:pStyle w:val="p0"/>
              <w:spacing w:line="320" w:lineRule="exact"/>
              <w:jc w:val="left"/>
              <w:rPr>
                <w:color w:val="000000" w:themeColor="text1"/>
              </w:rPr>
            </w:pPr>
            <w:r>
              <w:rPr>
                <w:rFonts w:hint="eastAsia"/>
                <w:color w:val="000000" w:themeColor="text1"/>
              </w:rPr>
              <w:t xml:space="preserve">3)  </w:t>
            </w:r>
            <w:r>
              <w:rPr>
                <w:rFonts w:hint="eastAsia"/>
                <w:color w:val="000000" w:themeColor="text1"/>
              </w:rPr>
              <w:t>新一代控制器的系列产品，强大的图像处理、专业的图像控制、以及友好</w:t>
            </w:r>
            <w:r>
              <w:rPr>
                <w:rFonts w:hint="eastAsia"/>
                <w:color w:val="000000" w:themeColor="text1"/>
              </w:rPr>
              <w:t xml:space="preserve"> </w:t>
            </w:r>
            <w:r>
              <w:rPr>
                <w:rFonts w:hint="eastAsia"/>
                <w:color w:val="000000" w:themeColor="text1"/>
              </w:rPr>
              <w:t>的人机界面，使显示屏控制工作从未如此轻松和愉快。</w:t>
            </w:r>
          </w:p>
          <w:p w:rsidR="00B34E95" w:rsidRDefault="00B34E95" w:rsidP="009B1A2B">
            <w:pPr>
              <w:pStyle w:val="p0"/>
              <w:spacing w:line="320" w:lineRule="exact"/>
              <w:jc w:val="left"/>
              <w:rPr>
                <w:color w:val="000000" w:themeColor="text1"/>
              </w:rPr>
            </w:pPr>
            <w:r>
              <w:rPr>
                <w:rFonts w:hint="eastAsia"/>
                <w:color w:val="000000" w:themeColor="text1"/>
              </w:rPr>
              <w:t xml:space="preserve">4)  </w:t>
            </w:r>
            <w:r>
              <w:rPr>
                <w:rFonts w:hint="eastAsia"/>
                <w:color w:val="000000" w:themeColor="text1"/>
              </w:rPr>
              <w:t>采用创新型架构，实现智能配置，屏幕调试可在数分钟内完成，极大缩短舞台准备时间；</w:t>
            </w:r>
          </w:p>
          <w:p w:rsidR="00B34E95" w:rsidRDefault="00B34E95" w:rsidP="009B1A2B">
            <w:pPr>
              <w:pStyle w:val="p0"/>
              <w:spacing w:line="320" w:lineRule="exact"/>
              <w:jc w:val="left"/>
              <w:rPr>
                <w:color w:val="000000" w:themeColor="text1"/>
              </w:rPr>
            </w:pPr>
            <w:r>
              <w:rPr>
                <w:rFonts w:hint="eastAsia"/>
                <w:color w:val="000000" w:themeColor="text1"/>
              </w:rPr>
              <w:t xml:space="preserve">5)  </w:t>
            </w:r>
            <w:r>
              <w:rPr>
                <w:rFonts w:hint="eastAsia"/>
                <w:color w:val="000000" w:themeColor="text1"/>
              </w:rPr>
              <w:t>提供无缝</w:t>
            </w:r>
            <w:proofErr w:type="gramStart"/>
            <w:r>
              <w:rPr>
                <w:rFonts w:hint="eastAsia"/>
                <w:color w:val="000000" w:themeColor="text1"/>
              </w:rPr>
              <w:t>的快切和</w:t>
            </w:r>
            <w:proofErr w:type="gramEnd"/>
            <w:r>
              <w:rPr>
                <w:rFonts w:hint="eastAsia"/>
                <w:color w:val="000000" w:themeColor="text1"/>
              </w:rPr>
              <w:t>淡入淡</w:t>
            </w:r>
            <w:r>
              <w:rPr>
                <w:rFonts w:hint="eastAsia"/>
                <w:color w:val="000000" w:themeColor="text1"/>
              </w:rPr>
              <w:t>ft</w:t>
            </w:r>
            <w:r>
              <w:rPr>
                <w:rFonts w:hint="eastAsia"/>
                <w:color w:val="000000" w:themeColor="text1"/>
              </w:rPr>
              <w:t>的切换效果，以增强并呈现专业品质的演示画面；</w:t>
            </w:r>
          </w:p>
          <w:p w:rsidR="00B34E95" w:rsidRDefault="00B34E95" w:rsidP="009B1A2B">
            <w:pPr>
              <w:pStyle w:val="p0"/>
              <w:spacing w:line="320" w:lineRule="exact"/>
              <w:jc w:val="left"/>
              <w:rPr>
                <w:color w:val="000000" w:themeColor="text1"/>
              </w:rPr>
            </w:pPr>
            <w:r>
              <w:rPr>
                <w:rFonts w:hint="eastAsia"/>
                <w:color w:val="000000" w:themeColor="text1"/>
              </w:rPr>
              <w:t xml:space="preserve">6)  </w:t>
            </w:r>
            <w:r>
              <w:rPr>
                <w:rFonts w:hint="eastAsia"/>
                <w:color w:val="000000" w:themeColor="text1"/>
              </w:rPr>
              <w:t>画中画的位置、大小等均可调节，可以随心所欲的控制；</w:t>
            </w:r>
          </w:p>
          <w:p w:rsidR="00B34E95" w:rsidRDefault="00B34E95" w:rsidP="009B1A2B">
            <w:pPr>
              <w:pStyle w:val="p0"/>
              <w:spacing w:line="320" w:lineRule="exact"/>
              <w:jc w:val="left"/>
              <w:rPr>
                <w:color w:val="000000" w:themeColor="text1"/>
              </w:rPr>
            </w:pPr>
            <w:r>
              <w:rPr>
                <w:rFonts w:hint="eastAsia"/>
                <w:color w:val="000000" w:themeColor="text1"/>
              </w:rPr>
              <w:t xml:space="preserve">7)  </w:t>
            </w:r>
            <w:r>
              <w:rPr>
                <w:rFonts w:hint="eastAsia"/>
                <w:color w:val="000000" w:themeColor="text1"/>
              </w:rPr>
              <w:t>一个直观的</w:t>
            </w:r>
            <w:r>
              <w:rPr>
                <w:rFonts w:hint="eastAsia"/>
                <w:color w:val="000000" w:themeColor="text1"/>
              </w:rPr>
              <w:t xml:space="preserve"> LCD </w:t>
            </w:r>
            <w:r>
              <w:rPr>
                <w:rFonts w:hint="eastAsia"/>
                <w:color w:val="000000" w:themeColor="text1"/>
              </w:rPr>
              <w:t>显示界面，清晰的按键灯提示，简化了系统的安装和控制；</w:t>
            </w:r>
          </w:p>
          <w:p w:rsidR="00B34E95" w:rsidRDefault="00B34E95" w:rsidP="009B1A2B">
            <w:pPr>
              <w:pStyle w:val="p0"/>
              <w:spacing w:line="320" w:lineRule="exact"/>
              <w:jc w:val="left"/>
              <w:rPr>
                <w:color w:val="000000" w:themeColor="text1"/>
              </w:rPr>
            </w:pPr>
            <w:r>
              <w:rPr>
                <w:rFonts w:hint="eastAsia"/>
                <w:color w:val="000000" w:themeColor="text1"/>
              </w:rPr>
              <w:t xml:space="preserve">8)  </w:t>
            </w:r>
            <w:r>
              <w:rPr>
                <w:rFonts w:hint="eastAsia"/>
                <w:color w:val="000000" w:themeColor="text1"/>
              </w:rPr>
              <w:t>画面稳定无闪烁、无扫描线、图像细腻、层次感好；</w:t>
            </w:r>
          </w:p>
          <w:p w:rsidR="00B34E95" w:rsidRDefault="00B34E95" w:rsidP="009B1A2B">
            <w:pPr>
              <w:pStyle w:val="p0"/>
              <w:spacing w:line="320" w:lineRule="exact"/>
              <w:jc w:val="left"/>
              <w:rPr>
                <w:color w:val="000000" w:themeColor="text1"/>
              </w:rPr>
            </w:pPr>
            <w:r>
              <w:rPr>
                <w:rFonts w:hint="eastAsia"/>
                <w:color w:val="000000" w:themeColor="text1"/>
              </w:rPr>
              <w:t xml:space="preserve">9)  </w:t>
            </w:r>
            <w:r>
              <w:rPr>
                <w:rFonts w:hint="eastAsia"/>
                <w:color w:val="000000" w:themeColor="text1"/>
              </w:rPr>
              <w:t>支持新一代逐点校正技术，校正过程快速高效；</w:t>
            </w:r>
          </w:p>
          <w:p w:rsidR="00B34E95" w:rsidRDefault="00B34E95" w:rsidP="009B1A2B">
            <w:pPr>
              <w:pStyle w:val="p0"/>
              <w:spacing w:line="320" w:lineRule="exact"/>
              <w:jc w:val="left"/>
              <w:rPr>
                <w:color w:val="000000" w:themeColor="text1"/>
              </w:rPr>
            </w:pPr>
            <w:r>
              <w:rPr>
                <w:rFonts w:hint="eastAsia"/>
                <w:color w:val="000000" w:themeColor="text1"/>
              </w:rPr>
              <w:t xml:space="preserve">10) </w:t>
            </w:r>
            <w:r>
              <w:rPr>
                <w:rFonts w:hint="eastAsia"/>
                <w:color w:val="000000" w:themeColor="text1"/>
              </w:rPr>
              <w:t>根据屏幕所用</w:t>
            </w:r>
            <w:r>
              <w:rPr>
                <w:rFonts w:hint="eastAsia"/>
                <w:color w:val="000000" w:themeColor="text1"/>
              </w:rPr>
              <w:t xml:space="preserve"> LED </w:t>
            </w:r>
            <w:r>
              <w:rPr>
                <w:rFonts w:hint="eastAsia"/>
                <w:color w:val="000000" w:themeColor="text1"/>
              </w:rPr>
              <w:t>的不同特性，实施白平衡校准</w:t>
            </w:r>
            <w:proofErr w:type="gramStart"/>
            <w:r>
              <w:rPr>
                <w:rFonts w:hint="eastAsia"/>
                <w:color w:val="000000" w:themeColor="text1"/>
              </w:rPr>
              <w:t>及色域匹配</w:t>
            </w:r>
            <w:proofErr w:type="gramEnd"/>
            <w:r>
              <w:rPr>
                <w:rFonts w:hint="eastAsia"/>
                <w:color w:val="000000" w:themeColor="text1"/>
              </w:rPr>
              <w:t>，确保真实色彩还原；</w:t>
            </w:r>
          </w:p>
          <w:p w:rsidR="00B34E95" w:rsidRDefault="00B34E95" w:rsidP="009B1A2B">
            <w:pPr>
              <w:pStyle w:val="p0"/>
              <w:spacing w:line="320" w:lineRule="exact"/>
              <w:jc w:val="left"/>
              <w:rPr>
                <w:color w:val="000000" w:themeColor="text1"/>
              </w:rPr>
            </w:pPr>
            <w:r>
              <w:rPr>
                <w:rFonts w:hint="eastAsia"/>
                <w:color w:val="000000" w:themeColor="text1"/>
              </w:rPr>
              <w:t xml:space="preserve">11) HDMI/DVI </w:t>
            </w:r>
            <w:r>
              <w:rPr>
                <w:rFonts w:hint="eastAsia"/>
                <w:color w:val="000000" w:themeColor="text1"/>
              </w:rPr>
              <w:t>视频输入；</w:t>
            </w:r>
            <w:r>
              <w:rPr>
                <w:rFonts w:hint="eastAsia"/>
                <w:color w:val="000000" w:themeColor="text1"/>
              </w:rPr>
              <w:t xml:space="preserve"> HDMI </w:t>
            </w:r>
            <w:r>
              <w:rPr>
                <w:rFonts w:hint="eastAsia"/>
                <w:color w:val="000000" w:themeColor="text1"/>
              </w:rPr>
              <w:t>音频输入；</w:t>
            </w:r>
          </w:p>
          <w:p w:rsidR="00B34E95" w:rsidRDefault="00B34E95" w:rsidP="009B1A2B">
            <w:pPr>
              <w:pStyle w:val="p0"/>
              <w:spacing w:line="320" w:lineRule="exact"/>
              <w:jc w:val="left"/>
              <w:rPr>
                <w:color w:val="000000" w:themeColor="text1"/>
              </w:rPr>
            </w:pPr>
            <w:r>
              <w:rPr>
                <w:rFonts w:hint="eastAsia"/>
                <w:color w:val="000000" w:themeColor="text1"/>
              </w:rPr>
              <w:t xml:space="preserve">12) </w:t>
            </w:r>
            <w:r>
              <w:rPr>
                <w:rFonts w:hint="eastAsia"/>
                <w:color w:val="000000" w:themeColor="text1"/>
              </w:rPr>
              <w:t>支持高位阶视频输入，</w:t>
            </w:r>
            <w:r>
              <w:rPr>
                <w:rFonts w:hint="eastAsia"/>
                <w:color w:val="000000" w:themeColor="text1"/>
              </w:rPr>
              <w:t>10bit/8bit</w:t>
            </w:r>
            <w:r>
              <w:rPr>
                <w:rFonts w:hint="eastAsia"/>
                <w:color w:val="000000" w:themeColor="text1"/>
              </w:rPr>
              <w:t>；</w:t>
            </w:r>
          </w:p>
          <w:p w:rsidR="00B34E95" w:rsidRDefault="00B34E95" w:rsidP="009B1A2B">
            <w:pPr>
              <w:pStyle w:val="p0"/>
              <w:spacing w:line="320" w:lineRule="exact"/>
              <w:jc w:val="left"/>
              <w:rPr>
                <w:color w:val="000000" w:themeColor="text1"/>
              </w:rPr>
            </w:pPr>
            <w:r>
              <w:rPr>
                <w:rFonts w:hint="eastAsia"/>
                <w:color w:val="000000" w:themeColor="text1"/>
              </w:rPr>
              <w:t xml:space="preserve">13) </w:t>
            </w:r>
            <w:r>
              <w:rPr>
                <w:rFonts w:hint="eastAsia"/>
                <w:color w:val="000000" w:themeColor="text1"/>
              </w:rPr>
              <w:t>视频输</w:t>
            </w:r>
            <w:r>
              <w:rPr>
                <w:rFonts w:hint="eastAsia"/>
                <w:color w:val="000000" w:themeColor="text1"/>
              </w:rPr>
              <w:t>ft</w:t>
            </w:r>
            <w:r>
              <w:rPr>
                <w:rFonts w:hint="eastAsia"/>
                <w:color w:val="000000" w:themeColor="text1"/>
              </w:rPr>
              <w:t>带载能力：</w:t>
            </w:r>
            <w:r>
              <w:rPr>
                <w:rFonts w:hint="eastAsia"/>
                <w:color w:val="000000" w:themeColor="text1"/>
              </w:rPr>
              <w:t xml:space="preserve">230 </w:t>
            </w:r>
            <w:proofErr w:type="gramStart"/>
            <w:r>
              <w:rPr>
                <w:rFonts w:hint="eastAsia"/>
                <w:color w:val="000000" w:themeColor="text1"/>
              </w:rPr>
              <w:t>万像</w:t>
            </w:r>
            <w:proofErr w:type="gramEnd"/>
            <w:r>
              <w:rPr>
                <w:rFonts w:hint="eastAsia"/>
                <w:color w:val="000000" w:themeColor="text1"/>
              </w:rPr>
              <w:t>素，支持视频格式：</w:t>
            </w:r>
            <w:r>
              <w:rPr>
                <w:rFonts w:hint="eastAsia"/>
                <w:color w:val="000000" w:themeColor="text1"/>
              </w:rPr>
              <w:t>RGB</w:t>
            </w:r>
            <w:r>
              <w:rPr>
                <w:rFonts w:hint="eastAsia"/>
                <w:color w:val="000000" w:themeColor="text1"/>
              </w:rPr>
              <w:t>，</w:t>
            </w:r>
            <w:r>
              <w:rPr>
                <w:rFonts w:hint="eastAsia"/>
                <w:color w:val="000000" w:themeColor="text1"/>
              </w:rPr>
              <w:t>YCbCr4:2:2</w:t>
            </w:r>
            <w:r>
              <w:rPr>
                <w:rFonts w:hint="eastAsia"/>
                <w:color w:val="000000" w:themeColor="text1"/>
              </w:rPr>
              <w:t>，</w:t>
            </w:r>
            <w:r>
              <w:rPr>
                <w:rFonts w:hint="eastAsia"/>
                <w:color w:val="000000" w:themeColor="text1"/>
              </w:rPr>
              <w:t>YCbCr4:4:4</w:t>
            </w:r>
            <w:r>
              <w:rPr>
                <w:rFonts w:hint="eastAsia"/>
                <w:color w:val="000000" w:themeColor="text1"/>
              </w:rPr>
              <w:t>；</w:t>
            </w:r>
          </w:p>
          <w:p w:rsidR="00B34E95" w:rsidRDefault="00B34E95" w:rsidP="009B1A2B">
            <w:pPr>
              <w:pStyle w:val="p0"/>
              <w:spacing w:line="320" w:lineRule="exact"/>
              <w:jc w:val="left"/>
              <w:rPr>
                <w:color w:val="000000" w:themeColor="text1"/>
              </w:rPr>
            </w:pPr>
            <w:r>
              <w:rPr>
                <w:rFonts w:hint="eastAsia"/>
                <w:color w:val="000000" w:themeColor="text1"/>
              </w:rPr>
              <w:t>14</w:t>
            </w:r>
            <w:r>
              <w:rPr>
                <w:rFonts w:hint="eastAsia"/>
                <w:color w:val="000000" w:themeColor="text1"/>
              </w:rPr>
              <w:t>）整机规范：</w:t>
            </w:r>
          </w:p>
          <w:p w:rsidR="00B34E95" w:rsidRDefault="00B34E95" w:rsidP="009B1A2B">
            <w:pPr>
              <w:pStyle w:val="p0"/>
              <w:spacing w:line="320" w:lineRule="exact"/>
              <w:jc w:val="left"/>
              <w:rPr>
                <w:color w:val="000000" w:themeColor="text1"/>
              </w:rPr>
            </w:pPr>
            <w:r>
              <w:rPr>
                <w:rFonts w:hint="eastAsia"/>
                <w:color w:val="000000" w:themeColor="text1"/>
              </w:rPr>
              <w:t>输入电源</w:t>
            </w:r>
            <w:r>
              <w:rPr>
                <w:rFonts w:hint="eastAsia"/>
                <w:color w:val="000000" w:themeColor="text1"/>
              </w:rPr>
              <w:tab/>
              <w:t>100</w:t>
            </w:r>
            <w:r>
              <w:rPr>
                <w:rFonts w:hint="eastAsia"/>
                <w:color w:val="000000" w:themeColor="text1"/>
              </w:rPr>
              <w:t>～</w:t>
            </w:r>
            <w:r>
              <w:rPr>
                <w:rFonts w:hint="eastAsia"/>
                <w:color w:val="000000" w:themeColor="text1"/>
              </w:rPr>
              <w:t>240VAC</w:t>
            </w:r>
            <w:r>
              <w:rPr>
                <w:rFonts w:hint="eastAsia"/>
                <w:color w:val="000000" w:themeColor="text1"/>
              </w:rPr>
              <w:t>，</w:t>
            </w:r>
            <w:r>
              <w:rPr>
                <w:rFonts w:hint="eastAsia"/>
                <w:color w:val="000000" w:themeColor="text1"/>
              </w:rPr>
              <w:t>50/60Hz</w:t>
            </w:r>
          </w:p>
          <w:p w:rsidR="00B34E95" w:rsidRDefault="00B34E95" w:rsidP="009B1A2B">
            <w:pPr>
              <w:pStyle w:val="p0"/>
              <w:spacing w:line="320" w:lineRule="exact"/>
              <w:jc w:val="left"/>
              <w:rPr>
                <w:color w:val="000000" w:themeColor="text1"/>
              </w:rPr>
            </w:pPr>
            <w:r>
              <w:rPr>
                <w:rFonts w:hint="eastAsia"/>
                <w:color w:val="000000" w:themeColor="text1"/>
              </w:rPr>
              <w:t>整机功耗</w:t>
            </w:r>
            <w:r>
              <w:rPr>
                <w:rFonts w:hint="eastAsia"/>
                <w:color w:val="000000" w:themeColor="text1"/>
              </w:rPr>
              <w:tab/>
              <w:t>16W</w:t>
            </w:r>
          </w:p>
          <w:p w:rsidR="00B34E95" w:rsidRDefault="00B34E95" w:rsidP="009B1A2B">
            <w:pPr>
              <w:pStyle w:val="p0"/>
              <w:spacing w:line="320" w:lineRule="exact"/>
              <w:jc w:val="left"/>
              <w:rPr>
                <w:color w:val="000000" w:themeColor="text1"/>
              </w:rPr>
            </w:pPr>
            <w:r>
              <w:rPr>
                <w:rFonts w:hint="eastAsia"/>
                <w:color w:val="000000" w:themeColor="text1"/>
              </w:rPr>
              <w:t>工作温度</w:t>
            </w:r>
            <w:r>
              <w:rPr>
                <w:rFonts w:hint="eastAsia"/>
                <w:color w:val="000000" w:themeColor="text1"/>
              </w:rPr>
              <w:tab/>
              <w:t>-20~60</w:t>
            </w:r>
            <w:r>
              <w:rPr>
                <w:rFonts w:hint="eastAsia"/>
                <w:color w:val="000000" w:themeColor="text1"/>
              </w:rPr>
              <w:t>℃</w:t>
            </w:r>
          </w:p>
          <w:p w:rsidR="00B34E95" w:rsidRDefault="00B34E95" w:rsidP="009B1A2B">
            <w:pPr>
              <w:pStyle w:val="p0"/>
              <w:spacing w:line="320" w:lineRule="exact"/>
              <w:jc w:val="left"/>
              <w:rPr>
                <w:rFonts w:hAnsi="宋体"/>
                <w:color w:val="000000" w:themeColor="text1"/>
              </w:rPr>
            </w:pPr>
            <w:r>
              <w:rPr>
                <w:rFonts w:hint="eastAsia"/>
                <w:color w:val="000000" w:themeColor="text1"/>
              </w:rPr>
              <w:t>重量</w:t>
            </w:r>
            <w:r>
              <w:rPr>
                <w:rFonts w:hint="eastAsia"/>
                <w:color w:val="000000" w:themeColor="text1"/>
              </w:rPr>
              <w:tab/>
              <w:t>2.55 Kg</w:t>
            </w:r>
          </w:p>
        </w:tc>
        <w:tc>
          <w:tcPr>
            <w:tcW w:w="450"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t>台</w:t>
            </w:r>
          </w:p>
        </w:tc>
        <w:tc>
          <w:tcPr>
            <w:tcW w:w="846"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hAnsi="宋体"/>
                <w:color w:val="000000" w:themeColor="text1"/>
              </w:rPr>
            </w:pPr>
            <w:r>
              <w:rPr>
                <w:rFonts w:hAnsi="宋体" w:hint="eastAsia"/>
                <w:color w:val="000000" w:themeColor="text1"/>
              </w:rPr>
              <w:t>1</w:t>
            </w:r>
          </w:p>
        </w:tc>
        <w:tc>
          <w:tcPr>
            <w:tcW w:w="974"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hAnsi="宋体"/>
                <w:color w:val="000000" w:themeColor="text1"/>
              </w:rPr>
            </w:pPr>
            <w:r>
              <w:rPr>
                <w:rFonts w:ascii="宋体" w:hAnsi="宋体" w:cs="宋体" w:hint="eastAsia"/>
                <w:color w:val="000000" w:themeColor="text1"/>
              </w:rPr>
              <w:t>否</w:t>
            </w:r>
          </w:p>
        </w:tc>
      </w:tr>
      <w:tr w:rsidR="00B34E95" w:rsidTr="009B1A2B">
        <w:trPr>
          <w:trHeight w:val="406"/>
          <w:jc w:val="center"/>
        </w:trPr>
        <w:tc>
          <w:tcPr>
            <w:tcW w:w="525" w:type="dxa"/>
            <w:vMerge w:val="restart"/>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t>8</w:t>
            </w:r>
          </w:p>
        </w:tc>
        <w:tc>
          <w:tcPr>
            <w:tcW w:w="993" w:type="dxa"/>
            <w:vMerge w:val="restart"/>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t>备品备件</w:t>
            </w:r>
          </w:p>
        </w:tc>
        <w:tc>
          <w:tcPr>
            <w:tcW w:w="6687"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同批次显示屏模块6张</w:t>
            </w:r>
          </w:p>
        </w:tc>
        <w:tc>
          <w:tcPr>
            <w:tcW w:w="450" w:type="dxa"/>
            <w:vMerge w:val="restart"/>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t>套</w:t>
            </w:r>
          </w:p>
        </w:tc>
        <w:tc>
          <w:tcPr>
            <w:tcW w:w="846" w:type="dxa"/>
            <w:vMerge w:val="restart"/>
            <w:tcBorders>
              <w:top w:val="single" w:sz="8" w:space="0" w:color="000000"/>
              <w:left w:val="single" w:sz="8" w:space="0" w:color="000000"/>
              <w:bottom w:val="single" w:sz="8" w:space="0" w:color="000000"/>
              <w:right w:val="single" w:sz="6"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t>1</w:t>
            </w:r>
          </w:p>
        </w:tc>
        <w:tc>
          <w:tcPr>
            <w:tcW w:w="974" w:type="dxa"/>
            <w:vMerge w:val="restart"/>
            <w:tcBorders>
              <w:top w:val="single" w:sz="8" w:space="0" w:color="000000"/>
              <w:left w:val="single" w:sz="8" w:space="0" w:color="000000"/>
              <w:right w:val="single" w:sz="6" w:space="0" w:color="000000"/>
            </w:tcBorders>
            <w:vAlign w:val="center"/>
          </w:tcPr>
          <w:p w:rsidR="00B34E95" w:rsidRDefault="00B34E95" w:rsidP="009B1A2B">
            <w:pPr>
              <w:pStyle w:val="p0"/>
              <w:spacing w:line="320" w:lineRule="exact"/>
              <w:jc w:val="center"/>
              <w:rPr>
                <w:rFonts w:ascii="宋体" w:hAnsi="宋体" w:cs="宋体"/>
                <w:color w:val="000000" w:themeColor="text1"/>
              </w:rPr>
            </w:pPr>
            <w:r>
              <w:rPr>
                <w:rFonts w:ascii="宋体" w:hAnsi="宋体" w:cs="宋体" w:hint="eastAsia"/>
                <w:color w:val="000000" w:themeColor="text1"/>
              </w:rPr>
              <w:t>否</w:t>
            </w:r>
          </w:p>
        </w:tc>
      </w:tr>
      <w:tr w:rsidR="00B34E95" w:rsidTr="009B1A2B">
        <w:trPr>
          <w:trHeight w:val="496"/>
          <w:jc w:val="center"/>
        </w:trPr>
        <w:tc>
          <w:tcPr>
            <w:tcW w:w="525" w:type="dxa"/>
            <w:vMerge/>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spacing w:line="320" w:lineRule="exact"/>
              <w:rPr>
                <w:rFonts w:ascii="宋体" w:hAnsi="宋体" w:cs="宋体"/>
                <w:color w:val="000000" w:themeColor="text1"/>
                <w:szCs w:val="21"/>
              </w:rPr>
            </w:pPr>
          </w:p>
        </w:tc>
        <w:tc>
          <w:tcPr>
            <w:tcW w:w="993" w:type="dxa"/>
            <w:vMerge/>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spacing w:line="320" w:lineRule="exact"/>
              <w:rPr>
                <w:rFonts w:ascii="宋体" w:hAnsi="宋体" w:cs="宋体"/>
                <w:color w:val="000000" w:themeColor="text1"/>
                <w:szCs w:val="21"/>
              </w:rPr>
            </w:pPr>
          </w:p>
        </w:tc>
        <w:tc>
          <w:tcPr>
            <w:tcW w:w="6687"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同批次接收卡5张</w:t>
            </w:r>
          </w:p>
        </w:tc>
        <w:tc>
          <w:tcPr>
            <w:tcW w:w="450" w:type="dxa"/>
            <w:vMerge/>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spacing w:line="320" w:lineRule="exact"/>
              <w:rPr>
                <w:rFonts w:ascii="宋体" w:hAnsi="宋体" w:cs="宋体"/>
                <w:color w:val="000000" w:themeColor="text1"/>
                <w:szCs w:val="21"/>
              </w:rPr>
            </w:pPr>
          </w:p>
        </w:tc>
        <w:tc>
          <w:tcPr>
            <w:tcW w:w="846" w:type="dxa"/>
            <w:vMerge/>
            <w:tcBorders>
              <w:top w:val="single" w:sz="6" w:space="0" w:color="000000"/>
              <w:left w:val="single" w:sz="8" w:space="0" w:color="000000"/>
              <w:bottom w:val="single" w:sz="8" w:space="0" w:color="000000"/>
              <w:right w:val="single" w:sz="6" w:space="0" w:color="000000"/>
            </w:tcBorders>
            <w:vAlign w:val="center"/>
          </w:tcPr>
          <w:p w:rsidR="00B34E95" w:rsidRDefault="00B34E95" w:rsidP="009B1A2B">
            <w:pPr>
              <w:spacing w:line="320" w:lineRule="exact"/>
              <w:rPr>
                <w:rFonts w:ascii="宋体" w:hAnsi="宋体" w:cs="宋体"/>
                <w:color w:val="000000" w:themeColor="text1"/>
                <w:szCs w:val="21"/>
              </w:rPr>
            </w:pPr>
          </w:p>
        </w:tc>
        <w:tc>
          <w:tcPr>
            <w:tcW w:w="974" w:type="dxa"/>
            <w:vMerge/>
            <w:tcBorders>
              <w:left w:val="single" w:sz="8" w:space="0" w:color="000000"/>
              <w:right w:val="single" w:sz="6" w:space="0" w:color="000000"/>
            </w:tcBorders>
            <w:vAlign w:val="center"/>
          </w:tcPr>
          <w:p w:rsidR="00B34E95" w:rsidRDefault="00B34E95" w:rsidP="009B1A2B">
            <w:pPr>
              <w:spacing w:line="320" w:lineRule="exact"/>
              <w:rPr>
                <w:rFonts w:ascii="宋体" w:hAnsi="宋体" w:cs="宋体"/>
                <w:color w:val="000000" w:themeColor="text1"/>
                <w:szCs w:val="21"/>
              </w:rPr>
            </w:pPr>
          </w:p>
        </w:tc>
      </w:tr>
      <w:tr w:rsidR="00B34E95" w:rsidTr="009B1A2B">
        <w:trPr>
          <w:trHeight w:val="679"/>
          <w:jc w:val="center"/>
        </w:trPr>
        <w:tc>
          <w:tcPr>
            <w:tcW w:w="525" w:type="dxa"/>
            <w:vMerge/>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spacing w:line="320" w:lineRule="exact"/>
              <w:rPr>
                <w:rFonts w:ascii="宋体" w:hAnsi="宋体" w:cs="宋体"/>
                <w:color w:val="000000" w:themeColor="text1"/>
                <w:szCs w:val="21"/>
              </w:rPr>
            </w:pPr>
          </w:p>
        </w:tc>
        <w:tc>
          <w:tcPr>
            <w:tcW w:w="993" w:type="dxa"/>
            <w:vMerge/>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spacing w:line="320" w:lineRule="exact"/>
              <w:rPr>
                <w:rFonts w:ascii="宋体" w:hAnsi="宋体" w:cs="宋体"/>
                <w:color w:val="000000" w:themeColor="text1"/>
                <w:szCs w:val="21"/>
              </w:rPr>
            </w:pPr>
          </w:p>
        </w:tc>
        <w:tc>
          <w:tcPr>
            <w:tcW w:w="6687"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pStyle w:val="p0"/>
              <w:spacing w:line="320" w:lineRule="exact"/>
              <w:jc w:val="left"/>
              <w:rPr>
                <w:rFonts w:ascii="宋体" w:hAnsi="宋体" w:cs="宋体"/>
                <w:color w:val="000000" w:themeColor="text1"/>
              </w:rPr>
            </w:pPr>
            <w:r>
              <w:rPr>
                <w:rFonts w:ascii="宋体" w:hAnsi="宋体" w:cs="宋体" w:hint="eastAsia"/>
                <w:color w:val="000000" w:themeColor="text1"/>
              </w:rPr>
              <w:t>开关电源5个</w:t>
            </w:r>
          </w:p>
        </w:tc>
        <w:tc>
          <w:tcPr>
            <w:tcW w:w="450" w:type="dxa"/>
            <w:vMerge/>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spacing w:line="320" w:lineRule="exact"/>
              <w:rPr>
                <w:rFonts w:ascii="宋体" w:hAnsi="宋体" w:cs="宋体"/>
                <w:color w:val="000000" w:themeColor="text1"/>
                <w:szCs w:val="21"/>
              </w:rPr>
            </w:pPr>
          </w:p>
        </w:tc>
        <w:tc>
          <w:tcPr>
            <w:tcW w:w="846" w:type="dxa"/>
            <w:vMerge/>
            <w:tcBorders>
              <w:top w:val="single" w:sz="6" w:space="0" w:color="000000"/>
              <w:left w:val="single" w:sz="8" w:space="0" w:color="000000"/>
              <w:bottom w:val="single" w:sz="8" w:space="0" w:color="000000"/>
              <w:right w:val="single" w:sz="6" w:space="0" w:color="000000"/>
            </w:tcBorders>
            <w:vAlign w:val="center"/>
          </w:tcPr>
          <w:p w:rsidR="00B34E95" w:rsidRDefault="00B34E95" w:rsidP="009B1A2B">
            <w:pPr>
              <w:spacing w:line="320" w:lineRule="exact"/>
              <w:rPr>
                <w:rFonts w:ascii="宋体" w:hAnsi="宋体" w:cs="宋体"/>
                <w:color w:val="000000" w:themeColor="text1"/>
                <w:szCs w:val="21"/>
              </w:rPr>
            </w:pPr>
          </w:p>
        </w:tc>
        <w:tc>
          <w:tcPr>
            <w:tcW w:w="974" w:type="dxa"/>
            <w:vMerge/>
            <w:tcBorders>
              <w:left w:val="single" w:sz="8" w:space="0" w:color="000000"/>
              <w:bottom w:val="single" w:sz="8" w:space="0" w:color="000000"/>
              <w:right w:val="single" w:sz="6" w:space="0" w:color="000000"/>
            </w:tcBorders>
            <w:vAlign w:val="center"/>
          </w:tcPr>
          <w:p w:rsidR="00B34E95" w:rsidRDefault="00B34E95" w:rsidP="009B1A2B">
            <w:pPr>
              <w:spacing w:line="320" w:lineRule="exact"/>
              <w:rPr>
                <w:rFonts w:ascii="宋体" w:hAnsi="宋体" w:cs="宋体"/>
                <w:color w:val="000000" w:themeColor="text1"/>
                <w:szCs w:val="21"/>
              </w:rPr>
            </w:pPr>
          </w:p>
        </w:tc>
      </w:tr>
      <w:tr w:rsidR="00B34E95" w:rsidTr="009B1A2B">
        <w:trPr>
          <w:trHeight w:val="4090"/>
          <w:jc w:val="center"/>
        </w:trPr>
        <w:tc>
          <w:tcPr>
            <w:tcW w:w="525"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spacing w:line="320" w:lineRule="exact"/>
              <w:rPr>
                <w:rFonts w:ascii="宋体" w:hAnsi="宋体" w:cs="宋体"/>
                <w:color w:val="000000" w:themeColor="text1"/>
                <w:szCs w:val="21"/>
              </w:rPr>
            </w:pPr>
            <w:r>
              <w:rPr>
                <w:rFonts w:ascii="宋体" w:hAnsi="宋体" w:cs="宋体" w:hint="eastAsia"/>
                <w:color w:val="000000" w:themeColor="text1"/>
                <w:szCs w:val="21"/>
              </w:rPr>
              <w:lastRenderedPageBreak/>
              <w:t>9</w:t>
            </w:r>
          </w:p>
        </w:tc>
        <w:tc>
          <w:tcPr>
            <w:tcW w:w="993"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spacing w:line="320" w:lineRule="exact"/>
              <w:rPr>
                <w:rFonts w:ascii="宋体" w:hAnsi="宋体" w:cs="宋体"/>
                <w:color w:val="000000" w:themeColor="text1"/>
                <w:szCs w:val="21"/>
              </w:rPr>
            </w:pPr>
            <w:r>
              <w:rPr>
                <w:rFonts w:ascii="宋体" w:hAnsi="宋体" w:cs="宋体" w:hint="eastAsia"/>
                <w:color w:val="000000" w:themeColor="text1"/>
                <w:szCs w:val="21"/>
              </w:rPr>
              <w:t>控制计算机</w:t>
            </w:r>
          </w:p>
        </w:tc>
        <w:tc>
          <w:tcPr>
            <w:tcW w:w="6687"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widowControl/>
              <w:spacing w:line="320" w:lineRule="exact"/>
              <w:rPr>
                <w:rFonts w:ascii="宋体" w:hAnsi="宋体" w:cs="宋体"/>
                <w:color w:val="000000" w:themeColor="text1"/>
                <w:szCs w:val="21"/>
              </w:rPr>
            </w:pPr>
            <w:r>
              <w:rPr>
                <w:rFonts w:ascii="宋体" w:hAnsi="宋体" w:cs="宋体" w:hint="eastAsia"/>
                <w:color w:val="000000" w:themeColor="text1"/>
                <w:szCs w:val="21"/>
              </w:rPr>
              <w:t>CPU：Intel 酷</w:t>
            </w:r>
            <w:proofErr w:type="gramStart"/>
            <w:r>
              <w:rPr>
                <w:rFonts w:ascii="宋体" w:hAnsi="宋体" w:cs="宋体" w:hint="eastAsia"/>
                <w:color w:val="000000" w:themeColor="text1"/>
                <w:szCs w:val="21"/>
              </w:rPr>
              <w:t>睿</w:t>
            </w:r>
            <w:proofErr w:type="gramEnd"/>
            <w:r>
              <w:rPr>
                <w:rFonts w:ascii="宋体" w:hAnsi="宋体" w:cs="宋体" w:hint="eastAsia"/>
                <w:color w:val="000000" w:themeColor="text1"/>
                <w:szCs w:val="21"/>
              </w:rPr>
              <w:t xml:space="preserve"> i5处理器或其他同性能及以上产品；</w:t>
            </w:r>
          </w:p>
          <w:p w:rsidR="00B34E95" w:rsidRDefault="00B34E95" w:rsidP="009B1A2B">
            <w:pPr>
              <w:widowControl/>
              <w:spacing w:line="320" w:lineRule="exact"/>
              <w:rPr>
                <w:rFonts w:ascii="宋体" w:hAnsi="宋体" w:cs="宋体"/>
                <w:color w:val="000000" w:themeColor="text1"/>
                <w:szCs w:val="21"/>
              </w:rPr>
            </w:pPr>
            <w:r>
              <w:rPr>
                <w:rFonts w:ascii="宋体" w:hAnsi="宋体" w:cs="宋体" w:hint="eastAsia"/>
                <w:color w:val="000000" w:themeColor="text1"/>
                <w:szCs w:val="21"/>
              </w:rPr>
              <w:t>内存：≥4GB DDR3；</w:t>
            </w:r>
          </w:p>
          <w:p w:rsidR="00B34E95" w:rsidRDefault="00B34E95" w:rsidP="009B1A2B">
            <w:pPr>
              <w:widowControl/>
              <w:spacing w:line="320" w:lineRule="exact"/>
              <w:rPr>
                <w:rFonts w:ascii="宋体" w:hAnsi="宋体" w:cs="宋体"/>
                <w:color w:val="000000" w:themeColor="text1"/>
                <w:szCs w:val="21"/>
              </w:rPr>
            </w:pPr>
            <w:r>
              <w:rPr>
                <w:rFonts w:ascii="宋体" w:hAnsi="宋体" w:cs="宋体" w:hint="eastAsia"/>
                <w:color w:val="000000" w:themeColor="text1"/>
                <w:szCs w:val="21"/>
              </w:rPr>
              <w:t>主板：集成声卡、10/100M/1000M网卡；</w:t>
            </w:r>
          </w:p>
          <w:p w:rsidR="00B34E95" w:rsidRDefault="00B34E95" w:rsidP="009B1A2B">
            <w:pPr>
              <w:widowControl/>
              <w:spacing w:line="320" w:lineRule="exact"/>
              <w:rPr>
                <w:rFonts w:ascii="宋体" w:hAnsi="宋体" w:cs="宋体"/>
                <w:color w:val="000000" w:themeColor="text1"/>
                <w:szCs w:val="21"/>
              </w:rPr>
            </w:pPr>
            <w:r>
              <w:rPr>
                <w:rFonts w:ascii="宋体" w:hAnsi="宋体" w:cs="宋体" w:hint="eastAsia"/>
                <w:color w:val="000000" w:themeColor="text1"/>
                <w:szCs w:val="21"/>
              </w:rPr>
              <w:t>光驱：DVD</w:t>
            </w:r>
          </w:p>
          <w:p w:rsidR="00B34E95" w:rsidRDefault="00B34E95" w:rsidP="009B1A2B">
            <w:pPr>
              <w:widowControl/>
              <w:spacing w:line="320" w:lineRule="exact"/>
              <w:rPr>
                <w:rFonts w:ascii="宋体" w:hAnsi="宋体" w:cs="宋体"/>
                <w:color w:val="000000" w:themeColor="text1"/>
                <w:szCs w:val="21"/>
              </w:rPr>
            </w:pPr>
            <w:r>
              <w:rPr>
                <w:rFonts w:ascii="宋体" w:hAnsi="宋体" w:cs="宋体" w:hint="eastAsia"/>
                <w:color w:val="000000" w:themeColor="text1"/>
                <w:szCs w:val="21"/>
              </w:rPr>
              <w:t>显卡：独立显卡/512MB</w:t>
            </w:r>
          </w:p>
          <w:p w:rsidR="00B34E95" w:rsidRDefault="00B34E95" w:rsidP="009B1A2B">
            <w:pPr>
              <w:widowControl/>
              <w:spacing w:line="320" w:lineRule="exact"/>
              <w:rPr>
                <w:rFonts w:ascii="宋体" w:hAnsi="宋体" w:cs="宋体"/>
                <w:color w:val="000000" w:themeColor="text1"/>
                <w:szCs w:val="21"/>
              </w:rPr>
            </w:pPr>
            <w:r>
              <w:rPr>
                <w:rFonts w:ascii="宋体" w:hAnsi="宋体" w:cs="宋体" w:hint="eastAsia"/>
                <w:color w:val="000000" w:themeColor="text1"/>
                <w:szCs w:val="21"/>
              </w:rPr>
              <w:t>硬盘：≥500GB SATA3；</w:t>
            </w:r>
          </w:p>
          <w:p w:rsidR="00B34E95" w:rsidRDefault="00B34E95" w:rsidP="009B1A2B">
            <w:pPr>
              <w:widowControl/>
              <w:spacing w:line="320" w:lineRule="exact"/>
              <w:rPr>
                <w:rFonts w:ascii="宋体" w:hAnsi="宋体" w:cs="宋体"/>
                <w:color w:val="000000" w:themeColor="text1"/>
                <w:szCs w:val="21"/>
              </w:rPr>
            </w:pPr>
            <w:r>
              <w:rPr>
                <w:rFonts w:ascii="宋体" w:hAnsi="宋体" w:cs="宋体" w:hint="eastAsia"/>
                <w:color w:val="000000" w:themeColor="text1"/>
                <w:szCs w:val="21"/>
              </w:rPr>
              <w:t>键鼠：标准键盘，光电鼠标；</w:t>
            </w:r>
          </w:p>
          <w:p w:rsidR="00B34E95" w:rsidRDefault="00B34E95" w:rsidP="009B1A2B">
            <w:pPr>
              <w:widowControl/>
              <w:spacing w:line="320" w:lineRule="exact"/>
              <w:rPr>
                <w:rFonts w:ascii="宋体" w:hAnsi="宋体" w:cs="宋体"/>
                <w:color w:val="000000" w:themeColor="text1"/>
                <w:szCs w:val="21"/>
              </w:rPr>
            </w:pPr>
            <w:r>
              <w:rPr>
                <w:rFonts w:ascii="宋体" w:hAnsi="宋体" w:cs="宋体" w:hint="eastAsia"/>
                <w:color w:val="000000" w:themeColor="text1"/>
                <w:szCs w:val="21"/>
              </w:rPr>
              <w:t>显示器：≥19英寸宽屏液晶显示器；</w:t>
            </w:r>
          </w:p>
          <w:p w:rsidR="00B34E95" w:rsidRDefault="00B34E95" w:rsidP="009B1A2B">
            <w:pPr>
              <w:widowControl/>
              <w:spacing w:line="320" w:lineRule="exact"/>
              <w:rPr>
                <w:rFonts w:ascii="宋体" w:hAnsi="宋体" w:cs="宋体"/>
                <w:color w:val="000000" w:themeColor="text1"/>
                <w:szCs w:val="21"/>
              </w:rPr>
            </w:pPr>
            <w:r>
              <w:rPr>
                <w:rFonts w:ascii="宋体" w:hAnsi="宋体" w:cs="宋体" w:hint="eastAsia"/>
                <w:color w:val="000000" w:themeColor="text1"/>
                <w:szCs w:val="21"/>
              </w:rPr>
              <w:t>接口：前置USB≥4、VGA输出、标准3.5音频输入输出、RJ45；</w:t>
            </w:r>
          </w:p>
          <w:p w:rsidR="00B34E95" w:rsidRDefault="00B34E95" w:rsidP="009B1A2B">
            <w:pPr>
              <w:widowControl/>
              <w:spacing w:line="320" w:lineRule="exact"/>
              <w:rPr>
                <w:rFonts w:ascii="宋体" w:hAnsi="宋体" w:cs="宋体"/>
                <w:color w:val="000000" w:themeColor="text1"/>
                <w:szCs w:val="21"/>
              </w:rPr>
            </w:pPr>
            <w:r>
              <w:rPr>
                <w:rFonts w:ascii="宋体" w:hAnsi="宋体" w:cs="宋体" w:hint="eastAsia"/>
                <w:color w:val="000000" w:themeColor="text1"/>
                <w:szCs w:val="21"/>
              </w:rPr>
              <w:t>BIOS开机显示厂家服务信息并预装Windows xp及以上操作系统；</w:t>
            </w:r>
          </w:p>
        </w:tc>
        <w:tc>
          <w:tcPr>
            <w:tcW w:w="450"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spacing w:line="320" w:lineRule="exact"/>
              <w:rPr>
                <w:rFonts w:ascii="宋体" w:hAnsi="宋体" w:cs="宋体"/>
                <w:color w:val="000000" w:themeColor="text1"/>
                <w:szCs w:val="21"/>
              </w:rPr>
            </w:pPr>
            <w:r>
              <w:rPr>
                <w:rFonts w:ascii="宋体" w:hAnsi="宋体" w:cs="宋体" w:hint="eastAsia"/>
                <w:color w:val="000000" w:themeColor="text1"/>
              </w:rPr>
              <w:t>套</w:t>
            </w:r>
          </w:p>
        </w:tc>
        <w:tc>
          <w:tcPr>
            <w:tcW w:w="846"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spacing w:line="320" w:lineRule="exact"/>
              <w:rPr>
                <w:rFonts w:ascii="宋体" w:hAnsi="宋体" w:cs="宋体"/>
                <w:color w:val="000000" w:themeColor="text1"/>
                <w:szCs w:val="21"/>
              </w:rPr>
            </w:pPr>
            <w:r>
              <w:rPr>
                <w:rFonts w:ascii="宋体" w:hAnsi="宋体" w:cs="宋体" w:hint="eastAsia"/>
                <w:color w:val="000000" w:themeColor="text1"/>
                <w:szCs w:val="21"/>
              </w:rPr>
              <w:t>1</w:t>
            </w:r>
          </w:p>
        </w:tc>
        <w:tc>
          <w:tcPr>
            <w:tcW w:w="974" w:type="dxa"/>
            <w:tcBorders>
              <w:top w:val="single" w:sz="8" w:space="0" w:color="000000"/>
              <w:left w:val="single" w:sz="8" w:space="0" w:color="000000"/>
              <w:bottom w:val="single" w:sz="8" w:space="0" w:color="000000"/>
              <w:right w:val="single" w:sz="8" w:space="0" w:color="000000"/>
            </w:tcBorders>
            <w:vAlign w:val="center"/>
          </w:tcPr>
          <w:p w:rsidR="00B34E95" w:rsidRDefault="00B34E95" w:rsidP="009B1A2B">
            <w:pPr>
              <w:spacing w:line="320" w:lineRule="exact"/>
              <w:rPr>
                <w:rFonts w:ascii="宋体" w:hAnsi="宋体" w:cs="宋体"/>
                <w:color w:val="000000" w:themeColor="text1"/>
                <w:szCs w:val="21"/>
              </w:rPr>
            </w:pPr>
            <w:r>
              <w:rPr>
                <w:rFonts w:ascii="宋体" w:hAnsi="宋体" w:cs="宋体" w:hint="eastAsia"/>
                <w:color w:val="000000" w:themeColor="text1"/>
                <w:szCs w:val="21"/>
              </w:rPr>
              <w:t>否</w:t>
            </w:r>
          </w:p>
        </w:tc>
      </w:tr>
    </w:tbl>
    <w:p w:rsidR="00B34E95" w:rsidRDefault="00B34E95" w:rsidP="00B34E95">
      <w:pPr>
        <w:rPr>
          <w:color w:val="000000" w:themeColor="text1"/>
        </w:rPr>
      </w:pPr>
    </w:p>
    <w:p w:rsidR="00B34E95" w:rsidRDefault="00B34E95" w:rsidP="00B34E95">
      <w:pPr>
        <w:shd w:val="clear" w:color="auto" w:fill="FFFFFF"/>
        <w:spacing w:line="540" w:lineRule="exact"/>
        <w:contextualSpacing/>
        <w:rPr>
          <w:rFonts w:asciiTheme="minorEastAsia" w:hAnsiTheme="minorEastAsia" w:cs="宋体"/>
          <w:color w:val="000000" w:themeColor="text1"/>
          <w:sz w:val="24"/>
        </w:rPr>
      </w:pPr>
      <w:r>
        <w:rPr>
          <w:rFonts w:ascii="宋体" w:hAnsi="宋体" w:cs="宋体" w:hint="eastAsia"/>
          <w:color w:val="000000" w:themeColor="text1"/>
          <w:kern w:val="0"/>
          <w:szCs w:val="21"/>
        </w:rPr>
        <w:t>（三）</w:t>
      </w:r>
      <w:r>
        <w:rPr>
          <w:rFonts w:asciiTheme="minorEastAsia" w:hAnsiTheme="minorEastAsia" w:cs="宋体" w:hint="eastAsia"/>
          <w:color w:val="000000" w:themeColor="text1"/>
          <w:sz w:val="24"/>
        </w:rPr>
        <w:t>其他要求：</w:t>
      </w:r>
    </w:p>
    <w:p w:rsidR="00B34E95" w:rsidRDefault="00B34E95" w:rsidP="00B34E95">
      <w:pPr>
        <w:shd w:val="clear" w:color="auto" w:fill="FFFFFF"/>
        <w:spacing w:line="540" w:lineRule="exact"/>
        <w:ind w:firstLineChars="200" w:firstLine="48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1、投标人须明确投标产品的详细参数否则为无效投标；</w:t>
      </w:r>
    </w:p>
    <w:p w:rsidR="00B34E95" w:rsidRDefault="00B34E95" w:rsidP="00B34E95">
      <w:pPr>
        <w:shd w:val="clear" w:color="auto" w:fill="FFFFFF"/>
        <w:spacing w:line="540" w:lineRule="exact"/>
        <w:ind w:firstLineChars="200" w:firstLine="48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2、投标人应就该项目完整投标，否则为无效投标。</w:t>
      </w:r>
    </w:p>
    <w:p w:rsidR="00B34E95" w:rsidRDefault="00B34E95" w:rsidP="00B34E95">
      <w:pPr>
        <w:shd w:val="clear" w:color="auto" w:fill="FFFFFF"/>
        <w:spacing w:line="540" w:lineRule="exact"/>
        <w:ind w:firstLineChars="200" w:firstLine="48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3、本招标文件所列需求为最低要求，投标产品不得低于最低要求，否则为无效投标。</w:t>
      </w:r>
    </w:p>
    <w:p w:rsidR="00B34E95" w:rsidRDefault="00B34E95" w:rsidP="00B34E95">
      <w:pPr>
        <w:shd w:val="clear" w:color="auto" w:fill="FFFFFF"/>
        <w:spacing w:line="540" w:lineRule="exact"/>
        <w:ind w:firstLineChars="200" w:firstLine="48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4、交付时间：签订合同后7</w:t>
      </w:r>
      <w:proofErr w:type="gramStart"/>
      <w:r>
        <w:rPr>
          <w:rFonts w:asciiTheme="minorEastAsia" w:hAnsiTheme="minorEastAsia" w:cs="宋体" w:hint="eastAsia"/>
          <w:color w:val="000000" w:themeColor="text1"/>
          <w:sz w:val="24"/>
        </w:rPr>
        <w:t>日历天</w:t>
      </w:r>
      <w:proofErr w:type="gramEnd"/>
      <w:r>
        <w:rPr>
          <w:rFonts w:asciiTheme="minorEastAsia" w:hAnsiTheme="minorEastAsia" w:cs="宋体" w:hint="eastAsia"/>
          <w:color w:val="000000" w:themeColor="text1"/>
          <w:sz w:val="24"/>
        </w:rPr>
        <w:t>内，不响应者为无效投标。</w:t>
      </w:r>
    </w:p>
    <w:p w:rsidR="00B34E95" w:rsidRDefault="00B34E95" w:rsidP="00B34E95">
      <w:pPr>
        <w:shd w:val="clear" w:color="auto" w:fill="FFFFFF"/>
        <w:spacing w:line="540" w:lineRule="exact"/>
        <w:ind w:firstLineChars="200" w:firstLine="48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5、最高限价：42.050617万元，超出者为无效投标。</w:t>
      </w:r>
    </w:p>
    <w:p w:rsidR="00B34E95" w:rsidRDefault="00B34E95" w:rsidP="00B34E95">
      <w:pPr>
        <w:shd w:val="clear" w:color="auto" w:fill="FFFFFF"/>
        <w:spacing w:line="540" w:lineRule="exact"/>
        <w:ind w:firstLineChars="200" w:firstLine="48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6、投标人所</w:t>
      </w:r>
      <w:proofErr w:type="gramStart"/>
      <w:r>
        <w:rPr>
          <w:rFonts w:asciiTheme="minorEastAsia" w:hAnsiTheme="minorEastAsia" w:cs="宋体" w:hint="eastAsia"/>
          <w:color w:val="000000" w:themeColor="text1"/>
          <w:sz w:val="24"/>
        </w:rPr>
        <w:t>投产品若属于</w:t>
      </w:r>
      <w:proofErr w:type="gramEnd"/>
      <w:r>
        <w:rPr>
          <w:rFonts w:asciiTheme="minorEastAsia" w:hAnsiTheme="minorEastAsia" w:cs="宋体" w:hint="eastAsia"/>
          <w:color w:val="000000" w:themeColor="text1"/>
          <w:sz w:val="24"/>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B34E95" w:rsidRDefault="00B34E95" w:rsidP="00B34E95">
      <w:pPr>
        <w:shd w:val="clear" w:color="auto" w:fill="FFFFFF"/>
        <w:spacing w:line="540" w:lineRule="exact"/>
        <w:ind w:firstLineChars="200" w:firstLine="48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7、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B34E95" w:rsidRDefault="00B34E95" w:rsidP="00B34E95">
      <w:pPr>
        <w:shd w:val="clear" w:color="auto" w:fill="FFFFFF"/>
        <w:spacing w:line="540" w:lineRule="exact"/>
        <w:ind w:firstLineChars="200" w:firstLine="48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8、专利权：投标人应保证用户在使用该货物或其任何一部分时不受第三方提出侵</w:t>
      </w:r>
      <w:r>
        <w:rPr>
          <w:rFonts w:asciiTheme="minorEastAsia" w:hAnsiTheme="minorEastAsia" w:cs="宋体" w:hint="eastAsia"/>
          <w:color w:val="000000" w:themeColor="text1"/>
          <w:sz w:val="24"/>
        </w:rPr>
        <w:lastRenderedPageBreak/>
        <w:t>犯其专利权、商标权和工业设计权等的起诉。（须提供承诺函并加盖投标人公章）</w:t>
      </w:r>
    </w:p>
    <w:p w:rsidR="00B34E95" w:rsidRDefault="00B34E95" w:rsidP="00B34E95">
      <w:pPr>
        <w:shd w:val="clear" w:color="auto" w:fill="FFFFFF"/>
        <w:spacing w:line="540" w:lineRule="exact"/>
        <w:ind w:firstLineChars="150" w:firstLine="36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9、采购标的执行标准：国家相关标准。</w:t>
      </w:r>
    </w:p>
    <w:p w:rsidR="00B34E95" w:rsidRDefault="00B34E95" w:rsidP="00B34E95">
      <w:pPr>
        <w:shd w:val="clear" w:color="auto" w:fill="FFFFFF"/>
        <w:spacing w:line="540" w:lineRule="exact"/>
        <w:ind w:firstLineChars="150" w:firstLine="36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10、验收标准</w:t>
      </w:r>
    </w:p>
    <w:p w:rsidR="00B34E95" w:rsidRDefault="00B34E95" w:rsidP="00B34E95">
      <w:pPr>
        <w:shd w:val="clear" w:color="auto" w:fill="FFFFFF"/>
        <w:spacing w:line="540" w:lineRule="exact"/>
        <w:ind w:firstLineChars="150" w:firstLine="36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由采购人成立验收小组,按照采购合同的约定对中标人履约情况进行验收。验收时,按照采购合同的约定对每一项技术、服务、安全标准的履约情况进行确认。验收结束后,出具</w:t>
      </w:r>
      <w:proofErr w:type="gramStart"/>
      <w:r>
        <w:rPr>
          <w:rFonts w:asciiTheme="minorEastAsia" w:hAnsiTheme="minorEastAsia" w:cs="宋体" w:hint="eastAsia"/>
          <w:color w:val="000000" w:themeColor="text1"/>
          <w:sz w:val="24"/>
        </w:rPr>
        <w:t>验收书</w:t>
      </w:r>
      <w:proofErr w:type="gramEnd"/>
      <w:r>
        <w:rPr>
          <w:rFonts w:asciiTheme="minorEastAsia" w:hAnsiTheme="minorEastAsia" w:cs="宋体" w:hint="eastAsia"/>
          <w:color w:val="000000" w:themeColor="text1"/>
          <w:sz w:val="24"/>
        </w:rPr>
        <w:t>,列明各项标准的验收情况及项目总体评价,由验收双方共同签署。</w:t>
      </w:r>
    </w:p>
    <w:p w:rsidR="00B34E95" w:rsidRDefault="00B34E95" w:rsidP="00B34E95">
      <w:pPr>
        <w:shd w:val="clear" w:color="auto" w:fill="FFFFFF"/>
        <w:spacing w:line="540" w:lineRule="exact"/>
        <w:ind w:firstLineChars="150" w:firstLine="36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10.1按照招标文件要求、投标文件响应和承诺验收；</w:t>
      </w:r>
    </w:p>
    <w:p w:rsidR="00B34E95" w:rsidRDefault="00B34E95" w:rsidP="00B34E95">
      <w:pPr>
        <w:shd w:val="clear" w:color="auto" w:fill="FFFFFF"/>
        <w:spacing w:line="540" w:lineRule="exact"/>
        <w:ind w:firstLineChars="150" w:firstLine="360"/>
        <w:contextualSpacing/>
        <w:rPr>
          <w:rFonts w:asciiTheme="minorEastAsia" w:hAnsiTheme="minorEastAsia" w:cs="宋体"/>
          <w:color w:val="000000" w:themeColor="text1"/>
          <w:sz w:val="24"/>
        </w:rPr>
      </w:pPr>
      <w:r>
        <w:rPr>
          <w:rFonts w:asciiTheme="minorEastAsia" w:hAnsiTheme="minorEastAsia" w:cs="宋体" w:hint="eastAsia"/>
          <w:color w:val="000000" w:themeColor="text1"/>
          <w:sz w:val="24"/>
        </w:rPr>
        <w:t>10.2本项目为交钥匙工程（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57433B" w:rsidRDefault="008045DA">
      <w:pPr>
        <w:widowControl/>
        <w:jc w:val="left"/>
        <w:rPr>
          <w:rFonts w:asciiTheme="minorEastAsia" w:hAnsiTheme="minorEastAsia" w:cs="宋体"/>
          <w:b/>
          <w:kern w:val="0"/>
          <w:sz w:val="28"/>
          <w:szCs w:val="28"/>
        </w:rPr>
      </w:pPr>
      <w:r>
        <w:rPr>
          <w:rFonts w:asciiTheme="minorEastAsia" w:hAnsiTheme="minorEastAsia" w:cs="宋体"/>
          <w:b/>
          <w:kern w:val="0"/>
          <w:sz w:val="28"/>
          <w:szCs w:val="28"/>
        </w:rPr>
        <w:br w:type="page"/>
      </w:r>
    </w:p>
    <w:p w:rsidR="0057433B" w:rsidRDefault="008045DA">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57433B" w:rsidRDefault="008045D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促进中小企业发展、支持监狱企业发展、促进残疾人就业等政府采购政策。</w:t>
      </w:r>
    </w:p>
    <w:p w:rsidR="0057433B" w:rsidRDefault="008045DA">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一、促进中小企业发展（不含民办非企业）</w:t>
      </w:r>
    </w:p>
    <w:p w:rsidR="0057433B" w:rsidRDefault="008045DA">
      <w:pPr>
        <w:spacing w:line="360" w:lineRule="auto"/>
        <w:ind w:firstLineChars="200" w:firstLine="480"/>
        <w:rPr>
          <w:rFonts w:ascii="宋体" w:hAnsi="宋体" w:cs="宋体"/>
          <w:b/>
          <w:sz w:val="24"/>
          <w:szCs w:val="24"/>
        </w:rPr>
      </w:pPr>
      <w:r>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57433B" w:rsidRDefault="008045D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7433B" w:rsidRDefault="008045D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57433B" w:rsidRDefault="008045D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57433B" w:rsidRDefault="008045DA">
      <w:pPr>
        <w:spacing w:line="360" w:lineRule="auto"/>
        <w:ind w:firstLineChars="200" w:firstLine="482"/>
        <w:rPr>
          <w:rFonts w:ascii="宋体" w:hAnsi="宋体" w:cs="宋体"/>
          <w:b/>
          <w:sz w:val="24"/>
          <w:szCs w:val="24"/>
        </w:rPr>
      </w:pPr>
      <w:r>
        <w:rPr>
          <w:rFonts w:ascii="宋体" w:hAnsi="宋体" w:cs="宋体"/>
          <w:b/>
          <w:sz w:val="24"/>
        </w:rPr>
        <w:t>本项目的扣除比例为：对小型企业产品的价格给予 6% 的扣除；对微型企业产品的价格给予 6% 的扣除；给予联合体2%的价格扣除。</w:t>
      </w:r>
    </w:p>
    <w:p w:rsidR="0057433B" w:rsidRDefault="008045DA">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二、支持监狱企业发展</w:t>
      </w:r>
    </w:p>
    <w:p w:rsidR="0057433B" w:rsidRDefault="008045D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7433B" w:rsidRDefault="008045D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57433B" w:rsidRDefault="008045D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Pr>
          <w:rFonts w:asciiTheme="minorEastAsia" w:hAnsiTheme="minorEastAsia" w:cs="仿宋_GB2312" w:hint="eastAsia"/>
          <w:sz w:val="24"/>
          <w:lang w:val="zh-CN"/>
        </w:rPr>
        <w:lastRenderedPageBreak/>
        <w:t>疾人福利性单位制造的货物（不包括使用非残疾人福利性单位注册商标的货物）用扣除后的价格参与评审。残疾人福利性单位属于小型、微型企业的，不重复享受政策。</w:t>
      </w:r>
    </w:p>
    <w:p w:rsidR="0057433B" w:rsidRDefault="008045D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57433B" w:rsidRDefault="008045D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57433B" w:rsidRDefault="0057433B">
      <w:pPr>
        <w:topLinePunct/>
        <w:spacing w:line="360" w:lineRule="auto"/>
        <w:ind w:firstLineChars="200" w:firstLine="480"/>
        <w:contextualSpacing/>
        <w:rPr>
          <w:rFonts w:asciiTheme="minorEastAsia" w:hAnsiTheme="minorEastAsia" w:cs="仿宋_GB2312"/>
          <w:sz w:val="24"/>
          <w:lang w:val="zh-CN"/>
        </w:rPr>
      </w:pPr>
    </w:p>
    <w:p w:rsidR="0057433B" w:rsidRDefault="0057433B">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57433B" w:rsidRDefault="008045D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7433B" w:rsidRDefault="008045DA">
      <w:pPr>
        <w:pStyle w:val="a8"/>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57433B" w:rsidRDefault="008045DA">
      <w:pPr>
        <w:pStyle w:val="a8"/>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57433B" w:rsidRDefault="008045D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评审因素的量化指标评审得分最高的投标人为中标候选人的评标方法。</w:t>
      </w:r>
    </w:p>
    <w:p w:rsidR="0057433B" w:rsidRDefault="008045D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57433B" w:rsidRDefault="008045D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57433B" w:rsidRDefault="008045DA">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57433B" w:rsidRDefault="008045DA">
      <w:pPr>
        <w:pStyle w:val="a8"/>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57433B" w:rsidRDefault="008045DA">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57433B" w:rsidRDefault="008045DA">
      <w:pPr>
        <w:pStyle w:val="a8"/>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3、资格审查因素中所涉及到的证书材料，均须在电子投标文件中提供原件扫描件（或图片），否则为无效投标。</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57433B">
        <w:trPr>
          <w:trHeight w:val="473"/>
          <w:jc w:val="center"/>
        </w:trPr>
        <w:tc>
          <w:tcPr>
            <w:tcW w:w="9040" w:type="dxa"/>
            <w:vAlign w:val="center"/>
          </w:tcPr>
          <w:p w:rsidR="0057433B" w:rsidRDefault="008045DA">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57433B">
        <w:trPr>
          <w:trHeight w:val="2095"/>
          <w:jc w:val="center"/>
        </w:trPr>
        <w:tc>
          <w:tcPr>
            <w:tcW w:w="9040" w:type="dxa"/>
            <w:vAlign w:val="center"/>
          </w:tcPr>
          <w:p w:rsidR="0057433B" w:rsidRDefault="008045DA">
            <w:pPr>
              <w:spacing w:line="420" w:lineRule="exact"/>
              <w:jc w:val="left"/>
              <w:rPr>
                <w:rFonts w:ascii="宋体" w:hAnsi="宋体"/>
                <w:bCs/>
                <w:sz w:val="24"/>
                <w:szCs w:val="24"/>
              </w:rPr>
            </w:pPr>
            <w:r>
              <w:rPr>
                <w:rFonts w:ascii="宋体" w:hAnsi="宋体" w:hint="eastAsia"/>
                <w:b/>
                <w:bCs/>
                <w:sz w:val="24"/>
                <w:szCs w:val="24"/>
              </w:rPr>
              <w:t>一、法人或者其他组织的营业执照等证明文件，自然人的身份证明</w:t>
            </w:r>
          </w:p>
          <w:p w:rsidR="0057433B" w:rsidRDefault="008045DA">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57433B" w:rsidRDefault="008045DA">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57433B" w:rsidRDefault="008045DA">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57433B" w:rsidRDefault="008045DA">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57433B" w:rsidRDefault="008045DA">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57433B">
        <w:trPr>
          <w:trHeight w:val="1400"/>
          <w:jc w:val="center"/>
        </w:trPr>
        <w:tc>
          <w:tcPr>
            <w:tcW w:w="9040" w:type="dxa"/>
            <w:vAlign w:val="center"/>
          </w:tcPr>
          <w:p w:rsidR="0057433B" w:rsidRDefault="008045DA">
            <w:pPr>
              <w:spacing w:line="420" w:lineRule="exact"/>
              <w:jc w:val="left"/>
              <w:rPr>
                <w:rFonts w:ascii="宋体" w:hAnsi="宋体"/>
                <w:bCs/>
                <w:sz w:val="24"/>
                <w:szCs w:val="24"/>
              </w:rPr>
            </w:pPr>
            <w:r>
              <w:rPr>
                <w:rFonts w:ascii="宋体" w:hAnsi="宋体" w:hint="eastAsia"/>
                <w:b/>
                <w:bCs/>
                <w:sz w:val="24"/>
                <w:szCs w:val="24"/>
              </w:rPr>
              <w:t>二、财务状况报告相关材料</w:t>
            </w:r>
          </w:p>
          <w:p w:rsidR="0057433B" w:rsidRDefault="008045DA">
            <w:pPr>
              <w:spacing w:line="420" w:lineRule="exact"/>
              <w:jc w:val="left"/>
              <w:rPr>
                <w:rFonts w:ascii="宋体" w:hAnsi="宋体"/>
                <w:bCs/>
                <w:sz w:val="24"/>
                <w:szCs w:val="24"/>
              </w:rPr>
            </w:pPr>
            <w:r>
              <w:rPr>
                <w:rFonts w:ascii="宋体" w:hAnsi="宋体" w:hint="eastAsia"/>
                <w:bCs/>
                <w:sz w:val="24"/>
                <w:szCs w:val="24"/>
              </w:rPr>
              <w:t>1、2018年度经审计的财务报告或基本开户银行出具的资信证明(有效期内)。（法人投标提供。法人包括企业法人、机关法人、事业单位法人和社会团体法人。）</w:t>
            </w:r>
          </w:p>
          <w:p w:rsidR="0057433B" w:rsidRDefault="008045DA">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57433B">
        <w:trPr>
          <w:trHeight w:val="1052"/>
          <w:jc w:val="center"/>
        </w:trPr>
        <w:tc>
          <w:tcPr>
            <w:tcW w:w="9040" w:type="dxa"/>
            <w:vAlign w:val="center"/>
          </w:tcPr>
          <w:p w:rsidR="0057433B" w:rsidRDefault="008045DA">
            <w:pPr>
              <w:spacing w:line="420" w:lineRule="exact"/>
              <w:jc w:val="left"/>
              <w:rPr>
                <w:rFonts w:ascii="宋体" w:hAnsi="宋体"/>
                <w:bCs/>
                <w:sz w:val="24"/>
                <w:szCs w:val="24"/>
              </w:rPr>
            </w:pPr>
            <w:r>
              <w:rPr>
                <w:rFonts w:ascii="宋体" w:hAnsi="宋体" w:hint="eastAsia"/>
                <w:b/>
                <w:bCs/>
                <w:sz w:val="24"/>
                <w:szCs w:val="24"/>
              </w:rPr>
              <w:t>三、依法缴纳税收相关材料</w:t>
            </w:r>
          </w:p>
          <w:p w:rsidR="0057433B" w:rsidRDefault="008045DA" w:rsidP="001B1921">
            <w:pPr>
              <w:spacing w:line="420" w:lineRule="exact"/>
              <w:jc w:val="left"/>
              <w:rPr>
                <w:rFonts w:ascii="宋体" w:hAnsi="宋体"/>
                <w:b/>
                <w:sz w:val="24"/>
                <w:szCs w:val="24"/>
              </w:rPr>
            </w:pPr>
            <w:r>
              <w:rPr>
                <w:rFonts w:ascii="宋体" w:hAnsi="宋体" w:hint="eastAsia"/>
                <w:bCs/>
                <w:sz w:val="24"/>
                <w:szCs w:val="24"/>
              </w:rPr>
              <w:t>投标截止时间前</w:t>
            </w:r>
            <w:r w:rsidR="001B1921">
              <w:rPr>
                <w:rFonts w:ascii="宋体" w:hAnsi="宋体" w:hint="eastAsia"/>
                <w:bCs/>
                <w:sz w:val="24"/>
                <w:szCs w:val="24"/>
              </w:rPr>
              <w:t>六</w:t>
            </w:r>
            <w:r>
              <w:rPr>
                <w:rFonts w:ascii="宋体" w:hAnsi="宋体" w:hint="eastAsia"/>
                <w:bCs/>
                <w:sz w:val="24"/>
                <w:szCs w:val="24"/>
              </w:rPr>
              <w:t>个月内任意一个月缴纳税收凭据。（依法免税的投标人，应提供相应文件证明依法免税）</w:t>
            </w:r>
          </w:p>
        </w:tc>
      </w:tr>
      <w:tr w:rsidR="0057433B">
        <w:trPr>
          <w:trHeight w:val="1291"/>
          <w:jc w:val="center"/>
        </w:trPr>
        <w:tc>
          <w:tcPr>
            <w:tcW w:w="9040" w:type="dxa"/>
            <w:vAlign w:val="center"/>
          </w:tcPr>
          <w:p w:rsidR="0057433B" w:rsidRDefault="008045DA">
            <w:pPr>
              <w:spacing w:line="420" w:lineRule="exact"/>
              <w:jc w:val="left"/>
              <w:rPr>
                <w:rFonts w:ascii="宋体" w:hAnsi="宋体"/>
                <w:bCs/>
                <w:sz w:val="24"/>
                <w:szCs w:val="24"/>
              </w:rPr>
            </w:pPr>
            <w:r>
              <w:rPr>
                <w:rFonts w:ascii="宋体" w:hAnsi="宋体" w:hint="eastAsia"/>
                <w:b/>
                <w:bCs/>
                <w:sz w:val="24"/>
                <w:szCs w:val="24"/>
              </w:rPr>
              <w:lastRenderedPageBreak/>
              <w:t>四、依法缴纳社会保障资金的证明材料</w:t>
            </w:r>
          </w:p>
          <w:p w:rsidR="0057433B" w:rsidRDefault="008045DA" w:rsidP="001B1921">
            <w:pPr>
              <w:spacing w:line="420" w:lineRule="exact"/>
              <w:jc w:val="left"/>
              <w:rPr>
                <w:rFonts w:ascii="宋体" w:hAnsi="宋体"/>
                <w:bCs/>
                <w:sz w:val="24"/>
                <w:szCs w:val="24"/>
              </w:rPr>
            </w:pPr>
            <w:r>
              <w:rPr>
                <w:rFonts w:ascii="宋体" w:hAnsi="宋体" w:hint="eastAsia"/>
                <w:bCs/>
                <w:sz w:val="24"/>
                <w:szCs w:val="24"/>
              </w:rPr>
              <w:t>投标截止时间前</w:t>
            </w:r>
            <w:r w:rsidR="001B1921">
              <w:rPr>
                <w:rFonts w:ascii="宋体" w:hAnsi="宋体" w:hint="eastAsia"/>
                <w:bCs/>
                <w:sz w:val="24"/>
                <w:szCs w:val="24"/>
              </w:rPr>
              <w:t>六</w:t>
            </w:r>
            <w:r>
              <w:rPr>
                <w:rFonts w:ascii="宋体" w:hAnsi="宋体" w:hint="eastAsia"/>
                <w:bCs/>
                <w:sz w:val="24"/>
                <w:szCs w:val="24"/>
              </w:rPr>
              <w:t>个月内任意一个月投标人缴纳社会保险凭据。（依法不需要缴纳社会保障资金的投标人，应提供相应文件证明依法不需要缴纳社会保障资金）</w:t>
            </w:r>
          </w:p>
        </w:tc>
      </w:tr>
      <w:tr w:rsidR="0057433B">
        <w:trPr>
          <w:trHeight w:val="1527"/>
          <w:jc w:val="center"/>
        </w:trPr>
        <w:tc>
          <w:tcPr>
            <w:tcW w:w="9040" w:type="dxa"/>
            <w:vAlign w:val="center"/>
          </w:tcPr>
          <w:p w:rsidR="0057433B" w:rsidRDefault="008045DA">
            <w:pPr>
              <w:spacing w:line="420" w:lineRule="exact"/>
              <w:jc w:val="left"/>
              <w:rPr>
                <w:rFonts w:ascii="宋体" w:hAnsi="宋体"/>
                <w:b/>
                <w:bCs/>
                <w:sz w:val="24"/>
                <w:szCs w:val="24"/>
              </w:rPr>
            </w:pPr>
            <w:r>
              <w:rPr>
                <w:rFonts w:ascii="宋体" w:hAnsi="宋体" w:hint="eastAsia"/>
                <w:b/>
                <w:bCs/>
                <w:sz w:val="24"/>
                <w:szCs w:val="24"/>
              </w:rPr>
              <w:t>五、参加政府采购活动前3年内在经营活动中没有重大违法记录的书面声明（</w:t>
            </w:r>
            <w:r>
              <w:rPr>
                <w:rFonts w:ascii="宋体" w:eastAsia="宋体" w:hAnsi="宋体" w:cs="Times New Roman" w:hint="eastAsia"/>
                <w:b/>
                <w:bCs/>
                <w:sz w:val="24"/>
                <w:szCs w:val="24"/>
              </w:rPr>
              <w:t>投标人成立不足三年的，</w:t>
            </w:r>
            <w:proofErr w:type="gramStart"/>
            <w:r>
              <w:rPr>
                <w:rFonts w:ascii="宋体" w:eastAsia="宋体" w:hAnsi="宋体" w:cs="Times New Roman" w:hint="eastAsia"/>
                <w:b/>
                <w:bCs/>
                <w:sz w:val="24"/>
                <w:szCs w:val="24"/>
              </w:rPr>
              <w:t>按成立</w:t>
            </w:r>
            <w:proofErr w:type="gramEnd"/>
            <w:r>
              <w:rPr>
                <w:rFonts w:ascii="宋体" w:eastAsia="宋体" w:hAnsi="宋体" w:cs="Times New Roman" w:hint="eastAsia"/>
                <w:b/>
                <w:bCs/>
                <w:sz w:val="24"/>
                <w:szCs w:val="24"/>
              </w:rPr>
              <w:t>之日计算）</w:t>
            </w:r>
          </w:p>
          <w:p w:rsidR="0057433B" w:rsidRDefault="008045DA">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57433B">
        <w:trPr>
          <w:trHeight w:val="784"/>
          <w:jc w:val="center"/>
        </w:trPr>
        <w:tc>
          <w:tcPr>
            <w:tcW w:w="9040" w:type="dxa"/>
            <w:vAlign w:val="center"/>
          </w:tcPr>
          <w:p w:rsidR="0057433B" w:rsidRDefault="008045DA">
            <w:pPr>
              <w:spacing w:line="420" w:lineRule="exact"/>
              <w:contextualSpacing/>
              <w:rPr>
                <w:rFonts w:ascii="宋体" w:hAnsi="宋体"/>
                <w:sz w:val="24"/>
                <w:szCs w:val="24"/>
              </w:rPr>
            </w:pPr>
            <w:r>
              <w:rPr>
                <w:rFonts w:ascii="宋体" w:hAnsi="宋体" w:hint="eastAsia"/>
                <w:b/>
                <w:sz w:val="24"/>
                <w:szCs w:val="24"/>
              </w:rPr>
              <w:t>六、法定代表人资格证明书或法定代表人授权委托书及被授权人身份证。</w:t>
            </w:r>
          </w:p>
        </w:tc>
      </w:tr>
      <w:tr w:rsidR="0057433B">
        <w:trPr>
          <w:trHeight w:val="784"/>
          <w:jc w:val="center"/>
        </w:trPr>
        <w:tc>
          <w:tcPr>
            <w:tcW w:w="9040" w:type="dxa"/>
            <w:vAlign w:val="center"/>
          </w:tcPr>
          <w:p w:rsidR="0057433B" w:rsidRDefault="008045DA">
            <w:pPr>
              <w:spacing w:line="420" w:lineRule="exact"/>
              <w:contextualSpacing/>
              <w:rPr>
                <w:rFonts w:ascii="宋体" w:hAnsi="宋体"/>
                <w:b/>
                <w:sz w:val="24"/>
                <w:szCs w:val="24"/>
              </w:rPr>
            </w:pPr>
            <w:r>
              <w:rPr>
                <w:rFonts w:ascii="宋体" w:hAnsi="宋体" w:hint="eastAsia"/>
                <w:b/>
                <w:sz w:val="24"/>
                <w:szCs w:val="24"/>
              </w:rPr>
              <w:t>七、</w:t>
            </w:r>
            <w:r w:rsidR="00527CF7" w:rsidRPr="00527CF7">
              <w:rPr>
                <w:rFonts w:ascii="宋体" w:hAnsi="宋体" w:hint="eastAsia"/>
                <w:b/>
                <w:sz w:val="24"/>
                <w:szCs w:val="24"/>
              </w:rPr>
              <w:t>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tc>
      </w:tr>
    </w:tbl>
    <w:p w:rsidR="0057433B" w:rsidRDefault="008045DA">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527CF7" w:rsidRDefault="00527CF7">
      <w:pPr>
        <w:spacing w:line="420" w:lineRule="exact"/>
        <w:jc w:val="left"/>
        <w:rPr>
          <w:rFonts w:ascii="宋体" w:hAnsi="宋体"/>
          <w:b/>
          <w:bCs/>
          <w:sz w:val="24"/>
          <w:szCs w:val="24"/>
        </w:rPr>
      </w:pPr>
      <w:r w:rsidRPr="00527CF7">
        <w:rPr>
          <w:rFonts w:ascii="宋体" w:hAnsi="宋体" w:hint="eastAsia"/>
          <w:b/>
          <w:bCs/>
          <w:sz w:val="24"/>
          <w:szCs w:val="24"/>
        </w:rPr>
        <w:t>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rsidR="0057433B" w:rsidRDefault="008045DA">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527CF7" w:rsidRDefault="00527CF7">
      <w:pPr>
        <w:spacing w:line="420" w:lineRule="exact"/>
        <w:jc w:val="left"/>
        <w:rPr>
          <w:rFonts w:ascii="宋体" w:hAnsi="宋体"/>
          <w:bCs/>
          <w:sz w:val="24"/>
          <w:szCs w:val="24"/>
        </w:rPr>
      </w:pPr>
      <w:r w:rsidRPr="00527CF7">
        <w:rPr>
          <w:rFonts w:ascii="宋体" w:hAnsi="宋体" w:hint="eastAsia"/>
          <w:bCs/>
          <w:sz w:val="24"/>
          <w:szCs w:val="24"/>
        </w:rPr>
        <w:t>（1）查询渠道：“信用中国”网站（www.creditchina.gov.cn）、中国政府采购网（www.ccgp.gov.cn）、“中国社会组织公共服务平台”网站（www.chinanpo.gov.cn）、“国家企业信用信息公示系统” （</w:t>
      </w:r>
      <w:hyperlink r:id="rId11" w:history="1">
        <w:r w:rsidRPr="00150866">
          <w:rPr>
            <w:rStyle w:val="af4"/>
            <w:rFonts w:ascii="宋体" w:hAnsi="宋体" w:hint="eastAsia"/>
            <w:bCs/>
            <w:sz w:val="24"/>
            <w:szCs w:val="24"/>
          </w:rPr>
          <w:t>http://www.gsxt.gov.cn/</w:t>
        </w:r>
      </w:hyperlink>
      <w:r w:rsidRPr="00527CF7">
        <w:rPr>
          <w:rFonts w:ascii="宋体" w:hAnsi="宋体" w:hint="eastAsia"/>
          <w:bCs/>
          <w:sz w:val="24"/>
          <w:szCs w:val="24"/>
        </w:rPr>
        <w:t>）；</w:t>
      </w:r>
    </w:p>
    <w:p w:rsidR="0057433B" w:rsidRDefault="008045DA">
      <w:pPr>
        <w:spacing w:line="420" w:lineRule="exact"/>
        <w:jc w:val="left"/>
        <w:rPr>
          <w:rFonts w:ascii="宋体" w:hAnsi="宋体"/>
          <w:bCs/>
          <w:sz w:val="24"/>
          <w:szCs w:val="24"/>
        </w:rPr>
      </w:pPr>
      <w:r>
        <w:rPr>
          <w:rFonts w:ascii="宋体" w:hAnsi="宋体" w:hint="eastAsia"/>
          <w:bCs/>
          <w:sz w:val="24"/>
          <w:szCs w:val="24"/>
        </w:rPr>
        <w:t>（2）查询截止时间：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宋体" w:hAnsi="宋体" w:hint="eastAsia"/>
          <w:bCs/>
          <w:sz w:val="24"/>
          <w:szCs w:val="24"/>
        </w:rPr>
        <w:t>；</w:t>
      </w:r>
    </w:p>
    <w:p w:rsidR="0057433B" w:rsidRDefault="008045DA">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57433B" w:rsidRDefault="008045DA">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w:t>
      </w:r>
      <w:r>
        <w:rPr>
          <w:rFonts w:ascii="宋体" w:hAnsi="宋体" w:hint="eastAsia"/>
          <w:bCs/>
          <w:sz w:val="24"/>
          <w:szCs w:val="24"/>
        </w:rPr>
        <w:lastRenderedPageBreak/>
        <w:t>当事人名单、政府采购严重违法失信行为记录名单的投标人，将拒绝其参与政府采购活动。</w:t>
      </w:r>
    </w:p>
    <w:p w:rsidR="00527CF7" w:rsidRPr="00527CF7" w:rsidRDefault="00527CF7">
      <w:pPr>
        <w:pStyle w:val="a8"/>
        <w:spacing w:line="420" w:lineRule="exact"/>
        <w:contextualSpacing/>
        <w:rPr>
          <w:rFonts w:asciiTheme="minorEastAsia" w:eastAsiaTheme="minorEastAsia" w:hAnsiTheme="minorEastAsia" w:cs="宋体"/>
          <w:color w:val="FF0000"/>
          <w:kern w:val="0"/>
          <w:szCs w:val="24"/>
        </w:rPr>
      </w:pPr>
      <w:r w:rsidRPr="00527CF7">
        <w:rPr>
          <w:rFonts w:asciiTheme="minorEastAsia" w:eastAsiaTheme="minorEastAsia" w:hAnsiTheme="minorEastAsia" w:cs="宋体" w:hint="eastAsia"/>
          <w:color w:val="FF0000"/>
          <w:kern w:val="0"/>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57433B" w:rsidRDefault="008045DA">
      <w:pPr>
        <w:pStyle w:val="a8"/>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57433B" w:rsidRDefault="008045DA">
      <w:pPr>
        <w:pStyle w:val="a8"/>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符合性审查中所涉及到的证明文件及材料，均须在电子投标文件中提供原件扫描件（或图片），否则为无效投标。</w:t>
      </w:r>
    </w:p>
    <w:p w:rsidR="0057433B" w:rsidRDefault="008045DA">
      <w:pPr>
        <w:pStyle w:val="a8"/>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（1）投标文件未按招标文件要求签署、盖章的；</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（2）不具备招标文件中规定的资格要求的；</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（3）报价超过招标文件中规定的预算金额或者最高限价的；</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（4）未按照招标文件的规定提交投标承诺函的；</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w:t>
      </w:r>
      <w:r>
        <w:rPr>
          <w:rFonts w:asciiTheme="minorEastAsia" w:hAnsiTheme="minorEastAsia" w:cs="仿宋_GB2312"/>
          <w:b/>
          <w:sz w:val="24"/>
          <w:szCs w:val="24"/>
          <w:lang w:val="zh-CN"/>
        </w:rPr>
        <w:lastRenderedPageBreak/>
        <w:t>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57433B" w:rsidRDefault="008045DA">
      <w:pPr>
        <w:tabs>
          <w:tab w:val="left" w:pos="1260"/>
        </w:tabs>
        <w:autoSpaceDE w:val="0"/>
        <w:autoSpaceDN w:val="0"/>
        <w:adjustRightInd w:val="0"/>
        <w:spacing w:line="360" w:lineRule="auto"/>
        <w:ind w:firstLineChars="250" w:firstLine="60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、细微偏差不影响投标文件的有效性。</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57433B" w:rsidRDefault="008045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6、相同品牌投标人的认定</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7433B" w:rsidRDefault="008045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（2）非单一产品采购项目，采购人应当根据采购项目技术构成、产品价格比重等合理确定核心产品，并在招标文件中载明。多家投标人提供的核心产品品牌相同的，按前款规定处理。</w:t>
      </w:r>
    </w:p>
    <w:p w:rsidR="0057433B" w:rsidRDefault="008045DA">
      <w:pPr>
        <w:widowControl/>
        <w:spacing w:line="520" w:lineRule="exact"/>
        <w:ind w:firstLine="300"/>
        <w:jc w:val="left"/>
      </w:pPr>
      <w:r>
        <w:rPr>
          <w:rFonts w:ascii="黑体" w:eastAsia="黑体" w:hAnsi="宋体" w:cs="黑体" w:hint="eastAsia"/>
          <w:kern w:val="0"/>
          <w:sz w:val="30"/>
          <w:szCs w:val="30"/>
        </w:rPr>
        <w:t>四、评标方法和评标标准</w:t>
      </w:r>
    </w:p>
    <w:p w:rsidR="0057433B" w:rsidRDefault="008045DA">
      <w:pPr>
        <w:widowControl/>
        <w:spacing w:line="520" w:lineRule="exact"/>
        <w:ind w:firstLine="600"/>
        <w:jc w:val="left"/>
        <w:rPr>
          <w:rFonts w:asciiTheme="minorEastAsia" w:hAnsiTheme="minorEastAsia" w:cs="仿宋"/>
          <w:kern w:val="0"/>
          <w:sz w:val="30"/>
          <w:szCs w:val="30"/>
        </w:rPr>
      </w:pPr>
      <w:r>
        <w:rPr>
          <w:rFonts w:asciiTheme="minorEastAsia" w:hAnsiTheme="minorEastAsia" w:cs="仿宋" w:hint="eastAsia"/>
          <w:kern w:val="0"/>
          <w:sz w:val="30"/>
          <w:szCs w:val="30"/>
        </w:rPr>
        <w:t>（一）综合评分法</w:t>
      </w:r>
    </w:p>
    <w:p w:rsidR="0057433B" w:rsidRDefault="008045DA">
      <w:pPr>
        <w:widowControl/>
        <w:spacing w:line="520" w:lineRule="exact"/>
        <w:ind w:firstLine="600"/>
        <w:jc w:val="left"/>
        <w:rPr>
          <w:rFonts w:asciiTheme="minorEastAsia" w:hAnsiTheme="minorEastAsia" w:cs="仿宋"/>
          <w:kern w:val="0"/>
          <w:sz w:val="30"/>
          <w:szCs w:val="30"/>
        </w:rPr>
      </w:pPr>
      <w:r>
        <w:rPr>
          <w:rFonts w:asciiTheme="minorEastAsia" w:hAnsiTheme="minorEastAsia" w:cs="仿宋" w:hint="eastAsia"/>
          <w:kern w:val="0"/>
          <w:sz w:val="30"/>
          <w:szCs w:val="30"/>
        </w:rPr>
        <w:t>（二）综合评分法详细评审标准</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600"/>
        <w:gridCol w:w="7171"/>
        <w:gridCol w:w="1032"/>
      </w:tblGrid>
      <w:tr w:rsidR="00B34E95" w:rsidTr="009B1A2B">
        <w:trPr>
          <w:trHeight w:val="1132"/>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分值构成（总分100分）</w:t>
            </w:r>
          </w:p>
        </w:tc>
        <w:tc>
          <w:tcPr>
            <w:tcW w:w="820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ind w:firstLine="482"/>
              <w:jc w:val="center"/>
              <w:rPr>
                <w:rFonts w:ascii="仿宋" w:eastAsia="仿宋" w:hAnsi="仿宋" w:cs="仿宋"/>
                <w:color w:val="000000" w:themeColor="text1"/>
                <w:sz w:val="24"/>
              </w:rPr>
            </w:pPr>
            <w:r>
              <w:rPr>
                <w:rFonts w:ascii="仿宋" w:eastAsia="仿宋" w:hAnsi="仿宋" w:cs="仿宋" w:hint="eastAsia"/>
                <w:color w:val="000000" w:themeColor="text1"/>
                <w:sz w:val="24"/>
              </w:rPr>
              <w:t>价格分值：30分</w:t>
            </w:r>
          </w:p>
          <w:p w:rsidR="00B34E95" w:rsidRDefault="00B34E95" w:rsidP="009B1A2B">
            <w:pPr>
              <w:spacing w:line="360" w:lineRule="auto"/>
              <w:ind w:firstLine="482"/>
              <w:jc w:val="center"/>
              <w:rPr>
                <w:rFonts w:ascii="仿宋" w:eastAsia="仿宋" w:hAnsi="仿宋" w:cs="仿宋"/>
                <w:color w:val="000000" w:themeColor="text1"/>
                <w:sz w:val="24"/>
              </w:rPr>
            </w:pPr>
            <w:r>
              <w:rPr>
                <w:rFonts w:ascii="仿宋" w:eastAsia="仿宋" w:hAnsi="仿宋" w:cs="仿宋" w:hint="eastAsia"/>
                <w:color w:val="000000" w:themeColor="text1"/>
                <w:sz w:val="24"/>
              </w:rPr>
              <w:t>商务部分：50分</w:t>
            </w:r>
          </w:p>
          <w:p w:rsidR="00B34E95" w:rsidRDefault="00B34E95" w:rsidP="009B1A2B">
            <w:pPr>
              <w:spacing w:line="360" w:lineRule="auto"/>
              <w:ind w:firstLine="482"/>
              <w:jc w:val="center"/>
              <w:rPr>
                <w:rFonts w:ascii="仿宋" w:eastAsia="仿宋" w:hAnsi="仿宋" w:cs="仿宋"/>
                <w:color w:val="000000" w:themeColor="text1"/>
                <w:sz w:val="24"/>
              </w:rPr>
            </w:pPr>
            <w:r>
              <w:rPr>
                <w:rFonts w:ascii="仿宋" w:eastAsia="仿宋" w:hAnsi="仿宋" w:cs="仿宋" w:hint="eastAsia"/>
                <w:color w:val="000000" w:themeColor="text1"/>
                <w:sz w:val="24"/>
              </w:rPr>
              <w:t>技术部分：20分</w:t>
            </w:r>
          </w:p>
        </w:tc>
      </w:tr>
      <w:tr w:rsidR="00B34E95" w:rsidTr="009B1A2B">
        <w:trPr>
          <w:trHeight w:val="291"/>
          <w:jc w:val="center"/>
        </w:trPr>
        <w:tc>
          <w:tcPr>
            <w:tcW w:w="980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一、价格部分（满分30分）</w:t>
            </w:r>
          </w:p>
        </w:tc>
      </w:tr>
      <w:tr w:rsidR="00B34E95" w:rsidTr="009B1A2B">
        <w:trPr>
          <w:trHeight w:val="391"/>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评分因素</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评分标准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分值</w:t>
            </w:r>
          </w:p>
        </w:tc>
      </w:tr>
      <w:tr w:rsidR="00B34E95" w:rsidTr="009B1A2B">
        <w:trPr>
          <w:trHeight w:val="90"/>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投标报价</w:t>
            </w:r>
          </w:p>
          <w:p w:rsidR="00B34E95" w:rsidRDefault="00B34E95" w:rsidP="009B1A2B">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评分标准</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评标基准价：满足招标文件要求的有效投标报价中，最低的投标报价为评标基准价。</w:t>
            </w:r>
          </w:p>
          <w:p w:rsidR="00B34E95" w:rsidRDefault="00B34E95" w:rsidP="009B1A2B">
            <w:pPr>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投标报价得分=（评标基准价/投标报价）×30</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30分</w:t>
            </w:r>
          </w:p>
        </w:tc>
      </w:tr>
      <w:tr w:rsidR="00B34E95" w:rsidTr="009B1A2B">
        <w:trPr>
          <w:trHeight w:val="376"/>
          <w:jc w:val="center"/>
        </w:trPr>
        <w:tc>
          <w:tcPr>
            <w:tcW w:w="980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二、商务部分（满分40分）</w:t>
            </w:r>
          </w:p>
        </w:tc>
      </w:tr>
      <w:tr w:rsidR="00B34E95" w:rsidTr="009B1A2B">
        <w:trPr>
          <w:trHeight w:val="370"/>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评分因素</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评分标准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分值</w:t>
            </w:r>
          </w:p>
        </w:tc>
      </w:tr>
      <w:tr w:rsidR="00B34E95" w:rsidTr="009B1A2B">
        <w:trPr>
          <w:trHeight w:val="557"/>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企业实力</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ind w:firstLineChars="100" w:firstLine="240"/>
              <w:rPr>
                <w:rFonts w:ascii="仿宋" w:eastAsia="仿宋" w:hAnsi="仿宋" w:cs="仿宋"/>
                <w:color w:val="000000" w:themeColor="text1"/>
                <w:sz w:val="24"/>
              </w:rPr>
            </w:pPr>
            <w:r>
              <w:rPr>
                <w:rFonts w:ascii="仿宋" w:eastAsia="仿宋" w:hAnsi="仿宋" w:cs="仿宋" w:hint="eastAsia"/>
                <w:color w:val="000000" w:themeColor="text1"/>
                <w:sz w:val="24"/>
              </w:rPr>
              <w:t>1、所投产品厂家同时具有质量管理体系、环境质量管理体系、职业健康安全管理体系认证证书者，得1分，满分得1分；（以证书为准，否则不得分。）</w:t>
            </w:r>
          </w:p>
          <w:p w:rsidR="00B34E95" w:rsidRDefault="00B34E95" w:rsidP="009B1A2B">
            <w:pPr>
              <w:spacing w:line="360" w:lineRule="auto"/>
              <w:ind w:firstLineChars="100" w:firstLine="240"/>
              <w:rPr>
                <w:rFonts w:ascii="仿宋" w:eastAsia="仿宋" w:hAnsi="仿宋" w:cs="仿宋"/>
                <w:color w:val="000000" w:themeColor="text1"/>
                <w:sz w:val="24"/>
              </w:rPr>
            </w:pPr>
            <w:r>
              <w:rPr>
                <w:rFonts w:ascii="仿宋" w:eastAsia="仿宋" w:hAnsi="仿宋" w:cs="仿宋" w:hint="eastAsia"/>
                <w:color w:val="000000" w:themeColor="text1"/>
                <w:sz w:val="24"/>
              </w:rPr>
              <w:t>2、所投产品厂家具有CE认证证书、ROHS认证证书、3A企业信用等级证书者每有一项得2分，满分得6分；（以证书为准，否则不得分。）</w:t>
            </w:r>
          </w:p>
          <w:p w:rsidR="00B34E95" w:rsidRDefault="00B34E95" w:rsidP="009B1A2B">
            <w:pPr>
              <w:spacing w:line="360" w:lineRule="auto"/>
              <w:ind w:firstLineChars="100" w:firstLine="240"/>
              <w:rPr>
                <w:rFonts w:ascii="仿宋" w:eastAsia="仿宋" w:hAnsi="仿宋" w:cs="仿宋"/>
                <w:color w:val="000000" w:themeColor="text1"/>
                <w:sz w:val="24"/>
              </w:rPr>
            </w:pPr>
            <w:r>
              <w:rPr>
                <w:rFonts w:ascii="仿宋" w:eastAsia="仿宋" w:hAnsi="仿宋" w:cs="仿宋" w:hint="eastAsia"/>
                <w:color w:val="000000" w:themeColor="text1"/>
                <w:sz w:val="24"/>
              </w:rPr>
              <w:t>3、所投产品厂家具有LED显示屏安全加密系统的计算机软件著作权登记证书者得3分，满分3分。（以证书为准，否则不得分。）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10分</w:t>
            </w:r>
          </w:p>
        </w:tc>
      </w:tr>
      <w:tr w:rsidR="00B34E95" w:rsidTr="009B1A2B">
        <w:trPr>
          <w:trHeight w:val="1363"/>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业绩</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投标人具有2017年以来同类设备业绩的：合同金额≤100万元的得3分；合同金额＞ 100万元的得6分。满分6分。（以签订合同和中标通知书为准，否则不得分。）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6分</w:t>
            </w:r>
          </w:p>
        </w:tc>
      </w:tr>
      <w:tr w:rsidR="00B34E95" w:rsidTr="009B1A2B">
        <w:trPr>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产品质量及厂家服务能力</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Pr="007C3428" w:rsidRDefault="00B34E95" w:rsidP="00B34E95">
            <w:pPr>
              <w:numPr>
                <w:ilvl w:val="0"/>
                <w:numId w:val="2"/>
              </w:numPr>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所投产品厂家具有中国品牌认证证书（五星）得1.5分、四星的得0.5分，满分1.5分。（以证书为准，否则不得分。）</w:t>
            </w:r>
          </w:p>
          <w:p w:rsidR="00B34E95" w:rsidRPr="007C3428" w:rsidRDefault="00B34E95" w:rsidP="00B34E95">
            <w:pPr>
              <w:numPr>
                <w:ilvl w:val="0"/>
                <w:numId w:val="2"/>
              </w:numPr>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所投产品厂家具有商品售后服务认证（五星）得1.5分、四星的得0.5分。满分1.5分。（以证书为准，否则不得分。）</w:t>
            </w:r>
          </w:p>
          <w:p w:rsidR="00B34E95" w:rsidRDefault="00B34E95" w:rsidP="00B34E95">
            <w:pPr>
              <w:numPr>
                <w:ilvl w:val="0"/>
                <w:numId w:val="2"/>
              </w:numPr>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所投产品厂家具有全国质量信得过产品、全国质量诚信标杆企业、高新技术企业认证</w:t>
            </w:r>
            <w:proofErr w:type="gramStart"/>
            <w:r>
              <w:rPr>
                <w:rFonts w:ascii="仿宋" w:eastAsia="仿宋" w:hAnsi="仿宋" w:cs="仿宋" w:hint="eastAsia"/>
                <w:color w:val="000000" w:themeColor="text1"/>
                <w:sz w:val="24"/>
              </w:rPr>
              <w:t>证</w:t>
            </w:r>
            <w:proofErr w:type="gramEnd"/>
            <w:r>
              <w:rPr>
                <w:rFonts w:ascii="仿宋" w:eastAsia="仿宋" w:hAnsi="仿宋" w:cs="仿宋" w:hint="eastAsia"/>
                <w:color w:val="000000" w:themeColor="text1"/>
                <w:sz w:val="24"/>
              </w:rPr>
              <w:t>、全国产品和服务质量诚信示范企业、安全生产标准化</w:t>
            </w:r>
            <w:r w:rsidRPr="00BD3D41">
              <w:rPr>
                <w:rFonts w:ascii="仿宋" w:eastAsia="仿宋" w:hAnsi="仿宋" w:cs="仿宋" w:hint="eastAsia"/>
                <w:color w:val="000000" w:themeColor="text1"/>
                <w:sz w:val="24"/>
              </w:rPr>
              <w:t>资质</w:t>
            </w:r>
            <w:r>
              <w:rPr>
                <w:rFonts w:ascii="仿宋" w:eastAsia="仿宋" w:hAnsi="仿宋" w:cs="仿宋" w:hint="eastAsia"/>
                <w:color w:val="000000" w:themeColor="text1"/>
                <w:sz w:val="24"/>
              </w:rPr>
              <w:t>证书的，每有一项得1.5分。满分7.5分。（以证书为准，否则不得分。）</w:t>
            </w:r>
          </w:p>
          <w:p w:rsidR="00B34E95" w:rsidRDefault="00B34E95" w:rsidP="009B1A2B">
            <w:pPr>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4、采购清单参数中标注★的技术指标，提供由CNAS认证的第三</w:t>
            </w:r>
            <w:proofErr w:type="gramStart"/>
            <w:r>
              <w:rPr>
                <w:rFonts w:ascii="仿宋" w:eastAsia="仿宋" w:hAnsi="仿宋" w:cs="仿宋" w:hint="eastAsia"/>
                <w:color w:val="000000" w:themeColor="text1"/>
                <w:sz w:val="24"/>
              </w:rPr>
              <w:t>方专业</w:t>
            </w:r>
            <w:proofErr w:type="gramEnd"/>
            <w:r>
              <w:rPr>
                <w:rFonts w:ascii="仿宋" w:eastAsia="仿宋" w:hAnsi="仿宋" w:cs="仿宋" w:hint="eastAsia"/>
                <w:color w:val="000000" w:themeColor="text1"/>
                <w:sz w:val="24"/>
              </w:rPr>
              <w:t>机构出具的检测报告的，每提供一项得1.5分。满分13.5分。（以检测报告为准，否则不得分。）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24分</w:t>
            </w:r>
          </w:p>
        </w:tc>
      </w:tr>
      <w:tr w:rsidR="00B34E95" w:rsidTr="009B1A2B">
        <w:trPr>
          <w:trHeight w:val="393"/>
          <w:jc w:val="center"/>
        </w:trPr>
        <w:tc>
          <w:tcPr>
            <w:tcW w:w="980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三、技术部分（满分30分）</w:t>
            </w:r>
          </w:p>
        </w:tc>
      </w:tr>
      <w:tr w:rsidR="00B34E95" w:rsidTr="009B1A2B">
        <w:trPr>
          <w:trHeight w:val="416"/>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评分因素</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评分标准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分值</w:t>
            </w:r>
          </w:p>
        </w:tc>
      </w:tr>
      <w:tr w:rsidR="00B34E95" w:rsidTr="009B1A2B">
        <w:trPr>
          <w:trHeight w:val="542"/>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售后服务</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pStyle w:val="af"/>
              <w:ind w:firstLineChars="0" w:firstLine="0"/>
              <w:rPr>
                <w:rFonts w:ascii="仿宋" w:eastAsia="仿宋" w:hAnsi="仿宋" w:cs="仿宋"/>
                <w:color w:val="000000" w:themeColor="text1"/>
                <w:szCs w:val="24"/>
              </w:rPr>
            </w:pPr>
            <w:r>
              <w:rPr>
                <w:rFonts w:ascii="仿宋" w:eastAsia="仿宋" w:hAnsi="仿宋" w:cs="仿宋" w:hint="eastAsia"/>
                <w:color w:val="000000" w:themeColor="text1"/>
                <w:szCs w:val="24"/>
                <w:lang w:val="en-GB"/>
              </w:rPr>
              <w:t>1</w:t>
            </w:r>
            <w:r>
              <w:rPr>
                <w:rFonts w:ascii="仿宋" w:eastAsia="仿宋" w:hAnsi="仿宋" w:cs="仿宋" w:hint="eastAsia"/>
                <w:color w:val="000000" w:themeColor="text1"/>
                <w:szCs w:val="24"/>
              </w:rPr>
              <w:t>、根据投标人售后服务计划、组织安排、售后服务人员配置情况,满分8分：优（8分）、较好（4分）、一般（2分）</w:t>
            </w:r>
          </w:p>
          <w:p w:rsidR="00B34E95" w:rsidRDefault="00B34E95" w:rsidP="009B1A2B">
            <w:pPr>
              <w:pStyle w:val="af"/>
              <w:ind w:firstLineChars="0" w:firstLine="0"/>
              <w:rPr>
                <w:rFonts w:ascii="仿宋" w:eastAsia="仿宋" w:hAnsi="仿宋" w:cs="仿宋"/>
                <w:color w:val="000000" w:themeColor="text1"/>
                <w:szCs w:val="24"/>
              </w:rPr>
            </w:pPr>
            <w:r>
              <w:rPr>
                <w:rFonts w:ascii="仿宋" w:eastAsia="仿宋" w:hAnsi="仿宋" w:cs="仿宋" w:hint="eastAsia"/>
                <w:color w:val="000000" w:themeColor="text1"/>
                <w:szCs w:val="24"/>
              </w:rPr>
              <w:t>2、根据投标人人员配备技术力量强，故障响应时间小于2小时，上门时间小于8小时，维修和更换时间小于24小时，得3分，不满足不得分,满分3分。</w:t>
            </w:r>
          </w:p>
          <w:p w:rsidR="00B34E95" w:rsidRDefault="00B34E95" w:rsidP="009B1A2B">
            <w:pPr>
              <w:pStyle w:val="af"/>
              <w:ind w:firstLineChars="0" w:firstLine="0"/>
              <w:rPr>
                <w:rFonts w:ascii="仿宋" w:eastAsia="仿宋" w:hAnsi="仿宋" w:cs="仿宋"/>
                <w:color w:val="000000" w:themeColor="text1"/>
              </w:rPr>
            </w:pPr>
            <w:r>
              <w:rPr>
                <w:rFonts w:ascii="仿宋" w:eastAsia="仿宋" w:hAnsi="仿宋" w:cs="仿宋" w:hint="eastAsia"/>
                <w:color w:val="000000" w:themeColor="text1"/>
                <w:szCs w:val="24"/>
              </w:rPr>
              <w:t>3、评标委员根据投标人提供的优惠条件进行评分,满分4分：优（4分）、较好（2分）、一般（1分）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pStyle w:val="af"/>
              <w:ind w:firstLineChars="0" w:firstLine="0"/>
              <w:rPr>
                <w:rFonts w:ascii="仿宋" w:eastAsia="仿宋" w:hAnsi="仿宋" w:cs="仿宋"/>
                <w:color w:val="000000" w:themeColor="text1"/>
                <w:u w:val="single"/>
              </w:rPr>
            </w:pPr>
            <w:r>
              <w:rPr>
                <w:rFonts w:eastAsia="仿宋" w:hint="eastAsia"/>
                <w:color w:val="000000" w:themeColor="text1"/>
                <w:sz w:val="28"/>
                <w:szCs w:val="28"/>
              </w:rPr>
              <w:t>15</w:t>
            </w:r>
            <w:r>
              <w:rPr>
                <w:rFonts w:eastAsia="仿宋" w:hint="eastAsia"/>
                <w:color w:val="000000" w:themeColor="text1"/>
                <w:sz w:val="28"/>
                <w:szCs w:val="28"/>
              </w:rPr>
              <w:t>分</w:t>
            </w:r>
          </w:p>
        </w:tc>
      </w:tr>
      <w:tr w:rsidR="00B34E95" w:rsidTr="009B1A2B">
        <w:trPr>
          <w:trHeight w:val="542"/>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pStyle w:val="af"/>
              <w:ind w:firstLineChars="0" w:firstLine="0"/>
              <w:rPr>
                <w:rFonts w:ascii="仿宋" w:eastAsia="仿宋" w:hAnsi="仿宋" w:cs="仿宋"/>
                <w:color w:val="000000" w:themeColor="text1"/>
                <w:szCs w:val="24"/>
              </w:rPr>
            </w:pPr>
            <w:r>
              <w:rPr>
                <w:rFonts w:ascii="仿宋" w:eastAsia="仿宋" w:hAnsi="仿宋" w:cs="仿宋" w:hint="eastAsia"/>
                <w:color w:val="000000" w:themeColor="text1"/>
                <w:szCs w:val="24"/>
              </w:rPr>
              <w:t>技术方案</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8544C7" w:rsidP="009B1A2B">
            <w:pPr>
              <w:pStyle w:val="af"/>
              <w:ind w:firstLineChars="0" w:firstLine="0"/>
              <w:rPr>
                <w:rFonts w:ascii="仿宋" w:eastAsia="仿宋" w:hAnsi="仿宋" w:cs="仿宋"/>
                <w:color w:val="000000" w:themeColor="text1"/>
                <w:szCs w:val="24"/>
              </w:rPr>
            </w:pPr>
            <w:r>
              <w:rPr>
                <w:rFonts w:ascii="仿宋" w:eastAsia="仿宋" w:hAnsi="仿宋" w:cs="仿宋" w:hint="eastAsia"/>
                <w:color w:val="000000" w:themeColor="text1"/>
                <w:szCs w:val="24"/>
              </w:rPr>
              <w:t>1、</w:t>
            </w:r>
            <w:r w:rsidR="00B34E95">
              <w:rPr>
                <w:rFonts w:ascii="仿宋" w:eastAsia="仿宋" w:hAnsi="仿宋" w:cs="仿宋" w:hint="eastAsia"/>
                <w:color w:val="000000" w:themeColor="text1"/>
                <w:szCs w:val="24"/>
              </w:rPr>
              <w:t>对采购人相关操作人员有真实、详尽的技术培训与指导方案，评标委员会根据投标人所提供方案的合理性、科学性、可行性进行评分，满分6分：好（4-6分）、一般（1-3分）</w:t>
            </w:r>
          </w:p>
          <w:p w:rsidR="00B34E95" w:rsidRDefault="00B34E95" w:rsidP="009B1A2B">
            <w:pPr>
              <w:pStyle w:val="af"/>
              <w:ind w:firstLineChars="0" w:firstLine="0"/>
              <w:rPr>
                <w:rFonts w:ascii="仿宋" w:eastAsia="仿宋" w:hAnsi="仿宋" w:cs="仿宋"/>
                <w:color w:val="000000" w:themeColor="text1"/>
                <w:szCs w:val="24"/>
              </w:rPr>
            </w:pPr>
            <w:r>
              <w:rPr>
                <w:rFonts w:ascii="仿宋" w:eastAsia="仿宋" w:hAnsi="仿宋" w:cs="仿宋" w:hint="eastAsia"/>
                <w:color w:val="000000" w:themeColor="text1"/>
                <w:szCs w:val="24"/>
              </w:rPr>
              <w:t>2、根据投标人所配备项目管理人员、安装人员安排的合理性以及投标人在投标文件中阐述的项目组织实施过程严密性、工程进度控制情况，满分4分：好（3-4分）、一般（1-2分）</w:t>
            </w:r>
          </w:p>
          <w:p w:rsidR="00B34E95" w:rsidRDefault="00B34E95" w:rsidP="009B1A2B">
            <w:pPr>
              <w:pStyle w:val="af"/>
              <w:ind w:firstLineChars="0" w:firstLine="0"/>
              <w:rPr>
                <w:rFonts w:ascii="仿宋" w:eastAsia="仿宋" w:hAnsi="仿宋" w:cs="仿宋"/>
                <w:color w:val="000000" w:themeColor="text1"/>
                <w:szCs w:val="24"/>
              </w:rPr>
            </w:pPr>
            <w:r>
              <w:rPr>
                <w:rFonts w:ascii="仿宋" w:eastAsia="仿宋" w:hAnsi="仿宋" w:cs="仿宋" w:hint="eastAsia"/>
                <w:color w:val="000000" w:themeColor="text1"/>
                <w:szCs w:val="24"/>
              </w:rPr>
              <w:t>3、根据投标人质量保障措施、应急预案的合理、可行性进行评价,满分5分：好（3-5分）、一般（1-2分）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pStyle w:val="af"/>
              <w:ind w:firstLineChars="0" w:firstLine="0"/>
              <w:rPr>
                <w:rFonts w:ascii="仿宋" w:eastAsia="仿宋" w:hAnsi="仿宋" w:cs="仿宋"/>
                <w:color w:val="000000" w:themeColor="text1"/>
                <w:szCs w:val="24"/>
              </w:rPr>
            </w:pPr>
            <w:r>
              <w:rPr>
                <w:rFonts w:ascii="仿宋" w:eastAsia="仿宋" w:hAnsi="仿宋" w:cs="仿宋" w:hint="eastAsia"/>
                <w:color w:val="000000" w:themeColor="text1"/>
                <w:szCs w:val="24"/>
              </w:rPr>
              <w:t>15分</w:t>
            </w:r>
          </w:p>
        </w:tc>
      </w:tr>
      <w:tr w:rsidR="00B34E95" w:rsidTr="009B1A2B">
        <w:trPr>
          <w:trHeight w:val="542"/>
          <w:jc w:val="center"/>
        </w:trPr>
        <w:tc>
          <w:tcPr>
            <w:tcW w:w="980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4E95" w:rsidRDefault="00B34E95" w:rsidP="009B1A2B">
            <w:pPr>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注：评标标准中所涉及到的证书及材料，均须在电子投标文件中提供原件扫描件（或图片），否则不得分。</w:t>
            </w:r>
          </w:p>
        </w:tc>
      </w:tr>
    </w:tbl>
    <w:p w:rsidR="0057433B" w:rsidRPr="00B34E95" w:rsidRDefault="0057433B">
      <w:pPr>
        <w:tabs>
          <w:tab w:val="left" w:pos="1260"/>
        </w:tabs>
        <w:autoSpaceDE w:val="0"/>
        <w:autoSpaceDN w:val="0"/>
        <w:adjustRightInd w:val="0"/>
        <w:spacing w:line="360" w:lineRule="auto"/>
        <w:contextualSpacing/>
        <w:rPr>
          <w:rFonts w:asciiTheme="minorEastAsia" w:hAnsiTheme="minorEastAsia" w:cs="仿宋_GB2312"/>
          <w:b/>
          <w:sz w:val="24"/>
          <w:szCs w:val="24"/>
        </w:rPr>
      </w:pP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五、评标结果</w:t>
      </w:r>
    </w:p>
    <w:p w:rsidR="0057433B" w:rsidRDefault="008045DA">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评标委员会按评审后得分由高到低顺序</w:t>
      </w:r>
      <w:bookmarkStart w:id="1" w:name="_GoBack"/>
      <w:bookmarkEnd w:id="1"/>
      <w:r>
        <w:rPr>
          <w:rFonts w:asciiTheme="minorEastAsia" w:hAnsiTheme="minorEastAsia" w:cs="仿宋_GB2312" w:hint="eastAsia"/>
          <w:sz w:val="24"/>
          <w:szCs w:val="24"/>
          <w:lang w:val="zh-CN"/>
        </w:rPr>
        <w:t>推荐3名中标候选人。得分相同的，按投标报价由低到高顺序排列。得分且投标报价相同的并列。投标文件满足招标文件全部实质性要求，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57433B" w:rsidRDefault="0057433B">
      <w:pPr>
        <w:pStyle w:val="a8"/>
        <w:spacing w:line="360" w:lineRule="auto"/>
        <w:contextualSpacing/>
        <w:jc w:val="center"/>
        <w:rPr>
          <w:rFonts w:asciiTheme="majorEastAsia" w:eastAsiaTheme="majorEastAsia" w:hAnsiTheme="majorEastAsia" w:cs="宋体"/>
          <w:b/>
          <w:kern w:val="0"/>
          <w:sz w:val="36"/>
          <w:szCs w:val="36"/>
        </w:rPr>
      </w:pPr>
    </w:p>
    <w:p w:rsidR="0057433B" w:rsidRDefault="0057433B">
      <w:pPr>
        <w:pStyle w:val="a8"/>
        <w:spacing w:line="360" w:lineRule="auto"/>
        <w:contextualSpacing/>
        <w:jc w:val="center"/>
        <w:rPr>
          <w:rFonts w:asciiTheme="majorEastAsia" w:eastAsiaTheme="majorEastAsia" w:hAnsiTheme="majorEastAsia" w:cs="宋体"/>
          <w:b/>
          <w:kern w:val="0"/>
          <w:sz w:val="36"/>
          <w:szCs w:val="36"/>
        </w:rPr>
      </w:pPr>
    </w:p>
    <w:p w:rsidR="0057433B" w:rsidRDefault="0057433B">
      <w:pPr>
        <w:pStyle w:val="a8"/>
        <w:spacing w:line="360" w:lineRule="auto"/>
        <w:contextualSpacing/>
        <w:jc w:val="center"/>
        <w:rPr>
          <w:rFonts w:asciiTheme="majorEastAsia" w:eastAsiaTheme="majorEastAsia" w:hAnsiTheme="majorEastAsia" w:cs="宋体"/>
          <w:b/>
          <w:kern w:val="0"/>
          <w:sz w:val="36"/>
          <w:szCs w:val="36"/>
        </w:rPr>
      </w:pPr>
    </w:p>
    <w:p w:rsidR="0057433B" w:rsidRDefault="0057433B">
      <w:pPr>
        <w:pStyle w:val="a8"/>
        <w:spacing w:line="360" w:lineRule="auto"/>
        <w:contextualSpacing/>
        <w:jc w:val="center"/>
        <w:rPr>
          <w:rFonts w:asciiTheme="majorEastAsia" w:eastAsiaTheme="majorEastAsia" w:hAnsiTheme="majorEastAsia" w:cs="宋体"/>
          <w:b/>
          <w:kern w:val="0"/>
          <w:sz w:val="36"/>
          <w:szCs w:val="36"/>
        </w:rPr>
      </w:pPr>
    </w:p>
    <w:p w:rsidR="0057433B" w:rsidRDefault="0057433B">
      <w:pPr>
        <w:pStyle w:val="a8"/>
        <w:spacing w:line="360" w:lineRule="auto"/>
        <w:contextualSpacing/>
        <w:jc w:val="center"/>
        <w:rPr>
          <w:rFonts w:asciiTheme="majorEastAsia" w:eastAsiaTheme="majorEastAsia" w:hAnsiTheme="majorEastAsia" w:cs="宋体"/>
          <w:b/>
          <w:kern w:val="0"/>
          <w:sz w:val="36"/>
          <w:szCs w:val="36"/>
        </w:rPr>
      </w:pPr>
    </w:p>
    <w:p w:rsidR="002177EB" w:rsidRDefault="002177EB" w:rsidP="002177EB">
      <w:pPr>
        <w:pStyle w:val="a8"/>
        <w:spacing w:line="360" w:lineRule="auto"/>
        <w:contextualSpacing/>
        <w:rPr>
          <w:rFonts w:asciiTheme="majorEastAsia" w:eastAsiaTheme="majorEastAsia" w:hAnsiTheme="majorEastAsia" w:cs="宋体"/>
          <w:b/>
          <w:kern w:val="0"/>
          <w:sz w:val="36"/>
          <w:szCs w:val="36"/>
        </w:rPr>
      </w:pPr>
    </w:p>
    <w:p w:rsidR="0057433B" w:rsidRDefault="008045DA">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w:t>
      </w:r>
    </w:p>
    <w:p w:rsidR="0057433B" w:rsidRDefault="008045D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57433B" w:rsidRDefault="0057433B">
      <w:pPr>
        <w:autoSpaceDE w:val="0"/>
        <w:autoSpaceDN w:val="0"/>
        <w:adjustRightInd w:val="0"/>
        <w:spacing w:line="360" w:lineRule="auto"/>
        <w:jc w:val="center"/>
        <w:rPr>
          <w:rFonts w:ascii="黑体" w:eastAsia="黑体" w:cs="黑体"/>
          <w:b/>
          <w:bCs/>
          <w:sz w:val="28"/>
          <w:szCs w:val="28"/>
          <w:lang w:val="zh-CN"/>
        </w:rPr>
      </w:pP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10.</w:t>
      </w:r>
      <w:r>
        <w:rPr>
          <w:rFonts w:ascii="宋体" w:cs="宋体" w:hint="eastAsia"/>
          <w:sz w:val="24"/>
          <w:lang w:val="zh-CN"/>
        </w:rPr>
        <w:t>合同终止</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57433B" w:rsidRDefault="0057433B">
      <w:pPr>
        <w:autoSpaceDE w:val="0"/>
        <w:autoSpaceDN w:val="0"/>
        <w:adjustRightInd w:val="0"/>
        <w:spacing w:line="360" w:lineRule="auto"/>
        <w:jc w:val="center"/>
        <w:rPr>
          <w:rFonts w:ascii="黑体" w:eastAsia="黑体" w:cs="黑体"/>
          <w:b/>
          <w:bCs/>
          <w:sz w:val="28"/>
          <w:szCs w:val="28"/>
          <w:lang w:val="zh-CN"/>
        </w:rPr>
      </w:pPr>
    </w:p>
    <w:p w:rsidR="0057433B" w:rsidRDefault="0057433B">
      <w:pPr>
        <w:autoSpaceDE w:val="0"/>
        <w:autoSpaceDN w:val="0"/>
        <w:adjustRightInd w:val="0"/>
        <w:spacing w:line="360" w:lineRule="auto"/>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8045DA">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57433B" w:rsidRDefault="0057433B">
      <w:pPr>
        <w:autoSpaceDE w:val="0"/>
        <w:autoSpaceDN w:val="0"/>
        <w:adjustRightInd w:val="0"/>
        <w:spacing w:line="360" w:lineRule="auto"/>
        <w:outlineLvl w:val="0"/>
        <w:rPr>
          <w:rFonts w:ascii="黑体" w:eastAsia="黑体" w:cs="黑体"/>
          <w:b/>
          <w:bCs/>
          <w:sz w:val="28"/>
          <w:szCs w:val="28"/>
          <w:lang w:val="zh-CN"/>
        </w:rPr>
      </w:pPr>
    </w:p>
    <w:p w:rsidR="0057433B" w:rsidRDefault="008045D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57433B" w:rsidRDefault="0057433B">
      <w:pPr>
        <w:autoSpaceDE w:val="0"/>
        <w:autoSpaceDN w:val="0"/>
        <w:adjustRightInd w:val="0"/>
        <w:spacing w:line="360" w:lineRule="auto"/>
        <w:jc w:val="center"/>
        <w:rPr>
          <w:rFonts w:ascii="宋体" w:cs="宋体"/>
          <w:b/>
          <w:bCs/>
          <w:sz w:val="30"/>
          <w:szCs w:val="30"/>
          <w:lang w:val="zh-CN"/>
        </w:rPr>
      </w:pP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57433B" w:rsidRDefault="0057433B">
      <w:pPr>
        <w:autoSpaceDE w:val="0"/>
        <w:autoSpaceDN w:val="0"/>
        <w:adjustRightInd w:val="0"/>
        <w:spacing w:line="360" w:lineRule="auto"/>
        <w:jc w:val="center"/>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8045DA">
      <w:pPr>
        <w:numPr>
          <w:ilvl w:val="0"/>
          <w:numId w:val="1"/>
        </w:num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合同书</w:t>
      </w:r>
    </w:p>
    <w:p w:rsidR="0057433B" w:rsidRDefault="008045DA">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w:t>
      </w:r>
      <w:proofErr w:type="gramStart"/>
      <w:r>
        <w:rPr>
          <w:rFonts w:ascii="黑体" w:eastAsia="黑体" w:cs="黑体" w:hint="eastAsia"/>
          <w:b/>
          <w:bCs/>
          <w:sz w:val="24"/>
          <w:szCs w:val="24"/>
          <w:lang w:val="zh-CN"/>
        </w:rPr>
        <w:t>签定</w:t>
      </w:r>
      <w:proofErr w:type="gramEnd"/>
      <w:r>
        <w:rPr>
          <w:rFonts w:ascii="黑体" w:eastAsia="黑体" w:cs="黑体" w:hint="eastAsia"/>
          <w:b/>
          <w:bCs/>
          <w:sz w:val="24"/>
          <w:szCs w:val="24"/>
          <w:lang w:val="zh-CN"/>
        </w:rPr>
        <w:t>合同的主要条款不能与招标文件有冲突）</w:t>
      </w:r>
    </w:p>
    <w:p w:rsidR="0057433B" w:rsidRDefault="008045DA">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57433B" w:rsidRDefault="008045DA">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57433B" w:rsidRDefault="008045DA">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57433B">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57433B">
        <w:trPr>
          <w:trHeight w:val="430"/>
        </w:trPr>
        <w:tc>
          <w:tcPr>
            <w:tcW w:w="491"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r>
      <w:tr w:rsidR="0057433B">
        <w:trPr>
          <w:trHeight w:val="446"/>
        </w:trPr>
        <w:tc>
          <w:tcPr>
            <w:tcW w:w="491"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r>
      <w:tr w:rsidR="0057433B">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57433B" w:rsidRDefault="008045D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57433B" w:rsidRDefault="008045DA">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57433B" w:rsidRDefault="008045DA">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九、结算方式：</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57433B" w:rsidRDefault="008045D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57433B" w:rsidRDefault="008045DA">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57433B" w:rsidRDefault="008045DA">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57433B" w:rsidRDefault="008045DA">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57433B" w:rsidRDefault="008045DA">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57433B" w:rsidRDefault="008045DA">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57433B" w:rsidRDefault="008045DA">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税务登记证号：                  </w:t>
      </w:r>
      <w:proofErr w:type="gramStart"/>
      <w:r>
        <w:rPr>
          <w:rFonts w:ascii="宋体" w:cs="宋体" w:hint="eastAsia"/>
          <w:sz w:val="24"/>
          <w:lang w:val="zh-CN"/>
        </w:rPr>
        <w:t>签定</w:t>
      </w:r>
      <w:proofErr w:type="gramEnd"/>
      <w:r>
        <w:rPr>
          <w:rFonts w:ascii="宋体" w:cs="宋体" w:hint="eastAsia"/>
          <w:sz w:val="24"/>
          <w:lang w:val="zh-CN"/>
        </w:rPr>
        <w:t>时间：</w:t>
      </w:r>
    </w:p>
    <w:p w:rsidR="0057433B" w:rsidRDefault="0057433B">
      <w:pPr>
        <w:pStyle w:val="a8"/>
        <w:spacing w:line="360" w:lineRule="auto"/>
        <w:contextualSpacing/>
        <w:rPr>
          <w:rFonts w:asciiTheme="majorEastAsia" w:eastAsiaTheme="majorEastAsia" w:hAnsiTheme="majorEastAsia" w:cs="宋体"/>
          <w:b/>
          <w:kern w:val="0"/>
          <w:sz w:val="36"/>
          <w:szCs w:val="36"/>
        </w:rPr>
      </w:pPr>
    </w:p>
    <w:p w:rsidR="0057433B" w:rsidRDefault="0057433B">
      <w:pPr>
        <w:pStyle w:val="a8"/>
        <w:spacing w:line="360" w:lineRule="auto"/>
        <w:contextualSpacing/>
        <w:jc w:val="center"/>
        <w:rPr>
          <w:rFonts w:asciiTheme="majorEastAsia" w:eastAsiaTheme="majorEastAsia" w:hAnsiTheme="majorEastAsia" w:cs="宋体"/>
          <w:b/>
          <w:kern w:val="0"/>
          <w:sz w:val="36"/>
          <w:szCs w:val="36"/>
        </w:rPr>
      </w:pPr>
    </w:p>
    <w:p w:rsidR="0057433B" w:rsidRDefault="0057433B">
      <w:pPr>
        <w:pStyle w:val="a8"/>
        <w:spacing w:line="360" w:lineRule="auto"/>
        <w:contextualSpacing/>
        <w:jc w:val="center"/>
        <w:rPr>
          <w:rFonts w:asciiTheme="majorEastAsia" w:eastAsiaTheme="majorEastAsia" w:hAnsiTheme="majorEastAsia" w:cs="宋体"/>
          <w:b/>
          <w:kern w:val="0"/>
          <w:sz w:val="36"/>
          <w:szCs w:val="36"/>
        </w:rPr>
      </w:pPr>
    </w:p>
    <w:p w:rsidR="0057433B" w:rsidRDefault="008045DA">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57433B" w:rsidRDefault="0057433B">
      <w:pPr>
        <w:adjustRightInd w:val="0"/>
        <w:snapToGrid w:val="0"/>
        <w:spacing w:line="360" w:lineRule="auto"/>
        <w:rPr>
          <w:rFonts w:ascii="宋体" w:hAnsi="宋体"/>
          <w:color w:val="000000"/>
          <w:sz w:val="24"/>
          <w:szCs w:val="24"/>
        </w:rPr>
      </w:pPr>
    </w:p>
    <w:p w:rsidR="0057433B" w:rsidRDefault="008045DA">
      <w:pPr>
        <w:jc w:val="left"/>
        <w:rPr>
          <w:rStyle w:val="2Char"/>
          <w:rFonts w:ascii="宋体" w:eastAsia="宋体" w:hAnsi="宋体"/>
        </w:rPr>
      </w:pPr>
      <w:bookmarkStart w:id="2" w:name="_Toc4786"/>
      <w:bookmarkStart w:id="3" w:name="_Toc10789"/>
      <w:bookmarkStart w:id="4" w:name="_Toc24837"/>
      <w:r>
        <w:rPr>
          <w:rStyle w:val="2Char"/>
          <w:rFonts w:ascii="宋体" w:eastAsia="宋体" w:hAnsi="宋体" w:hint="eastAsia"/>
        </w:rPr>
        <w:t>一、投标文件封皮格式</w:t>
      </w:r>
    </w:p>
    <w:bookmarkEnd w:id="2"/>
    <w:bookmarkEnd w:id="3"/>
    <w:bookmarkEnd w:id="4"/>
    <w:p w:rsidR="0057433B" w:rsidRDefault="0057433B">
      <w:pPr>
        <w:jc w:val="left"/>
        <w:rPr>
          <w:rStyle w:val="2Char"/>
          <w:rFonts w:ascii="宋体" w:eastAsia="宋体" w:hAnsi="宋体"/>
        </w:rPr>
      </w:pPr>
    </w:p>
    <w:p w:rsidR="0057433B" w:rsidRDefault="0057433B">
      <w:pPr>
        <w:rPr>
          <w:rFonts w:ascii="宋体" w:eastAsia="宋体" w:hAnsi="宋体" w:cs="微软雅黑"/>
          <w:sz w:val="28"/>
          <w:szCs w:val="28"/>
          <w:u w:val="single"/>
        </w:rPr>
      </w:pPr>
    </w:p>
    <w:p w:rsidR="0057433B" w:rsidRDefault="008045DA">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   </w:t>
      </w:r>
    </w:p>
    <w:p w:rsidR="0057433B" w:rsidRDefault="0057433B">
      <w:pPr>
        <w:rPr>
          <w:rFonts w:ascii="宋体" w:eastAsia="宋体" w:hAnsi="宋体" w:cs="微软雅黑"/>
          <w:sz w:val="20"/>
          <w:szCs w:val="20"/>
        </w:rPr>
      </w:pPr>
    </w:p>
    <w:p w:rsidR="0057433B" w:rsidRDefault="0057433B">
      <w:pPr>
        <w:rPr>
          <w:rFonts w:ascii="宋体" w:eastAsia="宋体" w:hAnsi="宋体" w:cs="微软雅黑"/>
          <w:sz w:val="20"/>
          <w:szCs w:val="20"/>
        </w:rPr>
      </w:pPr>
    </w:p>
    <w:p w:rsidR="0057433B" w:rsidRDefault="008045DA">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57433B" w:rsidRDefault="0057433B">
      <w:pPr>
        <w:rPr>
          <w:rFonts w:ascii="宋体" w:eastAsia="宋体" w:hAnsi="宋体" w:cs="微软雅黑"/>
          <w:sz w:val="28"/>
          <w:szCs w:val="28"/>
        </w:rPr>
      </w:pPr>
    </w:p>
    <w:p w:rsidR="0057433B" w:rsidRDefault="008045DA">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57433B" w:rsidRDefault="008045DA">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57433B" w:rsidRDefault="0057433B">
      <w:pPr>
        <w:rPr>
          <w:rFonts w:ascii="宋体" w:eastAsia="宋体" w:hAnsi="宋体" w:cs="微软雅黑"/>
          <w:sz w:val="28"/>
          <w:szCs w:val="28"/>
        </w:rPr>
      </w:pPr>
    </w:p>
    <w:p w:rsidR="0057433B" w:rsidRDefault="0057433B">
      <w:pPr>
        <w:rPr>
          <w:rFonts w:ascii="宋体" w:eastAsia="宋体" w:hAnsi="宋体" w:cs="微软雅黑"/>
          <w:sz w:val="28"/>
          <w:szCs w:val="28"/>
        </w:rPr>
      </w:pPr>
    </w:p>
    <w:p w:rsidR="0057433B" w:rsidRDefault="0057433B">
      <w:pPr>
        <w:rPr>
          <w:rFonts w:ascii="宋体" w:eastAsia="宋体" w:hAnsi="宋体" w:cs="微软雅黑"/>
          <w:sz w:val="28"/>
          <w:szCs w:val="28"/>
        </w:rPr>
      </w:pPr>
    </w:p>
    <w:p w:rsidR="0057433B" w:rsidRDefault="008045DA">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57433B" w:rsidRDefault="008045DA">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57433B" w:rsidRDefault="008045DA">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57433B" w:rsidRDefault="0057433B">
      <w:pPr>
        <w:adjustRightInd w:val="0"/>
        <w:snapToGrid w:val="0"/>
        <w:spacing w:line="360" w:lineRule="auto"/>
        <w:rPr>
          <w:rFonts w:ascii="宋体" w:hAnsi="宋体"/>
          <w:color w:val="000000"/>
          <w:sz w:val="24"/>
          <w:szCs w:val="24"/>
        </w:rPr>
      </w:pPr>
    </w:p>
    <w:p w:rsidR="0057433B" w:rsidRDefault="008045DA">
      <w:pPr>
        <w:widowControl/>
        <w:jc w:val="left"/>
        <w:rPr>
          <w:rFonts w:asciiTheme="minorEastAsia" w:hAnsiTheme="minorEastAsia" w:cs="黑体"/>
          <w:sz w:val="32"/>
          <w:szCs w:val="32"/>
          <w:lang w:val="zh-CN"/>
        </w:rPr>
      </w:pPr>
      <w:bookmarkStart w:id="5" w:name="_Toc174185203"/>
      <w:bookmarkStart w:id="6" w:name="_Toc186274126"/>
      <w:bookmarkStart w:id="7" w:name="_Toc184023138"/>
      <w:r>
        <w:rPr>
          <w:rFonts w:asciiTheme="minorEastAsia" w:hAnsiTheme="minorEastAsia" w:cs="黑体"/>
          <w:sz w:val="32"/>
          <w:szCs w:val="32"/>
          <w:lang w:val="zh-CN"/>
        </w:rPr>
        <w:br w:type="page"/>
      </w:r>
      <w:bookmarkEnd w:id="5"/>
      <w:bookmarkEnd w:id="6"/>
      <w:bookmarkEnd w:id="7"/>
    </w:p>
    <w:p w:rsidR="0057433B" w:rsidRDefault="008045DA">
      <w:pPr>
        <w:pStyle w:val="a8"/>
        <w:spacing w:line="360" w:lineRule="auto"/>
        <w:jc w:val="center"/>
        <w:rPr>
          <w:rFonts w:hAnsi="宋体"/>
          <w:b/>
          <w:snapToGrid w:val="0"/>
          <w:kern w:val="0"/>
          <w:sz w:val="32"/>
          <w:szCs w:val="32"/>
        </w:rPr>
      </w:pPr>
      <w:r>
        <w:rPr>
          <w:rFonts w:hAnsi="宋体" w:hint="eastAsia"/>
          <w:b/>
          <w:snapToGrid w:val="0"/>
          <w:kern w:val="0"/>
          <w:sz w:val="32"/>
          <w:szCs w:val="32"/>
        </w:rPr>
        <w:lastRenderedPageBreak/>
        <w:t>二、开标一览表</w:t>
      </w:r>
    </w:p>
    <w:p w:rsidR="0057433B" w:rsidRDefault="0057433B">
      <w:pPr>
        <w:pStyle w:val="a8"/>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57433B">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57433B" w:rsidRDefault="008045DA">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57433B" w:rsidRDefault="008045DA">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57433B" w:rsidRDefault="008045DA">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57433B" w:rsidRDefault="008045DA">
            <w:pPr>
              <w:spacing w:line="300" w:lineRule="exact"/>
              <w:jc w:val="center"/>
              <w:rPr>
                <w:rFonts w:ascii="宋体" w:hAnsi="宋体"/>
                <w:sz w:val="24"/>
                <w:szCs w:val="24"/>
                <w:lang w:val="zh-CN"/>
              </w:rPr>
            </w:pPr>
            <w:r>
              <w:rPr>
                <w:rFonts w:ascii="宋体" w:hAnsi="宋体" w:hint="eastAsia"/>
                <w:sz w:val="24"/>
                <w:szCs w:val="24"/>
                <w:lang w:val="zh-CN"/>
              </w:rPr>
              <w:t>交付时间</w:t>
            </w:r>
          </w:p>
        </w:tc>
        <w:tc>
          <w:tcPr>
            <w:tcW w:w="2126" w:type="dxa"/>
            <w:tcBorders>
              <w:top w:val="single" w:sz="6" w:space="0" w:color="auto"/>
              <w:left w:val="single" w:sz="6" w:space="0" w:color="auto"/>
              <w:bottom w:val="single" w:sz="6" w:space="0" w:color="auto"/>
              <w:right w:val="single" w:sz="6" w:space="0" w:color="auto"/>
            </w:tcBorders>
            <w:vAlign w:val="center"/>
          </w:tcPr>
          <w:p w:rsidR="0057433B" w:rsidRDefault="008045DA">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57433B">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57433B" w:rsidRDefault="0057433B">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57433B" w:rsidRDefault="0057433B">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57433B" w:rsidRDefault="0057433B">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57433B" w:rsidRDefault="0057433B">
            <w:pPr>
              <w:autoSpaceDE w:val="0"/>
              <w:autoSpaceDN w:val="0"/>
              <w:adjustRightInd w:val="0"/>
              <w:spacing w:line="480" w:lineRule="exact"/>
              <w:ind w:firstLine="240"/>
              <w:jc w:val="center"/>
              <w:rPr>
                <w:rFonts w:ascii="宋体" w:cs="宋体"/>
                <w:sz w:val="24"/>
                <w:lang w:val="zh-CN"/>
              </w:rPr>
            </w:pPr>
          </w:p>
        </w:tc>
      </w:tr>
    </w:tbl>
    <w:p w:rsidR="0057433B" w:rsidRDefault="0057433B">
      <w:pPr>
        <w:spacing w:line="300" w:lineRule="exact"/>
        <w:rPr>
          <w:rFonts w:ascii="宋体" w:hAnsi="宋体"/>
          <w:sz w:val="24"/>
          <w:szCs w:val="24"/>
        </w:rPr>
      </w:pPr>
    </w:p>
    <w:p w:rsidR="0057433B" w:rsidRDefault="0057433B" w:rsidP="009B1A2B">
      <w:pPr>
        <w:snapToGrid w:val="0"/>
        <w:spacing w:before="50" w:afterLines="50"/>
        <w:jc w:val="left"/>
        <w:rPr>
          <w:rFonts w:ascii="宋体" w:hAnsi="宋体"/>
          <w:color w:val="000000"/>
          <w:sz w:val="24"/>
          <w:szCs w:val="24"/>
        </w:rPr>
      </w:pPr>
    </w:p>
    <w:p w:rsidR="0057433B" w:rsidRDefault="008045DA">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57433B" w:rsidRDefault="0057433B">
      <w:pPr>
        <w:autoSpaceDE w:val="0"/>
        <w:autoSpaceDN w:val="0"/>
        <w:adjustRightInd w:val="0"/>
        <w:spacing w:line="480" w:lineRule="auto"/>
        <w:rPr>
          <w:rFonts w:ascii="宋体" w:cs="宋体"/>
          <w:sz w:val="24"/>
          <w:szCs w:val="24"/>
          <w:lang w:val="zh-CN"/>
        </w:rPr>
      </w:pPr>
    </w:p>
    <w:p w:rsidR="0057433B" w:rsidRDefault="008045DA">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投标人（公章）：</w:t>
      </w:r>
    </w:p>
    <w:p w:rsidR="0057433B" w:rsidRDefault="008045DA">
      <w:pPr>
        <w:autoSpaceDE w:val="0"/>
        <w:autoSpaceDN w:val="0"/>
        <w:adjustRightInd w:val="0"/>
        <w:spacing w:line="480" w:lineRule="auto"/>
        <w:ind w:leftChars="200" w:left="420" w:firstLineChars="1450" w:firstLine="3480"/>
        <w:rPr>
          <w:rFonts w:ascii="宋体" w:cs="宋体"/>
          <w:sz w:val="24"/>
          <w:szCs w:val="24"/>
          <w:lang w:val="zh-CN"/>
        </w:rPr>
      </w:pPr>
      <w:r>
        <w:rPr>
          <w:rFonts w:ascii="宋体" w:cs="宋体" w:hint="eastAsia"/>
          <w:sz w:val="24"/>
          <w:szCs w:val="24"/>
          <w:lang w:val="zh-CN"/>
        </w:rPr>
        <w:t>投标人法定代表人或授权代表: （签字或盖章）</w:t>
      </w:r>
    </w:p>
    <w:p w:rsidR="0057433B" w:rsidRDefault="008045DA">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日 期：   年  月  日</w:t>
      </w:r>
    </w:p>
    <w:p w:rsidR="0057433B" w:rsidRDefault="0057433B">
      <w:pPr>
        <w:autoSpaceDE w:val="0"/>
        <w:autoSpaceDN w:val="0"/>
        <w:adjustRightInd w:val="0"/>
        <w:spacing w:line="360" w:lineRule="auto"/>
        <w:outlineLvl w:val="0"/>
        <w:rPr>
          <w:rFonts w:ascii="宋体" w:eastAsia="宋体" w:hAnsi="宋体" w:cs="宋体"/>
          <w:sz w:val="24"/>
          <w:szCs w:val="24"/>
          <w:lang w:val="zh-CN"/>
        </w:rPr>
      </w:pPr>
    </w:p>
    <w:p w:rsidR="0057433B" w:rsidRDefault="0057433B">
      <w:pPr>
        <w:autoSpaceDE w:val="0"/>
        <w:autoSpaceDN w:val="0"/>
        <w:adjustRightInd w:val="0"/>
        <w:spacing w:line="360" w:lineRule="auto"/>
        <w:outlineLvl w:val="0"/>
        <w:rPr>
          <w:rFonts w:ascii="宋体" w:eastAsia="宋体" w:hAnsi="宋体" w:cs="宋体"/>
          <w:sz w:val="24"/>
          <w:szCs w:val="24"/>
          <w:lang w:val="zh-CN"/>
        </w:rPr>
      </w:pPr>
    </w:p>
    <w:p w:rsidR="0057433B" w:rsidRDefault="0057433B">
      <w:pPr>
        <w:autoSpaceDE w:val="0"/>
        <w:autoSpaceDN w:val="0"/>
        <w:adjustRightInd w:val="0"/>
        <w:spacing w:line="360" w:lineRule="auto"/>
        <w:outlineLvl w:val="0"/>
        <w:rPr>
          <w:rFonts w:ascii="宋体" w:eastAsia="宋体" w:hAnsi="宋体" w:cs="宋体"/>
          <w:sz w:val="24"/>
          <w:szCs w:val="24"/>
          <w:lang w:val="zh-CN"/>
        </w:rPr>
      </w:pPr>
    </w:p>
    <w:p w:rsidR="0057433B" w:rsidRDefault="0057433B">
      <w:pPr>
        <w:autoSpaceDE w:val="0"/>
        <w:autoSpaceDN w:val="0"/>
        <w:adjustRightInd w:val="0"/>
        <w:spacing w:line="360" w:lineRule="auto"/>
        <w:jc w:val="center"/>
        <w:outlineLvl w:val="0"/>
        <w:rPr>
          <w:rFonts w:ascii="宋体" w:eastAsia="宋体" w:hAnsi="宋体" w:cs="宋体"/>
          <w:sz w:val="24"/>
          <w:szCs w:val="24"/>
          <w:lang w:val="zh-CN"/>
        </w:rPr>
      </w:pPr>
    </w:p>
    <w:p w:rsidR="0057433B" w:rsidRDefault="0057433B">
      <w:pPr>
        <w:autoSpaceDE w:val="0"/>
        <w:autoSpaceDN w:val="0"/>
        <w:adjustRightInd w:val="0"/>
        <w:spacing w:line="360" w:lineRule="auto"/>
        <w:outlineLvl w:val="0"/>
        <w:rPr>
          <w:rFonts w:ascii="宋体" w:eastAsia="宋体" w:hAnsi="宋体" w:cs="宋体"/>
          <w:sz w:val="24"/>
          <w:szCs w:val="24"/>
          <w:lang w:val="zh-CN"/>
        </w:rPr>
      </w:pPr>
    </w:p>
    <w:p w:rsidR="0057433B" w:rsidRDefault="0057433B">
      <w:pPr>
        <w:widowControl/>
        <w:jc w:val="center"/>
        <w:rPr>
          <w:rFonts w:ascii="宋体" w:eastAsia="宋体" w:hAnsi="宋体" w:cs="宋体"/>
          <w:b/>
          <w:bCs/>
          <w:sz w:val="32"/>
          <w:szCs w:val="32"/>
          <w:lang w:val="zh-CN"/>
        </w:rPr>
      </w:pPr>
    </w:p>
    <w:p w:rsidR="0057433B" w:rsidRDefault="0057433B">
      <w:pPr>
        <w:widowControl/>
        <w:rPr>
          <w:rFonts w:ascii="宋体" w:eastAsia="宋体" w:hAnsi="宋体" w:cs="宋体"/>
          <w:b/>
          <w:bCs/>
          <w:sz w:val="32"/>
          <w:szCs w:val="32"/>
          <w:lang w:val="zh-CN"/>
        </w:rPr>
      </w:pPr>
    </w:p>
    <w:p w:rsidR="0057433B" w:rsidRDefault="0057433B">
      <w:pPr>
        <w:widowControl/>
        <w:rPr>
          <w:rFonts w:ascii="宋体" w:eastAsia="宋体" w:hAnsi="宋体" w:cs="宋体"/>
          <w:b/>
          <w:bCs/>
          <w:sz w:val="32"/>
          <w:szCs w:val="32"/>
          <w:lang w:val="zh-CN"/>
        </w:rPr>
      </w:pPr>
    </w:p>
    <w:p w:rsidR="0057433B" w:rsidRDefault="0057433B">
      <w:pPr>
        <w:widowControl/>
        <w:jc w:val="center"/>
        <w:rPr>
          <w:rFonts w:ascii="宋体" w:eastAsia="宋体" w:hAnsi="宋体" w:cs="宋体"/>
          <w:b/>
          <w:bCs/>
          <w:sz w:val="32"/>
          <w:szCs w:val="32"/>
          <w:lang w:val="zh-CN"/>
        </w:rPr>
      </w:pPr>
    </w:p>
    <w:p w:rsidR="0057433B" w:rsidRDefault="008045DA">
      <w:pPr>
        <w:widowControl/>
        <w:jc w:val="center"/>
        <w:rPr>
          <w:rFonts w:ascii="宋体" w:eastAsia="宋体" w:hAnsi="宋体" w:cs="宋体"/>
          <w:b/>
          <w:bCs/>
          <w:sz w:val="32"/>
          <w:szCs w:val="32"/>
          <w:lang w:val="zh-CN"/>
        </w:rPr>
      </w:pPr>
      <w:r>
        <w:rPr>
          <w:rFonts w:ascii="宋体" w:eastAsia="宋体" w:hAnsi="宋体" w:cs="宋体"/>
          <w:b/>
          <w:bCs/>
          <w:sz w:val="32"/>
          <w:szCs w:val="32"/>
          <w:lang w:val="zh-CN"/>
        </w:rPr>
        <w:br w:type="page"/>
      </w:r>
      <w:r>
        <w:rPr>
          <w:rFonts w:ascii="宋体" w:eastAsia="宋体" w:hAnsi="宋体" w:cs="宋体" w:hint="eastAsia"/>
          <w:b/>
          <w:bCs/>
          <w:sz w:val="32"/>
          <w:szCs w:val="32"/>
          <w:lang w:val="zh-CN"/>
        </w:rPr>
        <w:lastRenderedPageBreak/>
        <w:t>三、资格审查证明材料</w:t>
      </w:r>
    </w:p>
    <w:p w:rsidR="0057433B" w:rsidRDefault="0057433B">
      <w:pPr>
        <w:spacing w:line="480" w:lineRule="exact"/>
        <w:jc w:val="center"/>
        <w:rPr>
          <w:rFonts w:ascii="宋体" w:eastAsia="宋体" w:hAnsi="宋体" w:cs="宋体"/>
          <w:b/>
          <w:bCs/>
          <w:color w:val="000000"/>
          <w:sz w:val="32"/>
          <w:szCs w:val="32"/>
        </w:rPr>
      </w:pPr>
    </w:p>
    <w:p w:rsidR="0057433B" w:rsidRDefault="008045DA">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（一）法定代表人资格证明书</w:t>
      </w:r>
    </w:p>
    <w:p w:rsidR="0057433B" w:rsidRDefault="0057433B" w:rsidP="008045DA">
      <w:pPr>
        <w:autoSpaceDE w:val="0"/>
        <w:autoSpaceDN w:val="0"/>
        <w:adjustRightInd w:val="0"/>
        <w:spacing w:line="480" w:lineRule="auto"/>
        <w:ind w:firstLineChars="257" w:firstLine="617"/>
        <w:rPr>
          <w:rFonts w:ascii="宋体" w:eastAsia="宋体" w:hAnsi="宋体" w:cs="宋体"/>
          <w:color w:val="000000"/>
          <w:sz w:val="24"/>
          <w:szCs w:val="24"/>
        </w:rPr>
      </w:pPr>
    </w:p>
    <w:p w:rsidR="0057433B" w:rsidRDefault="008045DA">
      <w:pPr>
        <w:spacing w:line="360" w:lineRule="auto"/>
        <w:ind w:firstLine="510"/>
        <w:rPr>
          <w:sz w:val="24"/>
          <w:szCs w:val="24"/>
          <w:u w:val="single"/>
        </w:rPr>
      </w:pPr>
      <w:r>
        <w:rPr>
          <w:rFonts w:hint="eastAsia"/>
          <w:sz w:val="24"/>
          <w:szCs w:val="24"/>
        </w:rPr>
        <w:t>投标人名称：</w:t>
      </w:r>
    </w:p>
    <w:p w:rsidR="0057433B" w:rsidRDefault="008045DA">
      <w:pPr>
        <w:spacing w:line="360" w:lineRule="auto"/>
        <w:ind w:firstLine="510"/>
        <w:rPr>
          <w:sz w:val="24"/>
          <w:szCs w:val="24"/>
          <w:u w:val="single"/>
        </w:rPr>
      </w:pPr>
      <w:r>
        <w:rPr>
          <w:rFonts w:ascii="宋体" w:hAnsi="宋体" w:hint="eastAsia"/>
          <w:sz w:val="24"/>
          <w:szCs w:val="24"/>
        </w:rPr>
        <w:t>单位性质：</w:t>
      </w:r>
    </w:p>
    <w:p w:rsidR="0057433B" w:rsidRDefault="008045DA">
      <w:pPr>
        <w:spacing w:line="360" w:lineRule="auto"/>
        <w:ind w:firstLine="510"/>
        <w:rPr>
          <w:sz w:val="24"/>
          <w:szCs w:val="24"/>
          <w:u w:val="single"/>
        </w:rPr>
      </w:pPr>
      <w:r>
        <w:rPr>
          <w:rFonts w:ascii="宋体" w:hAnsi="宋体" w:hint="eastAsia"/>
          <w:sz w:val="24"/>
          <w:szCs w:val="24"/>
        </w:rPr>
        <w:t>地    址：</w:t>
      </w:r>
    </w:p>
    <w:p w:rsidR="0057433B" w:rsidRDefault="008045DA">
      <w:pPr>
        <w:spacing w:line="360" w:lineRule="auto"/>
        <w:ind w:firstLine="510"/>
        <w:rPr>
          <w:rFonts w:ascii="宋体" w:hAnsi="宋体"/>
          <w:sz w:val="24"/>
          <w:szCs w:val="24"/>
        </w:rPr>
      </w:pPr>
      <w:r>
        <w:rPr>
          <w:rFonts w:ascii="宋体" w:hAnsi="宋体" w:hint="eastAsia"/>
          <w:sz w:val="24"/>
          <w:szCs w:val="24"/>
        </w:rPr>
        <w:t>成立时间： 年 月 日</w:t>
      </w:r>
    </w:p>
    <w:p w:rsidR="0057433B" w:rsidRDefault="008045DA">
      <w:pPr>
        <w:spacing w:line="360" w:lineRule="auto"/>
        <w:ind w:firstLine="510"/>
        <w:rPr>
          <w:rFonts w:ascii="宋体" w:hAnsi="宋体"/>
          <w:sz w:val="24"/>
          <w:szCs w:val="24"/>
        </w:rPr>
      </w:pPr>
      <w:r>
        <w:rPr>
          <w:rFonts w:ascii="宋体" w:hAnsi="宋体" w:hint="eastAsia"/>
          <w:sz w:val="24"/>
          <w:szCs w:val="24"/>
        </w:rPr>
        <w:t>经营期限：</w:t>
      </w:r>
    </w:p>
    <w:p w:rsidR="0057433B" w:rsidRDefault="008045DA" w:rsidP="008045DA">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57433B" w:rsidRDefault="008045DA" w:rsidP="008045DA">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57433B" w:rsidRDefault="008045DA" w:rsidP="008045DA">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57433B" w:rsidRDefault="0057433B">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57433B">
        <w:trPr>
          <w:trHeight w:val="2372"/>
        </w:trPr>
        <w:tc>
          <w:tcPr>
            <w:tcW w:w="3695" w:type="dxa"/>
            <w:vAlign w:val="center"/>
          </w:tcPr>
          <w:p w:rsidR="0057433B" w:rsidRDefault="008045DA">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57433B" w:rsidRDefault="008045DA">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57433B" w:rsidRDefault="0057433B" w:rsidP="008045DA">
      <w:pPr>
        <w:spacing w:line="360" w:lineRule="auto"/>
        <w:ind w:firstLineChars="205" w:firstLine="492"/>
        <w:jc w:val="left"/>
        <w:rPr>
          <w:rFonts w:ascii="宋体" w:hAnsi="宋体"/>
          <w:sz w:val="24"/>
          <w:szCs w:val="24"/>
        </w:rPr>
      </w:pPr>
    </w:p>
    <w:p w:rsidR="0057433B" w:rsidRDefault="0057433B">
      <w:pPr>
        <w:spacing w:line="360" w:lineRule="auto"/>
        <w:ind w:firstLineChars="2405" w:firstLine="5772"/>
        <w:jc w:val="left"/>
        <w:rPr>
          <w:rFonts w:ascii="宋体" w:hAnsi="宋体"/>
          <w:sz w:val="24"/>
          <w:szCs w:val="24"/>
        </w:rPr>
      </w:pPr>
    </w:p>
    <w:p w:rsidR="0057433B" w:rsidRDefault="0057433B">
      <w:pPr>
        <w:spacing w:line="360" w:lineRule="auto"/>
        <w:ind w:firstLineChars="2405" w:firstLine="5772"/>
        <w:jc w:val="left"/>
        <w:rPr>
          <w:rFonts w:ascii="宋体" w:hAnsi="宋体"/>
          <w:sz w:val="24"/>
          <w:szCs w:val="24"/>
        </w:rPr>
      </w:pPr>
    </w:p>
    <w:p w:rsidR="0057433B" w:rsidRDefault="008045DA">
      <w:pPr>
        <w:spacing w:line="360" w:lineRule="auto"/>
        <w:ind w:firstLineChars="2200" w:firstLine="5280"/>
        <w:rPr>
          <w:sz w:val="24"/>
          <w:szCs w:val="24"/>
        </w:rPr>
      </w:pPr>
      <w:r>
        <w:rPr>
          <w:rFonts w:hint="eastAsia"/>
          <w:sz w:val="24"/>
          <w:szCs w:val="24"/>
        </w:rPr>
        <w:t>投标人（盖章）：</w:t>
      </w:r>
    </w:p>
    <w:p w:rsidR="0057433B" w:rsidRDefault="008045DA">
      <w:pPr>
        <w:spacing w:line="360" w:lineRule="auto"/>
        <w:ind w:firstLineChars="2200" w:firstLine="5280"/>
        <w:rPr>
          <w:sz w:val="24"/>
          <w:szCs w:val="24"/>
        </w:rPr>
      </w:pPr>
      <w:r>
        <w:rPr>
          <w:rFonts w:hint="eastAsia"/>
          <w:sz w:val="24"/>
          <w:szCs w:val="24"/>
        </w:rPr>
        <w:t>法定代表人：（签字或盖章）</w:t>
      </w:r>
    </w:p>
    <w:p w:rsidR="0057433B" w:rsidRDefault="008045DA">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57433B" w:rsidRDefault="0057433B">
      <w:pPr>
        <w:spacing w:line="320" w:lineRule="exact"/>
        <w:rPr>
          <w:rFonts w:ascii="宋体" w:eastAsia="宋体" w:hAnsi="宋体" w:cs="宋体"/>
          <w:bCs/>
          <w:color w:val="000000"/>
          <w:kern w:val="12"/>
          <w:sz w:val="24"/>
          <w:szCs w:val="24"/>
        </w:rPr>
      </w:pPr>
    </w:p>
    <w:p w:rsidR="0057433B" w:rsidRDefault="0057433B">
      <w:pPr>
        <w:spacing w:line="320" w:lineRule="exact"/>
        <w:ind w:firstLine="420"/>
        <w:rPr>
          <w:rFonts w:ascii="宋体" w:eastAsia="宋体" w:hAnsi="宋体" w:cs="宋体"/>
          <w:bCs/>
          <w:color w:val="000000"/>
          <w:kern w:val="12"/>
          <w:sz w:val="24"/>
          <w:szCs w:val="24"/>
        </w:rPr>
      </w:pPr>
    </w:p>
    <w:p w:rsidR="0057433B" w:rsidRDefault="008045DA">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57433B" w:rsidRDefault="008045DA">
      <w:pPr>
        <w:widowControl/>
        <w:jc w:val="left"/>
        <w:rPr>
          <w:rFonts w:ascii="宋体" w:eastAsia="宋体" w:hAnsi="宋体" w:cs="宋体"/>
          <w:bCs/>
          <w:color w:val="000000"/>
          <w:kern w:val="12"/>
          <w:sz w:val="28"/>
          <w:szCs w:val="28"/>
        </w:rPr>
      </w:pPr>
      <w:r>
        <w:rPr>
          <w:rFonts w:ascii="宋体" w:eastAsia="宋体" w:hAnsi="宋体" w:cs="宋体"/>
          <w:bCs/>
          <w:color w:val="000000"/>
          <w:kern w:val="12"/>
          <w:sz w:val="28"/>
          <w:szCs w:val="28"/>
        </w:rPr>
        <w:br w:type="page"/>
      </w:r>
    </w:p>
    <w:p w:rsidR="0057433B" w:rsidRDefault="0057433B">
      <w:pPr>
        <w:tabs>
          <w:tab w:val="left" w:pos="210"/>
        </w:tabs>
        <w:spacing w:line="320" w:lineRule="exact"/>
        <w:ind w:firstLine="420"/>
        <w:rPr>
          <w:rFonts w:ascii="宋体" w:eastAsia="宋体" w:hAnsi="宋体" w:cs="宋体"/>
          <w:bCs/>
          <w:color w:val="000000"/>
          <w:kern w:val="12"/>
          <w:sz w:val="28"/>
          <w:szCs w:val="28"/>
        </w:rPr>
      </w:pPr>
    </w:p>
    <w:p w:rsidR="0057433B" w:rsidRDefault="008045DA">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（二）法定代表人授权书</w:t>
      </w:r>
    </w:p>
    <w:p w:rsidR="0057433B" w:rsidRDefault="0057433B">
      <w:pPr>
        <w:spacing w:line="480" w:lineRule="exact"/>
        <w:jc w:val="center"/>
        <w:rPr>
          <w:rFonts w:ascii="宋体" w:eastAsia="宋体" w:hAnsi="宋体" w:cs="宋体"/>
          <w:b/>
          <w:bCs/>
          <w:color w:val="000000"/>
          <w:sz w:val="36"/>
          <w:szCs w:val="36"/>
        </w:rPr>
      </w:pPr>
    </w:p>
    <w:p w:rsidR="0057433B" w:rsidRDefault="008045DA">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57433B" w:rsidRDefault="008045DA">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57433B" w:rsidRDefault="008045DA">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57433B" w:rsidRDefault="008045D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57433B" w:rsidRDefault="008045D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（签字或盖章）</w:t>
      </w:r>
    </w:p>
    <w:p w:rsidR="0057433B" w:rsidRDefault="008045D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（签字或盖章）</w:t>
      </w:r>
    </w:p>
    <w:p w:rsidR="0057433B" w:rsidRDefault="0057433B">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57433B">
        <w:trPr>
          <w:trHeight w:val="2636"/>
        </w:trPr>
        <w:tc>
          <w:tcPr>
            <w:tcW w:w="4484" w:type="dxa"/>
            <w:vAlign w:val="center"/>
          </w:tcPr>
          <w:p w:rsidR="0057433B" w:rsidRDefault="008045DA">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57433B" w:rsidRDefault="008045DA">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57433B" w:rsidRDefault="0057433B">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57433B">
        <w:trPr>
          <w:trHeight w:val="2421"/>
        </w:trPr>
        <w:tc>
          <w:tcPr>
            <w:tcW w:w="4491" w:type="dxa"/>
            <w:vAlign w:val="center"/>
          </w:tcPr>
          <w:p w:rsidR="0057433B" w:rsidRDefault="008045DA">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57433B" w:rsidRDefault="008045DA">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57433B" w:rsidRDefault="0057433B">
      <w:pPr>
        <w:jc w:val="center"/>
        <w:rPr>
          <w:rFonts w:ascii="宋体" w:eastAsia="宋体" w:hAnsi="宋体" w:cs="宋体"/>
          <w:sz w:val="24"/>
          <w:szCs w:val="24"/>
          <w:lang w:val="zh-CN"/>
        </w:rPr>
      </w:pPr>
    </w:p>
    <w:p w:rsidR="0057433B" w:rsidRDefault="008045DA">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57433B" w:rsidRDefault="0057433B">
      <w:pPr>
        <w:autoSpaceDE w:val="0"/>
        <w:autoSpaceDN w:val="0"/>
        <w:adjustRightInd w:val="0"/>
        <w:spacing w:line="360" w:lineRule="auto"/>
        <w:outlineLvl w:val="0"/>
        <w:rPr>
          <w:rFonts w:eastAsia="宋体" w:hAnsi="宋体"/>
          <w:b/>
          <w:snapToGrid w:val="0"/>
          <w:kern w:val="0"/>
          <w:sz w:val="36"/>
          <w:szCs w:val="36"/>
        </w:rPr>
      </w:pPr>
    </w:p>
    <w:p w:rsidR="0057433B" w:rsidRDefault="008045DA">
      <w:pPr>
        <w:widowControl/>
        <w:spacing w:before="100" w:beforeAutospacing="1" w:after="100" w:afterAutospacing="1" w:line="360" w:lineRule="auto"/>
        <w:jc w:val="center"/>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(三) 没有重大违法记录的声明</w:t>
      </w:r>
    </w:p>
    <w:p w:rsidR="0057433B" w:rsidRDefault="008045DA" w:rsidP="009B1A2B">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57433B" w:rsidRDefault="008045DA" w:rsidP="009B1A2B">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57433B" w:rsidRDefault="008045DA" w:rsidP="009B1A2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57433B" w:rsidRDefault="008045DA" w:rsidP="009B1A2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57433B" w:rsidRDefault="0057433B" w:rsidP="009B1A2B">
      <w:pPr>
        <w:spacing w:beforeLines="50" w:afterLines="50" w:line="360" w:lineRule="auto"/>
        <w:ind w:firstLineChars="236" w:firstLine="566"/>
        <w:rPr>
          <w:rFonts w:asciiTheme="minorEastAsia" w:hAnsiTheme="minorEastAsia" w:cs="宋体"/>
          <w:sz w:val="24"/>
          <w:szCs w:val="24"/>
          <w:lang w:val="zh-CN"/>
        </w:rPr>
      </w:pPr>
    </w:p>
    <w:p w:rsidR="0057433B" w:rsidRDefault="008045DA">
      <w:pPr>
        <w:spacing w:line="360" w:lineRule="auto"/>
        <w:ind w:firstLineChars="2200" w:firstLine="5280"/>
        <w:rPr>
          <w:sz w:val="24"/>
          <w:szCs w:val="24"/>
        </w:rPr>
      </w:pPr>
      <w:r>
        <w:rPr>
          <w:rFonts w:hint="eastAsia"/>
          <w:sz w:val="24"/>
          <w:szCs w:val="24"/>
        </w:rPr>
        <w:t>投标人（盖章）：</w:t>
      </w:r>
    </w:p>
    <w:p w:rsidR="0057433B" w:rsidRDefault="008045DA">
      <w:pPr>
        <w:spacing w:line="360" w:lineRule="auto"/>
        <w:ind w:firstLineChars="1500" w:firstLine="3600"/>
        <w:rPr>
          <w:sz w:val="24"/>
          <w:szCs w:val="24"/>
        </w:rPr>
      </w:pPr>
      <w:r>
        <w:rPr>
          <w:rFonts w:hint="eastAsia"/>
          <w:sz w:val="24"/>
          <w:szCs w:val="24"/>
        </w:rPr>
        <w:t>法定代表人或授权委托人：（签字或盖章）</w:t>
      </w:r>
    </w:p>
    <w:p w:rsidR="0057433B" w:rsidRDefault="008045DA">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57433B" w:rsidRDefault="0057433B">
      <w:pPr>
        <w:pStyle w:val="12"/>
        <w:spacing w:line="480" w:lineRule="auto"/>
        <w:rPr>
          <w:rFonts w:ascii="宋体" w:hAnsi="宋体" w:cs="宋体"/>
          <w:color w:val="000000"/>
          <w:szCs w:val="24"/>
        </w:rPr>
      </w:pPr>
    </w:p>
    <w:p w:rsidR="0057433B" w:rsidRDefault="0057433B">
      <w:pPr>
        <w:autoSpaceDE w:val="0"/>
        <w:autoSpaceDN w:val="0"/>
        <w:adjustRightInd w:val="0"/>
        <w:spacing w:line="360" w:lineRule="auto"/>
        <w:jc w:val="center"/>
        <w:outlineLvl w:val="0"/>
        <w:rPr>
          <w:rFonts w:eastAsia="宋体" w:hAnsi="宋体"/>
          <w:b/>
          <w:snapToGrid w:val="0"/>
          <w:kern w:val="0"/>
          <w:sz w:val="36"/>
          <w:szCs w:val="36"/>
        </w:rPr>
      </w:pPr>
    </w:p>
    <w:p w:rsidR="0057433B" w:rsidRDefault="0057433B">
      <w:pPr>
        <w:autoSpaceDE w:val="0"/>
        <w:autoSpaceDN w:val="0"/>
        <w:adjustRightInd w:val="0"/>
        <w:spacing w:line="360" w:lineRule="auto"/>
        <w:jc w:val="center"/>
        <w:outlineLvl w:val="0"/>
        <w:rPr>
          <w:rFonts w:eastAsia="宋体" w:hAnsi="宋体"/>
          <w:b/>
          <w:snapToGrid w:val="0"/>
          <w:kern w:val="0"/>
          <w:sz w:val="36"/>
          <w:szCs w:val="36"/>
        </w:rPr>
      </w:pPr>
    </w:p>
    <w:p w:rsidR="0057433B" w:rsidRDefault="0057433B">
      <w:pPr>
        <w:autoSpaceDE w:val="0"/>
        <w:autoSpaceDN w:val="0"/>
        <w:adjustRightInd w:val="0"/>
        <w:spacing w:line="360" w:lineRule="auto"/>
        <w:jc w:val="center"/>
        <w:outlineLvl w:val="0"/>
        <w:rPr>
          <w:rFonts w:eastAsia="宋体" w:hAnsi="宋体"/>
          <w:b/>
          <w:snapToGrid w:val="0"/>
          <w:kern w:val="0"/>
          <w:sz w:val="36"/>
          <w:szCs w:val="36"/>
        </w:rPr>
      </w:pPr>
    </w:p>
    <w:p w:rsidR="0057433B" w:rsidRDefault="0057433B">
      <w:pPr>
        <w:autoSpaceDE w:val="0"/>
        <w:autoSpaceDN w:val="0"/>
        <w:adjustRightInd w:val="0"/>
        <w:spacing w:line="360" w:lineRule="auto"/>
        <w:jc w:val="center"/>
        <w:outlineLvl w:val="0"/>
        <w:rPr>
          <w:rFonts w:eastAsia="宋体" w:hAnsi="宋体"/>
          <w:b/>
          <w:snapToGrid w:val="0"/>
          <w:kern w:val="0"/>
          <w:sz w:val="36"/>
          <w:szCs w:val="36"/>
        </w:rPr>
      </w:pPr>
    </w:p>
    <w:p w:rsidR="0057433B" w:rsidRDefault="0057433B">
      <w:pPr>
        <w:autoSpaceDE w:val="0"/>
        <w:autoSpaceDN w:val="0"/>
        <w:adjustRightInd w:val="0"/>
        <w:spacing w:line="360" w:lineRule="auto"/>
        <w:jc w:val="center"/>
        <w:outlineLvl w:val="0"/>
        <w:rPr>
          <w:rFonts w:ascii="宋体" w:hAnsi="宋体"/>
          <w:b/>
          <w:bCs/>
          <w:color w:val="000000"/>
          <w:sz w:val="32"/>
          <w:szCs w:val="32"/>
        </w:rPr>
      </w:pPr>
    </w:p>
    <w:p w:rsidR="0057433B" w:rsidRDefault="0057433B">
      <w:pPr>
        <w:autoSpaceDE w:val="0"/>
        <w:autoSpaceDN w:val="0"/>
        <w:adjustRightInd w:val="0"/>
        <w:spacing w:line="360" w:lineRule="auto"/>
        <w:jc w:val="center"/>
        <w:outlineLvl w:val="0"/>
        <w:rPr>
          <w:rFonts w:ascii="宋体" w:hAnsi="宋体"/>
          <w:b/>
          <w:bCs/>
          <w:color w:val="000000"/>
          <w:sz w:val="32"/>
          <w:szCs w:val="32"/>
        </w:rPr>
      </w:pPr>
    </w:p>
    <w:p w:rsidR="0057433B" w:rsidRDefault="0057433B">
      <w:pPr>
        <w:autoSpaceDE w:val="0"/>
        <w:autoSpaceDN w:val="0"/>
        <w:adjustRightInd w:val="0"/>
        <w:spacing w:line="360" w:lineRule="auto"/>
        <w:jc w:val="center"/>
        <w:outlineLvl w:val="0"/>
        <w:rPr>
          <w:rFonts w:ascii="宋体" w:hAnsi="宋体"/>
          <w:b/>
          <w:bCs/>
          <w:color w:val="000000"/>
          <w:sz w:val="32"/>
          <w:szCs w:val="32"/>
        </w:rPr>
      </w:pPr>
    </w:p>
    <w:p w:rsidR="0057433B" w:rsidRDefault="0057433B">
      <w:pPr>
        <w:autoSpaceDE w:val="0"/>
        <w:autoSpaceDN w:val="0"/>
        <w:adjustRightInd w:val="0"/>
        <w:spacing w:line="360" w:lineRule="auto"/>
        <w:outlineLvl w:val="0"/>
        <w:rPr>
          <w:rFonts w:eastAsia="宋体" w:hAnsi="宋体"/>
          <w:b/>
          <w:snapToGrid w:val="0"/>
          <w:kern w:val="0"/>
          <w:sz w:val="36"/>
          <w:szCs w:val="36"/>
        </w:rPr>
      </w:pPr>
    </w:p>
    <w:p w:rsidR="0057433B" w:rsidRDefault="0057433B">
      <w:pPr>
        <w:widowControl/>
        <w:jc w:val="left"/>
        <w:rPr>
          <w:rFonts w:eastAsia="宋体" w:hAnsi="宋体"/>
          <w:b/>
          <w:snapToGrid w:val="0"/>
          <w:kern w:val="0"/>
          <w:sz w:val="36"/>
          <w:szCs w:val="36"/>
        </w:rPr>
      </w:pPr>
    </w:p>
    <w:p w:rsidR="0057433B" w:rsidRDefault="008045DA">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 xml:space="preserve">（四）其他资格证明文件或材料 </w:t>
      </w:r>
    </w:p>
    <w:p w:rsidR="0057433B" w:rsidRDefault="0057433B"/>
    <w:p w:rsidR="0057433B" w:rsidRDefault="008045DA">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w:t>
      </w:r>
      <w:r>
        <w:rPr>
          <w:rFonts w:ascii="宋体" w:eastAsia="宋体" w:hAnsi="宋体" w:cs="宋体" w:hint="eastAsia"/>
          <w:kern w:val="0"/>
          <w:sz w:val="24"/>
          <w:szCs w:val="24"/>
        </w:rPr>
        <w:t xml:space="preserve"> </w:t>
      </w:r>
      <w:r>
        <w:rPr>
          <w:rFonts w:ascii="宋体" w:eastAsia="宋体" w:hAnsi="宋体" w:cs="宋体"/>
          <w:kern w:val="0"/>
          <w:sz w:val="24"/>
          <w:szCs w:val="24"/>
        </w:rPr>
        <w:t>资格审查与评标办法、评标标准”中“资格审查因素表”要求，提交其他资格证明文件或材料，加盖投标人的单位公章后在此项下提交。）</w:t>
      </w:r>
    </w:p>
    <w:p w:rsidR="0057433B" w:rsidRDefault="0057433B">
      <w:pPr>
        <w:autoSpaceDE w:val="0"/>
        <w:autoSpaceDN w:val="0"/>
        <w:adjustRightInd w:val="0"/>
        <w:spacing w:line="360" w:lineRule="auto"/>
        <w:rPr>
          <w:rFonts w:ascii="宋体" w:eastAsia="宋体" w:hAnsi="宋体" w:cs="宋体"/>
          <w:sz w:val="28"/>
          <w:szCs w:val="28"/>
        </w:rPr>
      </w:pPr>
    </w:p>
    <w:p w:rsidR="0057433B" w:rsidRDefault="0057433B">
      <w:pPr>
        <w:autoSpaceDE w:val="0"/>
        <w:autoSpaceDN w:val="0"/>
        <w:adjustRightInd w:val="0"/>
        <w:spacing w:line="360" w:lineRule="auto"/>
        <w:rPr>
          <w:rFonts w:ascii="宋体" w:eastAsia="宋体" w:hAnsi="宋体" w:cs="宋体"/>
          <w:sz w:val="28"/>
          <w:szCs w:val="28"/>
          <w:lang w:val="zh-CN"/>
        </w:rPr>
      </w:pPr>
    </w:p>
    <w:p w:rsidR="0057433B" w:rsidRDefault="0057433B">
      <w:pPr>
        <w:autoSpaceDE w:val="0"/>
        <w:autoSpaceDN w:val="0"/>
        <w:adjustRightInd w:val="0"/>
        <w:spacing w:line="360" w:lineRule="auto"/>
        <w:rPr>
          <w:rFonts w:ascii="宋体" w:eastAsia="宋体" w:hAnsi="宋体" w:cs="宋体"/>
          <w:sz w:val="28"/>
          <w:szCs w:val="28"/>
          <w:lang w:val="zh-CN"/>
        </w:rPr>
      </w:pPr>
    </w:p>
    <w:p w:rsidR="0057433B" w:rsidRDefault="0057433B">
      <w:pPr>
        <w:autoSpaceDE w:val="0"/>
        <w:autoSpaceDN w:val="0"/>
        <w:adjustRightInd w:val="0"/>
        <w:spacing w:line="360" w:lineRule="auto"/>
        <w:rPr>
          <w:rFonts w:ascii="宋体" w:eastAsia="宋体" w:hAnsi="宋体" w:cs="宋体"/>
          <w:sz w:val="28"/>
          <w:szCs w:val="28"/>
          <w:lang w:val="zh-CN"/>
        </w:rPr>
      </w:pPr>
    </w:p>
    <w:p w:rsidR="0057433B" w:rsidRDefault="0057433B">
      <w:pPr>
        <w:autoSpaceDE w:val="0"/>
        <w:autoSpaceDN w:val="0"/>
        <w:adjustRightInd w:val="0"/>
        <w:spacing w:line="360" w:lineRule="auto"/>
        <w:rPr>
          <w:rFonts w:ascii="宋体" w:eastAsia="宋体" w:hAnsi="宋体" w:cs="宋体"/>
          <w:sz w:val="28"/>
          <w:szCs w:val="28"/>
          <w:lang w:val="zh-CN"/>
        </w:rPr>
      </w:pPr>
    </w:p>
    <w:p w:rsidR="0057433B" w:rsidRDefault="0057433B">
      <w:pPr>
        <w:autoSpaceDE w:val="0"/>
        <w:autoSpaceDN w:val="0"/>
        <w:adjustRightInd w:val="0"/>
        <w:spacing w:line="360" w:lineRule="auto"/>
        <w:rPr>
          <w:rFonts w:ascii="宋体" w:eastAsia="宋体" w:hAnsi="宋体" w:cs="宋体"/>
          <w:sz w:val="28"/>
          <w:szCs w:val="28"/>
          <w:lang w:val="zh-CN"/>
        </w:rPr>
      </w:pPr>
    </w:p>
    <w:p w:rsidR="0057433B" w:rsidRDefault="0057433B">
      <w:pPr>
        <w:autoSpaceDE w:val="0"/>
        <w:autoSpaceDN w:val="0"/>
        <w:adjustRightInd w:val="0"/>
        <w:spacing w:line="360" w:lineRule="auto"/>
        <w:rPr>
          <w:rFonts w:ascii="宋体" w:eastAsia="宋体" w:hAnsi="宋体" w:cs="宋体"/>
          <w:sz w:val="28"/>
          <w:szCs w:val="28"/>
          <w:lang w:val="zh-CN"/>
        </w:rPr>
      </w:pPr>
    </w:p>
    <w:p w:rsidR="0057433B" w:rsidRDefault="0057433B">
      <w:pPr>
        <w:autoSpaceDE w:val="0"/>
        <w:autoSpaceDN w:val="0"/>
        <w:adjustRightInd w:val="0"/>
        <w:spacing w:line="360" w:lineRule="auto"/>
        <w:rPr>
          <w:rFonts w:ascii="宋体" w:eastAsia="宋体" w:hAnsi="宋体" w:cs="宋体"/>
          <w:sz w:val="28"/>
          <w:szCs w:val="28"/>
          <w:lang w:val="zh-CN"/>
        </w:rPr>
      </w:pPr>
    </w:p>
    <w:p w:rsidR="0057433B" w:rsidRDefault="008045DA">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57433B" w:rsidRDefault="008045DA">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57433B" w:rsidRDefault="0057433B">
      <w:pPr>
        <w:spacing w:line="480" w:lineRule="exact"/>
        <w:jc w:val="center"/>
        <w:rPr>
          <w:rFonts w:ascii="宋体" w:eastAsia="宋体" w:hAnsi="宋体" w:cs="宋体"/>
          <w:b/>
          <w:bCs/>
          <w:color w:val="000000"/>
          <w:sz w:val="32"/>
          <w:szCs w:val="32"/>
        </w:rPr>
      </w:pPr>
    </w:p>
    <w:p w:rsidR="0057433B" w:rsidRDefault="008045DA">
      <w:pPr>
        <w:pStyle w:val="a8"/>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57433B" w:rsidRDefault="008045D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57433B" w:rsidRDefault="008045DA">
      <w:pPr>
        <w:pStyle w:val="a8"/>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 xml:space="preserve">我们收到了项目编号 </w:t>
      </w:r>
      <w:r>
        <w:rPr>
          <w:rFonts w:ascii="宋体" w:hAnsi="宋体" w:cs="宋体" w:hint="eastAsia"/>
          <w:snapToGrid w:val="0"/>
          <w:kern w:val="0"/>
          <w:szCs w:val="24"/>
          <w:u w:val="single"/>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57433B" w:rsidRDefault="008045D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57433B" w:rsidRDefault="008045D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57433B" w:rsidRDefault="008045DA">
      <w:pPr>
        <w:pStyle w:val="a8"/>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57433B" w:rsidRDefault="008045D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57433B" w:rsidRDefault="008045D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57433B" w:rsidRDefault="008045D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5、我们保证在收到中标通知书后，按招标文件的规定提交履约保证金。</w:t>
      </w:r>
    </w:p>
    <w:p w:rsidR="0057433B" w:rsidRDefault="008045D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57433B" w:rsidRDefault="008045DA">
      <w:pPr>
        <w:pStyle w:val="a8"/>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57433B" w:rsidRDefault="008045D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57433B" w:rsidRDefault="0057433B">
      <w:pPr>
        <w:pStyle w:val="a8"/>
        <w:spacing w:line="360" w:lineRule="auto"/>
        <w:rPr>
          <w:rFonts w:ascii="宋体" w:hAnsi="宋体" w:cs="宋体"/>
          <w:snapToGrid w:val="0"/>
          <w:kern w:val="0"/>
          <w:szCs w:val="24"/>
        </w:rPr>
      </w:pPr>
    </w:p>
    <w:p w:rsidR="0057433B" w:rsidRDefault="008045D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57433B" w:rsidRDefault="008045D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57433B" w:rsidRDefault="008045D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57433B" w:rsidRDefault="008045D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57433B" w:rsidRDefault="008045D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57433B" w:rsidRDefault="008045D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  </w:t>
      </w:r>
    </w:p>
    <w:p w:rsidR="0057433B" w:rsidRDefault="008045D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年    月    日</w:t>
      </w:r>
    </w:p>
    <w:p w:rsidR="0057433B" w:rsidRDefault="0057433B">
      <w:pPr>
        <w:autoSpaceDE w:val="0"/>
        <w:autoSpaceDN w:val="0"/>
        <w:adjustRightInd w:val="0"/>
        <w:spacing w:line="360" w:lineRule="auto"/>
        <w:jc w:val="center"/>
        <w:outlineLvl w:val="0"/>
        <w:rPr>
          <w:rFonts w:eastAsia="宋体" w:hAnsi="宋体"/>
          <w:b/>
          <w:snapToGrid w:val="0"/>
          <w:kern w:val="0"/>
          <w:sz w:val="32"/>
          <w:szCs w:val="32"/>
        </w:rPr>
      </w:pPr>
    </w:p>
    <w:p w:rsidR="00A106A2" w:rsidRDefault="008045DA">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lastRenderedPageBreak/>
        <w:t>（二）投标分项报价一览表</w:t>
      </w:r>
    </w:p>
    <w:p w:rsidR="0057433B" w:rsidRPr="00A106A2" w:rsidRDefault="00A106A2">
      <w:pPr>
        <w:autoSpaceDE w:val="0"/>
        <w:autoSpaceDN w:val="0"/>
        <w:adjustRightInd w:val="0"/>
        <w:spacing w:line="360" w:lineRule="auto"/>
        <w:jc w:val="center"/>
        <w:outlineLvl w:val="0"/>
        <w:rPr>
          <w:rFonts w:eastAsia="宋体" w:hAnsi="宋体"/>
          <w:snapToGrid w:val="0"/>
          <w:kern w:val="0"/>
          <w:sz w:val="24"/>
          <w:szCs w:val="24"/>
        </w:rPr>
      </w:pPr>
      <w:r w:rsidRPr="00A106A2">
        <w:rPr>
          <w:rFonts w:eastAsia="宋体" w:hAnsi="宋体" w:hint="eastAsia"/>
          <w:snapToGrid w:val="0"/>
          <w:kern w:val="0"/>
          <w:sz w:val="24"/>
          <w:szCs w:val="24"/>
        </w:rPr>
        <w:t>（可根据项目实际情况修改本表）</w:t>
      </w:r>
    </w:p>
    <w:p w:rsidR="0057433B" w:rsidRDefault="0057433B">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57433B">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57433B" w:rsidRDefault="008045DA">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57433B" w:rsidRDefault="008045D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57433B" w:rsidRDefault="008045DA">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57433B">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r>
      <w:tr w:rsidR="0057433B">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r>
      <w:tr w:rsidR="0057433B">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57433B" w:rsidRDefault="008045D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7433B" w:rsidRDefault="008045D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57433B" w:rsidRDefault="0057433B">
      <w:pPr>
        <w:autoSpaceDE w:val="0"/>
        <w:autoSpaceDN w:val="0"/>
        <w:adjustRightInd w:val="0"/>
        <w:spacing w:line="360" w:lineRule="auto"/>
        <w:jc w:val="center"/>
        <w:outlineLvl w:val="0"/>
        <w:rPr>
          <w:rFonts w:eastAsia="宋体" w:hAnsi="宋体"/>
          <w:b/>
          <w:snapToGrid w:val="0"/>
          <w:kern w:val="0"/>
          <w:sz w:val="32"/>
          <w:szCs w:val="32"/>
        </w:rPr>
      </w:pPr>
    </w:p>
    <w:p w:rsidR="00C5565E" w:rsidRDefault="008045DA" w:rsidP="00C5565E">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技术规格偏离表</w:t>
      </w:r>
    </w:p>
    <w:p w:rsidR="00C5565E" w:rsidRPr="00A106A2" w:rsidRDefault="00C5565E" w:rsidP="00C5565E">
      <w:pPr>
        <w:autoSpaceDE w:val="0"/>
        <w:autoSpaceDN w:val="0"/>
        <w:adjustRightInd w:val="0"/>
        <w:spacing w:line="360" w:lineRule="auto"/>
        <w:jc w:val="center"/>
        <w:outlineLvl w:val="0"/>
        <w:rPr>
          <w:rFonts w:eastAsia="宋体" w:hAnsi="宋体"/>
          <w:snapToGrid w:val="0"/>
          <w:kern w:val="0"/>
          <w:sz w:val="24"/>
          <w:szCs w:val="24"/>
        </w:rPr>
      </w:pPr>
      <w:r w:rsidRPr="00A106A2">
        <w:rPr>
          <w:rFonts w:eastAsia="宋体" w:hAnsi="宋体" w:hint="eastAsia"/>
          <w:snapToGrid w:val="0"/>
          <w:kern w:val="0"/>
          <w:sz w:val="24"/>
          <w:szCs w:val="24"/>
        </w:rPr>
        <w:t>（可根据项目实际情况修改本表）</w:t>
      </w:r>
    </w:p>
    <w:p w:rsidR="0057433B" w:rsidRPr="00C5565E" w:rsidRDefault="0057433B">
      <w:pPr>
        <w:autoSpaceDE w:val="0"/>
        <w:autoSpaceDN w:val="0"/>
        <w:adjustRightInd w:val="0"/>
        <w:spacing w:line="360" w:lineRule="auto"/>
        <w:jc w:val="center"/>
        <w:outlineLvl w:val="0"/>
        <w:rPr>
          <w:rFonts w:eastAsia="宋体" w:hAnsi="宋体"/>
          <w:b/>
          <w:snapToGrid w:val="0"/>
          <w:kern w:val="0"/>
          <w:sz w:val="32"/>
          <w:szCs w:val="32"/>
        </w:rPr>
      </w:pPr>
    </w:p>
    <w:p w:rsidR="0057433B" w:rsidRDefault="0057433B">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57433B">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pStyle w:val="a5"/>
              <w:jc w:val="center"/>
              <w:rPr>
                <w:rFonts w:ascii="宋体" w:eastAsia="宋体" w:hAnsi="宋体" w:cs="宋体"/>
                <w:b/>
                <w:bCs/>
                <w:sz w:val="24"/>
                <w:szCs w:val="24"/>
              </w:rPr>
            </w:pPr>
            <w:r>
              <w:rPr>
                <w:rFonts w:ascii="宋体" w:eastAsia="宋体" w:hAnsi="宋体" w:cs="宋体" w:hint="eastAsia"/>
                <w:b/>
                <w:bCs/>
                <w:sz w:val="24"/>
                <w:szCs w:val="24"/>
              </w:rPr>
              <w:t>招标文件</w:t>
            </w:r>
          </w:p>
          <w:p w:rsidR="0057433B" w:rsidRDefault="008045DA">
            <w:pPr>
              <w:pStyle w:val="a5"/>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pStyle w:val="a5"/>
              <w:jc w:val="center"/>
              <w:rPr>
                <w:rFonts w:ascii="宋体" w:eastAsia="宋体" w:hAnsi="宋体" w:cs="宋体"/>
                <w:b/>
                <w:bCs/>
                <w:sz w:val="24"/>
                <w:szCs w:val="24"/>
              </w:rPr>
            </w:pPr>
            <w:r>
              <w:rPr>
                <w:rFonts w:ascii="宋体" w:eastAsia="宋体" w:hAnsi="宋体" w:cs="宋体" w:hint="eastAsia"/>
                <w:b/>
                <w:bCs/>
                <w:sz w:val="24"/>
                <w:szCs w:val="24"/>
              </w:rPr>
              <w:t>投标技术</w:t>
            </w:r>
          </w:p>
          <w:p w:rsidR="0057433B" w:rsidRDefault="008045DA">
            <w:pPr>
              <w:pStyle w:val="a5"/>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pStyle w:val="a5"/>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pStyle w:val="a5"/>
              <w:jc w:val="center"/>
              <w:rPr>
                <w:rFonts w:ascii="宋体" w:eastAsia="宋体" w:hAnsi="宋体" w:cs="宋体"/>
                <w:b/>
                <w:bCs/>
                <w:sz w:val="24"/>
                <w:szCs w:val="24"/>
              </w:rPr>
            </w:pPr>
            <w:r>
              <w:rPr>
                <w:rFonts w:ascii="宋体" w:eastAsia="宋体" w:hAnsi="宋体" w:cs="宋体" w:hint="eastAsia"/>
                <w:b/>
                <w:bCs/>
                <w:sz w:val="24"/>
                <w:szCs w:val="24"/>
              </w:rPr>
              <w:t>说明</w:t>
            </w:r>
          </w:p>
        </w:tc>
      </w:tr>
      <w:tr w:rsidR="0057433B">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57433B" w:rsidRDefault="0057433B">
            <w:pPr>
              <w:autoSpaceDE w:val="0"/>
              <w:autoSpaceDN w:val="0"/>
              <w:adjustRightInd w:val="0"/>
              <w:spacing w:line="480" w:lineRule="exact"/>
              <w:jc w:val="center"/>
              <w:rPr>
                <w:rFonts w:asciiTheme="minorEastAsia" w:hAnsiTheme="minorEastAsia"/>
                <w:b/>
                <w:bCs/>
                <w:sz w:val="24"/>
                <w:szCs w:val="24"/>
              </w:rPr>
            </w:pPr>
          </w:p>
        </w:tc>
      </w:tr>
      <w:tr w:rsidR="0057433B">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57433B" w:rsidRDefault="0057433B">
            <w:pPr>
              <w:autoSpaceDE w:val="0"/>
              <w:autoSpaceDN w:val="0"/>
              <w:adjustRightInd w:val="0"/>
              <w:spacing w:line="480" w:lineRule="exact"/>
              <w:jc w:val="center"/>
              <w:rPr>
                <w:rFonts w:asciiTheme="minorEastAsia" w:hAnsiTheme="minorEastAsia"/>
                <w:b/>
                <w:bCs/>
                <w:sz w:val="24"/>
                <w:szCs w:val="24"/>
              </w:rPr>
            </w:pPr>
          </w:p>
        </w:tc>
      </w:tr>
    </w:tbl>
    <w:p w:rsidR="0057433B" w:rsidRDefault="008045D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7433B" w:rsidRDefault="008045D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57433B" w:rsidRDefault="0057433B">
      <w:pPr>
        <w:autoSpaceDE w:val="0"/>
        <w:autoSpaceDN w:val="0"/>
        <w:adjustRightInd w:val="0"/>
        <w:spacing w:line="360" w:lineRule="auto"/>
        <w:jc w:val="center"/>
        <w:outlineLvl w:val="0"/>
        <w:rPr>
          <w:rFonts w:ascii="黑体" w:eastAsia="黑体"/>
          <w:sz w:val="28"/>
          <w:szCs w:val="28"/>
        </w:rPr>
      </w:pPr>
    </w:p>
    <w:p w:rsidR="0057433B" w:rsidRDefault="0057433B">
      <w:pPr>
        <w:autoSpaceDE w:val="0"/>
        <w:autoSpaceDN w:val="0"/>
        <w:adjustRightInd w:val="0"/>
        <w:spacing w:line="360" w:lineRule="auto"/>
        <w:outlineLvl w:val="0"/>
        <w:rPr>
          <w:rFonts w:eastAsia="宋体" w:hAnsi="宋体"/>
          <w:b/>
          <w:snapToGrid w:val="0"/>
          <w:kern w:val="0"/>
          <w:sz w:val="32"/>
          <w:szCs w:val="32"/>
        </w:rPr>
      </w:pPr>
    </w:p>
    <w:p w:rsidR="0057433B" w:rsidRDefault="0057433B">
      <w:pPr>
        <w:widowControl/>
        <w:rPr>
          <w:rFonts w:ascii="宋体" w:hAnsi="宋体"/>
          <w:b/>
          <w:bCs/>
          <w:sz w:val="28"/>
          <w:szCs w:val="28"/>
        </w:rPr>
      </w:pPr>
    </w:p>
    <w:p w:rsidR="0057433B" w:rsidRDefault="008045DA">
      <w:pPr>
        <w:widowControl/>
        <w:jc w:val="center"/>
        <w:rPr>
          <w:rFonts w:ascii="宋体" w:hAnsi="宋体"/>
          <w:b/>
          <w:bCs/>
          <w:sz w:val="28"/>
          <w:szCs w:val="28"/>
        </w:rPr>
      </w:pPr>
      <w:r>
        <w:rPr>
          <w:rFonts w:ascii="宋体" w:hAnsi="宋体" w:hint="eastAsia"/>
          <w:b/>
          <w:bCs/>
          <w:sz w:val="28"/>
          <w:szCs w:val="28"/>
        </w:rPr>
        <w:t>（三）服务承诺</w:t>
      </w:r>
    </w:p>
    <w:p w:rsidR="0057433B" w:rsidRDefault="0057433B">
      <w:pPr>
        <w:autoSpaceDE w:val="0"/>
        <w:autoSpaceDN w:val="0"/>
        <w:adjustRightInd w:val="0"/>
        <w:spacing w:line="360" w:lineRule="auto"/>
        <w:jc w:val="center"/>
        <w:rPr>
          <w:rFonts w:asciiTheme="minorEastAsia" w:hAnsiTheme="minorEastAsia" w:cs="宋体"/>
          <w:sz w:val="24"/>
          <w:szCs w:val="24"/>
          <w:lang w:val="zh-CN"/>
        </w:rPr>
      </w:pPr>
    </w:p>
    <w:p w:rsidR="0057433B" w:rsidRDefault="008045D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57433B" w:rsidRDefault="0057433B">
      <w:pPr>
        <w:widowControl/>
        <w:jc w:val="center"/>
        <w:rPr>
          <w:rFonts w:ascii="宋体" w:hAnsi="宋体"/>
          <w:b/>
          <w:bCs/>
          <w:sz w:val="36"/>
          <w:szCs w:val="36"/>
        </w:rPr>
      </w:pPr>
    </w:p>
    <w:p w:rsidR="0057433B" w:rsidRDefault="008045DA">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（四）投标承诺函</w:t>
      </w:r>
    </w:p>
    <w:p w:rsidR="0057433B" w:rsidRDefault="0057433B">
      <w:pPr>
        <w:autoSpaceDE w:val="0"/>
        <w:autoSpaceDN w:val="0"/>
        <w:snapToGrid w:val="0"/>
        <w:spacing w:line="360" w:lineRule="auto"/>
        <w:jc w:val="center"/>
        <w:rPr>
          <w:rFonts w:ascii="宋体" w:hAnsi="宋体"/>
          <w:b/>
          <w:bCs/>
          <w:color w:val="000000"/>
          <w:sz w:val="24"/>
          <w:szCs w:val="24"/>
        </w:rPr>
      </w:pPr>
    </w:p>
    <w:p w:rsidR="0057433B" w:rsidRDefault="008045DA" w:rsidP="009B1A2B">
      <w:pPr>
        <w:spacing w:beforeLines="50" w:afterLines="50" w:line="360" w:lineRule="auto"/>
        <w:contextualSpacing/>
        <w:rPr>
          <w:rFonts w:ascii="宋体" w:eastAsia="宋体" w:hAnsi="宋体" w:cs="宋体"/>
          <w:szCs w:val="21"/>
          <w:lang w:val="zh-CN"/>
        </w:rPr>
      </w:pPr>
      <w:r>
        <w:rPr>
          <w:rFonts w:ascii="宋体" w:hAnsi="宋体" w:cs="宋体" w:hint="eastAsia"/>
          <w:szCs w:val="21"/>
          <w:lang w:val="zh-CN"/>
        </w:rPr>
        <w:t>致采购人</w:t>
      </w:r>
      <w:r>
        <w:rPr>
          <w:rFonts w:ascii="宋体" w:eastAsia="宋体" w:hAnsi="宋体" w:cs="宋体"/>
          <w:szCs w:val="21"/>
          <w:lang w:val="zh-CN"/>
        </w:rPr>
        <w:t>：</w:t>
      </w:r>
    </w:p>
    <w:p w:rsidR="0057433B" w:rsidRDefault="008045DA" w:rsidP="009B1A2B">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hint="eastAsia"/>
          <w:szCs w:val="21"/>
          <w:u w:val="single"/>
          <w:lang w:val="zh-CN"/>
        </w:rPr>
        <w:t xml:space="preserve"> </w:t>
      </w:r>
      <w:r>
        <w:rPr>
          <w:rFonts w:asciiTheme="minorEastAsia" w:hAnsiTheme="minorEastAsia" w:cs="宋体" w:hint="eastAsia"/>
          <w:szCs w:val="21"/>
          <w:u w:val="single"/>
          <w:lang w:val="zh-CN"/>
        </w:rPr>
        <w:t xml:space="preserve">  </w:t>
      </w:r>
      <w:r>
        <w:rPr>
          <w:rFonts w:ascii="宋体" w:eastAsia="宋体" w:hAnsi="宋体" w:cs="宋体" w:hint="eastAsia"/>
          <w:szCs w:val="21"/>
          <w:u w:val="single"/>
          <w:lang w:val="zh-CN"/>
        </w:rPr>
        <w:t xml:space="preserve"> </w:t>
      </w:r>
      <w:r>
        <w:rPr>
          <w:rFonts w:asciiTheme="minorEastAsia" w:hAnsiTheme="minorEastAsia" w:cs="宋体" w:hint="eastAsia"/>
          <w:szCs w:val="21"/>
          <w:u w:val="single"/>
          <w:lang w:val="zh-CN"/>
        </w:rPr>
        <w:t xml:space="preserve">  </w:t>
      </w:r>
      <w:r>
        <w:rPr>
          <w:rFonts w:ascii="宋体" w:eastAsia="宋体" w:hAnsi="宋体" w:cs="宋体" w:hint="eastAsia"/>
          <w:szCs w:val="21"/>
          <w:u w:val="single"/>
          <w:lang w:val="zh-CN"/>
        </w:rPr>
        <w:t xml:space="preserve"> </w:t>
      </w:r>
      <w:r>
        <w:rPr>
          <w:rFonts w:ascii="宋体" w:eastAsia="宋体" w:hAnsi="宋体" w:cs="宋体"/>
          <w:szCs w:val="21"/>
          <w:lang w:val="zh-CN"/>
        </w:rPr>
        <w:t>年____月</w:t>
      </w:r>
      <w:r>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Pr>
          <w:rFonts w:ascii="宋体" w:eastAsia="宋体" w:hAnsi="宋体" w:cs="宋体"/>
          <w:szCs w:val="21"/>
          <w:lang w:val="zh-CN"/>
        </w:rPr>
        <w:t>日</w:t>
      </w:r>
      <w:r>
        <w:rPr>
          <w:rFonts w:asciiTheme="minorEastAsia" w:hAnsiTheme="minorEastAsia" w:cs="宋体" w:hint="eastAsia"/>
          <w:szCs w:val="21"/>
          <w:lang w:val="zh-CN"/>
        </w:rPr>
        <w:t xml:space="preserve"> </w:t>
      </w:r>
      <w:r>
        <w:rPr>
          <w:rFonts w:asciiTheme="minorEastAsia" w:hAnsiTheme="minorEastAsia" w:cs="宋体" w:hint="eastAsia"/>
          <w:szCs w:val="21"/>
          <w:u w:val="single"/>
          <w:lang w:val="zh-CN"/>
        </w:rPr>
        <w:t xml:space="preserve">                     </w:t>
      </w:r>
      <w:r>
        <w:rPr>
          <w:rFonts w:ascii="宋体" w:eastAsia="宋体" w:hAnsi="宋体" w:cs="宋体"/>
          <w:szCs w:val="21"/>
          <w:u w:val="single"/>
          <w:lang w:val="zh-CN"/>
        </w:rPr>
        <w:t>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57433B" w:rsidRDefault="008045DA" w:rsidP="009B1A2B">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57433B" w:rsidRDefault="008045DA" w:rsidP="009B1A2B">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57433B" w:rsidRDefault="008045DA" w:rsidP="009B1A2B">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57433B" w:rsidRDefault="008045DA" w:rsidP="009B1A2B">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57433B" w:rsidRDefault="008045DA" w:rsidP="009B1A2B">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57433B" w:rsidRDefault="0057433B">
      <w:pPr>
        <w:rPr>
          <w:color w:val="000000"/>
          <w:sz w:val="28"/>
          <w:szCs w:val="28"/>
          <w:u w:val="single"/>
        </w:rPr>
      </w:pPr>
    </w:p>
    <w:p w:rsidR="0057433B" w:rsidRDefault="0057433B">
      <w:pPr>
        <w:rPr>
          <w:color w:val="000000"/>
          <w:sz w:val="28"/>
          <w:szCs w:val="28"/>
          <w:u w:val="single"/>
        </w:rPr>
      </w:pPr>
    </w:p>
    <w:p w:rsidR="0057433B" w:rsidRDefault="008045DA" w:rsidP="008045DA">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57433B" w:rsidRDefault="008045DA">
      <w:pPr>
        <w:widowControl/>
        <w:ind w:firstLineChars="2245" w:firstLine="4714"/>
        <w:jc w:val="left"/>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57433B" w:rsidRDefault="0057433B">
      <w:pPr>
        <w:widowControl/>
        <w:ind w:firstLineChars="645" w:firstLine="2072"/>
        <w:jc w:val="left"/>
        <w:rPr>
          <w:rFonts w:ascii="宋体" w:hAnsi="宋体"/>
          <w:b/>
          <w:bCs/>
          <w:sz w:val="32"/>
          <w:szCs w:val="32"/>
        </w:rPr>
      </w:pPr>
    </w:p>
    <w:p w:rsidR="00A106A2" w:rsidRDefault="00A106A2">
      <w:pPr>
        <w:widowControl/>
        <w:jc w:val="center"/>
        <w:rPr>
          <w:rFonts w:ascii="宋体" w:hAnsi="宋体"/>
          <w:b/>
          <w:bCs/>
          <w:sz w:val="28"/>
          <w:szCs w:val="28"/>
        </w:rPr>
      </w:pPr>
    </w:p>
    <w:p w:rsidR="00A106A2" w:rsidRDefault="00A106A2">
      <w:pPr>
        <w:widowControl/>
        <w:jc w:val="center"/>
        <w:rPr>
          <w:rFonts w:ascii="宋体" w:hAnsi="宋体"/>
          <w:b/>
          <w:bCs/>
          <w:sz w:val="28"/>
          <w:szCs w:val="28"/>
        </w:rPr>
      </w:pPr>
    </w:p>
    <w:p w:rsidR="00A106A2" w:rsidRDefault="00A106A2">
      <w:pPr>
        <w:widowControl/>
        <w:jc w:val="center"/>
        <w:rPr>
          <w:rFonts w:ascii="宋体" w:hAnsi="宋体"/>
          <w:b/>
          <w:bCs/>
          <w:sz w:val="28"/>
          <w:szCs w:val="28"/>
        </w:rPr>
      </w:pPr>
    </w:p>
    <w:p w:rsidR="0057433B" w:rsidRDefault="008045DA">
      <w:pPr>
        <w:widowControl/>
        <w:jc w:val="center"/>
        <w:rPr>
          <w:rFonts w:asciiTheme="minorEastAsia" w:hAnsiTheme="minorEastAsia" w:cs="宋体"/>
          <w:sz w:val="24"/>
          <w:szCs w:val="24"/>
          <w:lang w:val="zh-CN"/>
        </w:rPr>
      </w:pPr>
      <w:r>
        <w:rPr>
          <w:rFonts w:ascii="宋体" w:hAnsi="宋体" w:hint="eastAsia"/>
          <w:b/>
          <w:bCs/>
          <w:sz w:val="28"/>
          <w:szCs w:val="28"/>
        </w:rPr>
        <w:t>（五）</w:t>
      </w:r>
      <w:r>
        <w:rPr>
          <w:rFonts w:ascii="宋体" w:hAnsi="宋体"/>
          <w:b/>
          <w:bCs/>
          <w:sz w:val="28"/>
          <w:szCs w:val="28"/>
        </w:rPr>
        <w:t>其他</w:t>
      </w:r>
      <w:r>
        <w:rPr>
          <w:rFonts w:ascii="宋体" w:hAnsi="宋体" w:hint="eastAsia"/>
          <w:b/>
          <w:bCs/>
          <w:sz w:val="28"/>
          <w:szCs w:val="28"/>
        </w:rPr>
        <w:t>符合性证明文件或材料</w:t>
      </w:r>
    </w:p>
    <w:p w:rsidR="0057433B" w:rsidRDefault="0057433B"/>
    <w:p w:rsidR="0057433B" w:rsidRDefault="008045DA">
      <w:pPr>
        <w:widowControl/>
        <w:spacing w:line="480" w:lineRule="auto"/>
        <w:ind w:firstLineChars="200" w:firstLine="482"/>
        <w:jc w:val="left"/>
        <w:rPr>
          <w:rFonts w:ascii="宋体" w:hAnsi="宋体"/>
          <w:b/>
          <w:bCs/>
          <w:color w:val="000000"/>
          <w:sz w:val="24"/>
          <w:szCs w:val="24"/>
        </w:rPr>
      </w:pPr>
      <w:r>
        <w:rPr>
          <w:rFonts w:ascii="宋体" w:hAnsi="宋体" w:hint="eastAsia"/>
          <w:b/>
          <w:bCs/>
          <w:sz w:val="24"/>
          <w:szCs w:val="24"/>
        </w:rPr>
        <w:t>根据采购人要求或</w:t>
      </w:r>
      <w:r>
        <w:rPr>
          <w:rFonts w:ascii="宋体" w:hAnsi="宋体"/>
          <w:b/>
          <w:bCs/>
          <w:sz w:val="24"/>
          <w:szCs w:val="24"/>
        </w:rPr>
        <w:t>投标人认为需要提交的其他证明</w:t>
      </w:r>
      <w:r>
        <w:rPr>
          <w:rFonts w:ascii="宋体" w:hAnsi="宋体" w:hint="eastAsia"/>
          <w:b/>
          <w:bCs/>
          <w:sz w:val="24"/>
          <w:szCs w:val="24"/>
        </w:rPr>
        <w:t>文件</w:t>
      </w:r>
      <w:r>
        <w:rPr>
          <w:rFonts w:ascii="宋体" w:hAnsi="宋体"/>
          <w:b/>
          <w:bCs/>
          <w:sz w:val="24"/>
          <w:szCs w:val="24"/>
        </w:rPr>
        <w:t>或</w:t>
      </w:r>
      <w:r>
        <w:rPr>
          <w:rFonts w:ascii="宋体" w:hAnsi="宋体" w:hint="eastAsia"/>
          <w:b/>
          <w:bCs/>
          <w:sz w:val="24"/>
          <w:szCs w:val="24"/>
        </w:rPr>
        <w:t>材料，</w:t>
      </w:r>
      <w:r>
        <w:rPr>
          <w:rFonts w:ascii="宋体" w:hAnsi="宋体"/>
          <w:b/>
          <w:bCs/>
          <w:sz w:val="24"/>
          <w:szCs w:val="24"/>
        </w:rPr>
        <w:t>加盖投标人的单位公章后应在此项下提交。</w:t>
      </w:r>
    </w:p>
    <w:p w:rsidR="0057433B" w:rsidRDefault="0057433B">
      <w:pPr>
        <w:autoSpaceDE w:val="0"/>
        <w:autoSpaceDN w:val="0"/>
        <w:adjustRightInd w:val="0"/>
        <w:spacing w:line="360" w:lineRule="auto"/>
        <w:jc w:val="left"/>
        <w:outlineLvl w:val="0"/>
        <w:rPr>
          <w:rFonts w:ascii="宋体" w:hAnsi="宋体"/>
          <w:b/>
          <w:bCs/>
          <w:color w:val="000000"/>
          <w:sz w:val="24"/>
        </w:rPr>
      </w:pPr>
    </w:p>
    <w:p w:rsidR="0057433B" w:rsidRDefault="0057433B">
      <w:pPr>
        <w:autoSpaceDE w:val="0"/>
        <w:autoSpaceDN w:val="0"/>
        <w:adjustRightInd w:val="0"/>
        <w:spacing w:line="360" w:lineRule="auto"/>
        <w:jc w:val="left"/>
        <w:outlineLvl w:val="0"/>
        <w:rPr>
          <w:rFonts w:ascii="宋体" w:hAnsi="宋体"/>
          <w:b/>
          <w:bCs/>
          <w:color w:val="000000"/>
          <w:sz w:val="24"/>
        </w:rPr>
      </w:pPr>
    </w:p>
    <w:p w:rsidR="0057433B" w:rsidRDefault="0057433B">
      <w:pPr>
        <w:autoSpaceDE w:val="0"/>
        <w:autoSpaceDN w:val="0"/>
        <w:adjustRightInd w:val="0"/>
        <w:spacing w:line="360" w:lineRule="auto"/>
        <w:jc w:val="center"/>
        <w:outlineLvl w:val="0"/>
        <w:rPr>
          <w:rFonts w:ascii="宋体" w:hAnsi="宋体"/>
          <w:b/>
          <w:bCs/>
          <w:color w:val="000000"/>
          <w:sz w:val="30"/>
          <w:szCs w:val="30"/>
        </w:rPr>
      </w:pPr>
    </w:p>
    <w:p w:rsidR="0057433B" w:rsidRDefault="0057433B">
      <w:pPr>
        <w:autoSpaceDE w:val="0"/>
        <w:autoSpaceDN w:val="0"/>
        <w:adjustRightInd w:val="0"/>
        <w:spacing w:line="360" w:lineRule="auto"/>
        <w:jc w:val="center"/>
        <w:outlineLvl w:val="0"/>
        <w:rPr>
          <w:rFonts w:ascii="宋体" w:hAnsi="宋体"/>
          <w:b/>
          <w:bCs/>
          <w:color w:val="000000"/>
          <w:sz w:val="30"/>
          <w:szCs w:val="30"/>
        </w:rPr>
      </w:pPr>
    </w:p>
    <w:p w:rsidR="0057433B" w:rsidRDefault="0057433B">
      <w:pPr>
        <w:autoSpaceDE w:val="0"/>
        <w:autoSpaceDN w:val="0"/>
        <w:adjustRightInd w:val="0"/>
        <w:spacing w:line="360" w:lineRule="auto"/>
        <w:jc w:val="center"/>
        <w:outlineLvl w:val="0"/>
        <w:rPr>
          <w:rFonts w:ascii="宋体" w:hAnsi="宋体"/>
          <w:b/>
          <w:bCs/>
          <w:color w:val="000000"/>
          <w:sz w:val="30"/>
          <w:szCs w:val="30"/>
        </w:rPr>
      </w:pPr>
    </w:p>
    <w:p w:rsidR="0057433B" w:rsidRDefault="0057433B">
      <w:pPr>
        <w:autoSpaceDE w:val="0"/>
        <w:autoSpaceDN w:val="0"/>
        <w:adjustRightInd w:val="0"/>
        <w:spacing w:line="360" w:lineRule="auto"/>
        <w:jc w:val="center"/>
        <w:outlineLvl w:val="0"/>
        <w:rPr>
          <w:rFonts w:ascii="宋体" w:hAnsi="宋体"/>
          <w:b/>
          <w:bCs/>
          <w:color w:val="000000"/>
          <w:sz w:val="30"/>
          <w:szCs w:val="30"/>
        </w:rPr>
      </w:pPr>
    </w:p>
    <w:p w:rsidR="0057433B" w:rsidRDefault="0057433B">
      <w:pPr>
        <w:autoSpaceDE w:val="0"/>
        <w:autoSpaceDN w:val="0"/>
        <w:adjustRightInd w:val="0"/>
        <w:spacing w:line="360" w:lineRule="auto"/>
        <w:jc w:val="center"/>
        <w:outlineLvl w:val="0"/>
        <w:rPr>
          <w:rFonts w:ascii="宋体" w:hAnsi="宋体"/>
          <w:b/>
          <w:bCs/>
          <w:color w:val="000000"/>
          <w:sz w:val="30"/>
          <w:szCs w:val="30"/>
        </w:rPr>
      </w:pPr>
    </w:p>
    <w:p w:rsidR="0057433B" w:rsidRDefault="0057433B">
      <w:pPr>
        <w:widowControl/>
        <w:jc w:val="left"/>
        <w:rPr>
          <w:rFonts w:ascii="宋体" w:hAnsi="宋体"/>
          <w:b/>
          <w:bCs/>
          <w:color w:val="000000"/>
          <w:sz w:val="30"/>
          <w:szCs w:val="30"/>
        </w:rPr>
      </w:pPr>
    </w:p>
    <w:p w:rsidR="0057433B" w:rsidRDefault="0057433B">
      <w:pPr>
        <w:autoSpaceDE w:val="0"/>
        <w:autoSpaceDN w:val="0"/>
        <w:adjustRightInd w:val="0"/>
        <w:spacing w:line="360" w:lineRule="auto"/>
        <w:jc w:val="center"/>
        <w:outlineLvl w:val="0"/>
        <w:rPr>
          <w:rFonts w:ascii="宋体" w:hAnsi="宋体"/>
          <w:b/>
          <w:bCs/>
          <w:color w:val="000000"/>
          <w:sz w:val="32"/>
          <w:szCs w:val="32"/>
        </w:rPr>
      </w:pPr>
    </w:p>
    <w:p w:rsidR="0057433B" w:rsidRDefault="0057433B">
      <w:pPr>
        <w:autoSpaceDE w:val="0"/>
        <w:autoSpaceDN w:val="0"/>
        <w:adjustRightInd w:val="0"/>
        <w:spacing w:line="360" w:lineRule="auto"/>
        <w:jc w:val="center"/>
        <w:outlineLvl w:val="0"/>
        <w:rPr>
          <w:rFonts w:ascii="宋体" w:hAnsi="宋体"/>
          <w:b/>
          <w:bCs/>
          <w:color w:val="000000"/>
          <w:sz w:val="32"/>
          <w:szCs w:val="32"/>
        </w:rPr>
      </w:pPr>
    </w:p>
    <w:p w:rsidR="0057433B" w:rsidRDefault="0057433B">
      <w:pPr>
        <w:autoSpaceDE w:val="0"/>
        <w:autoSpaceDN w:val="0"/>
        <w:adjustRightInd w:val="0"/>
        <w:spacing w:line="360" w:lineRule="auto"/>
        <w:jc w:val="center"/>
        <w:outlineLvl w:val="0"/>
        <w:rPr>
          <w:rFonts w:ascii="宋体" w:hAnsi="宋体"/>
          <w:b/>
          <w:bCs/>
          <w:color w:val="000000"/>
          <w:sz w:val="32"/>
          <w:szCs w:val="32"/>
        </w:rPr>
      </w:pPr>
    </w:p>
    <w:p w:rsidR="0057433B" w:rsidRDefault="0057433B">
      <w:pPr>
        <w:autoSpaceDE w:val="0"/>
        <w:autoSpaceDN w:val="0"/>
        <w:adjustRightInd w:val="0"/>
        <w:spacing w:line="360" w:lineRule="auto"/>
        <w:jc w:val="center"/>
        <w:outlineLvl w:val="0"/>
        <w:rPr>
          <w:rFonts w:ascii="宋体" w:hAnsi="宋体"/>
          <w:b/>
          <w:bCs/>
          <w:color w:val="000000"/>
          <w:sz w:val="32"/>
          <w:szCs w:val="32"/>
        </w:rPr>
      </w:pPr>
    </w:p>
    <w:p w:rsidR="0057433B" w:rsidRDefault="0057433B">
      <w:pPr>
        <w:autoSpaceDE w:val="0"/>
        <w:autoSpaceDN w:val="0"/>
        <w:adjustRightInd w:val="0"/>
        <w:spacing w:line="360" w:lineRule="auto"/>
        <w:jc w:val="center"/>
        <w:outlineLvl w:val="0"/>
        <w:rPr>
          <w:rFonts w:ascii="宋体" w:hAnsi="宋体"/>
          <w:b/>
          <w:bCs/>
          <w:color w:val="000000"/>
          <w:sz w:val="32"/>
          <w:szCs w:val="32"/>
        </w:rPr>
      </w:pPr>
    </w:p>
    <w:p w:rsidR="0057433B" w:rsidRDefault="0057433B">
      <w:pPr>
        <w:autoSpaceDE w:val="0"/>
        <w:autoSpaceDN w:val="0"/>
        <w:adjustRightInd w:val="0"/>
        <w:spacing w:line="360" w:lineRule="auto"/>
        <w:jc w:val="center"/>
        <w:outlineLvl w:val="0"/>
        <w:rPr>
          <w:rFonts w:ascii="宋体" w:hAnsi="宋体"/>
          <w:b/>
          <w:bCs/>
          <w:color w:val="000000"/>
          <w:sz w:val="32"/>
          <w:szCs w:val="32"/>
        </w:rPr>
      </w:pPr>
    </w:p>
    <w:p w:rsidR="0057433B" w:rsidRDefault="0057433B">
      <w:pPr>
        <w:autoSpaceDE w:val="0"/>
        <w:autoSpaceDN w:val="0"/>
        <w:adjustRightInd w:val="0"/>
        <w:spacing w:line="360" w:lineRule="auto"/>
        <w:jc w:val="center"/>
        <w:outlineLvl w:val="0"/>
        <w:rPr>
          <w:rFonts w:ascii="宋体" w:hAnsi="宋体"/>
          <w:b/>
          <w:bCs/>
          <w:color w:val="000000"/>
          <w:sz w:val="32"/>
          <w:szCs w:val="32"/>
        </w:rPr>
      </w:pPr>
    </w:p>
    <w:p w:rsidR="0057433B" w:rsidRDefault="0057433B">
      <w:pPr>
        <w:autoSpaceDE w:val="0"/>
        <w:autoSpaceDN w:val="0"/>
        <w:adjustRightInd w:val="0"/>
        <w:spacing w:line="360" w:lineRule="auto"/>
        <w:jc w:val="center"/>
        <w:outlineLvl w:val="0"/>
        <w:rPr>
          <w:rFonts w:ascii="宋体" w:hAnsi="宋体"/>
          <w:b/>
          <w:bCs/>
          <w:color w:val="000000"/>
          <w:sz w:val="32"/>
          <w:szCs w:val="32"/>
        </w:rPr>
      </w:pPr>
    </w:p>
    <w:p w:rsidR="0057433B" w:rsidRDefault="0057433B">
      <w:pPr>
        <w:autoSpaceDE w:val="0"/>
        <w:autoSpaceDN w:val="0"/>
        <w:adjustRightInd w:val="0"/>
        <w:spacing w:line="360" w:lineRule="auto"/>
        <w:jc w:val="center"/>
        <w:outlineLvl w:val="0"/>
        <w:rPr>
          <w:rFonts w:ascii="宋体" w:hAnsi="宋体"/>
          <w:b/>
          <w:bCs/>
          <w:color w:val="000000"/>
          <w:sz w:val="32"/>
          <w:szCs w:val="32"/>
        </w:rPr>
      </w:pPr>
    </w:p>
    <w:p w:rsidR="00A106A2" w:rsidRDefault="00A106A2">
      <w:pPr>
        <w:autoSpaceDE w:val="0"/>
        <w:autoSpaceDN w:val="0"/>
        <w:adjustRightInd w:val="0"/>
        <w:spacing w:line="360" w:lineRule="auto"/>
        <w:jc w:val="center"/>
        <w:outlineLvl w:val="0"/>
        <w:rPr>
          <w:rFonts w:ascii="宋体" w:hAnsi="宋体"/>
          <w:b/>
          <w:bCs/>
          <w:color w:val="000000"/>
          <w:sz w:val="32"/>
          <w:szCs w:val="32"/>
        </w:rPr>
      </w:pPr>
    </w:p>
    <w:p w:rsidR="00A106A2" w:rsidRDefault="00A106A2">
      <w:pPr>
        <w:autoSpaceDE w:val="0"/>
        <w:autoSpaceDN w:val="0"/>
        <w:adjustRightInd w:val="0"/>
        <w:spacing w:line="360" w:lineRule="auto"/>
        <w:jc w:val="center"/>
        <w:outlineLvl w:val="0"/>
        <w:rPr>
          <w:rFonts w:ascii="宋体" w:hAnsi="宋体"/>
          <w:b/>
          <w:bCs/>
          <w:color w:val="000000"/>
          <w:sz w:val="32"/>
          <w:szCs w:val="32"/>
        </w:rPr>
      </w:pPr>
    </w:p>
    <w:p w:rsidR="0057433B" w:rsidRDefault="008045DA">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（六）中小企业、监狱企业、残疾人福利性单位声明函</w:t>
      </w:r>
    </w:p>
    <w:p w:rsidR="0057433B" w:rsidRDefault="008045DA">
      <w:pPr>
        <w:pStyle w:val="af"/>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57433B" w:rsidRDefault="008045DA">
      <w:pPr>
        <w:autoSpaceDE w:val="0"/>
        <w:autoSpaceDN w:val="0"/>
        <w:adjustRightInd w:val="0"/>
        <w:spacing w:line="360" w:lineRule="auto"/>
        <w:jc w:val="center"/>
        <w:outlineLvl w:val="0"/>
        <w:rPr>
          <w:rFonts w:ascii="宋体" w:hAnsi="宋体"/>
          <w:b/>
          <w:bCs/>
          <w:color w:val="000000"/>
          <w:sz w:val="24"/>
          <w:szCs w:val="24"/>
        </w:rPr>
      </w:pPr>
      <w:r>
        <w:rPr>
          <w:rFonts w:ascii="宋体" w:hAnsi="宋体" w:cs="宋体" w:hint="eastAsia"/>
          <w:b/>
          <w:bCs/>
          <w:sz w:val="32"/>
          <w:szCs w:val="32"/>
        </w:rPr>
        <w:t>1、</w:t>
      </w:r>
      <w:r>
        <w:rPr>
          <w:rFonts w:ascii="宋体" w:hAnsi="宋体" w:hint="eastAsia"/>
          <w:b/>
          <w:bCs/>
          <w:color w:val="000000"/>
          <w:sz w:val="24"/>
          <w:szCs w:val="24"/>
        </w:rPr>
        <w:t>中小企业声明函</w:t>
      </w:r>
    </w:p>
    <w:p w:rsidR="0057433B" w:rsidRDefault="0057433B">
      <w:pPr>
        <w:spacing w:line="360" w:lineRule="auto"/>
        <w:jc w:val="center"/>
        <w:rPr>
          <w:rFonts w:ascii="宋体" w:hAnsi="宋体"/>
          <w:b/>
          <w:bCs/>
          <w:color w:val="000000"/>
          <w:szCs w:val="21"/>
        </w:rPr>
      </w:pPr>
    </w:p>
    <w:p w:rsidR="0057433B" w:rsidRDefault="008045D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57433B" w:rsidRDefault="008045D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57433B" w:rsidRDefault="0057433B">
      <w:pPr>
        <w:widowControl/>
        <w:spacing w:before="100" w:beforeAutospacing="1" w:after="100" w:afterAutospacing="1" w:line="360" w:lineRule="auto"/>
        <w:ind w:leftChars="1850" w:left="3885"/>
        <w:jc w:val="left"/>
        <w:rPr>
          <w:rFonts w:ascii="宋体" w:hAnsi="宋体" w:cs="Arial"/>
          <w:color w:val="000000"/>
          <w:kern w:val="0"/>
          <w:szCs w:val="21"/>
        </w:rPr>
      </w:pPr>
    </w:p>
    <w:p w:rsidR="0057433B" w:rsidRDefault="0057433B">
      <w:pPr>
        <w:widowControl/>
        <w:spacing w:before="100" w:beforeAutospacing="1" w:after="100" w:afterAutospacing="1" w:line="360" w:lineRule="auto"/>
        <w:ind w:leftChars="1850" w:left="3885"/>
        <w:jc w:val="left"/>
        <w:rPr>
          <w:rFonts w:ascii="宋体" w:hAnsi="宋体" w:cs="Arial"/>
          <w:color w:val="000000"/>
          <w:kern w:val="0"/>
          <w:szCs w:val="21"/>
        </w:rPr>
      </w:pPr>
    </w:p>
    <w:p w:rsidR="0057433B" w:rsidRDefault="008045DA">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r>
        <w:rPr>
          <w:rFonts w:asciiTheme="minorEastAsia" w:hAnsiTheme="minorEastAsia" w:cs="Arial" w:hint="eastAsia"/>
          <w:color w:val="000000"/>
          <w:szCs w:val="21"/>
        </w:rPr>
        <w:br/>
        <w:t>日　  期：      年    月    日</w:t>
      </w:r>
    </w:p>
    <w:p w:rsidR="0057433B" w:rsidRDefault="0057433B">
      <w:pPr>
        <w:spacing w:line="480" w:lineRule="auto"/>
        <w:ind w:leftChars="2075" w:left="4358"/>
        <w:rPr>
          <w:rFonts w:asciiTheme="minorEastAsia" w:hAnsiTheme="minorEastAsia" w:cs="Arial"/>
          <w:color w:val="000000"/>
          <w:szCs w:val="21"/>
        </w:rPr>
      </w:pPr>
    </w:p>
    <w:p w:rsidR="0057433B" w:rsidRDefault="0057433B">
      <w:pPr>
        <w:spacing w:line="480" w:lineRule="auto"/>
        <w:ind w:leftChars="2075" w:left="4358"/>
        <w:rPr>
          <w:rFonts w:asciiTheme="minorEastAsia" w:hAnsiTheme="minorEastAsia" w:cs="Arial"/>
          <w:color w:val="000000"/>
          <w:szCs w:val="21"/>
        </w:rPr>
      </w:pPr>
    </w:p>
    <w:p w:rsidR="0057433B" w:rsidRDefault="0057433B">
      <w:pPr>
        <w:spacing w:line="480" w:lineRule="auto"/>
        <w:ind w:leftChars="2075" w:left="4358"/>
        <w:rPr>
          <w:rFonts w:asciiTheme="minorEastAsia" w:hAnsiTheme="minorEastAsia" w:cs="Arial"/>
          <w:color w:val="000000"/>
          <w:szCs w:val="21"/>
        </w:rPr>
      </w:pPr>
    </w:p>
    <w:p w:rsidR="0057433B" w:rsidRDefault="008045DA">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57433B" w:rsidRDefault="008045D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lastRenderedPageBreak/>
        <w:t>1、不属于中小企业划型标准确定的中小企业，不得按《关于印发中小企业划型标准规定的通知》规定声明为中小微企业，也不适用《政府采购促进中小企业发展暂行办法》。</w:t>
      </w:r>
    </w:p>
    <w:p w:rsidR="0057433B" w:rsidRDefault="008045D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57433B" w:rsidRDefault="008045D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57433B" w:rsidRDefault="0057433B">
      <w:pPr>
        <w:widowControl/>
        <w:spacing w:before="100" w:beforeAutospacing="1" w:after="100" w:afterAutospacing="1" w:line="360" w:lineRule="auto"/>
        <w:contextualSpacing/>
        <w:jc w:val="left"/>
        <w:rPr>
          <w:rFonts w:ascii="宋体" w:hAnsi="宋体" w:cs="Arial"/>
          <w:color w:val="000000"/>
          <w:kern w:val="0"/>
          <w:szCs w:val="21"/>
        </w:rPr>
      </w:pPr>
    </w:p>
    <w:p w:rsidR="0057433B" w:rsidRDefault="0057433B">
      <w:pPr>
        <w:widowControl/>
        <w:spacing w:before="100" w:beforeAutospacing="1" w:after="100" w:afterAutospacing="1" w:line="360" w:lineRule="auto"/>
        <w:contextualSpacing/>
        <w:jc w:val="left"/>
        <w:rPr>
          <w:rFonts w:ascii="宋体" w:hAnsi="宋体" w:cs="Arial"/>
          <w:color w:val="000000"/>
          <w:kern w:val="0"/>
          <w:szCs w:val="21"/>
        </w:rPr>
      </w:pPr>
    </w:p>
    <w:p w:rsidR="0057433B" w:rsidRDefault="008045DA">
      <w:pPr>
        <w:autoSpaceDE w:val="0"/>
        <w:autoSpaceDN w:val="0"/>
        <w:adjustRightInd w:val="0"/>
        <w:spacing w:line="360" w:lineRule="auto"/>
        <w:jc w:val="center"/>
        <w:outlineLvl w:val="0"/>
        <w:rPr>
          <w:rFonts w:ascii="宋体" w:hAnsi="宋体"/>
          <w:b/>
          <w:bCs/>
          <w:color w:val="000000"/>
          <w:sz w:val="24"/>
          <w:szCs w:val="24"/>
        </w:rPr>
      </w:pPr>
      <w:bookmarkStart w:id="8" w:name="OLE_LINK13"/>
      <w:bookmarkStart w:id="9" w:name="OLE_LINK14"/>
      <w:r>
        <w:rPr>
          <w:rFonts w:ascii="宋体" w:hAnsi="宋体" w:hint="eastAsia"/>
          <w:b/>
          <w:bCs/>
          <w:color w:val="000000"/>
          <w:sz w:val="24"/>
          <w:szCs w:val="24"/>
        </w:rPr>
        <w:t>2 残疾人福利性单位声明函</w:t>
      </w:r>
    </w:p>
    <w:bookmarkEnd w:id="8"/>
    <w:bookmarkEnd w:id="9"/>
    <w:p w:rsidR="0057433B" w:rsidRDefault="0057433B">
      <w:pPr>
        <w:spacing w:line="360" w:lineRule="auto"/>
        <w:rPr>
          <w:rFonts w:ascii="宋体" w:hAnsi="宋体"/>
          <w:szCs w:val="21"/>
        </w:rPr>
      </w:pPr>
    </w:p>
    <w:p w:rsidR="0057433B" w:rsidRDefault="008045D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57433B" w:rsidRDefault="008045D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57433B" w:rsidRDefault="0057433B">
      <w:pPr>
        <w:spacing w:line="360" w:lineRule="auto"/>
        <w:rPr>
          <w:rFonts w:ascii="宋体" w:hAnsi="宋体"/>
          <w:szCs w:val="21"/>
        </w:rPr>
      </w:pPr>
    </w:p>
    <w:p w:rsidR="0057433B" w:rsidRDefault="0057433B">
      <w:pPr>
        <w:spacing w:line="360" w:lineRule="auto"/>
        <w:rPr>
          <w:rFonts w:ascii="宋体" w:hAnsi="宋体"/>
          <w:szCs w:val="21"/>
        </w:rPr>
      </w:pPr>
    </w:p>
    <w:p w:rsidR="0057433B" w:rsidRDefault="0057433B">
      <w:pPr>
        <w:spacing w:line="360" w:lineRule="auto"/>
        <w:rPr>
          <w:rFonts w:ascii="宋体" w:hAnsi="宋体"/>
          <w:szCs w:val="21"/>
        </w:rPr>
      </w:pPr>
    </w:p>
    <w:p w:rsidR="0057433B" w:rsidRDefault="008045DA">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单位名称（盖章）：</w:t>
      </w:r>
    </w:p>
    <w:p w:rsidR="0057433B" w:rsidRDefault="008045DA">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 日    期：      年    月    日</w:t>
      </w:r>
    </w:p>
    <w:p w:rsidR="0057433B" w:rsidRDefault="0057433B">
      <w:pPr>
        <w:pStyle w:val="af"/>
        <w:ind w:firstLineChars="0" w:firstLine="0"/>
        <w:jc w:val="center"/>
        <w:rPr>
          <w:rFonts w:ascii="宋体" w:cs="宋体"/>
          <w:sz w:val="24"/>
        </w:rPr>
      </w:pPr>
    </w:p>
    <w:p w:rsidR="0057433B" w:rsidRDefault="0057433B">
      <w:pPr>
        <w:rPr>
          <w:sz w:val="24"/>
          <w:szCs w:val="24"/>
        </w:rPr>
      </w:pPr>
    </w:p>
    <w:p w:rsidR="0057433B" w:rsidRDefault="0057433B">
      <w:pPr>
        <w:rPr>
          <w:sz w:val="24"/>
          <w:szCs w:val="24"/>
        </w:rPr>
      </w:pPr>
    </w:p>
    <w:p w:rsidR="0057433B" w:rsidRDefault="0057433B">
      <w:pPr>
        <w:rPr>
          <w:sz w:val="24"/>
          <w:szCs w:val="24"/>
        </w:rPr>
      </w:pPr>
    </w:p>
    <w:p w:rsidR="0057433B" w:rsidRDefault="0057433B">
      <w:pPr>
        <w:rPr>
          <w:sz w:val="24"/>
          <w:szCs w:val="24"/>
        </w:rPr>
      </w:pPr>
    </w:p>
    <w:p w:rsidR="0057433B" w:rsidRDefault="0057433B">
      <w:pPr>
        <w:rPr>
          <w:sz w:val="24"/>
          <w:szCs w:val="24"/>
        </w:rPr>
      </w:pPr>
    </w:p>
    <w:p w:rsidR="0057433B" w:rsidRDefault="0057433B">
      <w:pPr>
        <w:rPr>
          <w:sz w:val="24"/>
          <w:szCs w:val="24"/>
        </w:rPr>
      </w:pPr>
    </w:p>
    <w:p w:rsidR="0057433B" w:rsidRDefault="0057433B">
      <w:pPr>
        <w:rPr>
          <w:sz w:val="24"/>
          <w:szCs w:val="24"/>
        </w:rPr>
      </w:pPr>
    </w:p>
    <w:p w:rsidR="0057433B" w:rsidRDefault="0057433B"/>
    <w:sectPr w:rsidR="0057433B" w:rsidSect="0057433B">
      <w:headerReference w:type="even" r:id="rId12"/>
      <w:headerReference w:type="default" r:id="rId13"/>
      <w:footerReference w:type="even" r:id="rId14"/>
      <w:footerReference w:type="default" r:id="rId15"/>
      <w:headerReference w:type="first" r:id="rId16"/>
      <w:footerReference w:type="first" r:id="rId17"/>
      <w:pgSz w:w="11906" w:h="16838"/>
      <w:pgMar w:top="1814" w:right="1474" w:bottom="1814" w:left="1474"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C9B" w:rsidRDefault="00912C9B" w:rsidP="0057433B">
      <w:r>
        <w:separator/>
      </w:r>
    </w:p>
  </w:endnote>
  <w:endnote w:type="continuationSeparator" w:id="0">
    <w:p w:rsidR="00912C9B" w:rsidRDefault="00912C9B" w:rsidP="005743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_GB2312">
    <w:altName w:val="Arial Unicode MS"/>
    <w:charset w:val="86"/>
    <w:family w:val="modern"/>
    <w:pitch w:val="fixed"/>
    <w:sig w:usb0="00000000"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F71" w:rsidRDefault="00523F71">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21458"/>
      <w:docPartObj>
        <w:docPartGallery w:val="AutoText"/>
      </w:docPartObj>
    </w:sdtPr>
    <w:sdtContent>
      <w:p w:rsidR="009B1A2B" w:rsidRDefault="009B1A2B">
        <w:pPr>
          <w:pStyle w:val="ab"/>
          <w:jc w:val="center"/>
        </w:pPr>
        <w:r w:rsidRPr="001C15FE">
          <w:fldChar w:fldCharType="begin"/>
        </w:r>
        <w:r>
          <w:instrText xml:space="preserve"> PAGE   \* MERGEFORMAT </w:instrText>
        </w:r>
        <w:r w:rsidRPr="001C15FE">
          <w:fldChar w:fldCharType="separate"/>
        </w:r>
        <w:r w:rsidR="00021B8D" w:rsidRPr="00021B8D">
          <w:rPr>
            <w:noProof/>
            <w:lang w:val="zh-CN"/>
          </w:rPr>
          <w:t>10</w:t>
        </w:r>
        <w:r>
          <w:rPr>
            <w:lang w:val="zh-CN"/>
          </w:rPr>
          <w:fldChar w:fldCharType="end"/>
        </w:r>
      </w:p>
    </w:sdtContent>
  </w:sdt>
  <w:p w:rsidR="009B1A2B" w:rsidRDefault="009B1A2B">
    <w:pPr>
      <w:pStyle w:val="ab"/>
      <w:tabs>
        <w:tab w:val="clear" w:pos="4153"/>
        <w:tab w:val="clear" w:pos="8306"/>
        <w:tab w:val="left" w:pos="99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F71" w:rsidRDefault="00523F7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C9B" w:rsidRDefault="00912C9B" w:rsidP="0057433B">
      <w:r>
        <w:separator/>
      </w:r>
    </w:p>
  </w:footnote>
  <w:footnote w:type="continuationSeparator" w:id="0">
    <w:p w:rsidR="00912C9B" w:rsidRDefault="00912C9B" w:rsidP="005743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F71" w:rsidRDefault="00523F71">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A2B" w:rsidRDefault="009B1A2B" w:rsidP="00523F71">
    <w:pPr>
      <w:pStyle w:val="ac"/>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F71" w:rsidRDefault="00523F7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CEB668"/>
    <w:multiLevelType w:val="singleLevel"/>
    <w:tmpl w:val="B9CEB668"/>
    <w:lvl w:ilvl="0">
      <w:start w:val="1"/>
      <w:numFmt w:val="decimal"/>
      <w:suff w:val="nothing"/>
      <w:lvlText w:val="%1、"/>
      <w:lvlJc w:val="left"/>
    </w:lvl>
  </w:abstractNum>
  <w:abstractNum w:abstractNumId="1">
    <w:nsid w:val="12184F69"/>
    <w:multiLevelType w:val="multilevel"/>
    <w:tmpl w:val="12184F6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9E8E330"/>
    <w:multiLevelType w:val="singleLevel"/>
    <w:tmpl w:val="39E8E330"/>
    <w:lvl w:ilvl="0">
      <w:start w:val="3"/>
      <w:numFmt w:val="chineseCounting"/>
      <w:suff w:val="space"/>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AE6"/>
    <w:rsid w:val="00005DA3"/>
    <w:rsid w:val="00006D0D"/>
    <w:rsid w:val="000071B6"/>
    <w:rsid w:val="000076FB"/>
    <w:rsid w:val="000077DB"/>
    <w:rsid w:val="0000797E"/>
    <w:rsid w:val="000110FF"/>
    <w:rsid w:val="00012EDB"/>
    <w:rsid w:val="00014273"/>
    <w:rsid w:val="0001513D"/>
    <w:rsid w:val="00015D3D"/>
    <w:rsid w:val="000160EB"/>
    <w:rsid w:val="00017CCE"/>
    <w:rsid w:val="00017F91"/>
    <w:rsid w:val="000201DE"/>
    <w:rsid w:val="00020CE2"/>
    <w:rsid w:val="00021B8D"/>
    <w:rsid w:val="00023D67"/>
    <w:rsid w:val="00023DEF"/>
    <w:rsid w:val="000248F8"/>
    <w:rsid w:val="00024C0A"/>
    <w:rsid w:val="00025B38"/>
    <w:rsid w:val="0002651C"/>
    <w:rsid w:val="00027180"/>
    <w:rsid w:val="00030073"/>
    <w:rsid w:val="0003064C"/>
    <w:rsid w:val="000306D0"/>
    <w:rsid w:val="000311F2"/>
    <w:rsid w:val="0003211A"/>
    <w:rsid w:val="0003383D"/>
    <w:rsid w:val="00034F0D"/>
    <w:rsid w:val="00036959"/>
    <w:rsid w:val="00037555"/>
    <w:rsid w:val="00040CA4"/>
    <w:rsid w:val="00040D98"/>
    <w:rsid w:val="00041919"/>
    <w:rsid w:val="0004218A"/>
    <w:rsid w:val="00042FAA"/>
    <w:rsid w:val="00043245"/>
    <w:rsid w:val="00043839"/>
    <w:rsid w:val="00045278"/>
    <w:rsid w:val="00046262"/>
    <w:rsid w:val="0004770C"/>
    <w:rsid w:val="00047EAC"/>
    <w:rsid w:val="00047FE5"/>
    <w:rsid w:val="0005082D"/>
    <w:rsid w:val="00050BFA"/>
    <w:rsid w:val="00051047"/>
    <w:rsid w:val="00051408"/>
    <w:rsid w:val="000518A0"/>
    <w:rsid w:val="00051A41"/>
    <w:rsid w:val="00052F0A"/>
    <w:rsid w:val="0005385B"/>
    <w:rsid w:val="0005513E"/>
    <w:rsid w:val="00055F46"/>
    <w:rsid w:val="00057690"/>
    <w:rsid w:val="00057AEE"/>
    <w:rsid w:val="0006017D"/>
    <w:rsid w:val="000608C1"/>
    <w:rsid w:val="00060BB3"/>
    <w:rsid w:val="00062EF6"/>
    <w:rsid w:val="0006328C"/>
    <w:rsid w:val="000640A3"/>
    <w:rsid w:val="000649B3"/>
    <w:rsid w:val="0006517F"/>
    <w:rsid w:val="00065185"/>
    <w:rsid w:val="000657F6"/>
    <w:rsid w:val="00065CC2"/>
    <w:rsid w:val="0006618D"/>
    <w:rsid w:val="00066841"/>
    <w:rsid w:val="00066A8A"/>
    <w:rsid w:val="00066B98"/>
    <w:rsid w:val="000677D7"/>
    <w:rsid w:val="00067BB3"/>
    <w:rsid w:val="00067EEE"/>
    <w:rsid w:val="00070758"/>
    <w:rsid w:val="00070941"/>
    <w:rsid w:val="00070F6C"/>
    <w:rsid w:val="000718B6"/>
    <w:rsid w:val="00071F29"/>
    <w:rsid w:val="00073254"/>
    <w:rsid w:val="00074022"/>
    <w:rsid w:val="00074D6D"/>
    <w:rsid w:val="00076869"/>
    <w:rsid w:val="00076B02"/>
    <w:rsid w:val="000770E4"/>
    <w:rsid w:val="00080C19"/>
    <w:rsid w:val="000815A8"/>
    <w:rsid w:val="00081873"/>
    <w:rsid w:val="00082E28"/>
    <w:rsid w:val="000839C1"/>
    <w:rsid w:val="00083FB2"/>
    <w:rsid w:val="000847E3"/>
    <w:rsid w:val="000851E9"/>
    <w:rsid w:val="000856C8"/>
    <w:rsid w:val="000858A5"/>
    <w:rsid w:val="000873EB"/>
    <w:rsid w:val="00087E2F"/>
    <w:rsid w:val="000916F7"/>
    <w:rsid w:val="00093244"/>
    <w:rsid w:val="0009578B"/>
    <w:rsid w:val="00095E6D"/>
    <w:rsid w:val="00096017"/>
    <w:rsid w:val="00097791"/>
    <w:rsid w:val="000A1B81"/>
    <w:rsid w:val="000A2413"/>
    <w:rsid w:val="000A25B8"/>
    <w:rsid w:val="000A2977"/>
    <w:rsid w:val="000A73FC"/>
    <w:rsid w:val="000B019E"/>
    <w:rsid w:val="000B0A67"/>
    <w:rsid w:val="000B0BE9"/>
    <w:rsid w:val="000B1F64"/>
    <w:rsid w:val="000B2A34"/>
    <w:rsid w:val="000B2A5E"/>
    <w:rsid w:val="000B3DA0"/>
    <w:rsid w:val="000B4656"/>
    <w:rsid w:val="000B487E"/>
    <w:rsid w:val="000B6443"/>
    <w:rsid w:val="000B7719"/>
    <w:rsid w:val="000C1692"/>
    <w:rsid w:val="000C17F1"/>
    <w:rsid w:val="000C2A1E"/>
    <w:rsid w:val="000C3837"/>
    <w:rsid w:val="000C38A4"/>
    <w:rsid w:val="000C4A86"/>
    <w:rsid w:val="000C621B"/>
    <w:rsid w:val="000C7700"/>
    <w:rsid w:val="000D1084"/>
    <w:rsid w:val="000D1772"/>
    <w:rsid w:val="000D1CE6"/>
    <w:rsid w:val="000D2601"/>
    <w:rsid w:val="000D27FA"/>
    <w:rsid w:val="000D437E"/>
    <w:rsid w:val="000D5012"/>
    <w:rsid w:val="000D531B"/>
    <w:rsid w:val="000D580E"/>
    <w:rsid w:val="000D5D5D"/>
    <w:rsid w:val="000E1268"/>
    <w:rsid w:val="000E1D6E"/>
    <w:rsid w:val="000E37D9"/>
    <w:rsid w:val="000E3969"/>
    <w:rsid w:val="000E46A4"/>
    <w:rsid w:val="000E5D1D"/>
    <w:rsid w:val="000E6A77"/>
    <w:rsid w:val="000E7C6F"/>
    <w:rsid w:val="000F005A"/>
    <w:rsid w:val="000F0219"/>
    <w:rsid w:val="000F1144"/>
    <w:rsid w:val="000F1A34"/>
    <w:rsid w:val="000F1FC0"/>
    <w:rsid w:val="000F2F4D"/>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057"/>
    <w:rsid w:val="00107BDA"/>
    <w:rsid w:val="00107BEA"/>
    <w:rsid w:val="00110F07"/>
    <w:rsid w:val="00111269"/>
    <w:rsid w:val="00111637"/>
    <w:rsid w:val="00111915"/>
    <w:rsid w:val="0011335C"/>
    <w:rsid w:val="001135E3"/>
    <w:rsid w:val="00114AA8"/>
    <w:rsid w:val="001150FC"/>
    <w:rsid w:val="001151E4"/>
    <w:rsid w:val="0011536E"/>
    <w:rsid w:val="00117111"/>
    <w:rsid w:val="00117664"/>
    <w:rsid w:val="001176DB"/>
    <w:rsid w:val="001213CC"/>
    <w:rsid w:val="0012193A"/>
    <w:rsid w:val="00122E7F"/>
    <w:rsid w:val="00124FD2"/>
    <w:rsid w:val="00126437"/>
    <w:rsid w:val="001270AC"/>
    <w:rsid w:val="001300A9"/>
    <w:rsid w:val="0013056A"/>
    <w:rsid w:val="00130617"/>
    <w:rsid w:val="00130AEF"/>
    <w:rsid w:val="00131C98"/>
    <w:rsid w:val="001327C2"/>
    <w:rsid w:val="00134242"/>
    <w:rsid w:val="00134F9D"/>
    <w:rsid w:val="00135500"/>
    <w:rsid w:val="00137061"/>
    <w:rsid w:val="00142BE8"/>
    <w:rsid w:val="00142CE3"/>
    <w:rsid w:val="00144A0E"/>
    <w:rsid w:val="00145368"/>
    <w:rsid w:val="00145ADD"/>
    <w:rsid w:val="00147FD8"/>
    <w:rsid w:val="00150067"/>
    <w:rsid w:val="001507AE"/>
    <w:rsid w:val="00151FF8"/>
    <w:rsid w:val="00152BA7"/>
    <w:rsid w:val="00152EFB"/>
    <w:rsid w:val="00153E5E"/>
    <w:rsid w:val="00154ADC"/>
    <w:rsid w:val="0015508C"/>
    <w:rsid w:val="001557CD"/>
    <w:rsid w:val="001600B1"/>
    <w:rsid w:val="001620A1"/>
    <w:rsid w:val="00163AC8"/>
    <w:rsid w:val="00165125"/>
    <w:rsid w:val="00165D95"/>
    <w:rsid w:val="0016729C"/>
    <w:rsid w:val="00172CD0"/>
    <w:rsid w:val="001733AC"/>
    <w:rsid w:val="001739BA"/>
    <w:rsid w:val="00173D7A"/>
    <w:rsid w:val="00175D30"/>
    <w:rsid w:val="00176211"/>
    <w:rsid w:val="00176907"/>
    <w:rsid w:val="00180072"/>
    <w:rsid w:val="0018168E"/>
    <w:rsid w:val="00181A58"/>
    <w:rsid w:val="00182557"/>
    <w:rsid w:val="00182619"/>
    <w:rsid w:val="001829EB"/>
    <w:rsid w:val="00183302"/>
    <w:rsid w:val="00183E43"/>
    <w:rsid w:val="001853AE"/>
    <w:rsid w:val="001855F4"/>
    <w:rsid w:val="0018664E"/>
    <w:rsid w:val="00186896"/>
    <w:rsid w:val="001878C8"/>
    <w:rsid w:val="00190144"/>
    <w:rsid w:val="00191DD9"/>
    <w:rsid w:val="00192860"/>
    <w:rsid w:val="00192B52"/>
    <w:rsid w:val="001944D7"/>
    <w:rsid w:val="00194A47"/>
    <w:rsid w:val="0019514B"/>
    <w:rsid w:val="00195EE1"/>
    <w:rsid w:val="00196659"/>
    <w:rsid w:val="001979CC"/>
    <w:rsid w:val="00197B0A"/>
    <w:rsid w:val="00197EBE"/>
    <w:rsid w:val="001A0E69"/>
    <w:rsid w:val="001A0F5A"/>
    <w:rsid w:val="001A279D"/>
    <w:rsid w:val="001A4167"/>
    <w:rsid w:val="001A43DD"/>
    <w:rsid w:val="001A471C"/>
    <w:rsid w:val="001A486B"/>
    <w:rsid w:val="001A4DF9"/>
    <w:rsid w:val="001A6809"/>
    <w:rsid w:val="001A6FAD"/>
    <w:rsid w:val="001A7C0A"/>
    <w:rsid w:val="001B1921"/>
    <w:rsid w:val="001B1B6F"/>
    <w:rsid w:val="001B1F44"/>
    <w:rsid w:val="001B2577"/>
    <w:rsid w:val="001B25DA"/>
    <w:rsid w:val="001B2F89"/>
    <w:rsid w:val="001B347A"/>
    <w:rsid w:val="001B6DA6"/>
    <w:rsid w:val="001B7115"/>
    <w:rsid w:val="001B7EA5"/>
    <w:rsid w:val="001C0F05"/>
    <w:rsid w:val="001C15FE"/>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2350"/>
    <w:rsid w:val="001E2596"/>
    <w:rsid w:val="001E35AC"/>
    <w:rsid w:val="001E361E"/>
    <w:rsid w:val="001E46EE"/>
    <w:rsid w:val="001E4BBD"/>
    <w:rsid w:val="001E6BDB"/>
    <w:rsid w:val="001E7418"/>
    <w:rsid w:val="001E77A0"/>
    <w:rsid w:val="001E7A6A"/>
    <w:rsid w:val="001F0043"/>
    <w:rsid w:val="001F02AC"/>
    <w:rsid w:val="001F268B"/>
    <w:rsid w:val="001F3E3B"/>
    <w:rsid w:val="001F4850"/>
    <w:rsid w:val="001F48FF"/>
    <w:rsid w:val="001F4B19"/>
    <w:rsid w:val="001F5E50"/>
    <w:rsid w:val="001F767F"/>
    <w:rsid w:val="001F79E0"/>
    <w:rsid w:val="001F7F9B"/>
    <w:rsid w:val="00200E2B"/>
    <w:rsid w:val="002011D8"/>
    <w:rsid w:val="0020121F"/>
    <w:rsid w:val="002015DC"/>
    <w:rsid w:val="002016DA"/>
    <w:rsid w:val="00201C14"/>
    <w:rsid w:val="00204F49"/>
    <w:rsid w:val="0020762A"/>
    <w:rsid w:val="00207BB1"/>
    <w:rsid w:val="00207CB3"/>
    <w:rsid w:val="002104E9"/>
    <w:rsid w:val="00211B71"/>
    <w:rsid w:val="00212116"/>
    <w:rsid w:val="002124CA"/>
    <w:rsid w:val="002133B3"/>
    <w:rsid w:val="00213F94"/>
    <w:rsid w:val="00214059"/>
    <w:rsid w:val="00214FB1"/>
    <w:rsid w:val="00216612"/>
    <w:rsid w:val="002167A0"/>
    <w:rsid w:val="002176F5"/>
    <w:rsid w:val="002177EB"/>
    <w:rsid w:val="002203B4"/>
    <w:rsid w:val="00220845"/>
    <w:rsid w:val="002213C9"/>
    <w:rsid w:val="00221714"/>
    <w:rsid w:val="00221F94"/>
    <w:rsid w:val="00222450"/>
    <w:rsid w:val="00222721"/>
    <w:rsid w:val="00222CC6"/>
    <w:rsid w:val="0022353F"/>
    <w:rsid w:val="00225E3D"/>
    <w:rsid w:val="00226BD9"/>
    <w:rsid w:val="00230F18"/>
    <w:rsid w:val="00231807"/>
    <w:rsid w:val="00232555"/>
    <w:rsid w:val="00232B09"/>
    <w:rsid w:val="00232C2B"/>
    <w:rsid w:val="00232D8B"/>
    <w:rsid w:val="002337E2"/>
    <w:rsid w:val="00234EDD"/>
    <w:rsid w:val="00236422"/>
    <w:rsid w:val="0023679E"/>
    <w:rsid w:val="00236AC2"/>
    <w:rsid w:val="00237479"/>
    <w:rsid w:val="00237C66"/>
    <w:rsid w:val="00240244"/>
    <w:rsid w:val="002425CA"/>
    <w:rsid w:val="00243353"/>
    <w:rsid w:val="00243755"/>
    <w:rsid w:val="002447BE"/>
    <w:rsid w:val="00246B1A"/>
    <w:rsid w:val="00247028"/>
    <w:rsid w:val="002475FC"/>
    <w:rsid w:val="00250958"/>
    <w:rsid w:val="0025333C"/>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5966"/>
    <w:rsid w:val="00267331"/>
    <w:rsid w:val="00267452"/>
    <w:rsid w:val="00270153"/>
    <w:rsid w:val="00270F5D"/>
    <w:rsid w:val="00270FEE"/>
    <w:rsid w:val="00271355"/>
    <w:rsid w:val="00272C58"/>
    <w:rsid w:val="00273F3D"/>
    <w:rsid w:val="0027558D"/>
    <w:rsid w:val="00280509"/>
    <w:rsid w:val="00282025"/>
    <w:rsid w:val="002821DB"/>
    <w:rsid w:val="002839EC"/>
    <w:rsid w:val="00284282"/>
    <w:rsid w:val="0028448B"/>
    <w:rsid w:val="00285029"/>
    <w:rsid w:val="00285487"/>
    <w:rsid w:val="00285C28"/>
    <w:rsid w:val="00287BB3"/>
    <w:rsid w:val="002908F5"/>
    <w:rsid w:val="00291939"/>
    <w:rsid w:val="00292E97"/>
    <w:rsid w:val="0029443E"/>
    <w:rsid w:val="00294652"/>
    <w:rsid w:val="00295423"/>
    <w:rsid w:val="002955AC"/>
    <w:rsid w:val="00297270"/>
    <w:rsid w:val="0029773C"/>
    <w:rsid w:val="002979DD"/>
    <w:rsid w:val="002A1F07"/>
    <w:rsid w:val="002A22DC"/>
    <w:rsid w:val="002A272C"/>
    <w:rsid w:val="002A32E8"/>
    <w:rsid w:val="002A335E"/>
    <w:rsid w:val="002A40D3"/>
    <w:rsid w:val="002A485D"/>
    <w:rsid w:val="002A614F"/>
    <w:rsid w:val="002A630A"/>
    <w:rsid w:val="002A7D08"/>
    <w:rsid w:val="002B30C9"/>
    <w:rsid w:val="002B32D8"/>
    <w:rsid w:val="002B3D44"/>
    <w:rsid w:val="002B4397"/>
    <w:rsid w:val="002B490C"/>
    <w:rsid w:val="002B690E"/>
    <w:rsid w:val="002C203F"/>
    <w:rsid w:val="002C3014"/>
    <w:rsid w:val="002C3B57"/>
    <w:rsid w:val="002C5B1A"/>
    <w:rsid w:val="002C5E8B"/>
    <w:rsid w:val="002C5FFF"/>
    <w:rsid w:val="002C647B"/>
    <w:rsid w:val="002C7EC8"/>
    <w:rsid w:val="002D035A"/>
    <w:rsid w:val="002D259C"/>
    <w:rsid w:val="002D406B"/>
    <w:rsid w:val="002D4767"/>
    <w:rsid w:val="002D4BCD"/>
    <w:rsid w:val="002D570E"/>
    <w:rsid w:val="002D5942"/>
    <w:rsid w:val="002D6453"/>
    <w:rsid w:val="002D7111"/>
    <w:rsid w:val="002D74C0"/>
    <w:rsid w:val="002E0FBF"/>
    <w:rsid w:val="002E19AB"/>
    <w:rsid w:val="002E474B"/>
    <w:rsid w:val="002E4926"/>
    <w:rsid w:val="002E4CDB"/>
    <w:rsid w:val="002E52DB"/>
    <w:rsid w:val="002E5489"/>
    <w:rsid w:val="002E58B1"/>
    <w:rsid w:val="002E6C43"/>
    <w:rsid w:val="002E76EF"/>
    <w:rsid w:val="002E7C53"/>
    <w:rsid w:val="002F0A8C"/>
    <w:rsid w:val="002F0DF5"/>
    <w:rsid w:val="002F1397"/>
    <w:rsid w:val="002F20DC"/>
    <w:rsid w:val="002F28EC"/>
    <w:rsid w:val="002F315C"/>
    <w:rsid w:val="002F342E"/>
    <w:rsid w:val="002F367E"/>
    <w:rsid w:val="002F3797"/>
    <w:rsid w:val="002F59A9"/>
    <w:rsid w:val="002F72CF"/>
    <w:rsid w:val="00300EF8"/>
    <w:rsid w:val="00301513"/>
    <w:rsid w:val="00302295"/>
    <w:rsid w:val="0030333E"/>
    <w:rsid w:val="00303BC7"/>
    <w:rsid w:val="00303FFE"/>
    <w:rsid w:val="00304496"/>
    <w:rsid w:val="0030457F"/>
    <w:rsid w:val="00306084"/>
    <w:rsid w:val="00310E42"/>
    <w:rsid w:val="00315190"/>
    <w:rsid w:val="00316702"/>
    <w:rsid w:val="00316E2A"/>
    <w:rsid w:val="00317A2D"/>
    <w:rsid w:val="00320D01"/>
    <w:rsid w:val="00320DD9"/>
    <w:rsid w:val="0032221E"/>
    <w:rsid w:val="00322738"/>
    <w:rsid w:val="00322AE2"/>
    <w:rsid w:val="00322FB4"/>
    <w:rsid w:val="00323388"/>
    <w:rsid w:val="003234D0"/>
    <w:rsid w:val="003240A4"/>
    <w:rsid w:val="0032532C"/>
    <w:rsid w:val="003255AF"/>
    <w:rsid w:val="00325BDC"/>
    <w:rsid w:val="00326126"/>
    <w:rsid w:val="00326AF1"/>
    <w:rsid w:val="003271AC"/>
    <w:rsid w:val="00327668"/>
    <w:rsid w:val="00330F56"/>
    <w:rsid w:val="00330F9D"/>
    <w:rsid w:val="00331604"/>
    <w:rsid w:val="00331A77"/>
    <w:rsid w:val="003338F4"/>
    <w:rsid w:val="00334957"/>
    <w:rsid w:val="00334B46"/>
    <w:rsid w:val="00335A90"/>
    <w:rsid w:val="00336ACB"/>
    <w:rsid w:val="00340730"/>
    <w:rsid w:val="00340E96"/>
    <w:rsid w:val="00340EC4"/>
    <w:rsid w:val="00340FE6"/>
    <w:rsid w:val="00341097"/>
    <w:rsid w:val="0034152F"/>
    <w:rsid w:val="00341CE9"/>
    <w:rsid w:val="00341E58"/>
    <w:rsid w:val="00344561"/>
    <w:rsid w:val="00344AFE"/>
    <w:rsid w:val="003454AA"/>
    <w:rsid w:val="00345A9E"/>
    <w:rsid w:val="00345F0C"/>
    <w:rsid w:val="003504F5"/>
    <w:rsid w:val="00350A07"/>
    <w:rsid w:val="00350D24"/>
    <w:rsid w:val="003519AA"/>
    <w:rsid w:val="00351BC5"/>
    <w:rsid w:val="0035290E"/>
    <w:rsid w:val="00352BA5"/>
    <w:rsid w:val="003546B1"/>
    <w:rsid w:val="00354706"/>
    <w:rsid w:val="0035501E"/>
    <w:rsid w:val="0035530A"/>
    <w:rsid w:val="0035651F"/>
    <w:rsid w:val="00356A20"/>
    <w:rsid w:val="00356BA1"/>
    <w:rsid w:val="00356C40"/>
    <w:rsid w:val="00357003"/>
    <w:rsid w:val="00357FBF"/>
    <w:rsid w:val="003604A6"/>
    <w:rsid w:val="00360798"/>
    <w:rsid w:val="00363237"/>
    <w:rsid w:val="00363FF1"/>
    <w:rsid w:val="00366D5B"/>
    <w:rsid w:val="00367D4B"/>
    <w:rsid w:val="00370FF6"/>
    <w:rsid w:val="00372284"/>
    <w:rsid w:val="003727AB"/>
    <w:rsid w:val="00372955"/>
    <w:rsid w:val="003748F8"/>
    <w:rsid w:val="0037561F"/>
    <w:rsid w:val="00376576"/>
    <w:rsid w:val="0037696C"/>
    <w:rsid w:val="00377971"/>
    <w:rsid w:val="00380AE8"/>
    <w:rsid w:val="00381CBC"/>
    <w:rsid w:val="00382182"/>
    <w:rsid w:val="0038397A"/>
    <w:rsid w:val="00384D7A"/>
    <w:rsid w:val="00385C42"/>
    <w:rsid w:val="00387BFD"/>
    <w:rsid w:val="00387D76"/>
    <w:rsid w:val="00390C95"/>
    <w:rsid w:val="0039112E"/>
    <w:rsid w:val="00391CCC"/>
    <w:rsid w:val="00391E62"/>
    <w:rsid w:val="003920E3"/>
    <w:rsid w:val="00394213"/>
    <w:rsid w:val="00394458"/>
    <w:rsid w:val="00394D24"/>
    <w:rsid w:val="00394ED4"/>
    <w:rsid w:val="0039621C"/>
    <w:rsid w:val="0039653E"/>
    <w:rsid w:val="00397FAA"/>
    <w:rsid w:val="003A1D76"/>
    <w:rsid w:val="003A2B7D"/>
    <w:rsid w:val="003A4598"/>
    <w:rsid w:val="003A494E"/>
    <w:rsid w:val="003A5A44"/>
    <w:rsid w:val="003A68E5"/>
    <w:rsid w:val="003A74F1"/>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1498"/>
    <w:rsid w:val="003D53C4"/>
    <w:rsid w:val="003D5696"/>
    <w:rsid w:val="003D6667"/>
    <w:rsid w:val="003D71BE"/>
    <w:rsid w:val="003D7D1A"/>
    <w:rsid w:val="003E28E8"/>
    <w:rsid w:val="003E3C5E"/>
    <w:rsid w:val="003E3CE1"/>
    <w:rsid w:val="003E496F"/>
    <w:rsid w:val="003E4C27"/>
    <w:rsid w:val="003E5077"/>
    <w:rsid w:val="003E55A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BE"/>
    <w:rsid w:val="003F6F4A"/>
    <w:rsid w:val="003F7759"/>
    <w:rsid w:val="004005C2"/>
    <w:rsid w:val="004005D0"/>
    <w:rsid w:val="00401D96"/>
    <w:rsid w:val="00402598"/>
    <w:rsid w:val="00402741"/>
    <w:rsid w:val="0040345A"/>
    <w:rsid w:val="004042AF"/>
    <w:rsid w:val="00404708"/>
    <w:rsid w:val="004049CA"/>
    <w:rsid w:val="0040747E"/>
    <w:rsid w:val="00407610"/>
    <w:rsid w:val="00410349"/>
    <w:rsid w:val="004123D1"/>
    <w:rsid w:val="00412961"/>
    <w:rsid w:val="004131A4"/>
    <w:rsid w:val="00413447"/>
    <w:rsid w:val="00413A19"/>
    <w:rsid w:val="0041482E"/>
    <w:rsid w:val="00415860"/>
    <w:rsid w:val="0041598D"/>
    <w:rsid w:val="00416F49"/>
    <w:rsid w:val="00417252"/>
    <w:rsid w:val="00417FCC"/>
    <w:rsid w:val="0042067D"/>
    <w:rsid w:val="00420AFA"/>
    <w:rsid w:val="00420FCE"/>
    <w:rsid w:val="00421B5E"/>
    <w:rsid w:val="00422720"/>
    <w:rsid w:val="00422E57"/>
    <w:rsid w:val="00423629"/>
    <w:rsid w:val="00423F16"/>
    <w:rsid w:val="00425132"/>
    <w:rsid w:val="00426306"/>
    <w:rsid w:val="004274AC"/>
    <w:rsid w:val="00431AA8"/>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28F6"/>
    <w:rsid w:val="00442E73"/>
    <w:rsid w:val="00444B28"/>
    <w:rsid w:val="00444D3F"/>
    <w:rsid w:val="004451A0"/>
    <w:rsid w:val="00450303"/>
    <w:rsid w:val="004506DF"/>
    <w:rsid w:val="00450F7F"/>
    <w:rsid w:val="00454301"/>
    <w:rsid w:val="00456CB9"/>
    <w:rsid w:val="00456DEC"/>
    <w:rsid w:val="00457E42"/>
    <w:rsid w:val="0046220D"/>
    <w:rsid w:val="004627B4"/>
    <w:rsid w:val="00462934"/>
    <w:rsid w:val="00462CC9"/>
    <w:rsid w:val="00462E19"/>
    <w:rsid w:val="004644BB"/>
    <w:rsid w:val="00464A2A"/>
    <w:rsid w:val="00465195"/>
    <w:rsid w:val="0046636B"/>
    <w:rsid w:val="00467631"/>
    <w:rsid w:val="004728EC"/>
    <w:rsid w:val="00473A0D"/>
    <w:rsid w:val="00474335"/>
    <w:rsid w:val="00474A7D"/>
    <w:rsid w:val="00475E0C"/>
    <w:rsid w:val="00476C21"/>
    <w:rsid w:val="00476D2B"/>
    <w:rsid w:val="00477F3D"/>
    <w:rsid w:val="004816D2"/>
    <w:rsid w:val="004822BF"/>
    <w:rsid w:val="00482971"/>
    <w:rsid w:val="0048318C"/>
    <w:rsid w:val="0048366F"/>
    <w:rsid w:val="00483B32"/>
    <w:rsid w:val="00483B67"/>
    <w:rsid w:val="00483D89"/>
    <w:rsid w:val="004840EA"/>
    <w:rsid w:val="004856F4"/>
    <w:rsid w:val="00485AB2"/>
    <w:rsid w:val="004860E0"/>
    <w:rsid w:val="004862C2"/>
    <w:rsid w:val="00486420"/>
    <w:rsid w:val="00486B76"/>
    <w:rsid w:val="00487CBC"/>
    <w:rsid w:val="00490ADF"/>
    <w:rsid w:val="00491ECF"/>
    <w:rsid w:val="00492197"/>
    <w:rsid w:val="0049225C"/>
    <w:rsid w:val="0049288F"/>
    <w:rsid w:val="0049329D"/>
    <w:rsid w:val="004935E8"/>
    <w:rsid w:val="00494593"/>
    <w:rsid w:val="0049493B"/>
    <w:rsid w:val="004952F3"/>
    <w:rsid w:val="0049751F"/>
    <w:rsid w:val="0049789F"/>
    <w:rsid w:val="004A0A52"/>
    <w:rsid w:val="004A0A88"/>
    <w:rsid w:val="004A2AD0"/>
    <w:rsid w:val="004A2BF2"/>
    <w:rsid w:val="004A4F4F"/>
    <w:rsid w:val="004A7723"/>
    <w:rsid w:val="004A7DD9"/>
    <w:rsid w:val="004B0543"/>
    <w:rsid w:val="004B061C"/>
    <w:rsid w:val="004B0AA6"/>
    <w:rsid w:val="004B1C68"/>
    <w:rsid w:val="004B319E"/>
    <w:rsid w:val="004B3338"/>
    <w:rsid w:val="004B3BFF"/>
    <w:rsid w:val="004B3DF6"/>
    <w:rsid w:val="004B6478"/>
    <w:rsid w:val="004B71A7"/>
    <w:rsid w:val="004B7CC6"/>
    <w:rsid w:val="004C07A6"/>
    <w:rsid w:val="004C0C51"/>
    <w:rsid w:val="004C13B4"/>
    <w:rsid w:val="004C1AF4"/>
    <w:rsid w:val="004C357F"/>
    <w:rsid w:val="004C3941"/>
    <w:rsid w:val="004C63EC"/>
    <w:rsid w:val="004C6EC5"/>
    <w:rsid w:val="004C71BE"/>
    <w:rsid w:val="004C7F05"/>
    <w:rsid w:val="004D0F91"/>
    <w:rsid w:val="004D1C4E"/>
    <w:rsid w:val="004D1DCD"/>
    <w:rsid w:val="004D23F7"/>
    <w:rsid w:val="004D273E"/>
    <w:rsid w:val="004D2A95"/>
    <w:rsid w:val="004D2C3E"/>
    <w:rsid w:val="004D2D4B"/>
    <w:rsid w:val="004D3224"/>
    <w:rsid w:val="004D3450"/>
    <w:rsid w:val="004D36FC"/>
    <w:rsid w:val="004D3AD3"/>
    <w:rsid w:val="004D47BA"/>
    <w:rsid w:val="004D5468"/>
    <w:rsid w:val="004D6C2D"/>
    <w:rsid w:val="004D7F75"/>
    <w:rsid w:val="004E1CDC"/>
    <w:rsid w:val="004E2DF9"/>
    <w:rsid w:val="004E39FA"/>
    <w:rsid w:val="004E3A21"/>
    <w:rsid w:val="004E3BE3"/>
    <w:rsid w:val="004E4143"/>
    <w:rsid w:val="004E45BD"/>
    <w:rsid w:val="004E5B5C"/>
    <w:rsid w:val="004E70D1"/>
    <w:rsid w:val="004E78E3"/>
    <w:rsid w:val="004E7D72"/>
    <w:rsid w:val="004F0154"/>
    <w:rsid w:val="004F124C"/>
    <w:rsid w:val="004F275D"/>
    <w:rsid w:val="004F61B4"/>
    <w:rsid w:val="004F6F6E"/>
    <w:rsid w:val="004F7987"/>
    <w:rsid w:val="0050017A"/>
    <w:rsid w:val="00500858"/>
    <w:rsid w:val="00501416"/>
    <w:rsid w:val="00502383"/>
    <w:rsid w:val="00503793"/>
    <w:rsid w:val="0050578F"/>
    <w:rsid w:val="00506F20"/>
    <w:rsid w:val="0050704F"/>
    <w:rsid w:val="00507925"/>
    <w:rsid w:val="00507FA6"/>
    <w:rsid w:val="005105A1"/>
    <w:rsid w:val="0051402E"/>
    <w:rsid w:val="005145FD"/>
    <w:rsid w:val="0051486E"/>
    <w:rsid w:val="00514E3B"/>
    <w:rsid w:val="00515011"/>
    <w:rsid w:val="005150DC"/>
    <w:rsid w:val="00515D78"/>
    <w:rsid w:val="00516647"/>
    <w:rsid w:val="005166B5"/>
    <w:rsid w:val="00516702"/>
    <w:rsid w:val="00520056"/>
    <w:rsid w:val="00520A3E"/>
    <w:rsid w:val="00521556"/>
    <w:rsid w:val="005222C1"/>
    <w:rsid w:val="00522943"/>
    <w:rsid w:val="0052315D"/>
    <w:rsid w:val="00523AF6"/>
    <w:rsid w:val="00523F71"/>
    <w:rsid w:val="00524D17"/>
    <w:rsid w:val="005252A6"/>
    <w:rsid w:val="00526F4A"/>
    <w:rsid w:val="00527169"/>
    <w:rsid w:val="00527325"/>
    <w:rsid w:val="005277B5"/>
    <w:rsid w:val="00527CF7"/>
    <w:rsid w:val="005302AE"/>
    <w:rsid w:val="0053069B"/>
    <w:rsid w:val="00531BE3"/>
    <w:rsid w:val="00532A68"/>
    <w:rsid w:val="00532C33"/>
    <w:rsid w:val="00533BAE"/>
    <w:rsid w:val="00533F7B"/>
    <w:rsid w:val="00534463"/>
    <w:rsid w:val="00534B0F"/>
    <w:rsid w:val="005350EC"/>
    <w:rsid w:val="00540333"/>
    <w:rsid w:val="00540C23"/>
    <w:rsid w:val="0054216C"/>
    <w:rsid w:val="005423AC"/>
    <w:rsid w:val="0054245C"/>
    <w:rsid w:val="00543D44"/>
    <w:rsid w:val="005443A0"/>
    <w:rsid w:val="00545B79"/>
    <w:rsid w:val="00545CF4"/>
    <w:rsid w:val="00545F35"/>
    <w:rsid w:val="005479AB"/>
    <w:rsid w:val="00550998"/>
    <w:rsid w:val="005520F5"/>
    <w:rsid w:val="00552278"/>
    <w:rsid w:val="005524E0"/>
    <w:rsid w:val="00552D3F"/>
    <w:rsid w:val="00552F10"/>
    <w:rsid w:val="00552F7B"/>
    <w:rsid w:val="005533B4"/>
    <w:rsid w:val="00553686"/>
    <w:rsid w:val="00553DEC"/>
    <w:rsid w:val="00556EE3"/>
    <w:rsid w:val="00557192"/>
    <w:rsid w:val="005601CD"/>
    <w:rsid w:val="005604ED"/>
    <w:rsid w:val="00561603"/>
    <w:rsid w:val="00562876"/>
    <w:rsid w:val="00562E40"/>
    <w:rsid w:val="00563234"/>
    <w:rsid w:val="00563501"/>
    <w:rsid w:val="0056371E"/>
    <w:rsid w:val="00564C86"/>
    <w:rsid w:val="0056501B"/>
    <w:rsid w:val="00567144"/>
    <w:rsid w:val="00567C68"/>
    <w:rsid w:val="00570118"/>
    <w:rsid w:val="005703F5"/>
    <w:rsid w:val="005710D1"/>
    <w:rsid w:val="00571DE1"/>
    <w:rsid w:val="00571EE7"/>
    <w:rsid w:val="0057433B"/>
    <w:rsid w:val="00575CEE"/>
    <w:rsid w:val="00576FFA"/>
    <w:rsid w:val="00577F7F"/>
    <w:rsid w:val="0058016D"/>
    <w:rsid w:val="00580967"/>
    <w:rsid w:val="00581296"/>
    <w:rsid w:val="00581531"/>
    <w:rsid w:val="00582298"/>
    <w:rsid w:val="00582FB5"/>
    <w:rsid w:val="0058323E"/>
    <w:rsid w:val="0058401A"/>
    <w:rsid w:val="005844DB"/>
    <w:rsid w:val="005855E5"/>
    <w:rsid w:val="00585637"/>
    <w:rsid w:val="005859E0"/>
    <w:rsid w:val="00585CD2"/>
    <w:rsid w:val="00587049"/>
    <w:rsid w:val="00587B0B"/>
    <w:rsid w:val="0059012E"/>
    <w:rsid w:val="00590B69"/>
    <w:rsid w:val="00590EF3"/>
    <w:rsid w:val="00591DB4"/>
    <w:rsid w:val="0059271E"/>
    <w:rsid w:val="005940C7"/>
    <w:rsid w:val="005962E1"/>
    <w:rsid w:val="005965E4"/>
    <w:rsid w:val="005969BE"/>
    <w:rsid w:val="00597585"/>
    <w:rsid w:val="005A0BC3"/>
    <w:rsid w:val="005A1471"/>
    <w:rsid w:val="005A14A8"/>
    <w:rsid w:val="005A1540"/>
    <w:rsid w:val="005A216D"/>
    <w:rsid w:val="005A26DC"/>
    <w:rsid w:val="005A2F50"/>
    <w:rsid w:val="005A399D"/>
    <w:rsid w:val="005A4F32"/>
    <w:rsid w:val="005A62FD"/>
    <w:rsid w:val="005A660D"/>
    <w:rsid w:val="005A6A75"/>
    <w:rsid w:val="005A6DF5"/>
    <w:rsid w:val="005B05CD"/>
    <w:rsid w:val="005B0BB6"/>
    <w:rsid w:val="005B1441"/>
    <w:rsid w:val="005B285B"/>
    <w:rsid w:val="005B2B3D"/>
    <w:rsid w:val="005B42C2"/>
    <w:rsid w:val="005B4FE7"/>
    <w:rsid w:val="005B6782"/>
    <w:rsid w:val="005B7191"/>
    <w:rsid w:val="005B79D7"/>
    <w:rsid w:val="005B7DC7"/>
    <w:rsid w:val="005C0796"/>
    <w:rsid w:val="005C0AD9"/>
    <w:rsid w:val="005C1098"/>
    <w:rsid w:val="005C1707"/>
    <w:rsid w:val="005C2792"/>
    <w:rsid w:val="005C2CB5"/>
    <w:rsid w:val="005C31D1"/>
    <w:rsid w:val="005C7691"/>
    <w:rsid w:val="005C7DAA"/>
    <w:rsid w:val="005D0647"/>
    <w:rsid w:val="005D0D1D"/>
    <w:rsid w:val="005D2502"/>
    <w:rsid w:val="005D2C8F"/>
    <w:rsid w:val="005D396A"/>
    <w:rsid w:val="005D3996"/>
    <w:rsid w:val="005D3BB8"/>
    <w:rsid w:val="005D3EDE"/>
    <w:rsid w:val="005D4453"/>
    <w:rsid w:val="005D454D"/>
    <w:rsid w:val="005D4A86"/>
    <w:rsid w:val="005D5D88"/>
    <w:rsid w:val="005D6F0F"/>
    <w:rsid w:val="005D7686"/>
    <w:rsid w:val="005E0B88"/>
    <w:rsid w:val="005E1BB8"/>
    <w:rsid w:val="005E2063"/>
    <w:rsid w:val="005E2F2B"/>
    <w:rsid w:val="005E380C"/>
    <w:rsid w:val="005E54CB"/>
    <w:rsid w:val="005E7049"/>
    <w:rsid w:val="005E777C"/>
    <w:rsid w:val="005E77B1"/>
    <w:rsid w:val="005E7862"/>
    <w:rsid w:val="005E7A82"/>
    <w:rsid w:val="005F101A"/>
    <w:rsid w:val="005F13F7"/>
    <w:rsid w:val="005F1C66"/>
    <w:rsid w:val="005F29D4"/>
    <w:rsid w:val="005F2E5E"/>
    <w:rsid w:val="005F45A8"/>
    <w:rsid w:val="005F54DD"/>
    <w:rsid w:val="00600D6C"/>
    <w:rsid w:val="006017F4"/>
    <w:rsid w:val="00602132"/>
    <w:rsid w:val="00604A50"/>
    <w:rsid w:val="00604DAE"/>
    <w:rsid w:val="00604FF4"/>
    <w:rsid w:val="00605FE5"/>
    <w:rsid w:val="00610240"/>
    <w:rsid w:val="00610518"/>
    <w:rsid w:val="00611765"/>
    <w:rsid w:val="00612253"/>
    <w:rsid w:val="0061294B"/>
    <w:rsid w:val="00613FF0"/>
    <w:rsid w:val="00616486"/>
    <w:rsid w:val="00616CBC"/>
    <w:rsid w:val="00617773"/>
    <w:rsid w:val="00617B45"/>
    <w:rsid w:val="00620C84"/>
    <w:rsid w:val="00625156"/>
    <w:rsid w:val="006252CE"/>
    <w:rsid w:val="00625340"/>
    <w:rsid w:val="00626EC6"/>
    <w:rsid w:val="00630894"/>
    <w:rsid w:val="00630AB2"/>
    <w:rsid w:val="00632399"/>
    <w:rsid w:val="006329B7"/>
    <w:rsid w:val="00632C44"/>
    <w:rsid w:val="00634590"/>
    <w:rsid w:val="00634A4D"/>
    <w:rsid w:val="0063515D"/>
    <w:rsid w:val="00636488"/>
    <w:rsid w:val="006369A3"/>
    <w:rsid w:val="00636AAD"/>
    <w:rsid w:val="00636D47"/>
    <w:rsid w:val="00637A95"/>
    <w:rsid w:val="00640D56"/>
    <w:rsid w:val="006420D7"/>
    <w:rsid w:val="00644675"/>
    <w:rsid w:val="006446AE"/>
    <w:rsid w:val="00644879"/>
    <w:rsid w:val="00645516"/>
    <w:rsid w:val="0064567E"/>
    <w:rsid w:val="00645718"/>
    <w:rsid w:val="00645A21"/>
    <w:rsid w:val="0064642C"/>
    <w:rsid w:val="00650B13"/>
    <w:rsid w:val="00651D17"/>
    <w:rsid w:val="00653B22"/>
    <w:rsid w:val="00655036"/>
    <w:rsid w:val="00655928"/>
    <w:rsid w:val="0065605F"/>
    <w:rsid w:val="00657F57"/>
    <w:rsid w:val="0066038F"/>
    <w:rsid w:val="00660F01"/>
    <w:rsid w:val="006618D4"/>
    <w:rsid w:val="00663898"/>
    <w:rsid w:val="006644A1"/>
    <w:rsid w:val="0066595C"/>
    <w:rsid w:val="00665996"/>
    <w:rsid w:val="0066740A"/>
    <w:rsid w:val="00670C86"/>
    <w:rsid w:val="0067318A"/>
    <w:rsid w:val="00673352"/>
    <w:rsid w:val="00676D0F"/>
    <w:rsid w:val="00680668"/>
    <w:rsid w:val="006828BB"/>
    <w:rsid w:val="00683CD9"/>
    <w:rsid w:val="00684F81"/>
    <w:rsid w:val="00686106"/>
    <w:rsid w:val="00687D7E"/>
    <w:rsid w:val="00687F87"/>
    <w:rsid w:val="006911A8"/>
    <w:rsid w:val="006912AE"/>
    <w:rsid w:val="00691C92"/>
    <w:rsid w:val="00693149"/>
    <w:rsid w:val="00693780"/>
    <w:rsid w:val="00693F7A"/>
    <w:rsid w:val="006946E6"/>
    <w:rsid w:val="0069781A"/>
    <w:rsid w:val="006A09CC"/>
    <w:rsid w:val="006A382E"/>
    <w:rsid w:val="006A4643"/>
    <w:rsid w:val="006A4B07"/>
    <w:rsid w:val="006A51DF"/>
    <w:rsid w:val="006A51F9"/>
    <w:rsid w:val="006A5E96"/>
    <w:rsid w:val="006A6074"/>
    <w:rsid w:val="006A7EA4"/>
    <w:rsid w:val="006B01EA"/>
    <w:rsid w:val="006B037E"/>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7B1"/>
    <w:rsid w:val="006C2979"/>
    <w:rsid w:val="006C486A"/>
    <w:rsid w:val="006C70AE"/>
    <w:rsid w:val="006C736E"/>
    <w:rsid w:val="006C77AE"/>
    <w:rsid w:val="006C7C09"/>
    <w:rsid w:val="006D15A7"/>
    <w:rsid w:val="006D2F78"/>
    <w:rsid w:val="006D3413"/>
    <w:rsid w:val="006D3AEC"/>
    <w:rsid w:val="006D48C2"/>
    <w:rsid w:val="006D4F35"/>
    <w:rsid w:val="006D5828"/>
    <w:rsid w:val="006D58C3"/>
    <w:rsid w:val="006D5F12"/>
    <w:rsid w:val="006D6762"/>
    <w:rsid w:val="006D6C56"/>
    <w:rsid w:val="006D77ED"/>
    <w:rsid w:val="006E1073"/>
    <w:rsid w:val="006E190F"/>
    <w:rsid w:val="006E2A5D"/>
    <w:rsid w:val="006E2AF7"/>
    <w:rsid w:val="006E2DD0"/>
    <w:rsid w:val="006E2E93"/>
    <w:rsid w:val="006E3642"/>
    <w:rsid w:val="006E375A"/>
    <w:rsid w:val="006E3FA8"/>
    <w:rsid w:val="006E5306"/>
    <w:rsid w:val="006E6C64"/>
    <w:rsid w:val="006E72BB"/>
    <w:rsid w:val="006F0E7F"/>
    <w:rsid w:val="006F2D14"/>
    <w:rsid w:val="006F6DDF"/>
    <w:rsid w:val="006F7957"/>
    <w:rsid w:val="006F7AF8"/>
    <w:rsid w:val="00701470"/>
    <w:rsid w:val="00701BAB"/>
    <w:rsid w:val="00701E6E"/>
    <w:rsid w:val="00702B30"/>
    <w:rsid w:val="00703202"/>
    <w:rsid w:val="00703F61"/>
    <w:rsid w:val="00704FA2"/>
    <w:rsid w:val="007074B2"/>
    <w:rsid w:val="00707B54"/>
    <w:rsid w:val="00710BC9"/>
    <w:rsid w:val="007110E2"/>
    <w:rsid w:val="00712913"/>
    <w:rsid w:val="00713926"/>
    <w:rsid w:val="00713C01"/>
    <w:rsid w:val="00713E70"/>
    <w:rsid w:val="00713FCB"/>
    <w:rsid w:val="00714A87"/>
    <w:rsid w:val="00715289"/>
    <w:rsid w:val="00715B86"/>
    <w:rsid w:val="0071672C"/>
    <w:rsid w:val="007235E6"/>
    <w:rsid w:val="00723AEC"/>
    <w:rsid w:val="00723E02"/>
    <w:rsid w:val="0072490A"/>
    <w:rsid w:val="007261CD"/>
    <w:rsid w:val="00726C43"/>
    <w:rsid w:val="007271D3"/>
    <w:rsid w:val="007317B9"/>
    <w:rsid w:val="00731CB4"/>
    <w:rsid w:val="00731F80"/>
    <w:rsid w:val="0073257A"/>
    <w:rsid w:val="0073411B"/>
    <w:rsid w:val="0073546E"/>
    <w:rsid w:val="0073609D"/>
    <w:rsid w:val="00736D5C"/>
    <w:rsid w:val="007371C0"/>
    <w:rsid w:val="00737CE5"/>
    <w:rsid w:val="00737E85"/>
    <w:rsid w:val="00740045"/>
    <w:rsid w:val="007401E1"/>
    <w:rsid w:val="007414D5"/>
    <w:rsid w:val="007415FE"/>
    <w:rsid w:val="00741927"/>
    <w:rsid w:val="00741BFF"/>
    <w:rsid w:val="00742EDB"/>
    <w:rsid w:val="007438B9"/>
    <w:rsid w:val="007448CB"/>
    <w:rsid w:val="00744976"/>
    <w:rsid w:val="00744B39"/>
    <w:rsid w:val="00745C68"/>
    <w:rsid w:val="00746214"/>
    <w:rsid w:val="00746A83"/>
    <w:rsid w:val="00746E34"/>
    <w:rsid w:val="007473D5"/>
    <w:rsid w:val="00751EFC"/>
    <w:rsid w:val="00753138"/>
    <w:rsid w:val="00753254"/>
    <w:rsid w:val="00753299"/>
    <w:rsid w:val="00753AF9"/>
    <w:rsid w:val="0075446A"/>
    <w:rsid w:val="00754DC1"/>
    <w:rsid w:val="00755BCB"/>
    <w:rsid w:val="0075618F"/>
    <w:rsid w:val="00756959"/>
    <w:rsid w:val="00760514"/>
    <w:rsid w:val="00761F2B"/>
    <w:rsid w:val="00762B0D"/>
    <w:rsid w:val="007642C5"/>
    <w:rsid w:val="007656D9"/>
    <w:rsid w:val="00766ECB"/>
    <w:rsid w:val="00770298"/>
    <w:rsid w:val="0077060C"/>
    <w:rsid w:val="00771504"/>
    <w:rsid w:val="00772566"/>
    <w:rsid w:val="007729E9"/>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51CE"/>
    <w:rsid w:val="00786027"/>
    <w:rsid w:val="007863DE"/>
    <w:rsid w:val="00786874"/>
    <w:rsid w:val="00786BBD"/>
    <w:rsid w:val="00787CB7"/>
    <w:rsid w:val="00791BB3"/>
    <w:rsid w:val="00794600"/>
    <w:rsid w:val="00795283"/>
    <w:rsid w:val="007972BB"/>
    <w:rsid w:val="00797FF8"/>
    <w:rsid w:val="007A05EF"/>
    <w:rsid w:val="007A0AE5"/>
    <w:rsid w:val="007A143F"/>
    <w:rsid w:val="007A238A"/>
    <w:rsid w:val="007A37EA"/>
    <w:rsid w:val="007A55C1"/>
    <w:rsid w:val="007A624C"/>
    <w:rsid w:val="007A67C8"/>
    <w:rsid w:val="007A71B9"/>
    <w:rsid w:val="007A7C1D"/>
    <w:rsid w:val="007B0A83"/>
    <w:rsid w:val="007B10AA"/>
    <w:rsid w:val="007B1638"/>
    <w:rsid w:val="007B20B0"/>
    <w:rsid w:val="007B2E8C"/>
    <w:rsid w:val="007B3F4F"/>
    <w:rsid w:val="007B4810"/>
    <w:rsid w:val="007B5F5B"/>
    <w:rsid w:val="007B6215"/>
    <w:rsid w:val="007B624C"/>
    <w:rsid w:val="007B699B"/>
    <w:rsid w:val="007B714F"/>
    <w:rsid w:val="007B7A4D"/>
    <w:rsid w:val="007C165A"/>
    <w:rsid w:val="007C1C8E"/>
    <w:rsid w:val="007C1EC7"/>
    <w:rsid w:val="007C28BB"/>
    <w:rsid w:val="007C2D36"/>
    <w:rsid w:val="007C4C46"/>
    <w:rsid w:val="007C5950"/>
    <w:rsid w:val="007C6002"/>
    <w:rsid w:val="007C69F7"/>
    <w:rsid w:val="007C6DFE"/>
    <w:rsid w:val="007C6FE3"/>
    <w:rsid w:val="007C759C"/>
    <w:rsid w:val="007C791D"/>
    <w:rsid w:val="007D1323"/>
    <w:rsid w:val="007D2921"/>
    <w:rsid w:val="007D2AB1"/>
    <w:rsid w:val="007D2DD8"/>
    <w:rsid w:val="007D2F01"/>
    <w:rsid w:val="007D307A"/>
    <w:rsid w:val="007D4234"/>
    <w:rsid w:val="007D515E"/>
    <w:rsid w:val="007D5F56"/>
    <w:rsid w:val="007D6AF6"/>
    <w:rsid w:val="007E08B0"/>
    <w:rsid w:val="007E0A38"/>
    <w:rsid w:val="007E1078"/>
    <w:rsid w:val="007E28E7"/>
    <w:rsid w:val="007E2A2C"/>
    <w:rsid w:val="007E35C7"/>
    <w:rsid w:val="007E530E"/>
    <w:rsid w:val="007E5A2C"/>
    <w:rsid w:val="007E7B43"/>
    <w:rsid w:val="007F0E1D"/>
    <w:rsid w:val="007F1024"/>
    <w:rsid w:val="007F1931"/>
    <w:rsid w:val="007F2E19"/>
    <w:rsid w:val="007F57BD"/>
    <w:rsid w:val="007F6558"/>
    <w:rsid w:val="007F6FA2"/>
    <w:rsid w:val="00800360"/>
    <w:rsid w:val="00801D1C"/>
    <w:rsid w:val="008039A4"/>
    <w:rsid w:val="0080441F"/>
    <w:rsid w:val="008045DA"/>
    <w:rsid w:val="00804E3C"/>
    <w:rsid w:val="00806E59"/>
    <w:rsid w:val="00807679"/>
    <w:rsid w:val="008105C0"/>
    <w:rsid w:val="0081070F"/>
    <w:rsid w:val="00810C6A"/>
    <w:rsid w:val="008111AB"/>
    <w:rsid w:val="00811B8A"/>
    <w:rsid w:val="008125E1"/>
    <w:rsid w:val="008136B1"/>
    <w:rsid w:val="00813E1E"/>
    <w:rsid w:val="00813F2C"/>
    <w:rsid w:val="0081459A"/>
    <w:rsid w:val="00814C76"/>
    <w:rsid w:val="00821427"/>
    <w:rsid w:val="0082201F"/>
    <w:rsid w:val="00822A5F"/>
    <w:rsid w:val="00822AE8"/>
    <w:rsid w:val="00822D26"/>
    <w:rsid w:val="0082328F"/>
    <w:rsid w:val="008242D0"/>
    <w:rsid w:val="00824663"/>
    <w:rsid w:val="00824912"/>
    <w:rsid w:val="00824B50"/>
    <w:rsid w:val="00825653"/>
    <w:rsid w:val="0083099E"/>
    <w:rsid w:val="00831197"/>
    <w:rsid w:val="00831BA3"/>
    <w:rsid w:val="008326C7"/>
    <w:rsid w:val="00833FAD"/>
    <w:rsid w:val="00834B08"/>
    <w:rsid w:val="00835E99"/>
    <w:rsid w:val="00837198"/>
    <w:rsid w:val="00841AAF"/>
    <w:rsid w:val="00841E31"/>
    <w:rsid w:val="00841E72"/>
    <w:rsid w:val="008424EF"/>
    <w:rsid w:val="00842936"/>
    <w:rsid w:val="00843273"/>
    <w:rsid w:val="00843394"/>
    <w:rsid w:val="008435C7"/>
    <w:rsid w:val="008440B7"/>
    <w:rsid w:val="0084443D"/>
    <w:rsid w:val="00844F01"/>
    <w:rsid w:val="008452B1"/>
    <w:rsid w:val="00845AC4"/>
    <w:rsid w:val="008466AE"/>
    <w:rsid w:val="00847422"/>
    <w:rsid w:val="00850361"/>
    <w:rsid w:val="00850A48"/>
    <w:rsid w:val="00850B1B"/>
    <w:rsid w:val="00851720"/>
    <w:rsid w:val="00852C5F"/>
    <w:rsid w:val="008538ED"/>
    <w:rsid w:val="00853F86"/>
    <w:rsid w:val="008543F1"/>
    <w:rsid w:val="008544C7"/>
    <w:rsid w:val="00856C6E"/>
    <w:rsid w:val="008573C0"/>
    <w:rsid w:val="008574B8"/>
    <w:rsid w:val="00857A34"/>
    <w:rsid w:val="00857EFE"/>
    <w:rsid w:val="00860B84"/>
    <w:rsid w:val="00862AF9"/>
    <w:rsid w:val="00862B99"/>
    <w:rsid w:val="00863C34"/>
    <w:rsid w:val="00864F18"/>
    <w:rsid w:val="008652C8"/>
    <w:rsid w:val="00865646"/>
    <w:rsid w:val="00865A05"/>
    <w:rsid w:val="00866EC3"/>
    <w:rsid w:val="00866F3D"/>
    <w:rsid w:val="0087167C"/>
    <w:rsid w:val="00871A0B"/>
    <w:rsid w:val="00872219"/>
    <w:rsid w:val="008724AA"/>
    <w:rsid w:val="00873B38"/>
    <w:rsid w:val="00875CCC"/>
    <w:rsid w:val="008765BA"/>
    <w:rsid w:val="008771D2"/>
    <w:rsid w:val="008809F6"/>
    <w:rsid w:val="00881144"/>
    <w:rsid w:val="00883120"/>
    <w:rsid w:val="0088367D"/>
    <w:rsid w:val="00883CB8"/>
    <w:rsid w:val="0088504D"/>
    <w:rsid w:val="00885A08"/>
    <w:rsid w:val="00885CC1"/>
    <w:rsid w:val="00885F64"/>
    <w:rsid w:val="00886109"/>
    <w:rsid w:val="00886C45"/>
    <w:rsid w:val="008879D9"/>
    <w:rsid w:val="00890388"/>
    <w:rsid w:val="00890DC0"/>
    <w:rsid w:val="00891107"/>
    <w:rsid w:val="00891313"/>
    <w:rsid w:val="00892715"/>
    <w:rsid w:val="00892D88"/>
    <w:rsid w:val="00892F8D"/>
    <w:rsid w:val="00893685"/>
    <w:rsid w:val="00894136"/>
    <w:rsid w:val="00894189"/>
    <w:rsid w:val="0089446C"/>
    <w:rsid w:val="00895867"/>
    <w:rsid w:val="00895E29"/>
    <w:rsid w:val="00896986"/>
    <w:rsid w:val="00897709"/>
    <w:rsid w:val="008A00FC"/>
    <w:rsid w:val="008A0759"/>
    <w:rsid w:val="008A0C49"/>
    <w:rsid w:val="008A0CFD"/>
    <w:rsid w:val="008A1DEA"/>
    <w:rsid w:val="008A26E9"/>
    <w:rsid w:val="008A2F57"/>
    <w:rsid w:val="008A3E20"/>
    <w:rsid w:val="008A3EED"/>
    <w:rsid w:val="008A436F"/>
    <w:rsid w:val="008A468E"/>
    <w:rsid w:val="008A4768"/>
    <w:rsid w:val="008A4776"/>
    <w:rsid w:val="008A60CD"/>
    <w:rsid w:val="008A7FDA"/>
    <w:rsid w:val="008B3882"/>
    <w:rsid w:val="008B399C"/>
    <w:rsid w:val="008B60CC"/>
    <w:rsid w:val="008B668A"/>
    <w:rsid w:val="008B722C"/>
    <w:rsid w:val="008C0E76"/>
    <w:rsid w:val="008C0F17"/>
    <w:rsid w:val="008C2676"/>
    <w:rsid w:val="008C2776"/>
    <w:rsid w:val="008C2FB8"/>
    <w:rsid w:val="008C3130"/>
    <w:rsid w:val="008C3463"/>
    <w:rsid w:val="008C417B"/>
    <w:rsid w:val="008C64E9"/>
    <w:rsid w:val="008C70EF"/>
    <w:rsid w:val="008D2DC8"/>
    <w:rsid w:val="008D3534"/>
    <w:rsid w:val="008D59C5"/>
    <w:rsid w:val="008D5BF8"/>
    <w:rsid w:val="008D6090"/>
    <w:rsid w:val="008D7D55"/>
    <w:rsid w:val="008E213B"/>
    <w:rsid w:val="008E2261"/>
    <w:rsid w:val="008E2782"/>
    <w:rsid w:val="008E292F"/>
    <w:rsid w:val="008E30A6"/>
    <w:rsid w:val="008E31B1"/>
    <w:rsid w:val="008E34FC"/>
    <w:rsid w:val="008E4DB2"/>
    <w:rsid w:val="008E5041"/>
    <w:rsid w:val="008E5E3F"/>
    <w:rsid w:val="008E6AA9"/>
    <w:rsid w:val="008E769F"/>
    <w:rsid w:val="008E7763"/>
    <w:rsid w:val="008E7AD5"/>
    <w:rsid w:val="008E7DB7"/>
    <w:rsid w:val="008F01DF"/>
    <w:rsid w:val="008F0AB0"/>
    <w:rsid w:val="008F12BA"/>
    <w:rsid w:val="008F1D0F"/>
    <w:rsid w:val="008F1F47"/>
    <w:rsid w:val="008F237A"/>
    <w:rsid w:val="008F40E8"/>
    <w:rsid w:val="008F4A85"/>
    <w:rsid w:val="008F4AA1"/>
    <w:rsid w:val="008F4C94"/>
    <w:rsid w:val="008F5477"/>
    <w:rsid w:val="008F608C"/>
    <w:rsid w:val="008F62ED"/>
    <w:rsid w:val="008F6DDC"/>
    <w:rsid w:val="008F76B0"/>
    <w:rsid w:val="0090051A"/>
    <w:rsid w:val="00900921"/>
    <w:rsid w:val="0090099E"/>
    <w:rsid w:val="00902021"/>
    <w:rsid w:val="00904016"/>
    <w:rsid w:val="009041E3"/>
    <w:rsid w:val="0090466B"/>
    <w:rsid w:val="009057DF"/>
    <w:rsid w:val="00905AE6"/>
    <w:rsid w:val="009067AE"/>
    <w:rsid w:val="00907E0C"/>
    <w:rsid w:val="00911670"/>
    <w:rsid w:val="0091189D"/>
    <w:rsid w:val="00912C9B"/>
    <w:rsid w:val="00912E10"/>
    <w:rsid w:val="00913653"/>
    <w:rsid w:val="009149A7"/>
    <w:rsid w:val="00915A8E"/>
    <w:rsid w:val="00915EE1"/>
    <w:rsid w:val="00916836"/>
    <w:rsid w:val="0091740E"/>
    <w:rsid w:val="009175F5"/>
    <w:rsid w:val="0092032C"/>
    <w:rsid w:val="00921744"/>
    <w:rsid w:val="0092179D"/>
    <w:rsid w:val="009244C5"/>
    <w:rsid w:val="0092527E"/>
    <w:rsid w:val="00925A37"/>
    <w:rsid w:val="00926F5E"/>
    <w:rsid w:val="00927709"/>
    <w:rsid w:val="00927D32"/>
    <w:rsid w:val="009303EF"/>
    <w:rsid w:val="00930628"/>
    <w:rsid w:val="00930987"/>
    <w:rsid w:val="009316A0"/>
    <w:rsid w:val="00931E26"/>
    <w:rsid w:val="00933BEC"/>
    <w:rsid w:val="0093409C"/>
    <w:rsid w:val="009348B3"/>
    <w:rsid w:val="009352AD"/>
    <w:rsid w:val="00935E5B"/>
    <w:rsid w:val="00937D19"/>
    <w:rsid w:val="009401E5"/>
    <w:rsid w:val="009410C3"/>
    <w:rsid w:val="0094124D"/>
    <w:rsid w:val="009416A9"/>
    <w:rsid w:val="00941B22"/>
    <w:rsid w:val="00941D3C"/>
    <w:rsid w:val="00942C25"/>
    <w:rsid w:val="009437AF"/>
    <w:rsid w:val="00943B1A"/>
    <w:rsid w:val="00944116"/>
    <w:rsid w:val="00947A7F"/>
    <w:rsid w:val="00950ABF"/>
    <w:rsid w:val="00951AD1"/>
    <w:rsid w:val="00952917"/>
    <w:rsid w:val="00954817"/>
    <w:rsid w:val="00955736"/>
    <w:rsid w:val="00956569"/>
    <w:rsid w:val="009568C4"/>
    <w:rsid w:val="00956A04"/>
    <w:rsid w:val="009579C3"/>
    <w:rsid w:val="009610BA"/>
    <w:rsid w:val="009619B3"/>
    <w:rsid w:val="009648A9"/>
    <w:rsid w:val="009656C9"/>
    <w:rsid w:val="00965B2B"/>
    <w:rsid w:val="00965CA0"/>
    <w:rsid w:val="00966B15"/>
    <w:rsid w:val="00966ECB"/>
    <w:rsid w:val="00967561"/>
    <w:rsid w:val="009703BF"/>
    <w:rsid w:val="00970A50"/>
    <w:rsid w:val="00970BDE"/>
    <w:rsid w:val="00970FA9"/>
    <w:rsid w:val="00973273"/>
    <w:rsid w:val="00974136"/>
    <w:rsid w:val="0097632E"/>
    <w:rsid w:val="00976343"/>
    <w:rsid w:val="00976C3F"/>
    <w:rsid w:val="00976FC3"/>
    <w:rsid w:val="009775EE"/>
    <w:rsid w:val="0097792F"/>
    <w:rsid w:val="00977A19"/>
    <w:rsid w:val="00977C2D"/>
    <w:rsid w:val="0098019F"/>
    <w:rsid w:val="00981442"/>
    <w:rsid w:val="009814C6"/>
    <w:rsid w:val="00981864"/>
    <w:rsid w:val="00981BD2"/>
    <w:rsid w:val="00981DE7"/>
    <w:rsid w:val="009830A2"/>
    <w:rsid w:val="009833D4"/>
    <w:rsid w:val="00983432"/>
    <w:rsid w:val="00983C4D"/>
    <w:rsid w:val="00983F78"/>
    <w:rsid w:val="00986B03"/>
    <w:rsid w:val="009902CB"/>
    <w:rsid w:val="00991AB3"/>
    <w:rsid w:val="00991D6A"/>
    <w:rsid w:val="0099210B"/>
    <w:rsid w:val="00993778"/>
    <w:rsid w:val="00994005"/>
    <w:rsid w:val="0099469A"/>
    <w:rsid w:val="00995C73"/>
    <w:rsid w:val="00995F24"/>
    <w:rsid w:val="00997111"/>
    <w:rsid w:val="009A09B4"/>
    <w:rsid w:val="009A0BD7"/>
    <w:rsid w:val="009A0DA3"/>
    <w:rsid w:val="009A16F0"/>
    <w:rsid w:val="009A1B50"/>
    <w:rsid w:val="009A26BD"/>
    <w:rsid w:val="009A27A1"/>
    <w:rsid w:val="009A3EA5"/>
    <w:rsid w:val="009A488A"/>
    <w:rsid w:val="009A497E"/>
    <w:rsid w:val="009A58F0"/>
    <w:rsid w:val="009A7699"/>
    <w:rsid w:val="009B156F"/>
    <w:rsid w:val="009B1A2B"/>
    <w:rsid w:val="009B313C"/>
    <w:rsid w:val="009B4CC5"/>
    <w:rsid w:val="009B52DC"/>
    <w:rsid w:val="009B6D3A"/>
    <w:rsid w:val="009C0B23"/>
    <w:rsid w:val="009C0B52"/>
    <w:rsid w:val="009C12AB"/>
    <w:rsid w:val="009C3719"/>
    <w:rsid w:val="009D0494"/>
    <w:rsid w:val="009D0675"/>
    <w:rsid w:val="009D0A6E"/>
    <w:rsid w:val="009D1293"/>
    <w:rsid w:val="009D17C6"/>
    <w:rsid w:val="009D2247"/>
    <w:rsid w:val="009D235E"/>
    <w:rsid w:val="009D2AF2"/>
    <w:rsid w:val="009D3237"/>
    <w:rsid w:val="009D33BC"/>
    <w:rsid w:val="009D7517"/>
    <w:rsid w:val="009E03D9"/>
    <w:rsid w:val="009E03FF"/>
    <w:rsid w:val="009E06FD"/>
    <w:rsid w:val="009E0B4D"/>
    <w:rsid w:val="009E0F71"/>
    <w:rsid w:val="009E457E"/>
    <w:rsid w:val="009E4CB9"/>
    <w:rsid w:val="009E4DB4"/>
    <w:rsid w:val="009E6F79"/>
    <w:rsid w:val="009E749B"/>
    <w:rsid w:val="009E7920"/>
    <w:rsid w:val="009E7CA1"/>
    <w:rsid w:val="009E7FD9"/>
    <w:rsid w:val="009F2AA1"/>
    <w:rsid w:val="009F2F89"/>
    <w:rsid w:val="009F3B33"/>
    <w:rsid w:val="009F4F55"/>
    <w:rsid w:val="009F74AC"/>
    <w:rsid w:val="009F7BF2"/>
    <w:rsid w:val="00A00577"/>
    <w:rsid w:val="00A00ADA"/>
    <w:rsid w:val="00A00C85"/>
    <w:rsid w:val="00A01B05"/>
    <w:rsid w:val="00A03794"/>
    <w:rsid w:val="00A042DF"/>
    <w:rsid w:val="00A0549B"/>
    <w:rsid w:val="00A055D6"/>
    <w:rsid w:val="00A06AD6"/>
    <w:rsid w:val="00A0710B"/>
    <w:rsid w:val="00A106A2"/>
    <w:rsid w:val="00A11A89"/>
    <w:rsid w:val="00A11F20"/>
    <w:rsid w:val="00A11F71"/>
    <w:rsid w:val="00A12075"/>
    <w:rsid w:val="00A1238C"/>
    <w:rsid w:val="00A12625"/>
    <w:rsid w:val="00A12894"/>
    <w:rsid w:val="00A13B60"/>
    <w:rsid w:val="00A14758"/>
    <w:rsid w:val="00A15EDE"/>
    <w:rsid w:val="00A16ACE"/>
    <w:rsid w:val="00A174B5"/>
    <w:rsid w:val="00A20166"/>
    <w:rsid w:val="00A202D6"/>
    <w:rsid w:val="00A20CDC"/>
    <w:rsid w:val="00A23194"/>
    <w:rsid w:val="00A23CF9"/>
    <w:rsid w:val="00A240CE"/>
    <w:rsid w:val="00A24186"/>
    <w:rsid w:val="00A24920"/>
    <w:rsid w:val="00A24925"/>
    <w:rsid w:val="00A25C81"/>
    <w:rsid w:val="00A2708F"/>
    <w:rsid w:val="00A277F9"/>
    <w:rsid w:val="00A30535"/>
    <w:rsid w:val="00A313BC"/>
    <w:rsid w:val="00A32A32"/>
    <w:rsid w:val="00A33F0D"/>
    <w:rsid w:val="00A35286"/>
    <w:rsid w:val="00A35F45"/>
    <w:rsid w:val="00A36DDC"/>
    <w:rsid w:val="00A41C25"/>
    <w:rsid w:val="00A4268C"/>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33CA"/>
    <w:rsid w:val="00A544E2"/>
    <w:rsid w:val="00A54E8C"/>
    <w:rsid w:val="00A5770D"/>
    <w:rsid w:val="00A579EE"/>
    <w:rsid w:val="00A6081A"/>
    <w:rsid w:val="00A624A5"/>
    <w:rsid w:val="00A62AC9"/>
    <w:rsid w:val="00A62E52"/>
    <w:rsid w:val="00A64933"/>
    <w:rsid w:val="00A65677"/>
    <w:rsid w:val="00A6600B"/>
    <w:rsid w:val="00A660F0"/>
    <w:rsid w:val="00A6611B"/>
    <w:rsid w:val="00A67469"/>
    <w:rsid w:val="00A701BA"/>
    <w:rsid w:val="00A71B4F"/>
    <w:rsid w:val="00A71DE3"/>
    <w:rsid w:val="00A728AE"/>
    <w:rsid w:val="00A72D84"/>
    <w:rsid w:val="00A73279"/>
    <w:rsid w:val="00A742A4"/>
    <w:rsid w:val="00A754DF"/>
    <w:rsid w:val="00A75C02"/>
    <w:rsid w:val="00A7640A"/>
    <w:rsid w:val="00A7682D"/>
    <w:rsid w:val="00A82A1B"/>
    <w:rsid w:val="00A84554"/>
    <w:rsid w:val="00A850BC"/>
    <w:rsid w:val="00A8516A"/>
    <w:rsid w:val="00A851E9"/>
    <w:rsid w:val="00A85BE0"/>
    <w:rsid w:val="00A8666A"/>
    <w:rsid w:val="00A87594"/>
    <w:rsid w:val="00A87658"/>
    <w:rsid w:val="00A877FC"/>
    <w:rsid w:val="00A87B73"/>
    <w:rsid w:val="00A87D93"/>
    <w:rsid w:val="00A87EF1"/>
    <w:rsid w:val="00A90078"/>
    <w:rsid w:val="00A91174"/>
    <w:rsid w:val="00A9152B"/>
    <w:rsid w:val="00A9154B"/>
    <w:rsid w:val="00A916AC"/>
    <w:rsid w:val="00A92358"/>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2681"/>
    <w:rsid w:val="00AB33D4"/>
    <w:rsid w:val="00AB34A7"/>
    <w:rsid w:val="00AB3711"/>
    <w:rsid w:val="00AB3B6A"/>
    <w:rsid w:val="00AB4F62"/>
    <w:rsid w:val="00AB5F80"/>
    <w:rsid w:val="00AB7F3E"/>
    <w:rsid w:val="00AC055E"/>
    <w:rsid w:val="00AC077F"/>
    <w:rsid w:val="00AC0893"/>
    <w:rsid w:val="00AC0F04"/>
    <w:rsid w:val="00AC122A"/>
    <w:rsid w:val="00AC25BB"/>
    <w:rsid w:val="00AC3038"/>
    <w:rsid w:val="00AC3834"/>
    <w:rsid w:val="00AC3934"/>
    <w:rsid w:val="00AC44AA"/>
    <w:rsid w:val="00AC4779"/>
    <w:rsid w:val="00AC583D"/>
    <w:rsid w:val="00AC642E"/>
    <w:rsid w:val="00AC6CB2"/>
    <w:rsid w:val="00AC6F8D"/>
    <w:rsid w:val="00AC7BFF"/>
    <w:rsid w:val="00AC7F61"/>
    <w:rsid w:val="00AD09BE"/>
    <w:rsid w:val="00AD30AE"/>
    <w:rsid w:val="00AD3BB2"/>
    <w:rsid w:val="00AD66E3"/>
    <w:rsid w:val="00AD6F82"/>
    <w:rsid w:val="00AE0958"/>
    <w:rsid w:val="00AE0B7F"/>
    <w:rsid w:val="00AE124C"/>
    <w:rsid w:val="00AE195C"/>
    <w:rsid w:val="00AE1AEF"/>
    <w:rsid w:val="00AE1B6E"/>
    <w:rsid w:val="00AE241E"/>
    <w:rsid w:val="00AE5487"/>
    <w:rsid w:val="00AE7485"/>
    <w:rsid w:val="00AE7973"/>
    <w:rsid w:val="00AE7E07"/>
    <w:rsid w:val="00AF063E"/>
    <w:rsid w:val="00AF12AE"/>
    <w:rsid w:val="00AF1F90"/>
    <w:rsid w:val="00AF246B"/>
    <w:rsid w:val="00AF36CF"/>
    <w:rsid w:val="00AF40B0"/>
    <w:rsid w:val="00AF599A"/>
    <w:rsid w:val="00AF5F82"/>
    <w:rsid w:val="00B009A3"/>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7D6"/>
    <w:rsid w:val="00B27C99"/>
    <w:rsid w:val="00B31F23"/>
    <w:rsid w:val="00B32207"/>
    <w:rsid w:val="00B32D1E"/>
    <w:rsid w:val="00B340D0"/>
    <w:rsid w:val="00B34414"/>
    <w:rsid w:val="00B3453F"/>
    <w:rsid w:val="00B34E95"/>
    <w:rsid w:val="00B363DC"/>
    <w:rsid w:val="00B366B9"/>
    <w:rsid w:val="00B36A24"/>
    <w:rsid w:val="00B36AC2"/>
    <w:rsid w:val="00B373DE"/>
    <w:rsid w:val="00B374C1"/>
    <w:rsid w:val="00B407F8"/>
    <w:rsid w:val="00B40FB4"/>
    <w:rsid w:val="00B410F6"/>
    <w:rsid w:val="00B411F9"/>
    <w:rsid w:val="00B41C12"/>
    <w:rsid w:val="00B44328"/>
    <w:rsid w:val="00B4437B"/>
    <w:rsid w:val="00B44828"/>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18BE"/>
    <w:rsid w:val="00B62026"/>
    <w:rsid w:val="00B62C48"/>
    <w:rsid w:val="00B6322E"/>
    <w:rsid w:val="00B632B3"/>
    <w:rsid w:val="00B63947"/>
    <w:rsid w:val="00B63E64"/>
    <w:rsid w:val="00B642F5"/>
    <w:rsid w:val="00B661E3"/>
    <w:rsid w:val="00B665D0"/>
    <w:rsid w:val="00B6668B"/>
    <w:rsid w:val="00B66DA1"/>
    <w:rsid w:val="00B70085"/>
    <w:rsid w:val="00B70BD4"/>
    <w:rsid w:val="00B71B17"/>
    <w:rsid w:val="00B72484"/>
    <w:rsid w:val="00B736DD"/>
    <w:rsid w:val="00B74468"/>
    <w:rsid w:val="00B75656"/>
    <w:rsid w:val="00B75F31"/>
    <w:rsid w:val="00B76483"/>
    <w:rsid w:val="00B76E4D"/>
    <w:rsid w:val="00B76F23"/>
    <w:rsid w:val="00B77CA9"/>
    <w:rsid w:val="00B804B3"/>
    <w:rsid w:val="00B82782"/>
    <w:rsid w:val="00B83631"/>
    <w:rsid w:val="00B84A3F"/>
    <w:rsid w:val="00B86645"/>
    <w:rsid w:val="00B90972"/>
    <w:rsid w:val="00B9314A"/>
    <w:rsid w:val="00B94615"/>
    <w:rsid w:val="00B94D36"/>
    <w:rsid w:val="00B95228"/>
    <w:rsid w:val="00B9569B"/>
    <w:rsid w:val="00B95B76"/>
    <w:rsid w:val="00B95CF9"/>
    <w:rsid w:val="00B95E9B"/>
    <w:rsid w:val="00B963BD"/>
    <w:rsid w:val="00B975CD"/>
    <w:rsid w:val="00BA163C"/>
    <w:rsid w:val="00BA1B86"/>
    <w:rsid w:val="00BA1CB3"/>
    <w:rsid w:val="00BA1ECD"/>
    <w:rsid w:val="00BA2859"/>
    <w:rsid w:val="00BA2BE0"/>
    <w:rsid w:val="00BA43A3"/>
    <w:rsid w:val="00BA4E07"/>
    <w:rsid w:val="00BA50B0"/>
    <w:rsid w:val="00BA53FC"/>
    <w:rsid w:val="00BA665E"/>
    <w:rsid w:val="00BA6AAE"/>
    <w:rsid w:val="00BA6ECB"/>
    <w:rsid w:val="00BA6F7F"/>
    <w:rsid w:val="00BA73D6"/>
    <w:rsid w:val="00BA74C9"/>
    <w:rsid w:val="00BA75DE"/>
    <w:rsid w:val="00BB1993"/>
    <w:rsid w:val="00BB23BF"/>
    <w:rsid w:val="00BB2D96"/>
    <w:rsid w:val="00BB3582"/>
    <w:rsid w:val="00BB3C52"/>
    <w:rsid w:val="00BB5D17"/>
    <w:rsid w:val="00BB6447"/>
    <w:rsid w:val="00BB6552"/>
    <w:rsid w:val="00BB6F2E"/>
    <w:rsid w:val="00BC03B7"/>
    <w:rsid w:val="00BC0976"/>
    <w:rsid w:val="00BC2C08"/>
    <w:rsid w:val="00BC3401"/>
    <w:rsid w:val="00BC343C"/>
    <w:rsid w:val="00BC3B7C"/>
    <w:rsid w:val="00BC3FFB"/>
    <w:rsid w:val="00BC4189"/>
    <w:rsid w:val="00BC42E6"/>
    <w:rsid w:val="00BC43B6"/>
    <w:rsid w:val="00BC533E"/>
    <w:rsid w:val="00BC6E27"/>
    <w:rsid w:val="00BC7578"/>
    <w:rsid w:val="00BC7915"/>
    <w:rsid w:val="00BD27D8"/>
    <w:rsid w:val="00BD32EA"/>
    <w:rsid w:val="00BD52A7"/>
    <w:rsid w:val="00BD6511"/>
    <w:rsid w:val="00BD7156"/>
    <w:rsid w:val="00BD7482"/>
    <w:rsid w:val="00BD75F4"/>
    <w:rsid w:val="00BD7967"/>
    <w:rsid w:val="00BE0262"/>
    <w:rsid w:val="00BE5175"/>
    <w:rsid w:val="00BE5490"/>
    <w:rsid w:val="00BE56AD"/>
    <w:rsid w:val="00BE60D8"/>
    <w:rsid w:val="00BE644B"/>
    <w:rsid w:val="00BE6BCB"/>
    <w:rsid w:val="00BE717D"/>
    <w:rsid w:val="00BE778A"/>
    <w:rsid w:val="00BE7C2C"/>
    <w:rsid w:val="00BF07F4"/>
    <w:rsid w:val="00BF0882"/>
    <w:rsid w:val="00BF0FA3"/>
    <w:rsid w:val="00BF108F"/>
    <w:rsid w:val="00BF3FF3"/>
    <w:rsid w:val="00BF465D"/>
    <w:rsid w:val="00BF536B"/>
    <w:rsid w:val="00BF6645"/>
    <w:rsid w:val="00BF668D"/>
    <w:rsid w:val="00BF74EA"/>
    <w:rsid w:val="00C00676"/>
    <w:rsid w:val="00C0122A"/>
    <w:rsid w:val="00C01FBD"/>
    <w:rsid w:val="00C036BE"/>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18BF"/>
    <w:rsid w:val="00C21B79"/>
    <w:rsid w:val="00C22F30"/>
    <w:rsid w:val="00C2316C"/>
    <w:rsid w:val="00C24029"/>
    <w:rsid w:val="00C24186"/>
    <w:rsid w:val="00C24377"/>
    <w:rsid w:val="00C2500D"/>
    <w:rsid w:val="00C25183"/>
    <w:rsid w:val="00C259F8"/>
    <w:rsid w:val="00C278E4"/>
    <w:rsid w:val="00C31D3F"/>
    <w:rsid w:val="00C32E78"/>
    <w:rsid w:val="00C33A1A"/>
    <w:rsid w:val="00C33FC3"/>
    <w:rsid w:val="00C3447C"/>
    <w:rsid w:val="00C34883"/>
    <w:rsid w:val="00C34C3D"/>
    <w:rsid w:val="00C3572C"/>
    <w:rsid w:val="00C4031E"/>
    <w:rsid w:val="00C41CC8"/>
    <w:rsid w:val="00C439B1"/>
    <w:rsid w:val="00C44A14"/>
    <w:rsid w:val="00C44CDD"/>
    <w:rsid w:val="00C46001"/>
    <w:rsid w:val="00C46CF4"/>
    <w:rsid w:val="00C4791A"/>
    <w:rsid w:val="00C47C6E"/>
    <w:rsid w:val="00C5072C"/>
    <w:rsid w:val="00C51867"/>
    <w:rsid w:val="00C52B08"/>
    <w:rsid w:val="00C52F13"/>
    <w:rsid w:val="00C533B2"/>
    <w:rsid w:val="00C54994"/>
    <w:rsid w:val="00C54B0B"/>
    <w:rsid w:val="00C54CDD"/>
    <w:rsid w:val="00C54E91"/>
    <w:rsid w:val="00C55235"/>
    <w:rsid w:val="00C5533C"/>
    <w:rsid w:val="00C5565E"/>
    <w:rsid w:val="00C558AB"/>
    <w:rsid w:val="00C56618"/>
    <w:rsid w:val="00C56686"/>
    <w:rsid w:val="00C56C24"/>
    <w:rsid w:val="00C603A8"/>
    <w:rsid w:val="00C61B31"/>
    <w:rsid w:val="00C61C56"/>
    <w:rsid w:val="00C62208"/>
    <w:rsid w:val="00C62E6D"/>
    <w:rsid w:val="00C64DF5"/>
    <w:rsid w:val="00C64E2F"/>
    <w:rsid w:val="00C64F06"/>
    <w:rsid w:val="00C65982"/>
    <w:rsid w:val="00C66154"/>
    <w:rsid w:val="00C66D12"/>
    <w:rsid w:val="00C6783B"/>
    <w:rsid w:val="00C67E9B"/>
    <w:rsid w:val="00C67FC8"/>
    <w:rsid w:val="00C70D7A"/>
    <w:rsid w:val="00C71496"/>
    <w:rsid w:val="00C76B86"/>
    <w:rsid w:val="00C77BD9"/>
    <w:rsid w:val="00C838A4"/>
    <w:rsid w:val="00C84AD2"/>
    <w:rsid w:val="00C85048"/>
    <w:rsid w:val="00C858C6"/>
    <w:rsid w:val="00C86A6C"/>
    <w:rsid w:val="00C872B6"/>
    <w:rsid w:val="00C91F6B"/>
    <w:rsid w:val="00C932E6"/>
    <w:rsid w:val="00C93A1B"/>
    <w:rsid w:val="00C954F9"/>
    <w:rsid w:val="00C95D9F"/>
    <w:rsid w:val="00C9618D"/>
    <w:rsid w:val="00C964E6"/>
    <w:rsid w:val="00CA568D"/>
    <w:rsid w:val="00CA5BA7"/>
    <w:rsid w:val="00CA5CEC"/>
    <w:rsid w:val="00CA721E"/>
    <w:rsid w:val="00CA74D6"/>
    <w:rsid w:val="00CA7AA3"/>
    <w:rsid w:val="00CB02AF"/>
    <w:rsid w:val="00CB05A8"/>
    <w:rsid w:val="00CB0762"/>
    <w:rsid w:val="00CB1AEF"/>
    <w:rsid w:val="00CB333F"/>
    <w:rsid w:val="00CB3368"/>
    <w:rsid w:val="00CB368D"/>
    <w:rsid w:val="00CB3D58"/>
    <w:rsid w:val="00CB4DF3"/>
    <w:rsid w:val="00CB5044"/>
    <w:rsid w:val="00CB668D"/>
    <w:rsid w:val="00CB7205"/>
    <w:rsid w:val="00CB7D8A"/>
    <w:rsid w:val="00CB7E62"/>
    <w:rsid w:val="00CC0316"/>
    <w:rsid w:val="00CC260E"/>
    <w:rsid w:val="00CC2F42"/>
    <w:rsid w:val="00CC3331"/>
    <w:rsid w:val="00CC4227"/>
    <w:rsid w:val="00CC4456"/>
    <w:rsid w:val="00CD04BA"/>
    <w:rsid w:val="00CD2A1C"/>
    <w:rsid w:val="00CD3C80"/>
    <w:rsid w:val="00CD4CE3"/>
    <w:rsid w:val="00CD4DA0"/>
    <w:rsid w:val="00CD59F1"/>
    <w:rsid w:val="00CD5EB5"/>
    <w:rsid w:val="00CD72A4"/>
    <w:rsid w:val="00CD771A"/>
    <w:rsid w:val="00CE0223"/>
    <w:rsid w:val="00CE0F41"/>
    <w:rsid w:val="00CE1812"/>
    <w:rsid w:val="00CE1BE3"/>
    <w:rsid w:val="00CE35AD"/>
    <w:rsid w:val="00CE3A74"/>
    <w:rsid w:val="00CE4E8B"/>
    <w:rsid w:val="00CE5800"/>
    <w:rsid w:val="00CE7B83"/>
    <w:rsid w:val="00CE7EE2"/>
    <w:rsid w:val="00CF0857"/>
    <w:rsid w:val="00CF2E90"/>
    <w:rsid w:val="00CF309E"/>
    <w:rsid w:val="00CF3595"/>
    <w:rsid w:val="00CF473A"/>
    <w:rsid w:val="00CF5476"/>
    <w:rsid w:val="00CF56E3"/>
    <w:rsid w:val="00CF61AC"/>
    <w:rsid w:val="00CF6B0E"/>
    <w:rsid w:val="00CF77FE"/>
    <w:rsid w:val="00D0115A"/>
    <w:rsid w:val="00D01393"/>
    <w:rsid w:val="00D0393B"/>
    <w:rsid w:val="00D03FBA"/>
    <w:rsid w:val="00D04721"/>
    <w:rsid w:val="00D050AA"/>
    <w:rsid w:val="00D051C8"/>
    <w:rsid w:val="00D05C8F"/>
    <w:rsid w:val="00D06AC8"/>
    <w:rsid w:val="00D070BD"/>
    <w:rsid w:val="00D07583"/>
    <w:rsid w:val="00D07A5E"/>
    <w:rsid w:val="00D07E22"/>
    <w:rsid w:val="00D10F70"/>
    <w:rsid w:val="00D11542"/>
    <w:rsid w:val="00D11771"/>
    <w:rsid w:val="00D11E4B"/>
    <w:rsid w:val="00D12782"/>
    <w:rsid w:val="00D14149"/>
    <w:rsid w:val="00D16882"/>
    <w:rsid w:val="00D21475"/>
    <w:rsid w:val="00D21BC3"/>
    <w:rsid w:val="00D2297C"/>
    <w:rsid w:val="00D23CD7"/>
    <w:rsid w:val="00D2492B"/>
    <w:rsid w:val="00D2780E"/>
    <w:rsid w:val="00D27E5E"/>
    <w:rsid w:val="00D30957"/>
    <w:rsid w:val="00D317FB"/>
    <w:rsid w:val="00D32548"/>
    <w:rsid w:val="00D32C93"/>
    <w:rsid w:val="00D330CD"/>
    <w:rsid w:val="00D33430"/>
    <w:rsid w:val="00D3503C"/>
    <w:rsid w:val="00D35D81"/>
    <w:rsid w:val="00D35E39"/>
    <w:rsid w:val="00D361BB"/>
    <w:rsid w:val="00D365B9"/>
    <w:rsid w:val="00D3698F"/>
    <w:rsid w:val="00D37C8C"/>
    <w:rsid w:val="00D40F44"/>
    <w:rsid w:val="00D42143"/>
    <w:rsid w:val="00D43535"/>
    <w:rsid w:val="00D4358E"/>
    <w:rsid w:val="00D43CFD"/>
    <w:rsid w:val="00D440E5"/>
    <w:rsid w:val="00D44838"/>
    <w:rsid w:val="00D44AE4"/>
    <w:rsid w:val="00D450BF"/>
    <w:rsid w:val="00D45B58"/>
    <w:rsid w:val="00D47AD6"/>
    <w:rsid w:val="00D50A31"/>
    <w:rsid w:val="00D510DE"/>
    <w:rsid w:val="00D5143D"/>
    <w:rsid w:val="00D528DA"/>
    <w:rsid w:val="00D53462"/>
    <w:rsid w:val="00D53C9B"/>
    <w:rsid w:val="00D544AD"/>
    <w:rsid w:val="00D5497C"/>
    <w:rsid w:val="00D54C47"/>
    <w:rsid w:val="00D561E4"/>
    <w:rsid w:val="00D56F03"/>
    <w:rsid w:val="00D57DC1"/>
    <w:rsid w:val="00D61541"/>
    <w:rsid w:val="00D61983"/>
    <w:rsid w:val="00D648ED"/>
    <w:rsid w:val="00D64AED"/>
    <w:rsid w:val="00D65167"/>
    <w:rsid w:val="00D655CB"/>
    <w:rsid w:val="00D65DA0"/>
    <w:rsid w:val="00D65FF2"/>
    <w:rsid w:val="00D70D90"/>
    <w:rsid w:val="00D7101B"/>
    <w:rsid w:val="00D7109C"/>
    <w:rsid w:val="00D7133E"/>
    <w:rsid w:val="00D71764"/>
    <w:rsid w:val="00D71DFC"/>
    <w:rsid w:val="00D724B4"/>
    <w:rsid w:val="00D728F0"/>
    <w:rsid w:val="00D733FD"/>
    <w:rsid w:val="00D740C3"/>
    <w:rsid w:val="00D75734"/>
    <w:rsid w:val="00D7717D"/>
    <w:rsid w:val="00D801B3"/>
    <w:rsid w:val="00D80549"/>
    <w:rsid w:val="00D8085B"/>
    <w:rsid w:val="00D816B8"/>
    <w:rsid w:val="00D83976"/>
    <w:rsid w:val="00D83CFB"/>
    <w:rsid w:val="00D8446C"/>
    <w:rsid w:val="00D84E4A"/>
    <w:rsid w:val="00D854A8"/>
    <w:rsid w:val="00D87614"/>
    <w:rsid w:val="00D87B47"/>
    <w:rsid w:val="00D9049C"/>
    <w:rsid w:val="00D90621"/>
    <w:rsid w:val="00D90BED"/>
    <w:rsid w:val="00D91B8C"/>
    <w:rsid w:val="00D93E99"/>
    <w:rsid w:val="00D94486"/>
    <w:rsid w:val="00D94605"/>
    <w:rsid w:val="00D962E1"/>
    <w:rsid w:val="00D9688B"/>
    <w:rsid w:val="00D96B43"/>
    <w:rsid w:val="00D97AC4"/>
    <w:rsid w:val="00DA0CA8"/>
    <w:rsid w:val="00DA17DB"/>
    <w:rsid w:val="00DA1D03"/>
    <w:rsid w:val="00DA2A45"/>
    <w:rsid w:val="00DA3951"/>
    <w:rsid w:val="00DA46FD"/>
    <w:rsid w:val="00DA53D4"/>
    <w:rsid w:val="00DA577F"/>
    <w:rsid w:val="00DA7558"/>
    <w:rsid w:val="00DA79FA"/>
    <w:rsid w:val="00DB0A8D"/>
    <w:rsid w:val="00DB15B2"/>
    <w:rsid w:val="00DB28F3"/>
    <w:rsid w:val="00DB41DF"/>
    <w:rsid w:val="00DB4514"/>
    <w:rsid w:val="00DB4EE5"/>
    <w:rsid w:val="00DB55E8"/>
    <w:rsid w:val="00DB775F"/>
    <w:rsid w:val="00DB7F9F"/>
    <w:rsid w:val="00DC08EE"/>
    <w:rsid w:val="00DC1789"/>
    <w:rsid w:val="00DC2891"/>
    <w:rsid w:val="00DC297D"/>
    <w:rsid w:val="00DC3F1A"/>
    <w:rsid w:val="00DC46DE"/>
    <w:rsid w:val="00DC5D70"/>
    <w:rsid w:val="00DC6485"/>
    <w:rsid w:val="00DC6908"/>
    <w:rsid w:val="00DC6AC0"/>
    <w:rsid w:val="00DC6E41"/>
    <w:rsid w:val="00DC72E7"/>
    <w:rsid w:val="00DD1263"/>
    <w:rsid w:val="00DD1CDE"/>
    <w:rsid w:val="00DD2DB3"/>
    <w:rsid w:val="00DD2EF2"/>
    <w:rsid w:val="00DD2FCB"/>
    <w:rsid w:val="00DD390C"/>
    <w:rsid w:val="00DD3DFB"/>
    <w:rsid w:val="00DD5C60"/>
    <w:rsid w:val="00DD5DAA"/>
    <w:rsid w:val="00DD71B0"/>
    <w:rsid w:val="00DD74B6"/>
    <w:rsid w:val="00DE0B95"/>
    <w:rsid w:val="00DE0D95"/>
    <w:rsid w:val="00DE1592"/>
    <w:rsid w:val="00DE2330"/>
    <w:rsid w:val="00DE4B70"/>
    <w:rsid w:val="00DE4F4E"/>
    <w:rsid w:val="00DE6611"/>
    <w:rsid w:val="00DE7664"/>
    <w:rsid w:val="00DE786C"/>
    <w:rsid w:val="00DF039B"/>
    <w:rsid w:val="00DF0483"/>
    <w:rsid w:val="00DF0CE8"/>
    <w:rsid w:val="00DF13FD"/>
    <w:rsid w:val="00DF2D7E"/>
    <w:rsid w:val="00DF2E5A"/>
    <w:rsid w:val="00DF3916"/>
    <w:rsid w:val="00DF52B9"/>
    <w:rsid w:val="00DF5AA9"/>
    <w:rsid w:val="00DF5F2D"/>
    <w:rsid w:val="00E01191"/>
    <w:rsid w:val="00E0124B"/>
    <w:rsid w:val="00E02B95"/>
    <w:rsid w:val="00E030EC"/>
    <w:rsid w:val="00E03A66"/>
    <w:rsid w:val="00E03B62"/>
    <w:rsid w:val="00E04791"/>
    <w:rsid w:val="00E04B68"/>
    <w:rsid w:val="00E04DC3"/>
    <w:rsid w:val="00E057A0"/>
    <w:rsid w:val="00E07009"/>
    <w:rsid w:val="00E07F88"/>
    <w:rsid w:val="00E1040C"/>
    <w:rsid w:val="00E10E00"/>
    <w:rsid w:val="00E11435"/>
    <w:rsid w:val="00E13FF6"/>
    <w:rsid w:val="00E155D6"/>
    <w:rsid w:val="00E1672D"/>
    <w:rsid w:val="00E16D4A"/>
    <w:rsid w:val="00E224F4"/>
    <w:rsid w:val="00E23FCD"/>
    <w:rsid w:val="00E24554"/>
    <w:rsid w:val="00E24E7C"/>
    <w:rsid w:val="00E25372"/>
    <w:rsid w:val="00E260A2"/>
    <w:rsid w:val="00E2627B"/>
    <w:rsid w:val="00E27605"/>
    <w:rsid w:val="00E2780C"/>
    <w:rsid w:val="00E31F27"/>
    <w:rsid w:val="00E32269"/>
    <w:rsid w:val="00E32693"/>
    <w:rsid w:val="00E35628"/>
    <w:rsid w:val="00E35C2D"/>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5085F"/>
    <w:rsid w:val="00E51CA5"/>
    <w:rsid w:val="00E5316B"/>
    <w:rsid w:val="00E5324F"/>
    <w:rsid w:val="00E53B35"/>
    <w:rsid w:val="00E53F61"/>
    <w:rsid w:val="00E549F1"/>
    <w:rsid w:val="00E549F8"/>
    <w:rsid w:val="00E56C6B"/>
    <w:rsid w:val="00E6181C"/>
    <w:rsid w:val="00E61BBB"/>
    <w:rsid w:val="00E62B8B"/>
    <w:rsid w:val="00E62C28"/>
    <w:rsid w:val="00E630AD"/>
    <w:rsid w:val="00E662B9"/>
    <w:rsid w:val="00E66320"/>
    <w:rsid w:val="00E66665"/>
    <w:rsid w:val="00E666B9"/>
    <w:rsid w:val="00E66808"/>
    <w:rsid w:val="00E67269"/>
    <w:rsid w:val="00E70608"/>
    <w:rsid w:val="00E71064"/>
    <w:rsid w:val="00E725C7"/>
    <w:rsid w:val="00E7293C"/>
    <w:rsid w:val="00E73194"/>
    <w:rsid w:val="00E7389C"/>
    <w:rsid w:val="00E73E5B"/>
    <w:rsid w:val="00E7514C"/>
    <w:rsid w:val="00E75183"/>
    <w:rsid w:val="00E75E02"/>
    <w:rsid w:val="00E760A1"/>
    <w:rsid w:val="00E760C8"/>
    <w:rsid w:val="00E76283"/>
    <w:rsid w:val="00E76852"/>
    <w:rsid w:val="00E77180"/>
    <w:rsid w:val="00E80644"/>
    <w:rsid w:val="00E808FF"/>
    <w:rsid w:val="00E80B29"/>
    <w:rsid w:val="00E8124F"/>
    <w:rsid w:val="00E82A6E"/>
    <w:rsid w:val="00E83397"/>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209D"/>
    <w:rsid w:val="00EA2A50"/>
    <w:rsid w:val="00EA33CB"/>
    <w:rsid w:val="00EA3566"/>
    <w:rsid w:val="00EA4EC2"/>
    <w:rsid w:val="00EA5150"/>
    <w:rsid w:val="00EA674F"/>
    <w:rsid w:val="00EB044B"/>
    <w:rsid w:val="00EB0FAF"/>
    <w:rsid w:val="00EB1F4E"/>
    <w:rsid w:val="00EB4BB1"/>
    <w:rsid w:val="00EB53EE"/>
    <w:rsid w:val="00EB5DCD"/>
    <w:rsid w:val="00EB6C9D"/>
    <w:rsid w:val="00EB72CD"/>
    <w:rsid w:val="00EB7508"/>
    <w:rsid w:val="00EB77EC"/>
    <w:rsid w:val="00EC079A"/>
    <w:rsid w:val="00EC08B7"/>
    <w:rsid w:val="00EC12FD"/>
    <w:rsid w:val="00EC43A4"/>
    <w:rsid w:val="00EC45C2"/>
    <w:rsid w:val="00EC50EB"/>
    <w:rsid w:val="00EC546C"/>
    <w:rsid w:val="00EC6C6C"/>
    <w:rsid w:val="00ED0243"/>
    <w:rsid w:val="00ED03A8"/>
    <w:rsid w:val="00ED0BEE"/>
    <w:rsid w:val="00ED0E40"/>
    <w:rsid w:val="00ED257A"/>
    <w:rsid w:val="00ED28C3"/>
    <w:rsid w:val="00ED36EE"/>
    <w:rsid w:val="00ED38AC"/>
    <w:rsid w:val="00ED455E"/>
    <w:rsid w:val="00ED5742"/>
    <w:rsid w:val="00ED6045"/>
    <w:rsid w:val="00ED6602"/>
    <w:rsid w:val="00ED691B"/>
    <w:rsid w:val="00ED7163"/>
    <w:rsid w:val="00ED71FE"/>
    <w:rsid w:val="00ED76DE"/>
    <w:rsid w:val="00ED7E30"/>
    <w:rsid w:val="00EE154E"/>
    <w:rsid w:val="00EE2EAF"/>
    <w:rsid w:val="00EE3269"/>
    <w:rsid w:val="00EE3525"/>
    <w:rsid w:val="00EE3771"/>
    <w:rsid w:val="00EE3A6D"/>
    <w:rsid w:val="00EE516A"/>
    <w:rsid w:val="00EE5AA2"/>
    <w:rsid w:val="00EE773F"/>
    <w:rsid w:val="00EE7D17"/>
    <w:rsid w:val="00EF1652"/>
    <w:rsid w:val="00EF1A4E"/>
    <w:rsid w:val="00EF1C66"/>
    <w:rsid w:val="00EF2B62"/>
    <w:rsid w:val="00EF30F4"/>
    <w:rsid w:val="00EF3512"/>
    <w:rsid w:val="00EF39DB"/>
    <w:rsid w:val="00EF4104"/>
    <w:rsid w:val="00EF4166"/>
    <w:rsid w:val="00EF4437"/>
    <w:rsid w:val="00EF4BDC"/>
    <w:rsid w:val="00EF5782"/>
    <w:rsid w:val="00EF6953"/>
    <w:rsid w:val="00EF75F4"/>
    <w:rsid w:val="00EF7877"/>
    <w:rsid w:val="00F0042A"/>
    <w:rsid w:val="00F02C5D"/>
    <w:rsid w:val="00F036B5"/>
    <w:rsid w:val="00F0379C"/>
    <w:rsid w:val="00F03C2B"/>
    <w:rsid w:val="00F0482D"/>
    <w:rsid w:val="00F051EC"/>
    <w:rsid w:val="00F05805"/>
    <w:rsid w:val="00F06CB9"/>
    <w:rsid w:val="00F06F99"/>
    <w:rsid w:val="00F0728B"/>
    <w:rsid w:val="00F07DDE"/>
    <w:rsid w:val="00F07E6E"/>
    <w:rsid w:val="00F10484"/>
    <w:rsid w:val="00F1159E"/>
    <w:rsid w:val="00F1177F"/>
    <w:rsid w:val="00F13311"/>
    <w:rsid w:val="00F136AA"/>
    <w:rsid w:val="00F13860"/>
    <w:rsid w:val="00F13A1C"/>
    <w:rsid w:val="00F144DD"/>
    <w:rsid w:val="00F14B5F"/>
    <w:rsid w:val="00F15DD3"/>
    <w:rsid w:val="00F16708"/>
    <w:rsid w:val="00F17417"/>
    <w:rsid w:val="00F17F59"/>
    <w:rsid w:val="00F201C9"/>
    <w:rsid w:val="00F217AC"/>
    <w:rsid w:val="00F232B2"/>
    <w:rsid w:val="00F233D6"/>
    <w:rsid w:val="00F2457A"/>
    <w:rsid w:val="00F24950"/>
    <w:rsid w:val="00F2523A"/>
    <w:rsid w:val="00F257C4"/>
    <w:rsid w:val="00F26E1B"/>
    <w:rsid w:val="00F273A7"/>
    <w:rsid w:val="00F27B78"/>
    <w:rsid w:val="00F27EC2"/>
    <w:rsid w:val="00F309F1"/>
    <w:rsid w:val="00F309FB"/>
    <w:rsid w:val="00F30B6C"/>
    <w:rsid w:val="00F31A78"/>
    <w:rsid w:val="00F34E8B"/>
    <w:rsid w:val="00F3530B"/>
    <w:rsid w:val="00F37B12"/>
    <w:rsid w:val="00F37E15"/>
    <w:rsid w:val="00F405BE"/>
    <w:rsid w:val="00F40646"/>
    <w:rsid w:val="00F416EE"/>
    <w:rsid w:val="00F42FCA"/>
    <w:rsid w:val="00F439FD"/>
    <w:rsid w:val="00F47BD8"/>
    <w:rsid w:val="00F50AF4"/>
    <w:rsid w:val="00F50F76"/>
    <w:rsid w:val="00F52D8B"/>
    <w:rsid w:val="00F531F4"/>
    <w:rsid w:val="00F53830"/>
    <w:rsid w:val="00F5389A"/>
    <w:rsid w:val="00F53CFA"/>
    <w:rsid w:val="00F54B69"/>
    <w:rsid w:val="00F561EE"/>
    <w:rsid w:val="00F60BA6"/>
    <w:rsid w:val="00F628B1"/>
    <w:rsid w:val="00F62F62"/>
    <w:rsid w:val="00F631A0"/>
    <w:rsid w:val="00F63955"/>
    <w:rsid w:val="00F650B6"/>
    <w:rsid w:val="00F65791"/>
    <w:rsid w:val="00F67BAB"/>
    <w:rsid w:val="00F67C54"/>
    <w:rsid w:val="00F67E6F"/>
    <w:rsid w:val="00F7158A"/>
    <w:rsid w:val="00F72CB4"/>
    <w:rsid w:val="00F74008"/>
    <w:rsid w:val="00F74C2D"/>
    <w:rsid w:val="00F755BC"/>
    <w:rsid w:val="00F7684B"/>
    <w:rsid w:val="00F76FE2"/>
    <w:rsid w:val="00F808B6"/>
    <w:rsid w:val="00F80C97"/>
    <w:rsid w:val="00F812DF"/>
    <w:rsid w:val="00F81ECB"/>
    <w:rsid w:val="00F840D3"/>
    <w:rsid w:val="00F849A8"/>
    <w:rsid w:val="00F858E8"/>
    <w:rsid w:val="00F860B0"/>
    <w:rsid w:val="00F871F4"/>
    <w:rsid w:val="00F9000C"/>
    <w:rsid w:val="00F911F7"/>
    <w:rsid w:val="00F91FC1"/>
    <w:rsid w:val="00F92B0F"/>
    <w:rsid w:val="00F933DC"/>
    <w:rsid w:val="00F93EC1"/>
    <w:rsid w:val="00F94AF6"/>
    <w:rsid w:val="00F952D5"/>
    <w:rsid w:val="00F95657"/>
    <w:rsid w:val="00F9591C"/>
    <w:rsid w:val="00F95B35"/>
    <w:rsid w:val="00F972F2"/>
    <w:rsid w:val="00FA0FA4"/>
    <w:rsid w:val="00FA13FA"/>
    <w:rsid w:val="00FA3EF7"/>
    <w:rsid w:val="00FA564A"/>
    <w:rsid w:val="00FA56F4"/>
    <w:rsid w:val="00FA57B0"/>
    <w:rsid w:val="00FA5A0E"/>
    <w:rsid w:val="00FA6B55"/>
    <w:rsid w:val="00FA6DC7"/>
    <w:rsid w:val="00FA72FA"/>
    <w:rsid w:val="00FB0602"/>
    <w:rsid w:val="00FB2D98"/>
    <w:rsid w:val="00FB4825"/>
    <w:rsid w:val="00FB4B04"/>
    <w:rsid w:val="00FB525B"/>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1AA8"/>
    <w:rsid w:val="00FD205D"/>
    <w:rsid w:val="00FD2666"/>
    <w:rsid w:val="00FD27BA"/>
    <w:rsid w:val="00FD2CE3"/>
    <w:rsid w:val="00FD42A3"/>
    <w:rsid w:val="00FD44ED"/>
    <w:rsid w:val="00FD505F"/>
    <w:rsid w:val="00FD65E2"/>
    <w:rsid w:val="00FD6A07"/>
    <w:rsid w:val="00FD7109"/>
    <w:rsid w:val="00FD758B"/>
    <w:rsid w:val="00FD7AE6"/>
    <w:rsid w:val="00FE0799"/>
    <w:rsid w:val="00FE0CDD"/>
    <w:rsid w:val="00FE0E6C"/>
    <w:rsid w:val="00FE4B12"/>
    <w:rsid w:val="00FE4D08"/>
    <w:rsid w:val="00FE66D2"/>
    <w:rsid w:val="00FE6904"/>
    <w:rsid w:val="00FE753B"/>
    <w:rsid w:val="00FF0776"/>
    <w:rsid w:val="00FF1EEC"/>
    <w:rsid w:val="00FF26DD"/>
    <w:rsid w:val="00FF2A8A"/>
    <w:rsid w:val="00FF2BD7"/>
    <w:rsid w:val="00FF33F5"/>
    <w:rsid w:val="00FF5341"/>
    <w:rsid w:val="00FF5FD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BE59CA"/>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Body Text Indent 3" w:semiHidden="0" w:unhideWhenUsed="0"/>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7433B"/>
    <w:pPr>
      <w:widowControl w:val="0"/>
      <w:jc w:val="both"/>
    </w:pPr>
    <w:rPr>
      <w:kern w:val="2"/>
      <w:sz w:val="21"/>
      <w:szCs w:val="22"/>
    </w:rPr>
  </w:style>
  <w:style w:type="paragraph" w:styleId="1">
    <w:name w:val="heading 1"/>
    <w:basedOn w:val="a"/>
    <w:next w:val="a"/>
    <w:uiPriority w:val="9"/>
    <w:qFormat/>
    <w:rsid w:val="0057433B"/>
    <w:pPr>
      <w:keepNext/>
      <w:keepLines/>
      <w:spacing w:line="576" w:lineRule="auto"/>
      <w:outlineLvl w:val="0"/>
    </w:pPr>
    <w:rPr>
      <w:b/>
      <w:kern w:val="44"/>
      <w:sz w:val="44"/>
    </w:rPr>
  </w:style>
  <w:style w:type="paragraph" w:styleId="2">
    <w:name w:val="heading 2"/>
    <w:basedOn w:val="a"/>
    <w:next w:val="a"/>
    <w:link w:val="2Char"/>
    <w:uiPriority w:val="9"/>
    <w:unhideWhenUsed/>
    <w:qFormat/>
    <w:rsid w:val="0057433B"/>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57433B"/>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57433B"/>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Normal Indent"/>
    <w:basedOn w:val="a"/>
    <w:qFormat/>
    <w:rsid w:val="0057433B"/>
    <w:pPr>
      <w:ind w:firstLine="425"/>
    </w:pPr>
    <w:rPr>
      <w:rFonts w:ascii="Times New Roman" w:eastAsia="宋体" w:hAnsi="Times New Roman" w:cs="Times New Roman"/>
      <w:szCs w:val="20"/>
    </w:rPr>
  </w:style>
  <w:style w:type="paragraph" w:styleId="a5">
    <w:name w:val="caption"/>
    <w:basedOn w:val="a"/>
    <w:next w:val="a"/>
    <w:qFormat/>
    <w:rsid w:val="0057433B"/>
    <w:rPr>
      <w:rFonts w:ascii="Arial" w:eastAsia="黑体" w:hAnsi="Arial" w:cs="Arial"/>
      <w:sz w:val="20"/>
      <w:szCs w:val="20"/>
    </w:rPr>
  </w:style>
  <w:style w:type="paragraph" w:styleId="a6">
    <w:name w:val="annotation text"/>
    <w:basedOn w:val="a"/>
    <w:link w:val="Char1"/>
    <w:qFormat/>
    <w:rsid w:val="0057433B"/>
    <w:pPr>
      <w:jc w:val="left"/>
    </w:pPr>
    <w:rPr>
      <w:rFonts w:ascii="Times New Roman" w:eastAsia="宋体" w:hAnsi="Times New Roman" w:cs="Times New Roman"/>
      <w:kern w:val="0"/>
      <w:sz w:val="24"/>
      <w:szCs w:val="20"/>
    </w:rPr>
  </w:style>
  <w:style w:type="paragraph" w:styleId="a7">
    <w:name w:val="Body Text"/>
    <w:basedOn w:val="a"/>
    <w:uiPriority w:val="99"/>
    <w:unhideWhenUsed/>
    <w:qFormat/>
    <w:rsid w:val="0057433B"/>
  </w:style>
  <w:style w:type="paragraph" w:styleId="a8">
    <w:name w:val="Plain Text"/>
    <w:basedOn w:val="a"/>
    <w:link w:val="Char0"/>
    <w:qFormat/>
    <w:rsid w:val="0057433B"/>
    <w:rPr>
      <w:rFonts w:eastAsia="宋体"/>
      <w:sz w:val="24"/>
    </w:rPr>
  </w:style>
  <w:style w:type="paragraph" w:styleId="a9">
    <w:name w:val="Date"/>
    <w:basedOn w:val="a"/>
    <w:next w:val="a"/>
    <w:link w:val="Char2"/>
    <w:uiPriority w:val="99"/>
    <w:unhideWhenUsed/>
    <w:qFormat/>
    <w:rsid w:val="0057433B"/>
    <w:pPr>
      <w:ind w:leftChars="2500" w:left="100"/>
    </w:pPr>
  </w:style>
  <w:style w:type="paragraph" w:styleId="aa">
    <w:name w:val="Balloon Text"/>
    <w:basedOn w:val="a"/>
    <w:link w:val="Char3"/>
    <w:uiPriority w:val="99"/>
    <w:semiHidden/>
    <w:unhideWhenUsed/>
    <w:qFormat/>
    <w:rsid w:val="0057433B"/>
    <w:rPr>
      <w:sz w:val="18"/>
      <w:szCs w:val="18"/>
    </w:rPr>
  </w:style>
  <w:style w:type="paragraph" w:styleId="ab">
    <w:name w:val="footer"/>
    <w:basedOn w:val="a"/>
    <w:link w:val="Char4"/>
    <w:uiPriority w:val="99"/>
    <w:unhideWhenUsed/>
    <w:qFormat/>
    <w:rsid w:val="0057433B"/>
    <w:pPr>
      <w:tabs>
        <w:tab w:val="center" w:pos="4153"/>
        <w:tab w:val="right" w:pos="8306"/>
      </w:tabs>
      <w:snapToGrid w:val="0"/>
      <w:jc w:val="left"/>
    </w:pPr>
    <w:rPr>
      <w:sz w:val="18"/>
      <w:szCs w:val="18"/>
    </w:rPr>
  </w:style>
  <w:style w:type="paragraph" w:styleId="ac">
    <w:name w:val="header"/>
    <w:basedOn w:val="a"/>
    <w:link w:val="Char5"/>
    <w:unhideWhenUsed/>
    <w:qFormat/>
    <w:rsid w:val="0057433B"/>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1"/>
    <w:uiPriority w:val="99"/>
    <w:rsid w:val="0057433B"/>
    <w:pPr>
      <w:widowControl/>
      <w:spacing w:after="120"/>
      <w:ind w:leftChars="200" w:left="420"/>
      <w:jc w:val="left"/>
    </w:pPr>
    <w:rPr>
      <w:rFonts w:ascii="Times New Roman" w:eastAsia="宋体" w:hAnsi="Times New Roman" w:cs="Times New Roman"/>
      <w:kern w:val="0"/>
      <w:sz w:val="16"/>
      <w:szCs w:val="16"/>
    </w:rPr>
  </w:style>
  <w:style w:type="paragraph" w:styleId="ad">
    <w:name w:val="Normal (Web)"/>
    <w:basedOn w:val="a"/>
    <w:uiPriority w:val="99"/>
    <w:qFormat/>
    <w:rsid w:val="0057433B"/>
    <w:rPr>
      <w:rFonts w:ascii="Calibri" w:eastAsia="宋体" w:hAnsi="Calibri" w:cs="Times New Roman"/>
      <w:sz w:val="24"/>
      <w:szCs w:val="24"/>
    </w:rPr>
  </w:style>
  <w:style w:type="paragraph" w:styleId="ae">
    <w:name w:val="annotation subject"/>
    <w:basedOn w:val="a6"/>
    <w:next w:val="a6"/>
    <w:link w:val="Char6"/>
    <w:uiPriority w:val="99"/>
    <w:semiHidden/>
    <w:unhideWhenUsed/>
    <w:rsid w:val="0057433B"/>
    <w:rPr>
      <w:rFonts w:asciiTheme="minorHAnsi" w:eastAsiaTheme="minorEastAsia" w:hAnsiTheme="minorHAnsi" w:cstheme="minorBidi"/>
      <w:b/>
      <w:bCs/>
      <w:kern w:val="2"/>
      <w:sz w:val="21"/>
      <w:szCs w:val="22"/>
    </w:rPr>
  </w:style>
  <w:style w:type="paragraph" w:styleId="af">
    <w:name w:val="Body Text First Indent"/>
    <w:basedOn w:val="a7"/>
    <w:uiPriority w:val="99"/>
    <w:unhideWhenUsed/>
    <w:qFormat/>
    <w:rsid w:val="0057433B"/>
    <w:pPr>
      <w:ind w:firstLineChars="100" w:firstLine="420"/>
    </w:pPr>
  </w:style>
  <w:style w:type="table" w:styleId="af0">
    <w:name w:val="Table Grid"/>
    <w:basedOn w:val="a2"/>
    <w:qFormat/>
    <w:rsid w:val="005743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uiPriority w:val="22"/>
    <w:qFormat/>
    <w:rsid w:val="0057433B"/>
    <w:rPr>
      <w:b/>
      <w:bCs/>
    </w:rPr>
  </w:style>
  <w:style w:type="character" w:styleId="af2">
    <w:name w:val="FollowedHyperlink"/>
    <w:basedOn w:val="a1"/>
    <w:uiPriority w:val="99"/>
    <w:unhideWhenUsed/>
    <w:qFormat/>
    <w:rsid w:val="0057433B"/>
    <w:rPr>
      <w:color w:val="000000"/>
      <w:u w:val="none"/>
    </w:rPr>
  </w:style>
  <w:style w:type="character" w:styleId="af3">
    <w:name w:val="Emphasis"/>
    <w:basedOn w:val="a1"/>
    <w:uiPriority w:val="20"/>
    <w:qFormat/>
    <w:rsid w:val="0057433B"/>
  </w:style>
  <w:style w:type="character" w:styleId="af4">
    <w:name w:val="Hyperlink"/>
    <w:basedOn w:val="a1"/>
    <w:uiPriority w:val="99"/>
    <w:unhideWhenUsed/>
    <w:qFormat/>
    <w:rsid w:val="0057433B"/>
    <w:rPr>
      <w:color w:val="0000FF"/>
      <w:u w:val="single"/>
    </w:rPr>
  </w:style>
  <w:style w:type="character" w:styleId="af5">
    <w:name w:val="annotation reference"/>
    <w:basedOn w:val="a1"/>
    <w:uiPriority w:val="99"/>
    <w:semiHidden/>
    <w:unhideWhenUsed/>
    <w:rsid w:val="0057433B"/>
    <w:rPr>
      <w:sz w:val="21"/>
      <w:szCs w:val="21"/>
    </w:rPr>
  </w:style>
  <w:style w:type="character" w:customStyle="1" w:styleId="Char5">
    <w:name w:val="页眉 Char"/>
    <w:basedOn w:val="a1"/>
    <w:link w:val="ac"/>
    <w:qFormat/>
    <w:rsid w:val="0057433B"/>
    <w:rPr>
      <w:sz w:val="18"/>
      <w:szCs w:val="18"/>
    </w:rPr>
  </w:style>
  <w:style w:type="character" w:customStyle="1" w:styleId="Char4">
    <w:name w:val="页脚 Char"/>
    <w:basedOn w:val="a1"/>
    <w:link w:val="ab"/>
    <w:uiPriority w:val="99"/>
    <w:qFormat/>
    <w:rsid w:val="0057433B"/>
    <w:rPr>
      <w:sz w:val="18"/>
      <w:szCs w:val="18"/>
    </w:rPr>
  </w:style>
  <w:style w:type="character" w:customStyle="1" w:styleId="Char10">
    <w:name w:val="纯文本 Char1"/>
    <w:link w:val="a8"/>
    <w:qFormat/>
    <w:rsid w:val="0057433B"/>
    <w:rPr>
      <w:rFonts w:eastAsia="宋体"/>
      <w:sz w:val="24"/>
    </w:rPr>
  </w:style>
  <w:style w:type="character" w:customStyle="1" w:styleId="Char0">
    <w:name w:val="纯文本 Char"/>
    <w:basedOn w:val="a1"/>
    <w:link w:val="a8"/>
    <w:qFormat/>
    <w:rsid w:val="0057433B"/>
    <w:rPr>
      <w:rFonts w:ascii="宋体" w:eastAsia="宋体" w:hAnsi="Courier New" w:cs="Courier New"/>
      <w:szCs w:val="21"/>
    </w:rPr>
  </w:style>
  <w:style w:type="paragraph" w:customStyle="1" w:styleId="Default">
    <w:name w:val="Default"/>
    <w:qFormat/>
    <w:rsid w:val="0057433B"/>
    <w:pPr>
      <w:widowControl w:val="0"/>
      <w:autoSpaceDE w:val="0"/>
      <w:autoSpaceDN w:val="0"/>
      <w:adjustRightInd w:val="0"/>
    </w:pPr>
    <w:rPr>
      <w:rFonts w:ascii="宋体" w:eastAsia="宋体" w:cs="宋体"/>
      <w:color w:val="000000"/>
      <w:sz w:val="24"/>
      <w:szCs w:val="24"/>
    </w:rPr>
  </w:style>
  <w:style w:type="paragraph" w:customStyle="1" w:styleId="10">
    <w:name w:val="列出段落1"/>
    <w:basedOn w:val="a"/>
    <w:uiPriority w:val="34"/>
    <w:qFormat/>
    <w:rsid w:val="0057433B"/>
    <w:pPr>
      <w:ind w:firstLineChars="200" w:firstLine="420"/>
    </w:pPr>
  </w:style>
  <w:style w:type="character" w:customStyle="1" w:styleId="Char2">
    <w:name w:val="日期 Char"/>
    <w:basedOn w:val="a1"/>
    <w:link w:val="a9"/>
    <w:uiPriority w:val="99"/>
    <w:semiHidden/>
    <w:qFormat/>
    <w:rsid w:val="0057433B"/>
  </w:style>
  <w:style w:type="paragraph" w:styleId="af6">
    <w:name w:val="List Paragraph"/>
    <w:basedOn w:val="a"/>
    <w:uiPriority w:val="99"/>
    <w:unhideWhenUsed/>
    <w:qFormat/>
    <w:rsid w:val="0057433B"/>
    <w:pPr>
      <w:ind w:firstLineChars="200" w:firstLine="420"/>
    </w:pPr>
  </w:style>
  <w:style w:type="character" w:customStyle="1" w:styleId="CharChar">
    <w:name w:val="正文文本缩进 Char Char"/>
    <w:link w:val="11"/>
    <w:qFormat/>
    <w:rsid w:val="0057433B"/>
    <w:rPr>
      <w:rFonts w:ascii="宋体"/>
      <w:sz w:val="24"/>
    </w:rPr>
  </w:style>
  <w:style w:type="paragraph" w:customStyle="1" w:styleId="11">
    <w:name w:val="正文文本缩进1"/>
    <w:basedOn w:val="a"/>
    <w:link w:val="CharChar"/>
    <w:qFormat/>
    <w:rsid w:val="0057433B"/>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57433B"/>
    <w:rPr>
      <w:sz w:val="24"/>
    </w:rPr>
  </w:style>
  <w:style w:type="paragraph" w:customStyle="1" w:styleId="12">
    <w:name w:val="日期1"/>
    <w:basedOn w:val="a"/>
    <w:next w:val="a"/>
    <w:link w:val="CharChar0"/>
    <w:qFormat/>
    <w:rsid w:val="0057433B"/>
    <w:rPr>
      <w:rFonts w:ascii="Times New Roman" w:eastAsia="宋体" w:hAnsi="Times New Roman" w:cs="Times New Roman"/>
      <w:kern w:val="0"/>
      <w:sz w:val="24"/>
      <w:szCs w:val="20"/>
    </w:rPr>
  </w:style>
  <w:style w:type="paragraph" w:customStyle="1" w:styleId="13">
    <w:name w:val="正文缩进1"/>
    <w:basedOn w:val="a"/>
    <w:qFormat/>
    <w:rsid w:val="0057433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57433B"/>
    <w:rPr>
      <w:rFonts w:ascii="Arial" w:eastAsia="微软雅黑" w:hAnsi="Arial" w:cs="Times New Roman"/>
      <w:b/>
      <w:kern w:val="0"/>
      <w:sz w:val="28"/>
      <w:szCs w:val="20"/>
    </w:rPr>
  </w:style>
  <w:style w:type="character" w:customStyle="1" w:styleId="apple-converted-space">
    <w:name w:val="apple-converted-space"/>
    <w:basedOn w:val="a1"/>
    <w:qFormat/>
    <w:rsid w:val="0057433B"/>
  </w:style>
  <w:style w:type="character" w:customStyle="1" w:styleId="Char">
    <w:name w:val="信息标题 Char"/>
    <w:basedOn w:val="a1"/>
    <w:link w:val="a0"/>
    <w:uiPriority w:val="99"/>
    <w:qFormat/>
    <w:rsid w:val="0057433B"/>
    <w:rPr>
      <w:rFonts w:ascii="Arial" w:eastAsiaTheme="minorEastAsia" w:hAnsi="Arial" w:cs="Arial"/>
      <w:kern w:val="2"/>
      <w:sz w:val="24"/>
      <w:szCs w:val="24"/>
      <w:shd w:val="clear" w:color="auto" w:fill="7F7F7F"/>
    </w:rPr>
  </w:style>
  <w:style w:type="character" w:customStyle="1" w:styleId="hover25">
    <w:name w:val="hover25"/>
    <w:basedOn w:val="a1"/>
    <w:qFormat/>
    <w:rsid w:val="0057433B"/>
  </w:style>
  <w:style w:type="character" w:customStyle="1" w:styleId="red">
    <w:name w:val="red"/>
    <w:basedOn w:val="a1"/>
    <w:qFormat/>
    <w:rsid w:val="0057433B"/>
    <w:rPr>
      <w:color w:val="FF0000"/>
      <w:sz w:val="18"/>
      <w:szCs w:val="18"/>
    </w:rPr>
  </w:style>
  <w:style w:type="character" w:customStyle="1" w:styleId="red1">
    <w:name w:val="red1"/>
    <w:basedOn w:val="a1"/>
    <w:qFormat/>
    <w:rsid w:val="0057433B"/>
    <w:rPr>
      <w:color w:val="FF0000"/>
      <w:sz w:val="18"/>
      <w:szCs w:val="18"/>
    </w:rPr>
  </w:style>
  <w:style w:type="character" w:customStyle="1" w:styleId="red2">
    <w:name w:val="red2"/>
    <w:basedOn w:val="a1"/>
    <w:qFormat/>
    <w:rsid w:val="0057433B"/>
    <w:rPr>
      <w:color w:val="FF0000"/>
    </w:rPr>
  </w:style>
  <w:style w:type="character" w:customStyle="1" w:styleId="blue">
    <w:name w:val="blue"/>
    <w:basedOn w:val="a1"/>
    <w:qFormat/>
    <w:rsid w:val="0057433B"/>
    <w:rPr>
      <w:color w:val="0371C6"/>
      <w:sz w:val="21"/>
      <w:szCs w:val="21"/>
    </w:rPr>
  </w:style>
  <w:style w:type="character" w:customStyle="1" w:styleId="green">
    <w:name w:val="green"/>
    <w:basedOn w:val="a1"/>
    <w:qFormat/>
    <w:rsid w:val="0057433B"/>
    <w:rPr>
      <w:color w:val="66AE00"/>
      <w:sz w:val="18"/>
      <w:szCs w:val="18"/>
    </w:rPr>
  </w:style>
  <w:style w:type="character" w:customStyle="1" w:styleId="green1">
    <w:name w:val="green1"/>
    <w:basedOn w:val="a1"/>
    <w:qFormat/>
    <w:rsid w:val="0057433B"/>
    <w:rPr>
      <w:color w:val="66AE00"/>
      <w:sz w:val="18"/>
      <w:szCs w:val="18"/>
    </w:rPr>
  </w:style>
  <w:style w:type="character" w:customStyle="1" w:styleId="right">
    <w:name w:val="right"/>
    <w:basedOn w:val="a1"/>
    <w:qFormat/>
    <w:rsid w:val="0057433B"/>
    <w:rPr>
      <w:color w:val="999999"/>
      <w:sz w:val="18"/>
      <w:szCs w:val="18"/>
    </w:rPr>
  </w:style>
  <w:style w:type="character" w:customStyle="1" w:styleId="gb-jt">
    <w:name w:val="gb-jt"/>
    <w:basedOn w:val="a1"/>
    <w:qFormat/>
    <w:rsid w:val="0057433B"/>
  </w:style>
  <w:style w:type="character" w:customStyle="1" w:styleId="Char3">
    <w:name w:val="批注框文本 Char"/>
    <w:basedOn w:val="a1"/>
    <w:link w:val="aa"/>
    <w:uiPriority w:val="99"/>
    <w:semiHidden/>
    <w:qFormat/>
    <w:rsid w:val="0057433B"/>
    <w:rPr>
      <w:rFonts w:asciiTheme="minorHAnsi" w:eastAsiaTheme="minorEastAsia" w:hAnsiTheme="minorHAnsi" w:cstheme="minorBidi"/>
      <w:kern w:val="2"/>
      <w:sz w:val="18"/>
      <w:szCs w:val="18"/>
    </w:rPr>
  </w:style>
  <w:style w:type="paragraph" w:customStyle="1" w:styleId="Style43">
    <w:name w:val="_Style 43"/>
    <w:basedOn w:val="a"/>
    <w:rsid w:val="0057433B"/>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57433B"/>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57433B"/>
  </w:style>
  <w:style w:type="paragraph" w:customStyle="1" w:styleId="Pa0">
    <w:name w:val="Pa0"/>
    <w:basedOn w:val="a"/>
    <w:next w:val="a"/>
    <w:uiPriority w:val="99"/>
    <w:rsid w:val="0057433B"/>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57433B"/>
  </w:style>
  <w:style w:type="character" w:customStyle="1" w:styleId="font41">
    <w:name w:val="font41"/>
    <w:basedOn w:val="a1"/>
    <w:qFormat/>
    <w:rsid w:val="0057433B"/>
    <w:rPr>
      <w:rFonts w:ascii="Times New Roman" w:hAnsi="Times New Roman" w:cs="Times New Roman" w:hint="default"/>
      <w:color w:val="000000"/>
      <w:sz w:val="20"/>
      <w:szCs w:val="20"/>
      <w:u w:val="none"/>
    </w:rPr>
  </w:style>
  <w:style w:type="character" w:customStyle="1" w:styleId="font11">
    <w:name w:val="font11"/>
    <w:basedOn w:val="a1"/>
    <w:qFormat/>
    <w:rsid w:val="0057433B"/>
    <w:rPr>
      <w:rFonts w:ascii="宋体" w:eastAsia="宋体" w:hAnsi="宋体" w:cs="宋体" w:hint="eastAsia"/>
      <w:color w:val="000000"/>
      <w:sz w:val="20"/>
      <w:szCs w:val="20"/>
      <w:u w:val="none"/>
    </w:rPr>
  </w:style>
  <w:style w:type="character" w:customStyle="1" w:styleId="Char7">
    <w:name w:val="批注文字 Char"/>
    <w:link w:val="a6"/>
    <w:rsid w:val="0057433B"/>
    <w:rPr>
      <w:sz w:val="24"/>
    </w:rPr>
  </w:style>
  <w:style w:type="character" w:customStyle="1" w:styleId="Char1">
    <w:name w:val="批注文字 Char1"/>
    <w:basedOn w:val="a1"/>
    <w:link w:val="a6"/>
    <w:uiPriority w:val="99"/>
    <w:semiHidden/>
    <w:qFormat/>
    <w:rsid w:val="0057433B"/>
    <w:rPr>
      <w:rFonts w:asciiTheme="minorHAnsi" w:eastAsiaTheme="minorEastAsia" w:hAnsiTheme="minorHAnsi" w:cstheme="minorBidi"/>
      <w:kern w:val="2"/>
      <w:sz w:val="21"/>
      <w:szCs w:val="22"/>
    </w:rPr>
  </w:style>
  <w:style w:type="character" w:customStyle="1" w:styleId="Char6">
    <w:name w:val="批注主题 Char"/>
    <w:basedOn w:val="Char1"/>
    <w:link w:val="ae"/>
    <w:uiPriority w:val="99"/>
    <w:semiHidden/>
    <w:rsid w:val="0057433B"/>
    <w:rPr>
      <w:b/>
      <w:bCs/>
    </w:rPr>
  </w:style>
  <w:style w:type="character" w:customStyle="1" w:styleId="3Char">
    <w:name w:val="正文文本缩进 3 Char"/>
    <w:link w:val="30"/>
    <w:uiPriority w:val="99"/>
    <w:locked/>
    <w:rsid w:val="0057433B"/>
    <w:rPr>
      <w:sz w:val="16"/>
      <w:szCs w:val="16"/>
    </w:rPr>
  </w:style>
  <w:style w:type="character" w:customStyle="1" w:styleId="3Char1">
    <w:name w:val="正文文本缩进 3 Char1"/>
    <w:basedOn w:val="a1"/>
    <w:link w:val="30"/>
    <w:uiPriority w:val="99"/>
    <w:semiHidden/>
    <w:rsid w:val="0057433B"/>
    <w:rPr>
      <w:rFonts w:asciiTheme="minorHAnsi" w:eastAsiaTheme="minorEastAsia" w:hAnsiTheme="minorHAnsi" w:cstheme="minorBidi"/>
      <w:kern w:val="2"/>
      <w:sz w:val="16"/>
      <w:szCs w:val="16"/>
    </w:rPr>
  </w:style>
  <w:style w:type="paragraph" w:customStyle="1" w:styleId="00">
    <w:name w:val="正文_0_0"/>
    <w:qFormat/>
    <w:rsid w:val="0057433B"/>
    <w:rPr>
      <w:sz w:val="21"/>
      <w:szCs w:val="22"/>
    </w:rPr>
  </w:style>
  <w:style w:type="paragraph" w:customStyle="1" w:styleId="af7">
    <w:name w:val="段"/>
    <w:qFormat/>
    <w:rsid w:val="0057433B"/>
    <w:pPr>
      <w:tabs>
        <w:tab w:val="center" w:pos="4201"/>
        <w:tab w:val="right" w:leader="dot" w:pos="9298"/>
      </w:tabs>
      <w:autoSpaceDE w:val="0"/>
      <w:autoSpaceDN w:val="0"/>
      <w:ind w:firstLineChars="200" w:firstLine="420"/>
      <w:jc w:val="both"/>
    </w:pPr>
    <w:rPr>
      <w:rFonts w:ascii="宋体"/>
      <w:sz w:val="21"/>
      <w:szCs w:val="22"/>
    </w:rPr>
  </w:style>
  <w:style w:type="character" w:customStyle="1" w:styleId="duan21">
    <w:name w:val="duan21"/>
    <w:basedOn w:val="a1"/>
    <w:qFormat/>
    <w:rsid w:val="0057433B"/>
    <w:rPr>
      <w:rFonts w:ascii="ˎ̥" w:hAnsi="ˎ̥" w:hint="default"/>
      <w:color w:val="000066"/>
      <w:sz w:val="21"/>
      <w:szCs w:val="21"/>
    </w:rPr>
  </w:style>
  <w:style w:type="paragraph" w:customStyle="1" w:styleId="14">
    <w:name w:val="普通(网站)1"/>
    <w:basedOn w:val="a"/>
    <w:qFormat/>
    <w:rsid w:val="0057433B"/>
    <w:rPr>
      <w:rFonts w:ascii="Calibri" w:eastAsia="宋体" w:hAnsi="Calibri" w:cs="Times New Roman"/>
      <w:sz w:val="24"/>
      <w:szCs w:val="24"/>
    </w:rPr>
  </w:style>
  <w:style w:type="paragraph" w:customStyle="1" w:styleId="p0">
    <w:name w:val="p0"/>
    <w:basedOn w:val="a"/>
    <w:qFormat/>
    <w:rsid w:val="00B34E95"/>
    <w:pPr>
      <w:widowControl/>
    </w:pPr>
    <w:rPr>
      <w:rFonts w:ascii="Calibri" w:eastAsia="宋体" w:hAnsi="Calibri" w:cs="Times New Roman"/>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sxt.gov.c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EC9913-3B2B-405B-90CF-FBF5D711A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1524</TotalTime>
  <Pages>52</Pages>
  <Words>4291</Words>
  <Characters>24465</Characters>
  <Application>Microsoft Office Word</Application>
  <DocSecurity>0</DocSecurity>
  <Lines>203</Lines>
  <Paragraphs>57</Paragraphs>
  <ScaleCrop>false</ScaleCrop>
  <Company>Microsoft</Company>
  <LinksUpToDate>false</LinksUpToDate>
  <CharactersWithSpaces>28699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鄢陵县公共资源交易中心:梁宁</cp:lastModifiedBy>
  <cp:revision>2105</cp:revision>
  <cp:lastPrinted>2019-09-03T01:44:00Z</cp:lastPrinted>
  <dcterms:created xsi:type="dcterms:W3CDTF">2017-11-29T08:03:00Z</dcterms:created>
  <dcterms:modified xsi:type="dcterms:W3CDTF">2019-12-26T02:02:00Z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