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b/>
          <w:bCs/>
          <w:sz w:val="44"/>
          <w:szCs w:val="44"/>
        </w:rPr>
      </w:pPr>
      <w:r>
        <w:rPr>
          <w:rFonts w:hint="eastAsia"/>
          <w:b/>
          <w:bCs/>
          <w:sz w:val="44"/>
          <w:szCs w:val="44"/>
        </w:rPr>
        <w:t>禹州市</w:t>
      </w:r>
      <w:r>
        <w:rPr>
          <w:rFonts w:hint="eastAsia" w:ascii="宋体" w:hAnsi="宋体" w:eastAsia="宋体" w:cs="宋体"/>
          <w:b/>
          <w:i w:val="0"/>
          <w:color w:val="000000"/>
          <w:kern w:val="0"/>
          <w:sz w:val="44"/>
          <w:szCs w:val="44"/>
          <w:u w:val="none"/>
          <w:shd w:val="clear" w:fill="FFFFFF"/>
          <w:lang w:val="en-US" w:eastAsia="zh-CN" w:bidi="ar"/>
        </w:rPr>
        <w:t>褚河镇农业园区及巴庄村绿化工程</w:t>
      </w: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项目编号：YZCG-T2019</w:t>
      </w:r>
      <w:r>
        <w:rPr>
          <w:rFonts w:hint="eastAsia" w:asciiTheme="majorEastAsia" w:hAnsiTheme="majorEastAsia" w:eastAsiaTheme="majorEastAsia" w:cstheme="majorEastAsia"/>
          <w:sz w:val="36"/>
          <w:szCs w:val="36"/>
          <w:lang w:val="en-US" w:eastAsia="zh-CN"/>
        </w:rPr>
        <w:t>354</w:t>
      </w:r>
    </w:p>
    <w:p>
      <w:pPr>
        <w:ind w:firstLine="1080" w:firstLineChars="300"/>
        <w:rPr>
          <w:rFonts w:hint="eastAsia"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val="en-US" w:eastAsia="zh-CN"/>
        </w:rPr>
        <w:t>褚河镇人民政府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二〇一九年十</w:t>
      </w:r>
      <w:r>
        <w:rPr>
          <w:rFonts w:hint="eastAsia" w:asciiTheme="majorEastAsia" w:hAnsiTheme="majorEastAsia" w:eastAsiaTheme="majorEastAsia" w:cstheme="majorEastAsia"/>
          <w:b/>
          <w:bCs/>
          <w:sz w:val="36"/>
          <w:szCs w:val="36"/>
          <w:lang w:eastAsia="zh-CN"/>
        </w:rPr>
        <w:t>二</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0"/>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第一章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谈判邀请</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禹州市褚河镇农业园区及巴庄村绿化工程</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谈判邀请函</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禹州市政府采购中心受禹州市褚河镇人民政府的委托，就“禹州市褚河镇农业园区及巴庄村绿化工程”进行竞争性谈判，欢迎合格的投标人前来投标。</w:t>
      </w:r>
    </w:p>
    <w:p>
      <w:pPr>
        <w:tabs>
          <w:tab w:val="left" w:pos="7095"/>
        </w:tabs>
        <w:spacing w:line="360" w:lineRule="auto"/>
        <w:ind w:firstLine="482" w:firstLineChars="200"/>
        <w:contextualSpacing/>
        <w:rPr>
          <w:rFonts w:hint="eastAsia" w:ascii="新宋体" w:hAnsi="新宋体" w:eastAsia="新宋体" w:cs="新宋体"/>
          <w:b/>
          <w:bCs/>
          <w:color w:val="000000"/>
          <w:sz w:val="24"/>
          <w:szCs w:val="24"/>
          <w:lang w:eastAsia="zh-CN"/>
        </w:rPr>
      </w:pPr>
      <w:r>
        <w:rPr>
          <w:rFonts w:hint="eastAsia" w:ascii="新宋体" w:hAnsi="新宋体" w:eastAsia="新宋体" w:cs="新宋体"/>
          <w:b/>
          <w:bCs/>
          <w:color w:val="000000"/>
          <w:sz w:val="24"/>
          <w:szCs w:val="24"/>
          <w:lang w:val="en-US" w:eastAsia="zh-CN"/>
        </w:rPr>
        <w:t>一、项目基本情况</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1、采购人：禹州市褚河镇人民政府</w:t>
      </w:r>
    </w:p>
    <w:p>
      <w:pPr>
        <w:tabs>
          <w:tab w:val="left" w:pos="7095"/>
        </w:tabs>
        <w:spacing w:line="360" w:lineRule="auto"/>
        <w:ind w:firstLine="480" w:firstLineChars="200"/>
        <w:contextualSpacing/>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2、项目名称：禹州市褚河镇农业园区及巴庄村绿化工程</w:t>
      </w:r>
    </w:p>
    <w:p>
      <w:pPr>
        <w:tabs>
          <w:tab w:val="left" w:pos="7095"/>
        </w:tabs>
        <w:spacing w:line="360" w:lineRule="auto"/>
        <w:ind w:firstLine="480" w:firstLineChars="200"/>
        <w:contextualSpacing/>
        <w:rPr>
          <w:rFonts w:hint="eastAsia" w:ascii="新宋体" w:hAnsi="新宋体" w:eastAsia="新宋体" w:cs="新宋体"/>
          <w:color w:val="000000"/>
          <w:sz w:val="24"/>
          <w:szCs w:val="24"/>
          <w:lang w:val="en-US"/>
        </w:rPr>
      </w:pPr>
      <w:r>
        <w:rPr>
          <w:rFonts w:hint="eastAsia" w:ascii="新宋体" w:hAnsi="新宋体" w:eastAsia="新宋体" w:cs="新宋体"/>
          <w:color w:val="000000"/>
          <w:sz w:val="24"/>
          <w:szCs w:val="24"/>
          <w:lang w:val="en-US" w:eastAsia="zh-CN"/>
        </w:rPr>
        <w:t>3、采购编号：YZCG-T2019354</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4、项目需求：褚河镇农业园区及巴庄村绿化工程（详见谈判文件）</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5、采购预算：41.04万元</w:t>
      </w:r>
    </w:p>
    <w:p>
      <w:pPr>
        <w:tabs>
          <w:tab w:val="left" w:pos="7095"/>
        </w:tabs>
        <w:spacing w:line="360" w:lineRule="auto"/>
        <w:ind w:firstLine="482" w:firstLineChars="200"/>
        <w:contextualSpacing/>
        <w:rPr>
          <w:rFonts w:hint="eastAsia" w:ascii="新宋体" w:hAnsi="新宋体" w:eastAsia="新宋体" w:cs="新宋体"/>
          <w:b/>
          <w:bCs/>
          <w:color w:val="000000"/>
          <w:sz w:val="24"/>
          <w:szCs w:val="24"/>
        </w:rPr>
      </w:pPr>
      <w:r>
        <w:rPr>
          <w:rFonts w:hint="eastAsia" w:ascii="新宋体" w:hAnsi="新宋体" w:eastAsia="新宋体" w:cs="新宋体"/>
          <w:b/>
          <w:bCs/>
          <w:color w:val="000000"/>
          <w:sz w:val="24"/>
          <w:szCs w:val="24"/>
          <w:lang w:val="en-US" w:eastAsia="zh-CN"/>
        </w:rPr>
        <w:t>二、需要落实的政府采购政策</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本项目落实节约能源、保护环境、扶持不发达地区和少数民族地区、促进中小企业、监狱企业发展等政府采购政策。（详见谈判文件）</w:t>
      </w:r>
    </w:p>
    <w:p>
      <w:pPr>
        <w:tabs>
          <w:tab w:val="left" w:pos="7095"/>
        </w:tabs>
        <w:spacing w:line="360" w:lineRule="auto"/>
        <w:ind w:firstLine="482" w:firstLineChars="200"/>
        <w:contextualSpacing/>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三、 供应商资格要求</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1、符合《政府采购法》第二十二条之规定；</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2、投标商须具有独立法人资格及相关经营范围（以营业执照为准）；</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3、法定代表人授权代表须是本单位职工，须提供公司为本人缴纳社会保险证明(登陆网站</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"http://222.143.34.121/"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http://222.143.34.121/</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自行查询，个人办事通道-马上注册-登录-查询打印-证明打印）</w:t>
      </w:r>
      <w:r>
        <w:rPr>
          <w:rFonts w:hint="eastAsia" w:ascii="新宋体" w:hAnsi="新宋体" w:eastAsia="新宋体" w:cs="新宋体"/>
          <w:color w:val="000000"/>
          <w:sz w:val="24"/>
          <w:szCs w:val="24"/>
        </w:rPr>
        <w:t>；</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4、本项目不接受联合体投标。</w:t>
      </w:r>
    </w:p>
    <w:p>
      <w:pPr>
        <w:tabs>
          <w:tab w:val="left" w:pos="7095"/>
        </w:tabs>
        <w:spacing w:line="360" w:lineRule="auto"/>
        <w:ind w:firstLine="482" w:firstLineChars="200"/>
        <w:contextualSpacing/>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四、获取谈判文件的方式、时间、地点</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1、持CA数字认证证书，登录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"http://221.14.6.70:8088/ggzy/eps/public/RegistAllJcxx.html"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rPr>
        <w:t>http://221.14.6.70:8088/ggzy/eps/public/RegistAllJcxx.html</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进行免费注册登记（详见全国公共资源交易平台（河南省·许昌市）“常见问题解答-诚信库网上注册相关资料下载”）；</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2、在投标截止时间前登录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rPr>
        <w:t>http://g</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gzy.xuchang.gov.cn，自行下载招标文件（详见全国公共资源交易平台（河南省·许昌市）“常见问题解答-交易系统操作手册”）。</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3、未通过全国公共资源交易平台（河南省·许昌市）下载招标文件的投标企业，拒收其递交的投标文件。</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4、谈判文件每份售价人民币300元（谈判现场现金收取），于递交投标文件时缴纳给采购代理机构，售后不退。</w:t>
      </w:r>
    </w:p>
    <w:p>
      <w:pPr>
        <w:tabs>
          <w:tab w:val="left" w:pos="7095"/>
        </w:tabs>
        <w:spacing w:line="360" w:lineRule="auto"/>
        <w:ind w:firstLine="482" w:firstLineChars="200"/>
        <w:contextualSpacing/>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五、谈判截止时间、谈判时间及地点：</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1、谈判截止及谈判时间：2020年 1 月 13 日 15 ： 00（北京时间），逾期送达或不符合规定的投标文件不予接受。</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 xml:space="preserve">2、谈判地点：禹州市公共资源交易中心第二开标室（禹州市行政服务中心楼9楼） </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3、本项目为全流程电子化交易项目，投标人须提交电子投标文件和纸质投标文件。</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（1）加密电子投标文件（.file格式）须在投标截止时间（开标时间）前通过《全国公共资源交易平台(河南省▪许昌市)》公共资源交易系统成功上传。</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（2）纸质投标文件（正本1份、副本1份）和备份文件1份（使用电子介质存储）在投标截止时间（开标时间）前递交至本项目开标地点。</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六、本次招标公告同时在《中国政府采购网》、《河南省政府采购网》、《全国公共资源交易平台（河南省·许昌市）》发布等。</w:t>
      </w:r>
    </w:p>
    <w:p>
      <w:pPr>
        <w:tabs>
          <w:tab w:val="left" w:pos="7095"/>
        </w:tabs>
        <w:spacing w:line="360" w:lineRule="auto"/>
        <w:ind w:firstLine="482" w:firstLineChars="200"/>
        <w:contextualSpacing/>
        <w:rPr>
          <w:rFonts w:hint="eastAsia" w:ascii="新宋体" w:hAnsi="新宋体" w:eastAsia="新宋体" w:cs="新宋体"/>
          <w:b/>
          <w:bCs/>
          <w:color w:val="000000"/>
          <w:sz w:val="24"/>
          <w:szCs w:val="24"/>
        </w:rPr>
      </w:pPr>
      <w:r>
        <w:rPr>
          <w:rFonts w:hint="eastAsia" w:ascii="新宋体" w:hAnsi="新宋体" w:eastAsia="新宋体" w:cs="新宋体"/>
          <w:b/>
          <w:bCs/>
          <w:color w:val="000000"/>
          <w:sz w:val="24"/>
          <w:szCs w:val="24"/>
          <w:lang w:val="en-US" w:eastAsia="zh-CN"/>
        </w:rPr>
        <w:t>七、代理机构及采购单位地址、联系人、联系电话</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（一）代理机构：禹州市政府采购中心</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地址：禹州市行政服务中心楼917房间</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联系人：付女士     联系电话：0374-2077111</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（二）采购单位：禹州市褚河镇人民政府</w:t>
      </w:r>
    </w:p>
    <w:p>
      <w:pPr>
        <w:tabs>
          <w:tab w:val="left" w:pos="7095"/>
        </w:tabs>
        <w:spacing w:line="360" w:lineRule="auto"/>
        <w:ind w:firstLine="480" w:firstLineChars="200"/>
        <w:contextualSpacing/>
        <w:rPr>
          <w:rFonts w:hint="eastAsia" w:ascii="新宋体" w:hAnsi="新宋体" w:eastAsia="新宋体" w:cs="新宋体"/>
          <w:color w:val="000000"/>
          <w:sz w:val="24"/>
          <w:szCs w:val="24"/>
        </w:rPr>
      </w:pPr>
      <w:r>
        <w:rPr>
          <w:rFonts w:hint="eastAsia" w:ascii="新宋体" w:hAnsi="新宋体" w:eastAsia="新宋体" w:cs="新宋体"/>
          <w:color w:val="000000"/>
          <w:sz w:val="24"/>
          <w:szCs w:val="24"/>
          <w:lang w:val="en-US" w:eastAsia="zh-CN"/>
        </w:rPr>
        <w:t>地址：禹州市褚河镇</w:t>
      </w:r>
    </w:p>
    <w:p>
      <w:pPr>
        <w:tabs>
          <w:tab w:val="left" w:pos="7095"/>
        </w:tabs>
        <w:spacing w:line="360" w:lineRule="auto"/>
        <w:ind w:firstLine="480" w:firstLineChars="200"/>
        <w:contextualSpacing/>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联系人：张先生   联系电话：13569929605</w:t>
      </w:r>
    </w:p>
    <w:p>
      <w:pPr>
        <w:tabs>
          <w:tab w:val="left" w:pos="7095"/>
        </w:tabs>
        <w:spacing w:line="360" w:lineRule="auto"/>
        <w:ind w:firstLine="480" w:firstLineChars="200"/>
        <w:contextualSpacing/>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2019年  12月26  日</w:t>
      </w:r>
    </w:p>
    <w:p>
      <w:pPr>
        <w:tabs>
          <w:tab w:val="left" w:pos="7095"/>
        </w:tabs>
        <w:spacing w:line="360" w:lineRule="auto"/>
        <w:ind w:firstLine="480" w:firstLineChars="200"/>
        <w:contextualSpacing/>
        <w:rPr>
          <w:rFonts w:hint="eastAsia" w:ascii="新宋体" w:hAnsi="新宋体" w:eastAsia="新宋体" w:cs="新宋体"/>
          <w:color w:val="000000"/>
          <w:sz w:val="24"/>
          <w:szCs w:val="24"/>
          <w:lang w:val="en-US" w:eastAsia="zh-CN"/>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4"/>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ordWrap w:val="0"/>
        <w:topLinePunct/>
        <w:spacing w:line="360" w:lineRule="auto"/>
        <w:ind w:firstLine="480" w:firstLineChars="200"/>
        <w:rPr>
          <w:rFonts w:hint="eastAsia" w:ascii="宋体" w:cs="宋体"/>
          <w:sz w:val="24"/>
          <w:lang w:val="en-US" w:eastAsia="zh-CN"/>
        </w:rPr>
      </w:pPr>
      <w:r>
        <w:rPr>
          <w:rFonts w:hint="eastAsia" w:ascii="宋体" w:cs="宋体"/>
          <w:sz w:val="24"/>
          <w:lang w:val="en-US" w:eastAsia="zh-CN"/>
        </w:rPr>
        <w:t>能够有效改善群众的居住生活环境，打造美丽乡村建设。</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w:t>
      </w:r>
      <w:r>
        <w:rPr>
          <w:rFonts w:hint="eastAsia" w:ascii="新宋体" w:hAnsi="新宋体" w:eastAsia="新宋体" w:cs="新宋体"/>
          <w:color w:val="000000"/>
          <w:sz w:val="24"/>
          <w:szCs w:val="24"/>
          <w:lang w:val="en-US" w:eastAsia="zh-CN"/>
        </w:rPr>
        <w:t>禹州市褚河镇农业园区及巴庄村绿化工程</w:t>
      </w:r>
      <w:r>
        <w:rPr>
          <w:rFonts w:hint="eastAsia" w:cs="黑体" w:asciiTheme="minorEastAsia" w:hAnsiTheme="minorEastAsia"/>
          <w:b/>
          <w:bCs/>
          <w:color w:val="000000"/>
          <w:sz w:val="24"/>
          <w:szCs w:val="24"/>
          <w:shd w:val="clear" w:color="auto" w:fill="FFFFFF"/>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按照国家相关标准执行。</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40" w:lineRule="exact"/>
        <w:ind w:firstLine="482" w:firstLineChars="200"/>
        <w:jc w:val="left"/>
        <w:textAlignment w:val="auto"/>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四、服务标准、期限、效率等要求</w:t>
      </w:r>
    </w:p>
    <w:p>
      <w:pPr>
        <w:wordWrap w:val="0"/>
        <w:topLinePunct/>
        <w:spacing w:line="360" w:lineRule="auto"/>
        <w:ind w:firstLine="480" w:firstLineChars="200"/>
        <w:rPr>
          <w:rFonts w:hint="default" w:ascii="宋体" w:cs="宋体" w:eastAsiaTheme="minorEastAsia"/>
          <w:sz w:val="24"/>
          <w:lang w:val="en-US" w:eastAsia="zh-CN"/>
        </w:rPr>
      </w:pPr>
      <w:r>
        <w:rPr>
          <w:rFonts w:hint="eastAsia" w:ascii="宋体" w:cs="宋体"/>
          <w:sz w:val="24"/>
          <w:lang w:val="zh-CN"/>
        </w:rPr>
        <w:t>后期维护为一年期限，成活率不能低于</w:t>
      </w:r>
      <w:r>
        <w:rPr>
          <w:rFonts w:hint="eastAsia" w:ascii="宋体" w:cs="宋体"/>
          <w:sz w:val="24"/>
          <w:lang w:val="en-US" w:eastAsia="zh-CN"/>
        </w:rPr>
        <w:t>95%，低于成活率必须补栽。</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六、特别别示：</w:t>
      </w:r>
    </w:p>
    <w:p>
      <w:pPr>
        <w:wordWrap w:val="0"/>
        <w:topLinePunct/>
        <w:spacing w:line="360" w:lineRule="auto"/>
        <w:ind w:firstLine="480" w:firstLineChars="200"/>
        <w:rPr>
          <w:rFonts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zh-CN"/>
        </w:rPr>
        <w:t>YZGGZY2076770@163.com</w:t>
      </w:r>
      <w:r>
        <w:fldChar w:fldCharType="end"/>
      </w:r>
      <w:r>
        <w:rPr>
          <w:rFonts w:hint="eastAsia" w:ascii="宋体" w:cs="宋体"/>
          <w:sz w:val="24"/>
          <w:lang w:val="zh-CN"/>
        </w:rPr>
        <w:t>。</w:t>
      </w:r>
    </w:p>
    <w:p>
      <w:pPr>
        <w:wordWrap w:val="0"/>
        <w:topLinePunct/>
        <w:spacing w:line="360" w:lineRule="auto"/>
        <w:ind w:firstLine="480" w:firstLineChars="200"/>
        <w:rPr>
          <w:rFonts w:cs="宋体" w:asciiTheme="majorEastAsia" w:hAnsiTheme="majorEastAsia" w:eastAsiaTheme="majorEastAsia"/>
          <w:b/>
          <w:kern w:val="0"/>
          <w:sz w:val="32"/>
          <w:szCs w:val="32"/>
        </w:rPr>
      </w:pPr>
      <w:r>
        <w:rPr>
          <w:rFonts w:hint="eastAsia" w:ascii="宋体" w:cs="宋体"/>
          <w:sz w:val="24"/>
        </w:rPr>
        <w:t>6、付款方式 ：</w:t>
      </w:r>
      <w:r>
        <w:rPr>
          <w:rFonts w:hint="eastAsia" w:ascii="宋体" w:cs="宋体"/>
          <w:sz w:val="24"/>
          <w:lang w:eastAsia="zh-CN"/>
        </w:rPr>
        <w:t>完工后按照合同支付。</w:t>
      </w:r>
    </w:p>
    <w:p>
      <w:pPr>
        <w:autoSpaceDE w:val="0"/>
        <w:autoSpaceDN w:val="0"/>
        <w:adjustRightInd w:val="0"/>
        <w:rPr>
          <w:rFonts w:cs="宋体" w:asciiTheme="majorEastAsia" w:hAnsiTheme="majorEastAsia" w:eastAsiaTheme="majorEastAsia"/>
          <w:b/>
          <w:kern w:val="0"/>
          <w:sz w:val="32"/>
          <w:szCs w:val="32"/>
        </w:rPr>
      </w:pPr>
    </w:p>
    <w:p>
      <w:pPr>
        <w:numPr>
          <w:ilvl w:val="0"/>
          <w:numId w:val="0"/>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第三章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禹州市褚河镇农业园区及巴庄村绿化工程</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项目编号：YZCG-T20193</w:t>
            </w:r>
            <w:r>
              <w:rPr>
                <w:rFonts w:hint="eastAsia" w:cs="仿宋_GB2312" w:asciiTheme="minorEastAsia" w:hAnsiTheme="minorEastAsia"/>
                <w:szCs w:val="21"/>
                <w:lang w:val="en-US" w:eastAsia="zh-CN"/>
              </w:rPr>
              <w:t>54</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工期：</w:t>
            </w:r>
            <w:r>
              <w:rPr>
                <w:rFonts w:hint="eastAsia" w:cs="仿宋_GB2312" w:asciiTheme="minorEastAsia" w:hAnsiTheme="minorEastAsia"/>
                <w:szCs w:val="21"/>
                <w:lang w:val="en-US" w:eastAsia="zh-CN"/>
              </w:rPr>
              <w:t>2020-1-30</w:t>
            </w:r>
            <w:bookmarkStart w:id="81" w:name="_GoBack"/>
            <w:bookmarkEnd w:id="81"/>
          </w:p>
          <w:p>
            <w:pPr>
              <w:keepNext w:val="0"/>
              <w:keepLines w:val="0"/>
              <w:pageBreakBefore w:val="0"/>
              <w:kinsoku/>
              <w:overflowPunct/>
              <w:bidi w:val="0"/>
              <w:spacing w:line="440" w:lineRule="exact"/>
              <w:jc w:val="left"/>
              <w:textAlignment w:val="auto"/>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项目地址：</w:t>
            </w:r>
            <w:r>
              <w:rPr>
                <w:rFonts w:hint="eastAsia" w:cs="仿宋_GB2312" w:asciiTheme="minorEastAsia" w:hAnsiTheme="minorEastAsia"/>
                <w:szCs w:val="21"/>
                <w:lang w:val="en-US" w:eastAsia="zh-CN"/>
              </w:rPr>
              <w:t>禹州市褚河镇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val="en-US" w:eastAsia="zh-CN"/>
              </w:rPr>
              <w:t>禹州市褚河镇人民政府</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szCs w:val="21"/>
                <w:lang w:val="en-US" w:eastAsia="zh-CN"/>
              </w:rPr>
              <w:t>禹州市褚河镇</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张先生   联系电话：13569929605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付</w:t>
            </w:r>
            <w:r>
              <w:rPr>
                <w:rFonts w:hint="eastAsia" w:cs="仿宋_GB2312" w:asciiTheme="minorEastAsia" w:hAnsiTheme="minorEastAsia"/>
                <w:sz w:val="24"/>
                <w:szCs w:val="24"/>
              </w:rPr>
              <w:t>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 xml:space="preserve"> “</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4、信用信息的使用原则：经谈判小组认定的被列入失信被执行人、重大税收违法案件当事人名单的供应商、严重违法失信社会组织名单的供应商，将拒绝其参与本次政府采购活动。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keepNext w:val="0"/>
              <w:keepLines w:val="0"/>
              <w:pageBreakBefore w:val="0"/>
              <w:kinsoku/>
              <w:overflowPunct/>
              <w:bidi w:val="0"/>
              <w:spacing w:line="440" w:lineRule="exact"/>
              <w:jc w:val="left"/>
              <w:textAlignment w:val="auto"/>
              <w:rPr>
                <w:rFonts w:hint="eastAsia" w:cs="宋体" w:asciiTheme="minorEastAsia" w:hAnsiTheme="minorEastAsia" w:eastAsiaTheme="minorEastAsia"/>
                <w:kern w:val="0"/>
                <w:szCs w:val="21"/>
                <w:lang w:val="en-US" w:eastAsia="zh-CN"/>
              </w:rPr>
            </w:pPr>
            <w:r>
              <w:rPr>
                <w:rFonts w:hint="eastAsia"/>
              </w:rPr>
              <w:t>八、</w:t>
            </w:r>
            <w:r>
              <w:rPr>
                <w:rFonts w:hint="eastAsia" w:ascii="宋体" w:hAnsi="宋体" w:cs="宋体"/>
                <w:kern w:val="0"/>
                <w:szCs w:val="21"/>
              </w:rPr>
              <w:t>被委托人须是本单位职工，须提供公司为本人缴纳社会保险证明</w:t>
            </w:r>
            <w:r>
              <w:rPr>
                <w:rFonts w:hint="eastAsia" w:ascii="宋体" w:hAnsi="宋体" w:cs="宋体"/>
                <w:kern w:val="0"/>
                <w:szCs w:val="21"/>
                <w:lang w:val="en-US" w:eastAsia="zh-CN"/>
              </w:rPr>
              <w:t>(登陆网站</w:t>
            </w:r>
            <w:r>
              <w:rPr>
                <w:rFonts w:hint="eastAsia" w:ascii="宋体" w:hAnsi="宋体" w:cs="宋体"/>
                <w:kern w:val="0"/>
                <w:szCs w:val="21"/>
                <w:lang w:val="en-US" w:eastAsia="zh-CN"/>
              </w:rPr>
              <w:fldChar w:fldCharType="begin"/>
            </w:r>
            <w:r>
              <w:rPr>
                <w:rFonts w:hint="eastAsia" w:ascii="宋体" w:hAnsi="宋体" w:cs="宋体"/>
                <w:kern w:val="0"/>
                <w:szCs w:val="21"/>
                <w:lang w:val="en-US" w:eastAsia="zh-CN"/>
              </w:rPr>
              <w:instrText xml:space="preserve"> HYPERLINK "http://222.143.34.121/" </w:instrText>
            </w:r>
            <w:r>
              <w:rPr>
                <w:rFonts w:hint="eastAsia" w:ascii="宋体" w:hAnsi="宋体" w:cs="宋体"/>
                <w:kern w:val="0"/>
                <w:szCs w:val="21"/>
                <w:lang w:val="en-US" w:eastAsia="zh-CN"/>
              </w:rPr>
              <w:fldChar w:fldCharType="separate"/>
            </w:r>
            <w:r>
              <w:rPr>
                <w:rFonts w:hint="eastAsia" w:ascii="宋体" w:hAnsi="宋体" w:cs="宋体"/>
                <w:kern w:val="0"/>
                <w:szCs w:val="21"/>
                <w:lang w:val="en-US" w:eastAsia="zh-CN"/>
              </w:rPr>
              <w:t>http://222.143.34.121/</w:t>
            </w:r>
            <w:r>
              <w:rPr>
                <w:rFonts w:hint="eastAsia" w:ascii="宋体" w:hAnsi="宋体" w:cs="宋体"/>
                <w:kern w:val="0"/>
                <w:szCs w:val="21"/>
                <w:lang w:val="en-US" w:eastAsia="zh-CN"/>
              </w:rPr>
              <w:fldChar w:fldCharType="end"/>
            </w:r>
            <w:r>
              <w:rPr>
                <w:rFonts w:hint="eastAsia" w:ascii="宋体" w:hAnsi="宋体" w:cs="宋体"/>
                <w:kern w:val="0"/>
                <w:szCs w:val="21"/>
                <w:lang w:val="en-US" w:eastAsia="zh-CN"/>
              </w:rPr>
              <w:t>自行查询，个人办事通道-马上注册-登录-查询打印-证明打印）</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41.04</w:t>
            </w:r>
            <w:r>
              <w:rPr>
                <w:rFonts w:hint="eastAsia" w:cs="宋体" w:asciiTheme="minorEastAsia" w:hAnsiTheme="minorEastAsia"/>
                <w:bCs/>
                <w:szCs w:val="21"/>
              </w:rPr>
              <w:t>万元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1</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13</w:t>
            </w:r>
            <w:r>
              <w:rPr>
                <w:rFonts w:hint="eastAsia" w:cs="宋体" w:asciiTheme="minorEastAsia" w:hAnsiTheme="minorEastAsia"/>
                <w:bCs/>
                <w:szCs w:val="21"/>
                <w:lang w:val="zh-CN"/>
              </w:rPr>
              <w:t>日</w:t>
            </w:r>
            <w:r>
              <w:rPr>
                <w:rFonts w:hint="eastAsia" w:cs="宋体" w:asciiTheme="minorEastAsia" w:hAnsiTheme="minorEastAsia"/>
                <w:bCs/>
                <w:szCs w:val="21"/>
              </w:rPr>
              <w:t>15</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spacing w:line="360" w:lineRule="auto"/>
              <w:contextualSpacing/>
              <w:rPr>
                <w:rFonts w:ascii="Calibri" w:hAnsi="Calibri" w:eastAsia="宋体" w:cs="Times New Roman"/>
              </w:rPr>
            </w:pPr>
            <w:r>
              <w:rPr>
                <w:rFonts w:hint="eastAsia" w:ascii="Calibri" w:hAnsi="Calibri" w:eastAsia="宋体" w:cs="Times New Roman"/>
                <w:lang w:val="zh-CN"/>
              </w:rPr>
              <w:t>按照河南省《关于优化政府采购营商环境有关问题的通知》（豫财购（</w:t>
            </w:r>
            <w:r>
              <w:rPr>
                <w:rFonts w:hint="eastAsia" w:ascii="Calibri" w:hAnsi="Calibri" w:eastAsia="宋体" w:cs="Times New Roman"/>
              </w:rPr>
              <w:t>2019</w:t>
            </w:r>
            <w:r>
              <w:rPr>
                <w:rFonts w:hint="eastAsia" w:ascii="Calibri" w:hAnsi="Calibri" w:eastAsia="宋体" w:cs="Times New Roman"/>
                <w:lang w:val="zh-CN"/>
              </w:rPr>
              <w:t>）</w:t>
            </w:r>
            <w:r>
              <w:rPr>
                <w:rFonts w:hint="eastAsia" w:ascii="Calibri" w:hAnsi="Calibri" w:eastAsia="宋体" w:cs="Times New Roman"/>
              </w:rPr>
              <w:t>4号文</w:t>
            </w:r>
            <w:r>
              <w:rPr>
                <w:rFonts w:hint="eastAsia" w:ascii="Calibri" w:hAnsi="Calibri" w:eastAsia="宋体" w:cs="Times New Roman"/>
                <w:lang w:val="zh-CN"/>
              </w:rPr>
              <w:t>）的要求，自己</w:t>
            </w:r>
            <w:r>
              <w:rPr>
                <w:rFonts w:hint="eastAsia" w:ascii="Calibri" w:hAnsi="Calibri" w:eastAsia="宋体" w:cs="Times New Roman"/>
              </w:rPr>
              <w:t>2019年8月1日起，在全省政府采购和服务招投标活动中，</w:t>
            </w:r>
            <w:r>
              <w:rPr>
                <w:rFonts w:hint="eastAsia" w:ascii="Calibri" w:hAnsi="Calibri" w:eastAsia="宋体" w:cs="Times New Roman"/>
                <w:color w:val="FF0000"/>
              </w:rPr>
              <w:t>不再向供应商收取投标保证金</w:t>
            </w:r>
            <w:r>
              <w:rPr>
                <w:rFonts w:hint="eastAsia" w:ascii="Calibri" w:hAnsi="Calibri" w:eastAsia="宋体" w:cs="Times New Roman"/>
              </w:rPr>
              <w:t>。非招标采购方式采购货物、工程和服务的，也不再向供应商收取投标保证金。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ascii="Calibri" w:hAnsi="Calibri" w:eastAsia="宋体" w:cs="Times New Roman"/>
                <w:color w:val="FF0000"/>
              </w:rPr>
              <w:t>投标商应按照招标文件要求，在投标文件中提供投标承诺函，明确所应当承担的责任和义务，并严格按照法律法规和招标文件履约，服从政府采购监管管理部门的监督管理。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w:t>
            </w:r>
            <w:r>
              <w:rPr>
                <w:rFonts w:hint="eastAsia" w:cs="宋体" w:asciiTheme="minorEastAsia" w:hAnsiTheme="minorEastAsia"/>
                <w:bCs/>
                <w:color w:val="FF0000"/>
                <w:sz w:val="24"/>
                <w:szCs w:val="24"/>
                <w:lang w:val="en-US" w:eastAsia="zh-CN"/>
              </w:rPr>
              <w:t>Z</w:t>
            </w:r>
            <w:r>
              <w:rPr>
                <w:rFonts w:hint="eastAsia" w:cs="宋体" w:asciiTheme="minorEastAsia" w:hAnsiTheme="minorEastAsia"/>
                <w:bCs/>
                <w:color w:val="FF0000"/>
                <w:sz w:val="24"/>
                <w:szCs w:val="24"/>
              </w:rPr>
              <w:t>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供应商不得在投标有效期内撤销响应文件，否则招标人将不退还其谈判保证金。</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0"/>
        </w:numPr>
        <w:autoSpaceDE w:val="0"/>
        <w:autoSpaceDN w:val="0"/>
        <w:spacing w:line="360" w:lineRule="auto"/>
        <w:ind w:firstLineChars="0"/>
        <w:contextualSpacing/>
        <w:rPr>
          <w:rFonts w:ascii="ˎ̥" w:hAnsi="ˎ̥"/>
          <w:vanish/>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5"/>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5"/>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3"/>
        <w:numPr>
          <w:ilvl w:val="1"/>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0"/>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0"/>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0"/>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0"/>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0"/>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5"/>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19"/>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 xml:space="preserve"> “中国社会组织公共服务平台”网站（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eastAsiaTheme="minorEastAsia"/>
                <w:bCs/>
                <w:szCs w:val="21"/>
                <w:lang w:eastAsia="zh-CN"/>
              </w:rPr>
            </w:pPr>
            <w:r>
              <w:rPr>
                <w:rFonts w:hint="eastAsia" w:asciiTheme="minorEastAsia" w:hAnsiTheme="minorEastAsia"/>
                <w:bCs/>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p>
            <w:pPr>
              <w:spacing w:line="360" w:lineRule="auto"/>
              <w:rPr>
                <w:rFonts w:hint="eastAsia" w:cs="仿宋_GB2312" w:asciiTheme="minorEastAsia" w:hAnsiTheme="minorEastAsia"/>
                <w:szCs w:val="21"/>
                <w:lang w:val="zh-CN"/>
              </w:rPr>
            </w:pPr>
            <w:r>
              <w:rPr>
                <w:rFonts w:hint="eastAsia" w:ascii="宋体" w:hAnsi="宋体" w:cs="仿宋_GB2312"/>
                <w:szCs w:val="21"/>
                <w:lang w:val="zh-CN"/>
              </w:rPr>
              <w:t>注：社保查询网站</w:t>
            </w:r>
            <w:r>
              <w:fldChar w:fldCharType="begin"/>
            </w:r>
            <w:r>
              <w:instrText xml:space="preserve">HYPERLINK "http://222.143.34.121/"</w:instrText>
            </w:r>
            <w:r>
              <w:fldChar w:fldCharType="separate"/>
            </w:r>
            <w:r>
              <w:rPr>
                <w:rFonts w:ascii="宋体" w:hAnsi="宋体" w:cs="仿宋_GB2312"/>
                <w:szCs w:val="21"/>
                <w:lang w:val="zh-CN"/>
              </w:rPr>
              <w:t>http://222.143.34.121/</w:t>
            </w:r>
            <w:r>
              <w:fldChar w:fldCharType="end"/>
            </w:r>
            <w:r>
              <w:rPr>
                <w:rFonts w:hint="eastAsia"/>
              </w:rPr>
              <w:t>个人办事通道-马上注册-登陆-查询打印-证明打印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0"/>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64457259"/>
      <w:bookmarkStart w:id="1" w:name="_Toc355649942"/>
      <w:bookmarkStart w:id="2" w:name="_Toc354922980"/>
      <w:bookmarkStart w:id="3" w:name="_Toc354404029"/>
      <w:bookmarkStart w:id="4" w:name="_Toc357868214"/>
      <w:bookmarkStart w:id="5" w:name="_Toc354923119"/>
      <w:bookmarkStart w:id="6" w:name="_Toc356744034"/>
      <w:bookmarkStart w:id="7" w:name="_Toc326060505"/>
      <w:bookmarkStart w:id="8" w:name="_Toc329278149"/>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1"/>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1"/>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1"/>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1"/>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54922981"/>
      <w:bookmarkStart w:id="10" w:name="_Toc329278150"/>
      <w:bookmarkStart w:id="11" w:name="_Toc354923120"/>
      <w:bookmarkStart w:id="12" w:name="_Toc357868215"/>
      <w:bookmarkStart w:id="13" w:name="_Toc326060506"/>
      <w:bookmarkStart w:id="14" w:name="_Toc355649943"/>
      <w:bookmarkStart w:id="15" w:name="_Toc356744035"/>
      <w:bookmarkStart w:id="16" w:name="_Toc354404030"/>
      <w:bookmarkStart w:id="17" w:name="_Toc364457260"/>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59"/>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64457261"/>
      <w:bookmarkStart w:id="19" w:name="_Toc355649944"/>
      <w:bookmarkStart w:id="20" w:name="_Toc326060507"/>
      <w:bookmarkStart w:id="21" w:name="_Toc356744036"/>
      <w:bookmarkStart w:id="22" w:name="_Toc354922982"/>
      <w:bookmarkStart w:id="23" w:name="_Toc354404031"/>
      <w:bookmarkStart w:id="24" w:name="_Toc357868216"/>
      <w:bookmarkStart w:id="25" w:name="_Toc329278151"/>
      <w:bookmarkStart w:id="26" w:name="_Toc354923121"/>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54922983"/>
      <w:bookmarkStart w:id="28" w:name="_Toc354923122"/>
      <w:bookmarkStart w:id="29" w:name="_Toc326060508"/>
      <w:bookmarkStart w:id="30" w:name="_Toc329278152"/>
      <w:bookmarkStart w:id="31" w:name="_Toc355649945"/>
      <w:bookmarkStart w:id="32" w:name="_Toc356744037"/>
      <w:bookmarkStart w:id="33" w:name="_Toc357868217"/>
      <w:bookmarkStart w:id="34" w:name="_Toc354404032"/>
      <w:bookmarkStart w:id="35" w:name="_Toc364457262"/>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3"/>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64457263"/>
      <w:bookmarkStart w:id="37" w:name="_Toc329278153"/>
      <w:bookmarkStart w:id="38" w:name="_Toc354404033"/>
      <w:bookmarkStart w:id="39" w:name="_Toc357868218"/>
      <w:bookmarkStart w:id="40" w:name="_Toc354923123"/>
      <w:bookmarkStart w:id="41" w:name="_Toc326060509"/>
      <w:bookmarkStart w:id="42" w:name="_Toc354922984"/>
      <w:bookmarkStart w:id="43" w:name="_Toc355649946"/>
      <w:bookmarkStart w:id="44" w:name="_Toc356744038"/>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4404034"/>
      <w:bookmarkStart w:id="46" w:name="_Toc357868219"/>
      <w:bookmarkStart w:id="47" w:name="_Toc329278154"/>
      <w:bookmarkStart w:id="48" w:name="_Toc326060510"/>
      <w:bookmarkStart w:id="49" w:name="_Toc354923124"/>
      <w:bookmarkStart w:id="50" w:name="_Toc364457264"/>
      <w:bookmarkStart w:id="51" w:name="_Toc355649947"/>
      <w:bookmarkStart w:id="52" w:name="_Toc354922985"/>
      <w:bookmarkStart w:id="53" w:name="_Toc356744039"/>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4"/>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4"/>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4"/>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4"/>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5"/>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5"/>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5"/>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29278155"/>
      <w:bookmarkStart w:id="55" w:name="_Toc355649948"/>
      <w:bookmarkStart w:id="56" w:name="_Toc354923125"/>
      <w:bookmarkStart w:id="57" w:name="_Toc354922986"/>
      <w:bookmarkStart w:id="58" w:name="_Toc364457265"/>
      <w:bookmarkStart w:id="59" w:name="_Toc326060511"/>
      <w:bookmarkStart w:id="60" w:name="_Toc357868220"/>
      <w:bookmarkStart w:id="61" w:name="_Toc354404035"/>
      <w:bookmarkStart w:id="62" w:name="_Toc356744040"/>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7868221"/>
      <w:bookmarkStart w:id="64" w:name="_Toc355649949"/>
      <w:bookmarkStart w:id="65" w:name="_Toc356744041"/>
      <w:bookmarkStart w:id="66" w:name="_Toc364457266"/>
      <w:bookmarkStart w:id="67" w:name="_Toc329278156"/>
      <w:bookmarkStart w:id="68" w:name="_Toc354404036"/>
      <w:bookmarkStart w:id="69" w:name="_Toc326060512"/>
      <w:bookmarkStart w:id="70" w:name="_Toc354922987"/>
      <w:bookmarkStart w:id="71" w:name="_Toc354923126"/>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6"/>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6"/>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64457267"/>
      <w:bookmarkStart w:id="73" w:name="_Toc357868222"/>
      <w:bookmarkStart w:id="74" w:name="_Toc354923127"/>
      <w:bookmarkStart w:id="75" w:name="_Toc354922988"/>
      <w:bookmarkStart w:id="76" w:name="_Toc356744042"/>
      <w:bookmarkStart w:id="77" w:name="_Toc355649950"/>
      <w:bookmarkStart w:id="78" w:name="_Toc354404037"/>
      <w:bookmarkStart w:id="79" w:name="_Toc326060513"/>
      <w:bookmarkStart w:id="80" w:name="_Toc329278157"/>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宋体"/>
    <w:panose1 w:val="00000000000000000000"/>
    <w:charset w:val="86"/>
    <w:family w:val="auto"/>
    <w:pitch w:val="default"/>
    <w:sig w:usb0="00000000" w:usb1="00000000" w:usb2="00000010" w:usb3="00000000" w:csb0="00040000" w:csb1="00000000"/>
  </w:font>
  <w:font w:name="华文隶书">
    <w:altName w:val="微软雅黑"/>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36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0A"/>
    <w:multiLevelType w:val="singleLevel"/>
    <w:tmpl w:val="0000000A"/>
    <w:lvl w:ilvl="0" w:tentative="0">
      <w:start w:val="1"/>
      <w:numFmt w:val="decimal"/>
      <w:suff w:val="nothing"/>
      <w:lvlText w:val="（%1）"/>
      <w:lvlJc w:val="left"/>
    </w:lvl>
  </w:abstractNum>
  <w:abstractNum w:abstractNumId="3">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4">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6">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7">
    <w:nsid w:val="00000013"/>
    <w:multiLevelType w:val="singleLevel"/>
    <w:tmpl w:val="00000013"/>
    <w:lvl w:ilvl="0" w:tentative="0">
      <w:start w:val="17"/>
      <w:numFmt w:val="decimal"/>
      <w:suff w:val="nothing"/>
      <w:lvlText w:val="%1、"/>
      <w:lvlJc w:val="left"/>
    </w:lvl>
  </w:abstractNum>
  <w:abstractNum w:abstractNumId="8">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9">
    <w:nsid w:val="05EFCDC2"/>
    <w:multiLevelType w:val="singleLevel"/>
    <w:tmpl w:val="05EFCDC2"/>
    <w:lvl w:ilvl="0" w:tentative="0">
      <w:start w:val="6"/>
      <w:numFmt w:val="chineseCounting"/>
      <w:suff w:val="nothing"/>
      <w:lvlText w:val="%1、"/>
      <w:lvlJc w:val="left"/>
      <w:rPr>
        <w:rFonts w:hint="eastAsia"/>
      </w:rPr>
    </w:lvl>
  </w:abstractNum>
  <w:abstractNum w:abstractNumId="10">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4">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8">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9F817E8"/>
    <w:multiLevelType w:val="singleLevel"/>
    <w:tmpl w:val="59F817E8"/>
    <w:lvl w:ilvl="0" w:tentative="0">
      <w:start w:val="1"/>
      <w:numFmt w:val="chineseCounting"/>
      <w:pStyle w:val="53"/>
      <w:suff w:val="nothing"/>
      <w:lvlText w:val="%1、"/>
      <w:lvlJc w:val="left"/>
    </w:lvl>
  </w:abstractNum>
  <w:abstractNum w:abstractNumId="21">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754E4703"/>
    <w:multiLevelType w:val="singleLevel"/>
    <w:tmpl w:val="754E4703"/>
    <w:lvl w:ilvl="0" w:tentative="0">
      <w:start w:val="1"/>
      <w:numFmt w:val="chineseCounting"/>
      <w:suff w:val="nothing"/>
      <w:lvlText w:val="%1、"/>
      <w:lvlJc w:val="left"/>
      <w:rPr>
        <w:rFonts w:hint="eastAsia"/>
      </w:rPr>
    </w:lvl>
  </w:abstractNum>
  <w:abstractNum w:abstractNumId="25">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8"/>
  </w:num>
  <w:num w:numId="3">
    <w:abstractNumId w:val="20"/>
  </w:num>
  <w:num w:numId="4">
    <w:abstractNumId w:val="24"/>
  </w:num>
  <w:num w:numId="5">
    <w:abstractNumId w:val="17"/>
  </w:num>
  <w:num w:numId="6">
    <w:abstractNumId w:val="21"/>
  </w:num>
  <w:num w:numId="7">
    <w:abstractNumId w:val="15"/>
  </w:num>
  <w:num w:numId="8">
    <w:abstractNumId w:val="10"/>
  </w:num>
  <w:num w:numId="9">
    <w:abstractNumId w:val="16"/>
  </w:num>
  <w:num w:numId="10">
    <w:abstractNumId w:val="18"/>
  </w:num>
  <w:num w:numId="11">
    <w:abstractNumId w:val="25"/>
  </w:num>
  <w:num w:numId="12">
    <w:abstractNumId w:val="14"/>
  </w:num>
  <w:num w:numId="13">
    <w:abstractNumId w:val="11"/>
  </w:num>
  <w:num w:numId="14">
    <w:abstractNumId w:val="22"/>
  </w:num>
  <w:num w:numId="15">
    <w:abstractNumId w:val="9"/>
  </w:num>
  <w:num w:numId="16">
    <w:abstractNumId w:val="19"/>
  </w:num>
  <w:num w:numId="17">
    <w:abstractNumId w:val="13"/>
  </w:num>
  <w:num w:numId="18">
    <w:abstractNumId w:val="23"/>
  </w:num>
  <w:num w:numId="19">
    <w:abstractNumId w:val="26"/>
  </w:num>
  <w:num w:numId="20">
    <w:abstractNumId w:val="0"/>
  </w:num>
  <w:num w:numId="21">
    <w:abstractNumId w:val="3"/>
  </w:num>
  <w:num w:numId="22">
    <w:abstractNumId w:val="7"/>
  </w:num>
  <w:num w:numId="23">
    <w:abstractNumId w:val="4"/>
  </w:num>
  <w:num w:numId="24">
    <w:abstractNumId w:val="6"/>
  </w:num>
  <w:num w:numId="25">
    <w:abstractNumId w:val="2"/>
  </w:num>
  <w:num w:numId="26">
    <w:abstractNumId w:val="5"/>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1D9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6A5B"/>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3D03"/>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86E7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EFD"/>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BF"/>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D70B0"/>
    <w:rsid w:val="008E2454"/>
    <w:rsid w:val="008E7034"/>
    <w:rsid w:val="008F2CA7"/>
    <w:rsid w:val="00902012"/>
    <w:rsid w:val="009024C2"/>
    <w:rsid w:val="0090339A"/>
    <w:rsid w:val="00903C60"/>
    <w:rsid w:val="00904202"/>
    <w:rsid w:val="00907369"/>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3CE3"/>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1D90"/>
    <w:rsid w:val="00FE2F78"/>
    <w:rsid w:val="00FE43E1"/>
    <w:rsid w:val="00FE6095"/>
    <w:rsid w:val="00FE61C6"/>
    <w:rsid w:val="00FF0578"/>
    <w:rsid w:val="00FF1858"/>
    <w:rsid w:val="00FF33EB"/>
    <w:rsid w:val="00FF3F01"/>
    <w:rsid w:val="00FF4EA4"/>
    <w:rsid w:val="00FF4F57"/>
    <w:rsid w:val="01087EB9"/>
    <w:rsid w:val="015D456D"/>
    <w:rsid w:val="01BD220D"/>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1B397B"/>
    <w:rsid w:val="0CAE7D79"/>
    <w:rsid w:val="0DAC0795"/>
    <w:rsid w:val="0EAD0138"/>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4326BF"/>
    <w:rsid w:val="305F0D15"/>
    <w:rsid w:val="307D673F"/>
    <w:rsid w:val="31324247"/>
    <w:rsid w:val="320D3218"/>
    <w:rsid w:val="32985053"/>
    <w:rsid w:val="32B20743"/>
    <w:rsid w:val="32E31462"/>
    <w:rsid w:val="34280373"/>
    <w:rsid w:val="3439458D"/>
    <w:rsid w:val="345D5D57"/>
    <w:rsid w:val="349A1D17"/>
    <w:rsid w:val="350A079B"/>
    <w:rsid w:val="35306958"/>
    <w:rsid w:val="35C46C85"/>
    <w:rsid w:val="36D45DBC"/>
    <w:rsid w:val="38E3241B"/>
    <w:rsid w:val="391E6950"/>
    <w:rsid w:val="3A1A525E"/>
    <w:rsid w:val="3B380893"/>
    <w:rsid w:val="3C175755"/>
    <w:rsid w:val="3C725167"/>
    <w:rsid w:val="3C9839FA"/>
    <w:rsid w:val="3CB04E80"/>
    <w:rsid w:val="3CC67CD4"/>
    <w:rsid w:val="3D96637E"/>
    <w:rsid w:val="3DEC2498"/>
    <w:rsid w:val="40BE3049"/>
    <w:rsid w:val="42547D8B"/>
    <w:rsid w:val="42F23437"/>
    <w:rsid w:val="43663E29"/>
    <w:rsid w:val="437E69A0"/>
    <w:rsid w:val="44EA4606"/>
    <w:rsid w:val="458C667A"/>
    <w:rsid w:val="4599263B"/>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92C3C"/>
    <w:rsid w:val="535A1FCB"/>
    <w:rsid w:val="536561B2"/>
    <w:rsid w:val="53FA012A"/>
    <w:rsid w:val="544C0545"/>
    <w:rsid w:val="54776D1F"/>
    <w:rsid w:val="55684A64"/>
    <w:rsid w:val="557F3457"/>
    <w:rsid w:val="56626902"/>
    <w:rsid w:val="57D2139A"/>
    <w:rsid w:val="57DF4B76"/>
    <w:rsid w:val="58A31F4C"/>
    <w:rsid w:val="59775C45"/>
    <w:rsid w:val="5BAE2A99"/>
    <w:rsid w:val="5C1717D9"/>
    <w:rsid w:val="5C20031E"/>
    <w:rsid w:val="5CB139A0"/>
    <w:rsid w:val="5CD938B8"/>
    <w:rsid w:val="5DD54801"/>
    <w:rsid w:val="5E8E5AC1"/>
    <w:rsid w:val="5E921C4D"/>
    <w:rsid w:val="5EE83EB0"/>
    <w:rsid w:val="5F4A434F"/>
    <w:rsid w:val="6001186C"/>
    <w:rsid w:val="614E3A65"/>
    <w:rsid w:val="61674C9C"/>
    <w:rsid w:val="61BC4DC2"/>
    <w:rsid w:val="634675E2"/>
    <w:rsid w:val="638962A8"/>
    <w:rsid w:val="63F4509F"/>
    <w:rsid w:val="64BF36B4"/>
    <w:rsid w:val="64C76A4D"/>
    <w:rsid w:val="64FE6613"/>
    <w:rsid w:val="66980FBD"/>
    <w:rsid w:val="67341FB4"/>
    <w:rsid w:val="67F03A67"/>
    <w:rsid w:val="67F03F9A"/>
    <w:rsid w:val="69294622"/>
    <w:rsid w:val="69995CD6"/>
    <w:rsid w:val="69CA0494"/>
    <w:rsid w:val="69FB4D8B"/>
    <w:rsid w:val="6A6D3C5E"/>
    <w:rsid w:val="6C2234CC"/>
    <w:rsid w:val="6D32159C"/>
    <w:rsid w:val="6D351CF7"/>
    <w:rsid w:val="6EB746A7"/>
    <w:rsid w:val="6EEC4392"/>
    <w:rsid w:val="6F34277B"/>
    <w:rsid w:val="6F832092"/>
    <w:rsid w:val="6F880C4D"/>
    <w:rsid w:val="700241EC"/>
    <w:rsid w:val="704D75D1"/>
    <w:rsid w:val="70506DB5"/>
    <w:rsid w:val="7072440C"/>
    <w:rsid w:val="7092622D"/>
    <w:rsid w:val="70A32808"/>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37197B"/>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88EA6-1CC2-46C8-BAFC-32E859AF2A2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57</Pages>
  <Words>5118</Words>
  <Characters>29178</Characters>
  <Lines>243</Lines>
  <Paragraphs>68</Paragraphs>
  <TotalTime>4</TotalTime>
  <ScaleCrop>false</ScaleCrop>
  <LinksUpToDate>false</LinksUpToDate>
  <CharactersWithSpaces>34228</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2019-12-26T02:53:18Z</dcterms:modified>
  <cp:revision>601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