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jc w:val="center"/>
        <w:rPr>
          <w:rFonts w:ascii="黑体" w:hAnsi="黑体" w:eastAsia="黑体" w:cs="黑体"/>
          <w:bCs/>
          <w:color w:val="000000"/>
          <w:w w:val="90"/>
          <w:sz w:val="72"/>
          <w:szCs w:val="72"/>
        </w:rPr>
      </w:pPr>
      <w:r>
        <w:rPr>
          <w:rFonts w:hint="eastAsia" w:ascii="黑体" w:hAnsi="黑体" w:eastAsia="黑体" w:cs="黑体"/>
          <w:b/>
          <w:bCs/>
          <w:sz w:val="44"/>
          <w:szCs w:val="44"/>
          <w:lang w:eastAsia="zh-CN"/>
        </w:rPr>
        <w:t>禹州市浅井镇人民政府</w:t>
      </w:r>
      <w:r>
        <w:rPr>
          <w:rFonts w:hint="eastAsia" w:ascii="黑体" w:hAnsi="黑体" w:eastAsia="黑体" w:cs="黑体"/>
          <w:b/>
          <w:bCs/>
          <w:sz w:val="44"/>
          <w:szCs w:val="44"/>
          <w:lang w:val="en-US" w:eastAsia="zh-CN"/>
        </w:rPr>
        <w:t>2019年苗木</w:t>
      </w:r>
      <w:r>
        <w:rPr>
          <w:rFonts w:hint="eastAsia" w:ascii="黑体" w:hAnsi="黑体" w:eastAsia="黑体" w:cs="黑体"/>
          <w:b/>
          <w:bCs/>
          <w:sz w:val="44"/>
          <w:szCs w:val="44"/>
          <w:lang w:eastAsia="zh-CN"/>
        </w:rPr>
        <w:t>采购项目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eastAsia="zh-CN"/>
        </w:rPr>
        <w:t>禹州市浅井镇人民政府</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362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rPr>
        <w:t>禹州市浅井镇人民政府</w:t>
      </w:r>
      <w:r>
        <w:rPr>
          <w:rFonts w:hint="eastAsia" w:ascii="仿宋" w:hAnsi="仿宋" w:eastAsia="仿宋" w:cs="仿宋"/>
          <w:b/>
          <w:bCs/>
          <w:sz w:val="36"/>
          <w:szCs w:val="36"/>
          <w:lang w:val="en-US" w:eastAsia="zh-CN"/>
        </w:rPr>
        <w:t>2019年苗木</w:t>
      </w:r>
      <w:r>
        <w:rPr>
          <w:rFonts w:hint="eastAsia" w:ascii="仿宋" w:hAnsi="仿宋" w:eastAsia="仿宋" w:cs="仿宋"/>
          <w:b/>
          <w:bCs/>
          <w:sz w:val="36"/>
          <w:szCs w:val="36"/>
          <w:lang w:eastAsia="zh-CN"/>
        </w:rPr>
        <w:t>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禹州市政府采购中心受禹州市浅井镇人民政府的委托，就“禹州市浅井镇人民政府2019年苗木采购项目”进行</w:t>
      </w:r>
      <w:r>
        <w:rPr>
          <w:rFonts w:hint="eastAsia" w:ascii="新宋体" w:hAnsi="新宋体" w:eastAsia="新宋体" w:cs="新宋体"/>
          <w:sz w:val="24"/>
          <w:szCs w:val="24"/>
          <w:lang w:eastAsia="zh-CN"/>
        </w:rPr>
        <w:t>公开招标</w:t>
      </w:r>
      <w:r>
        <w:rPr>
          <w:rFonts w:hint="eastAsia" w:ascii="新宋体" w:hAnsi="新宋体" w:eastAsia="新宋体" w:cs="新宋体"/>
          <w:sz w:val="24"/>
          <w:szCs w:val="24"/>
        </w:rPr>
        <w:t>，欢迎合格的投标人前来投标。</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采购人：禹州市浅井镇人民政府</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rPr>
        <w:t>禹州市浅井镇人民政府2019年苗木采购项目</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362</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苗木一批</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466.373</w:t>
      </w:r>
      <w:r>
        <w:rPr>
          <w:rFonts w:hint="eastAsia" w:ascii="新宋体" w:hAnsi="新宋体" w:eastAsia="新宋体" w:cs="新宋体"/>
          <w:sz w:val="24"/>
          <w:szCs w:val="24"/>
        </w:rPr>
        <w:t>万元</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6、最高限价：466.373万元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文件）</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numPr>
          <w:ilvl w:val="0"/>
          <w:numId w:val="7"/>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、被委托人须是本单位职工，须提供公司为本人缴纳社会保险证明（登录网站：http//222.143.34.121/查询  个人办事通道—马上注册—登录—查询打印—证明打印 ）；</w:t>
      </w:r>
    </w:p>
    <w:p>
      <w:pPr>
        <w:spacing w:line="440" w:lineRule="exact"/>
        <w:ind w:firstLine="480" w:firstLineChars="200"/>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 xml:space="preserve">年 </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17</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0</w:t>
      </w:r>
      <w:r>
        <w:rPr>
          <w:rFonts w:hint="eastAsia" w:ascii="新宋体" w:hAnsi="新宋体" w:eastAsia="新宋体" w:cs="新宋体"/>
          <w:color w:val="000000"/>
          <w:kern w:val="0"/>
          <w:sz w:val="24"/>
          <w:szCs w:val="24"/>
        </w:rPr>
        <w:t>0（北京时间），逾期送达或不符合规定的投标文件不予接受。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采购单位：</w:t>
      </w:r>
      <w:r>
        <w:rPr>
          <w:rFonts w:hint="eastAsia" w:ascii="新宋体" w:hAnsi="新宋体" w:eastAsia="新宋体" w:cs="新宋体"/>
          <w:sz w:val="24"/>
          <w:szCs w:val="24"/>
        </w:rPr>
        <w:t>禹州市浅井镇人民政府</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w:t>
      </w:r>
      <w:r>
        <w:rPr>
          <w:rFonts w:hint="eastAsia" w:ascii="新宋体" w:hAnsi="新宋体" w:eastAsia="新宋体" w:cs="新宋体"/>
          <w:sz w:val="24"/>
          <w:szCs w:val="24"/>
        </w:rPr>
        <w:t>浅井镇</w:t>
      </w:r>
    </w:p>
    <w:p>
      <w:pPr>
        <w:widowControl/>
        <w:shd w:val="clear" w:color="auto" w:fill="FFFFFF"/>
        <w:spacing w:line="440" w:lineRule="exact"/>
        <w:ind w:firstLine="972" w:firstLineChars="405"/>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田先生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0374-8755798</w:t>
      </w: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40" w:lineRule="exact"/>
        <w:ind w:firstLine="5520" w:firstLineChars="2300"/>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25</w:t>
      </w:r>
      <w:r>
        <w:rPr>
          <w:rFonts w:hint="eastAsia" w:ascii="新宋体" w:hAnsi="新宋体" w:eastAsia="新宋体" w:cs="新宋体"/>
          <w:sz w:val="24"/>
          <w:szCs w:val="24"/>
        </w:rPr>
        <w:t>日</w:t>
      </w:r>
    </w:p>
    <w:p>
      <w:pPr>
        <w:rPr>
          <w:rFonts w:hint="eastAsia" w:ascii="仿宋" w:hAnsi="仿宋" w:eastAsia="仿宋" w:cs="仿宋"/>
          <w:sz w:val="28"/>
          <w:szCs w:val="28"/>
        </w:rPr>
      </w:pPr>
    </w:p>
    <w:p>
      <w:pPr>
        <w:pStyle w:val="30"/>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sectPr>
          <w:footerReference r:id="rId3" w:type="default"/>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9"/>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pPr>
    </w:p>
    <w:p>
      <w:pPr>
        <w:widowControl/>
        <w:numPr>
          <w:ilvl w:val="0"/>
          <w:numId w:val="0"/>
        </w:numPr>
        <w:shd w:val="clear" w:color="auto" w:fill="FFFFFF"/>
        <w:spacing w:line="440" w:lineRule="exact"/>
        <w:ind w:left="481" w:leftChars="0"/>
        <w:jc w:val="left"/>
        <w:rPr>
          <w:rFonts w:hint="eastAsia" w:ascii="新宋体" w:hAnsi="新宋体" w:eastAsia="新宋体" w:cs="新宋体"/>
          <w:b/>
          <w:bCs/>
          <w:color w:val="000000"/>
          <w:kern w:val="0"/>
          <w:sz w:val="24"/>
          <w:szCs w:val="24"/>
        </w:rPr>
      </w:pPr>
    </w:p>
    <w:p>
      <w:pPr>
        <w:widowControl/>
        <w:numPr>
          <w:ilvl w:val="0"/>
          <w:numId w:val="0"/>
        </w:numPr>
        <w:shd w:val="clear" w:color="auto" w:fill="FFFFFF"/>
        <w:spacing w:line="440" w:lineRule="exact"/>
        <w:ind w:left="481" w:leftChars="0" w:firstLine="241" w:firstLineChars="100"/>
        <w:jc w:val="left"/>
        <w:rPr>
          <w:rFonts w:ascii="新宋体" w:hAnsi="新宋体" w:eastAsia="新宋体" w:cs="新宋体"/>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：各村绿化，美化环境</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（二）采购清单</w:t>
      </w:r>
      <w:r>
        <w:rPr>
          <w:rFonts w:hint="eastAsia" w:ascii="新宋体" w:hAnsi="新宋体" w:eastAsia="新宋体" w:cs="新宋体"/>
          <w:b/>
          <w:bCs/>
          <w:kern w:val="0"/>
          <w:sz w:val="24"/>
          <w:szCs w:val="24"/>
          <w:lang w:val="zh-TW" w:eastAsia="zh-CN"/>
        </w:rPr>
        <w:t>：</w:t>
      </w:r>
    </w:p>
    <w:tbl>
      <w:tblPr>
        <w:tblStyle w:val="22"/>
        <w:tblW w:w="8935" w:type="dxa"/>
        <w:tblInd w:w="0" w:type="dxa"/>
        <w:tblLayout w:type="fixed"/>
        <w:tblCellMar>
          <w:top w:w="0" w:type="dxa"/>
          <w:left w:w="0" w:type="dxa"/>
          <w:bottom w:w="0" w:type="dxa"/>
          <w:right w:w="0" w:type="dxa"/>
        </w:tblCellMar>
      </w:tblPr>
      <w:tblGrid>
        <w:gridCol w:w="1230"/>
        <w:gridCol w:w="5143"/>
        <w:gridCol w:w="1062"/>
        <w:gridCol w:w="1500"/>
      </w:tblGrid>
      <w:tr>
        <w:tblPrEx>
          <w:tblLayout w:type="fixed"/>
          <w:tblCellMar>
            <w:top w:w="0" w:type="dxa"/>
            <w:left w:w="0" w:type="dxa"/>
            <w:bottom w:w="0" w:type="dxa"/>
            <w:right w:w="0" w:type="dxa"/>
          </w:tblCellMar>
        </w:tblPrEx>
        <w:trPr>
          <w:trHeight w:val="570"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苗木品种</w:t>
            </w:r>
          </w:p>
        </w:tc>
        <w:tc>
          <w:tcPr>
            <w:tcW w:w="5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苗木标准及规格</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数量（棵）</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是否核心产品</w:t>
            </w:r>
          </w:p>
        </w:tc>
      </w:tr>
      <w:tr>
        <w:tblPrEx>
          <w:tblLayout w:type="fixed"/>
          <w:tblCellMar>
            <w:top w:w="0" w:type="dxa"/>
            <w:left w:w="0" w:type="dxa"/>
            <w:bottom w:w="0" w:type="dxa"/>
            <w:right w:w="0" w:type="dxa"/>
          </w:tblCellMar>
        </w:tblPrEx>
        <w:trPr>
          <w:trHeight w:val="1590"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五角枫树</w:t>
            </w:r>
          </w:p>
        </w:tc>
        <w:tc>
          <w:tcPr>
            <w:tcW w:w="5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    根系发达，胸径4CM以上，土球直径不小于30CM,高度2.8M。必须是苗圃移植苗木、树龄3年以上。苗干通直，充分木质化，无机械扭伤，无病虫害。苗木检验中，同一批苗木中低于该等级的苗木数量不得超过5％。</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4900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560"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白腊</w:t>
            </w:r>
          </w:p>
        </w:tc>
        <w:tc>
          <w:tcPr>
            <w:tcW w:w="5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    苗圃移植苗木。根系发达，土球直径不小于30CM，主根达到30CM以上，胸径4CM以上，2.5M至2.8M截干，枝下高度一致，不得低于2.3M，苗干通直，无病虫害，无明显机械损伤，苗木检验中，同一批苗木中低于该等级的苗木数量不得超过5％。</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2200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2070"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侧柏</w:t>
            </w:r>
          </w:p>
        </w:tc>
        <w:tc>
          <w:tcPr>
            <w:tcW w:w="5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    苗圃移植苗木根系发达，有较多的侧根和须根，杯装不小于18cm*21cm，地径2CM以上，苗高1.5M以上，冠径60CM以上。苗干通直，充分木质化，无机械扭伤和枯梢现象。不脱腿，无病虫害，具有完整健壮的顶芽，苗木必须为圃地栽植苗、窑藏苗，假植苗不予验收。苗木检验中，同一批苗木中低于该等级的苗木数量不得超过5％。</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107600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是</w:t>
            </w:r>
          </w:p>
        </w:tc>
      </w:tr>
      <w:tr>
        <w:tblPrEx>
          <w:tblLayout w:type="fixed"/>
          <w:tblCellMar>
            <w:top w:w="0" w:type="dxa"/>
            <w:left w:w="0" w:type="dxa"/>
            <w:bottom w:w="0" w:type="dxa"/>
            <w:right w:w="0" w:type="dxa"/>
          </w:tblCellMar>
        </w:tblPrEx>
        <w:trPr>
          <w:trHeight w:val="2070"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侧柏</w:t>
            </w:r>
          </w:p>
        </w:tc>
        <w:tc>
          <w:tcPr>
            <w:tcW w:w="5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    苗圃移植苗木根系发达，有较多的侧根和须根，杯装不小于18cm*21cm，地径2CM以上，苗高1.2M以上，冠径60CM以上。苗干通直，充分木质化，无机械扭伤和枯梢现象。不脱腿，无病虫害，具有完整健壮的顶芽，苗木必须为圃地栽植苗、窑藏苗，假植苗不予验收。苗木检验中，同一批苗木中低于该等级的苗木数量不得超过5％。</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9000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2070"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侧柏</w:t>
            </w:r>
          </w:p>
        </w:tc>
        <w:tc>
          <w:tcPr>
            <w:tcW w:w="5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    苗圃移植苗木根系发达，有较多的侧根和须根，无劈裂，土球直径不小于30CM，主根达到30CM以上，地径2CM以上，苗高1.5M以上，冠径60CM以上。苗干通直，充分木质化，无机械扭伤和枯梢现象。不脱腿，无病虫害，具有完整健壮的顶芽，苗木必须为圃地栽植苗、窑藏苗，假植苗不予验收。苗木检验中，同一批苗木中低于该等级的苗木数量不得超过5％。</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15300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2070"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侧柏</w:t>
            </w:r>
          </w:p>
        </w:tc>
        <w:tc>
          <w:tcPr>
            <w:tcW w:w="5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    苗圃移植苗木根系发达，有较多的侧根和须根，无劈裂，土球直径不小于40CM，主根达到30CM以上，地径5CM以上，苗高3M以上，冠径80CM以上。充分木质化，无机械扭伤和枯梢现象。不脱腿，无病虫害，具有完整健壮的顶芽，苗木必须为圃地栽植苗，假植苗不予验收。苗木检验中，同一批苗木中低于该等级的苗木数量不得超过5％。</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1900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2040"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大叶女贞</w:t>
            </w:r>
          </w:p>
        </w:tc>
        <w:tc>
          <w:tcPr>
            <w:tcW w:w="5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    胸径5CM，苗圃移植苗木。根系发达，土球不得小于35CM，有较多的侧根和须根，根系无劈裂。主根达到30cM，树高3m,冠径1.8m，枝下高度不低于180cm,高度一致。苗木通直，无病虫害，无明显机械损伤。苗木检验中，同一批苗木中低于该等级的苗木数量不得超过5％。</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4900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2040"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大叶女贞</w:t>
            </w:r>
          </w:p>
        </w:tc>
        <w:tc>
          <w:tcPr>
            <w:tcW w:w="5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    胸径6CM，苗圃移植苗木，根系发达，土球不得小于40CM，有较多的侧根和须根，根系无劈裂，主根达到35cM。树高3m,冠径2m，枝下高度不低于180cm,高度一致，苗木通直，无病虫害，无明显机械损伤。苗木检验中，同一批苗木中低于该等级的苗木数量不得超过5％。</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1400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2040"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大叶女贞</w:t>
            </w:r>
          </w:p>
        </w:tc>
        <w:tc>
          <w:tcPr>
            <w:tcW w:w="5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    胸径7CM，苗圃移植苗木，根系发达，土球不得小于50CM，有较多的侧根和须根，根系无劈裂，主根达到40cM。树高3m,冠径2m，枝下高度不低于180cm,高度一致，苗木通直，无病虫害，无明显机械损伤。苗木检验中，同一批苗木中低于该等级的苗木数量不得超过5％。</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605"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北美海棠</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苗圃移植苗木，根系发达。地径</w:t>
            </w:r>
            <w:r>
              <w:rPr>
                <w:rStyle w:val="61"/>
                <w:rFonts w:hint="eastAsia" w:ascii="新宋体" w:hAnsi="新宋体" w:eastAsia="新宋体" w:cs="新宋体"/>
                <w:sz w:val="24"/>
                <w:szCs w:val="24"/>
                <w:lang w:val="en-US" w:eastAsia="zh-CN" w:bidi="ar"/>
              </w:rPr>
              <w:t>5CM</w:t>
            </w:r>
            <w:r>
              <w:rPr>
                <w:rStyle w:val="63"/>
                <w:rFonts w:hint="eastAsia" w:ascii="新宋体" w:hAnsi="新宋体" w:eastAsia="新宋体" w:cs="新宋体"/>
                <w:sz w:val="24"/>
                <w:szCs w:val="24"/>
                <w:lang w:val="en-US" w:eastAsia="zh-CN" w:bidi="ar"/>
              </w:rPr>
              <w:t>，土球不小于</w:t>
            </w:r>
            <w:r>
              <w:rPr>
                <w:rStyle w:val="61"/>
                <w:rFonts w:hint="eastAsia" w:ascii="新宋体" w:hAnsi="新宋体" w:eastAsia="新宋体" w:cs="新宋体"/>
                <w:sz w:val="24"/>
                <w:szCs w:val="24"/>
                <w:lang w:val="en-US" w:eastAsia="zh-CN" w:bidi="ar"/>
              </w:rPr>
              <w:t>35cm</w:t>
            </w:r>
            <w:r>
              <w:rPr>
                <w:rStyle w:val="63"/>
                <w:rFonts w:hint="eastAsia" w:ascii="新宋体" w:hAnsi="新宋体" w:eastAsia="新宋体" w:cs="新宋体"/>
                <w:sz w:val="24"/>
                <w:szCs w:val="24"/>
                <w:lang w:val="en-US" w:eastAsia="zh-CN" w:bidi="ar"/>
              </w:rPr>
              <w:t>。主根达到</w:t>
            </w:r>
            <w:r>
              <w:rPr>
                <w:rStyle w:val="61"/>
                <w:rFonts w:hint="eastAsia" w:ascii="新宋体" w:hAnsi="新宋体" w:eastAsia="新宋体" w:cs="新宋体"/>
                <w:sz w:val="24"/>
                <w:szCs w:val="24"/>
                <w:lang w:val="en-US" w:eastAsia="zh-CN" w:bidi="ar"/>
              </w:rPr>
              <w:t>30cm,</w:t>
            </w:r>
            <w:r>
              <w:rPr>
                <w:rStyle w:val="63"/>
                <w:rFonts w:hint="eastAsia" w:ascii="新宋体" w:hAnsi="新宋体" w:eastAsia="新宋体" w:cs="新宋体"/>
                <w:sz w:val="24"/>
                <w:szCs w:val="24"/>
                <w:lang w:val="en-US" w:eastAsia="zh-CN" w:bidi="ar"/>
              </w:rPr>
              <w:t>有较多的侧根和须根，根系无劈裂。株型饱满，保留三枝及以上分枝，苗木通直，无病虫害，无明显机械损伤。苗木检验中，同批苗木中低于该等级的苗木数量不得超过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5700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770"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红叶碧桃树</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苗圃移植苗、嫁接苗。根系发达，侧根完整，枝条分布均匀。地径</w:t>
            </w:r>
            <w:r>
              <w:rPr>
                <w:rStyle w:val="61"/>
                <w:rFonts w:hint="eastAsia" w:ascii="新宋体" w:hAnsi="新宋体" w:eastAsia="新宋体" w:cs="新宋体"/>
                <w:sz w:val="24"/>
                <w:szCs w:val="24"/>
                <w:lang w:val="en-US" w:eastAsia="zh-CN" w:bidi="ar"/>
              </w:rPr>
              <w:t>5CM</w:t>
            </w:r>
            <w:r>
              <w:rPr>
                <w:rStyle w:val="63"/>
                <w:rFonts w:hint="eastAsia" w:ascii="新宋体" w:hAnsi="新宋体" w:eastAsia="新宋体" w:cs="新宋体"/>
                <w:sz w:val="24"/>
                <w:szCs w:val="24"/>
                <w:lang w:val="en-US" w:eastAsia="zh-CN" w:bidi="ar"/>
              </w:rPr>
              <w:t>，土球不小于</w:t>
            </w:r>
            <w:r>
              <w:rPr>
                <w:rStyle w:val="61"/>
                <w:rFonts w:hint="eastAsia" w:ascii="新宋体" w:hAnsi="新宋体" w:eastAsia="新宋体" w:cs="新宋体"/>
                <w:sz w:val="24"/>
                <w:szCs w:val="24"/>
                <w:lang w:val="en-US" w:eastAsia="zh-CN" w:bidi="ar"/>
              </w:rPr>
              <w:t>35CM</w:t>
            </w:r>
            <w:r>
              <w:rPr>
                <w:rStyle w:val="63"/>
                <w:rFonts w:hint="eastAsia" w:ascii="新宋体" w:hAnsi="新宋体" w:eastAsia="新宋体" w:cs="新宋体"/>
                <w:sz w:val="24"/>
                <w:szCs w:val="24"/>
                <w:lang w:val="en-US" w:eastAsia="zh-CN" w:bidi="ar"/>
              </w:rPr>
              <w:t>，用草绳捆扎，本地苗圃繁育或引进后在本地苗圃驯化一年以上。苗木通直，无病虫害，无明显机械损伤。苗木检验中，同一批苗木中低于该等级的苗木数量不得超过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3100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770"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桧柏</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移植苗、打插苗。侧根完整，株型饱满，冠径不低于</w:t>
            </w:r>
            <w:r>
              <w:rPr>
                <w:rStyle w:val="61"/>
                <w:rFonts w:hint="eastAsia" w:ascii="新宋体" w:hAnsi="新宋体" w:eastAsia="新宋体" w:cs="新宋体"/>
                <w:sz w:val="24"/>
                <w:szCs w:val="24"/>
                <w:lang w:val="en-US" w:eastAsia="zh-CN" w:bidi="ar"/>
              </w:rPr>
              <w:t>80cm</w:t>
            </w:r>
            <w:r>
              <w:rPr>
                <w:rStyle w:val="63"/>
                <w:rFonts w:hint="eastAsia" w:ascii="新宋体" w:hAnsi="新宋体" w:eastAsia="新宋体" w:cs="新宋体"/>
                <w:sz w:val="24"/>
                <w:szCs w:val="24"/>
                <w:lang w:val="en-US" w:eastAsia="zh-CN" w:bidi="ar"/>
              </w:rPr>
              <w:t>，分枝点高度小于或等于</w:t>
            </w:r>
            <w:r>
              <w:rPr>
                <w:rStyle w:val="61"/>
                <w:rFonts w:hint="eastAsia" w:ascii="新宋体" w:hAnsi="新宋体" w:eastAsia="新宋体" w:cs="新宋体"/>
                <w:sz w:val="24"/>
                <w:szCs w:val="24"/>
                <w:lang w:val="en-US" w:eastAsia="zh-CN" w:bidi="ar"/>
              </w:rPr>
              <w:t>0.3m</w:t>
            </w:r>
            <w:r>
              <w:rPr>
                <w:rStyle w:val="63"/>
                <w:rFonts w:hint="eastAsia" w:ascii="新宋体" w:hAnsi="新宋体" w:eastAsia="新宋体" w:cs="新宋体"/>
                <w:sz w:val="24"/>
                <w:szCs w:val="24"/>
                <w:lang w:val="en-US" w:eastAsia="zh-CN" w:bidi="ar"/>
              </w:rPr>
              <w:t>，苗高</w:t>
            </w:r>
            <w:r>
              <w:rPr>
                <w:rStyle w:val="61"/>
                <w:rFonts w:hint="eastAsia" w:ascii="新宋体" w:hAnsi="新宋体" w:eastAsia="新宋体" w:cs="新宋体"/>
                <w:sz w:val="24"/>
                <w:szCs w:val="24"/>
                <w:lang w:val="en-US" w:eastAsia="zh-CN" w:bidi="ar"/>
              </w:rPr>
              <w:t>180cm</w:t>
            </w:r>
            <w:r>
              <w:rPr>
                <w:rStyle w:val="63"/>
                <w:rFonts w:hint="eastAsia" w:ascii="新宋体" w:hAnsi="新宋体" w:eastAsia="新宋体" w:cs="新宋体"/>
                <w:sz w:val="24"/>
                <w:szCs w:val="24"/>
                <w:lang w:val="en-US" w:eastAsia="zh-CN" w:bidi="ar"/>
              </w:rPr>
              <w:t>以上，土球</w:t>
            </w:r>
            <w:r>
              <w:rPr>
                <w:rStyle w:val="61"/>
                <w:rFonts w:hint="eastAsia" w:ascii="新宋体" w:hAnsi="新宋体" w:eastAsia="新宋体" w:cs="新宋体"/>
                <w:sz w:val="24"/>
                <w:szCs w:val="24"/>
                <w:lang w:val="en-US" w:eastAsia="zh-CN" w:bidi="ar"/>
              </w:rPr>
              <w:t>35cm</w:t>
            </w:r>
            <w:r>
              <w:rPr>
                <w:rStyle w:val="63"/>
                <w:rFonts w:hint="eastAsia" w:ascii="新宋体" w:hAnsi="新宋体" w:eastAsia="新宋体" w:cs="新宋体"/>
                <w:sz w:val="24"/>
                <w:szCs w:val="24"/>
                <w:lang w:val="en-US" w:eastAsia="zh-CN" w:bidi="ar"/>
              </w:rPr>
              <w:t>。用草绳捆扎，本地苗圃驯化一年以上。无病虫害，无明显机械损伤。苗木检验中，同一批苗木中低于该等级的苗木数量不得超过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10900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590"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红叶梨</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移植苗、扦插苗。根系发达，侧根完整，枝条分布均匀，地径</w:t>
            </w:r>
            <w:r>
              <w:rPr>
                <w:rStyle w:val="61"/>
                <w:rFonts w:hint="eastAsia" w:ascii="新宋体" w:hAnsi="新宋体" w:eastAsia="新宋体" w:cs="新宋体"/>
                <w:sz w:val="24"/>
                <w:szCs w:val="24"/>
                <w:lang w:val="en-US" w:eastAsia="zh-CN" w:bidi="ar"/>
              </w:rPr>
              <w:t>5CM</w:t>
            </w:r>
            <w:r>
              <w:rPr>
                <w:rStyle w:val="63"/>
                <w:rFonts w:hint="eastAsia" w:ascii="新宋体" w:hAnsi="新宋体" w:eastAsia="新宋体" w:cs="新宋体"/>
                <w:sz w:val="24"/>
                <w:szCs w:val="24"/>
                <w:lang w:val="en-US" w:eastAsia="zh-CN" w:bidi="ar"/>
              </w:rPr>
              <w:t>，土球</w:t>
            </w:r>
            <w:r>
              <w:rPr>
                <w:rStyle w:val="61"/>
                <w:rFonts w:hint="eastAsia" w:ascii="新宋体" w:hAnsi="新宋体" w:eastAsia="新宋体" w:cs="新宋体"/>
                <w:sz w:val="24"/>
                <w:szCs w:val="24"/>
                <w:lang w:val="en-US" w:eastAsia="zh-CN" w:bidi="ar"/>
              </w:rPr>
              <w:t>35CM</w:t>
            </w:r>
            <w:r>
              <w:rPr>
                <w:rStyle w:val="63"/>
                <w:rFonts w:hint="eastAsia" w:ascii="新宋体" w:hAnsi="新宋体" w:eastAsia="新宋体" w:cs="新宋体"/>
                <w:sz w:val="24"/>
                <w:szCs w:val="24"/>
                <w:lang w:val="en-US" w:eastAsia="zh-CN" w:bidi="ar"/>
              </w:rPr>
              <w:t>用草绳捆扎，本地苗圃繁育或引进后在本地苗圃驯化一年以上。苗木通直，无病虫害，无明显机械损伤。苗木检验中，同一批苗木中低于该等级的苗木数量不得超过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1600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905"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枇杷树</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移植苗。根系发达，侧根完整，株型饱满。分枝点高度大于或等于</w:t>
            </w:r>
            <w:r>
              <w:rPr>
                <w:rStyle w:val="61"/>
                <w:rFonts w:hint="eastAsia" w:ascii="新宋体" w:hAnsi="新宋体" w:eastAsia="新宋体" w:cs="新宋体"/>
                <w:sz w:val="24"/>
                <w:szCs w:val="24"/>
                <w:lang w:val="en-US" w:eastAsia="zh-CN" w:bidi="ar"/>
              </w:rPr>
              <w:t>1.6M</w:t>
            </w:r>
            <w:r>
              <w:rPr>
                <w:rStyle w:val="63"/>
                <w:rFonts w:hint="eastAsia" w:ascii="新宋体" w:hAnsi="新宋体" w:eastAsia="新宋体" w:cs="新宋体"/>
                <w:sz w:val="24"/>
                <w:szCs w:val="24"/>
                <w:lang w:val="en-US" w:eastAsia="zh-CN" w:bidi="ar"/>
              </w:rPr>
              <w:t>，苗高</w:t>
            </w:r>
            <w:r>
              <w:rPr>
                <w:rStyle w:val="61"/>
                <w:rFonts w:hint="eastAsia" w:ascii="新宋体" w:hAnsi="新宋体" w:eastAsia="新宋体" w:cs="新宋体"/>
                <w:sz w:val="24"/>
                <w:szCs w:val="24"/>
                <w:lang w:val="en-US" w:eastAsia="zh-CN" w:bidi="ar"/>
              </w:rPr>
              <w:t>180CM</w:t>
            </w:r>
            <w:r>
              <w:rPr>
                <w:rStyle w:val="63"/>
                <w:rFonts w:hint="eastAsia" w:ascii="新宋体" w:hAnsi="新宋体" w:eastAsia="新宋体" w:cs="新宋体"/>
                <w:sz w:val="24"/>
                <w:szCs w:val="24"/>
                <w:lang w:val="en-US" w:eastAsia="zh-CN" w:bidi="ar"/>
              </w:rPr>
              <w:t>以上，土球</w:t>
            </w:r>
            <w:r>
              <w:rPr>
                <w:rStyle w:val="61"/>
                <w:rFonts w:hint="eastAsia" w:ascii="新宋体" w:hAnsi="新宋体" w:eastAsia="新宋体" w:cs="新宋体"/>
                <w:sz w:val="24"/>
                <w:szCs w:val="24"/>
                <w:lang w:val="en-US" w:eastAsia="zh-CN" w:bidi="ar"/>
              </w:rPr>
              <w:t>30CM</w:t>
            </w:r>
            <w:r>
              <w:rPr>
                <w:rStyle w:val="63"/>
                <w:rFonts w:hint="eastAsia" w:ascii="新宋体" w:hAnsi="新宋体" w:eastAsia="新宋体" w:cs="新宋体"/>
                <w:sz w:val="24"/>
                <w:szCs w:val="24"/>
                <w:lang w:val="en-US" w:eastAsia="zh-CN" w:bidi="ar"/>
              </w:rPr>
              <w:t>，用草绳捆扎，本地苗圃繁育或引进后在本地苗圃驯化一年以上。苗木通直，无病虫害，无明显机械损伤。苗木检验中，同一批苗木中低于该等级的苗木数量不得超过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1300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815"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丝棉木</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移植苗。根系发达，侧根完整，地径</w:t>
            </w:r>
            <w:r>
              <w:rPr>
                <w:rStyle w:val="61"/>
                <w:rFonts w:hint="eastAsia" w:ascii="新宋体" w:hAnsi="新宋体" w:eastAsia="新宋体" w:cs="新宋体"/>
                <w:sz w:val="24"/>
                <w:szCs w:val="24"/>
                <w:lang w:val="en-US" w:eastAsia="zh-CN" w:bidi="ar"/>
              </w:rPr>
              <w:t>4CM</w:t>
            </w:r>
            <w:r>
              <w:rPr>
                <w:rStyle w:val="63"/>
                <w:rFonts w:hint="eastAsia" w:ascii="新宋体" w:hAnsi="新宋体" w:eastAsia="新宋体" w:cs="新宋体"/>
                <w:sz w:val="24"/>
                <w:szCs w:val="24"/>
                <w:lang w:val="en-US" w:eastAsia="zh-CN" w:bidi="ar"/>
              </w:rPr>
              <w:t>，土球</w:t>
            </w:r>
            <w:r>
              <w:rPr>
                <w:rStyle w:val="61"/>
                <w:rFonts w:hint="eastAsia" w:ascii="新宋体" w:hAnsi="新宋体" w:eastAsia="新宋体" w:cs="新宋体"/>
                <w:sz w:val="24"/>
                <w:szCs w:val="24"/>
                <w:lang w:val="en-US" w:eastAsia="zh-CN" w:bidi="ar"/>
              </w:rPr>
              <w:t>35CM</w:t>
            </w:r>
            <w:r>
              <w:rPr>
                <w:rStyle w:val="63"/>
                <w:rFonts w:hint="eastAsia" w:ascii="新宋体" w:hAnsi="新宋体" w:eastAsia="新宋体" w:cs="新宋体"/>
                <w:sz w:val="24"/>
                <w:szCs w:val="24"/>
                <w:lang w:val="en-US" w:eastAsia="zh-CN" w:bidi="ar"/>
              </w:rPr>
              <w:t>用草绳捆扎，本地苗圃繁育或引进后在本地苗圃驯化一年以上。树高不低于</w:t>
            </w:r>
            <w:r>
              <w:rPr>
                <w:rStyle w:val="61"/>
                <w:rFonts w:hint="eastAsia" w:ascii="新宋体" w:hAnsi="新宋体" w:eastAsia="新宋体" w:cs="新宋体"/>
                <w:sz w:val="24"/>
                <w:szCs w:val="24"/>
                <w:lang w:val="en-US" w:eastAsia="zh-CN" w:bidi="ar"/>
              </w:rPr>
              <w:t>2.8M</w:t>
            </w:r>
            <w:r>
              <w:rPr>
                <w:rStyle w:val="63"/>
                <w:rFonts w:hint="eastAsia" w:ascii="新宋体" w:hAnsi="新宋体" w:eastAsia="新宋体" w:cs="新宋体"/>
                <w:sz w:val="24"/>
                <w:szCs w:val="24"/>
                <w:lang w:val="en-US" w:eastAsia="zh-CN" w:bidi="ar"/>
              </w:rPr>
              <w:t>。独干型，分枝点高度大于或等于</w:t>
            </w:r>
            <w:r>
              <w:rPr>
                <w:rStyle w:val="61"/>
                <w:rFonts w:hint="eastAsia" w:ascii="新宋体" w:hAnsi="新宋体" w:eastAsia="新宋体" w:cs="新宋体"/>
                <w:sz w:val="24"/>
                <w:szCs w:val="24"/>
                <w:lang w:val="en-US" w:eastAsia="zh-CN" w:bidi="ar"/>
              </w:rPr>
              <w:t>2M</w:t>
            </w:r>
            <w:r>
              <w:rPr>
                <w:rStyle w:val="63"/>
                <w:rFonts w:hint="eastAsia" w:ascii="新宋体" w:hAnsi="新宋体" w:eastAsia="新宋体" w:cs="新宋体"/>
                <w:sz w:val="24"/>
                <w:szCs w:val="24"/>
                <w:lang w:val="en-US" w:eastAsia="zh-CN" w:bidi="ar"/>
              </w:rPr>
              <w:t>。苗木通直，无病虫害，无明显机械损伤。苗木检验中，同一批苗木中低于该等级的苗木数量不得超过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3300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605"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灰枣</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苗圃移植苗木。根系发达，有较多侧根，根系无明显劈裂、裸根，地径</w:t>
            </w:r>
            <w:r>
              <w:rPr>
                <w:rStyle w:val="61"/>
                <w:rFonts w:hint="eastAsia" w:ascii="新宋体" w:hAnsi="新宋体" w:eastAsia="新宋体" w:cs="新宋体"/>
                <w:sz w:val="24"/>
                <w:szCs w:val="24"/>
                <w:lang w:val="en-US" w:eastAsia="zh-CN" w:bidi="ar"/>
              </w:rPr>
              <w:t>2CM</w:t>
            </w:r>
            <w:r>
              <w:rPr>
                <w:rStyle w:val="63"/>
                <w:rFonts w:hint="eastAsia" w:ascii="新宋体" w:hAnsi="新宋体" w:eastAsia="新宋体" w:cs="新宋体"/>
                <w:sz w:val="24"/>
                <w:szCs w:val="24"/>
                <w:lang w:val="en-US" w:eastAsia="zh-CN" w:bidi="ar"/>
              </w:rPr>
              <w:t>，侧根长</w:t>
            </w:r>
            <w:r>
              <w:rPr>
                <w:rStyle w:val="61"/>
                <w:rFonts w:hint="eastAsia" w:ascii="新宋体" w:hAnsi="新宋体" w:eastAsia="新宋体" w:cs="新宋体"/>
                <w:sz w:val="24"/>
                <w:szCs w:val="24"/>
                <w:lang w:val="en-US" w:eastAsia="zh-CN" w:bidi="ar"/>
              </w:rPr>
              <w:t>30-40CM</w:t>
            </w:r>
            <w:r>
              <w:rPr>
                <w:rStyle w:val="63"/>
                <w:rFonts w:hint="eastAsia" w:ascii="新宋体" w:hAnsi="新宋体" w:eastAsia="新宋体" w:cs="新宋体"/>
                <w:sz w:val="24"/>
                <w:szCs w:val="24"/>
                <w:lang w:val="en-US" w:eastAsia="zh-CN" w:bidi="ar"/>
              </w:rPr>
              <w:t>。截干，生长健壮。无病虫害，无明显机械损伤。苗木检验中，同一批苗木中低于该等级的苗木数量不得超过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9300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605"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梨树</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苗圃移植苗、嫁接苗。两年生，嫁接苗。地径</w:t>
            </w:r>
            <w:r>
              <w:rPr>
                <w:rStyle w:val="61"/>
                <w:rFonts w:hint="eastAsia" w:ascii="新宋体" w:hAnsi="新宋体" w:eastAsia="新宋体" w:cs="新宋体"/>
                <w:sz w:val="24"/>
                <w:szCs w:val="24"/>
                <w:lang w:val="en-US" w:eastAsia="zh-CN" w:bidi="ar"/>
              </w:rPr>
              <w:t>2CM</w:t>
            </w:r>
            <w:r>
              <w:rPr>
                <w:rStyle w:val="63"/>
                <w:rFonts w:hint="eastAsia" w:ascii="新宋体" w:hAnsi="新宋体" w:eastAsia="新宋体" w:cs="新宋体"/>
                <w:sz w:val="24"/>
                <w:szCs w:val="24"/>
                <w:lang w:val="en-US" w:eastAsia="zh-CN" w:bidi="ar"/>
              </w:rPr>
              <w:t>，苗高不低于</w:t>
            </w:r>
            <w:r>
              <w:rPr>
                <w:rStyle w:val="61"/>
                <w:rFonts w:hint="eastAsia" w:ascii="新宋体" w:hAnsi="新宋体" w:eastAsia="新宋体" w:cs="新宋体"/>
                <w:sz w:val="24"/>
                <w:szCs w:val="24"/>
                <w:lang w:val="en-US" w:eastAsia="zh-CN" w:bidi="ar"/>
              </w:rPr>
              <w:t>100cM</w:t>
            </w:r>
            <w:r>
              <w:rPr>
                <w:rStyle w:val="63"/>
                <w:rFonts w:hint="eastAsia" w:ascii="新宋体" w:hAnsi="新宋体" w:eastAsia="新宋体" w:cs="新宋体"/>
                <w:sz w:val="24"/>
                <w:szCs w:val="24"/>
                <w:lang w:val="en-US" w:eastAsia="zh-CN" w:bidi="ar"/>
              </w:rPr>
              <w:t>。枝条分布均匀，树枝长度适中，不得截干，株型饱满。根系发达而完整，主侧根完整，须根多，侧根不低于</w:t>
            </w:r>
            <w:r>
              <w:rPr>
                <w:rStyle w:val="61"/>
                <w:rFonts w:hint="eastAsia" w:ascii="新宋体" w:hAnsi="新宋体" w:eastAsia="新宋体" w:cs="新宋体"/>
                <w:sz w:val="24"/>
                <w:szCs w:val="24"/>
                <w:lang w:val="en-US" w:eastAsia="zh-CN" w:bidi="ar"/>
              </w:rPr>
              <w:t>30cM</w:t>
            </w:r>
            <w:r>
              <w:rPr>
                <w:rStyle w:val="63"/>
                <w:rFonts w:hint="eastAsia" w:ascii="新宋体" w:hAnsi="新宋体" w:eastAsia="新宋体" w:cs="新宋体"/>
                <w:sz w:val="24"/>
                <w:szCs w:val="24"/>
                <w:lang w:val="en-US" w:eastAsia="zh-CN" w:bidi="ar"/>
              </w:rPr>
              <w:t>。无病虫害，无明显机械损伤。苗木检验中，同一批苗木中低于该等级的苗木数量不得超过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10000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830"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桃树</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苗圃移植苗、嫁接苗。两年生，嫁接苗。地径</w:t>
            </w:r>
            <w:r>
              <w:rPr>
                <w:rStyle w:val="61"/>
                <w:rFonts w:hint="eastAsia" w:ascii="新宋体" w:hAnsi="新宋体" w:eastAsia="新宋体" w:cs="新宋体"/>
                <w:sz w:val="24"/>
                <w:szCs w:val="24"/>
                <w:lang w:val="en-US" w:eastAsia="zh-CN" w:bidi="ar"/>
              </w:rPr>
              <w:t>1.5M</w:t>
            </w:r>
            <w:r>
              <w:rPr>
                <w:rStyle w:val="63"/>
                <w:rFonts w:hint="eastAsia" w:ascii="新宋体" w:hAnsi="新宋体" w:eastAsia="新宋体" w:cs="新宋体"/>
                <w:sz w:val="24"/>
                <w:szCs w:val="24"/>
                <w:lang w:val="en-US" w:eastAsia="zh-CN" w:bidi="ar"/>
              </w:rPr>
              <w:t>，苗高不低于</w:t>
            </w:r>
            <w:r>
              <w:rPr>
                <w:rStyle w:val="61"/>
                <w:rFonts w:hint="eastAsia" w:ascii="新宋体" w:hAnsi="新宋体" w:eastAsia="新宋体" w:cs="新宋体"/>
                <w:sz w:val="24"/>
                <w:szCs w:val="24"/>
                <w:lang w:val="en-US" w:eastAsia="zh-CN" w:bidi="ar"/>
              </w:rPr>
              <w:t>100CM</w:t>
            </w:r>
            <w:r>
              <w:rPr>
                <w:rStyle w:val="63"/>
                <w:rFonts w:hint="eastAsia" w:ascii="新宋体" w:hAnsi="新宋体" w:eastAsia="新宋体" w:cs="新宋体"/>
                <w:sz w:val="24"/>
                <w:szCs w:val="24"/>
                <w:lang w:val="en-US" w:eastAsia="zh-CN" w:bidi="ar"/>
              </w:rPr>
              <w:t>。枝条分布均匀，树枝长度适中，不得截干，株型饱满。根系发达而完整，主侧根完整，须根多，侧根不低于</w:t>
            </w:r>
            <w:r>
              <w:rPr>
                <w:rStyle w:val="61"/>
                <w:rFonts w:hint="eastAsia" w:ascii="新宋体" w:hAnsi="新宋体" w:eastAsia="新宋体" w:cs="新宋体"/>
                <w:sz w:val="24"/>
                <w:szCs w:val="24"/>
                <w:lang w:val="en-US" w:eastAsia="zh-CN" w:bidi="ar"/>
              </w:rPr>
              <w:t>30CM</w:t>
            </w:r>
            <w:r>
              <w:rPr>
                <w:rStyle w:val="63"/>
                <w:rFonts w:hint="eastAsia" w:ascii="新宋体" w:hAnsi="新宋体" w:eastAsia="新宋体" w:cs="新宋体"/>
                <w:sz w:val="24"/>
                <w:szCs w:val="24"/>
                <w:lang w:val="en-US" w:eastAsia="zh-CN" w:bidi="ar"/>
              </w:rPr>
              <w:t>。无病虫害，无明显机械损伤。苗木检验中，同一批苗木中低于该等级的苗木数量不得超过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7400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830"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软籽石榴</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苗圃移植苗木。三年生，嫁接苗，不得截干。枝条分枝均匀，株型饱满，枝梢长度适中。地径</w:t>
            </w:r>
            <w:r>
              <w:rPr>
                <w:rStyle w:val="61"/>
                <w:rFonts w:hint="eastAsia" w:ascii="新宋体" w:hAnsi="新宋体" w:eastAsia="新宋体" w:cs="新宋体"/>
                <w:sz w:val="24"/>
                <w:szCs w:val="24"/>
                <w:lang w:val="en-US" w:eastAsia="zh-CN" w:bidi="ar"/>
              </w:rPr>
              <w:t>2CM</w:t>
            </w:r>
            <w:r>
              <w:rPr>
                <w:rStyle w:val="63"/>
                <w:rFonts w:hint="eastAsia" w:ascii="新宋体" w:hAnsi="新宋体" w:eastAsia="新宋体" w:cs="新宋体"/>
                <w:sz w:val="24"/>
                <w:szCs w:val="24"/>
                <w:lang w:val="en-US" w:eastAsia="zh-CN" w:bidi="ar"/>
              </w:rPr>
              <w:t>，苗高</w:t>
            </w:r>
            <w:r>
              <w:rPr>
                <w:rStyle w:val="61"/>
                <w:rFonts w:hint="eastAsia" w:ascii="新宋体" w:hAnsi="新宋体" w:eastAsia="新宋体" w:cs="新宋体"/>
                <w:sz w:val="24"/>
                <w:szCs w:val="24"/>
                <w:lang w:val="en-US" w:eastAsia="zh-CN" w:bidi="ar"/>
              </w:rPr>
              <w:t>1.2m</w:t>
            </w:r>
            <w:r>
              <w:rPr>
                <w:rStyle w:val="63"/>
                <w:rFonts w:hint="eastAsia" w:ascii="新宋体" w:hAnsi="新宋体" w:eastAsia="新宋体" w:cs="新宋体"/>
                <w:sz w:val="24"/>
                <w:szCs w:val="24"/>
                <w:lang w:val="en-US" w:eastAsia="zh-CN" w:bidi="ar"/>
              </w:rPr>
              <w:t>以上。有较多的侧根和须根，根系无劈裂。苗木通直，无病虫害，无明显机械损伤。苗木检验中，同批苗木中低于该等级的苗木数量不得超过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16800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是</w:t>
            </w:r>
          </w:p>
        </w:tc>
      </w:tr>
      <w:tr>
        <w:tblPrEx>
          <w:tblLayout w:type="fixed"/>
          <w:tblCellMar>
            <w:top w:w="0" w:type="dxa"/>
            <w:left w:w="0" w:type="dxa"/>
            <w:bottom w:w="0" w:type="dxa"/>
            <w:right w:w="0" w:type="dxa"/>
          </w:tblCellMar>
        </w:tblPrEx>
        <w:trPr>
          <w:trHeight w:val="1815"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李子树</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苗圃移植苗、嫁接苗。两年生，嫁接苗。地径</w:t>
            </w:r>
            <w:r>
              <w:rPr>
                <w:rStyle w:val="61"/>
                <w:rFonts w:hint="eastAsia" w:ascii="新宋体" w:hAnsi="新宋体" w:eastAsia="新宋体" w:cs="新宋体"/>
                <w:sz w:val="24"/>
                <w:szCs w:val="24"/>
                <w:lang w:val="en-US" w:eastAsia="zh-CN" w:bidi="ar"/>
              </w:rPr>
              <w:t>2CM</w:t>
            </w:r>
            <w:r>
              <w:rPr>
                <w:rStyle w:val="63"/>
                <w:rFonts w:hint="eastAsia" w:ascii="新宋体" w:hAnsi="新宋体" w:eastAsia="新宋体" w:cs="新宋体"/>
                <w:sz w:val="24"/>
                <w:szCs w:val="24"/>
                <w:lang w:val="en-US" w:eastAsia="zh-CN" w:bidi="ar"/>
              </w:rPr>
              <w:t>，苗高不低于</w:t>
            </w:r>
            <w:r>
              <w:rPr>
                <w:rStyle w:val="61"/>
                <w:rFonts w:hint="eastAsia" w:ascii="新宋体" w:hAnsi="新宋体" w:eastAsia="新宋体" w:cs="新宋体"/>
                <w:sz w:val="24"/>
                <w:szCs w:val="24"/>
                <w:lang w:val="en-US" w:eastAsia="zh-CN" w:bidi="ar"/>
              </w:rPr>
              <w:t>100cM</w:t>
            </w:r>
            <w:r>
              <w:rPr>
                <w:rStyle w:val="63"/>
                <w:rFonts w:hint="eastAsia" w:ascii="新宋体" w:hAnsi="新宋体" w:eastAsia="新宋体" w:cs="新宋体"/>
                <w:sz w:val="24"/>
                <w:szCs w:val="24"/>
                <w:lang w:val="en-US" w:eastAsia="zh-CN" w:bidi="ar"/>
              </w:rPr>
              <w:t>。枝条分布均匀，树枝长度适中，不得截干，株型饱满。根系发达而完整，主侧根完整，侧根不低于</w:t>
            </w:r>
            <w:r>
              <w:rPr>
                <w:rStyle w:val="61"/>
                <w:rFonts w:hint="eastAsia" w:ascii="新宋体" w:hAnsi="新宋体" w:eastAsia="新宋体" w:cs="新宋体"/>
                <w:sz w:val="24"/>
                <w:szCs w:val="24"/>
                <w:lang w:val="en-US" w:eastAsia="zh-CN" w:bidi="ar"/>
              </w:rPr>
              <w:t>30CM</w:t>
            </w:r>
            <w:r>
              <w:rPr>
                <w:rStyle w:val="63"/>
                <w:rFonts w:hint="eastAsia" w:ascii="新宋体" w:hAnsi="新宋体" w:eastAsia="新宋体" w:cs="新宋体"/>
                <w:sz w:val="24"/>
                <w:szCs w:val="24"/>
                <w:lang w:val="en-US" w:eastAsia="zh-CN" w:bidi="ar"/>
              </w:rPr>
              <w:t>。无病虫害，无明显机械损伤。苗木检验中，同一批苗木中低于该等级的苗木数量不得超过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5700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785"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柿树</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苗圃移植苗、嫁接苗。三年生，嫁接苗。地径</w:t>
            </w:r>
            <w:r>
              <w:rPr>
                <w:rStyle w:val="61"/>
                <w:rFonts w:hint="eastAsia" w:ascii="新宋体" w:hAnsi="新宋体" w:eastAsia="新宋体" w:cs="新宋体"/>
                <w:sz w:val="24"/>
                <w:szCs w:val="24"/>
                <w:lang w:val="en-US" w:eastAsia="zh-CN" w:bidi="ar"/>
              </w:rPr>
              <w:t>2CM</w:t>
            </w:r>
            <w:r>
              <w:rPr>
                <w:rStyle w:val="63"/>
                <w:rFonts w:hint="eastAsia" w:ascii="新宋体" w:hAnsi="新宋体" w:eastAsia="新宋体" w:cs="新宋体"/>
                <w:sz w:val="24"/>
                <w:szCs w:val="24"/>
                <w:lang w:val="en-US" w:eastAsia="zh-CN" w:bidi="ar"/>
              </w:rPr>
              <w:t>，苗高不低于</w:t>
            </w:r>
            <w:r>
              <w:rPr>
                <w:rStyle w:val="61"/>
                <w:rFonts w:hint="eastAsia" w:ascii="新宋体" w:hAnsi="新宋体" w:eastAsia="新宋体" w:cs="新宋体"/>
                <w:sz w:val="24"/>
                <w:szCs w:val="24"/>
                <w:lang w:val="en-US" w:eastAsia="zh-CN" w:bidi="ar"/>
              </w:rPr>
              <w:t>130CM</w:t>
            </w:r>
            <w:r>
              <w:rPr>
                <w:rStyle w:val="63"/>
                <w:rFonts w:hint="eastAsia" w:ascii="新宋体" w:hAnsi="新宋体" w:eastAsia="新宋体" w:cs="新宋体"/>
                <w:sz w:val="24"/>
                <w:szCs w:val="24"/>
                <w:lang w:val="en-US" w:eastAsia="zh-CN" w:bidi="ar"/>
              </w:rPr>
              <w:t>。枝条分布均匀，树枝长度适中，不得截干，株型饱满。根系发达而完整，主侧根完整，须根多，侧根不低于</w:t>
            </w:r>
            <w:r>
              <w:rPr>
                <w:rStyle w:val="61"/>
                <w:rFonts w:hint="eastAsia" w:ascii="新宋体" w:hAnsi="新宋体" w:eastAsia="新宋体" w:cs="新宋体"/>
                <w:sz w:val="24"/>
                <w:szCs w:val="24"/>
                <w:lang w:val="en-US" w:eastAsia="zh-CN" w:bidi="ar"/>
              </w:rPr>
              <w:t>30CM</w:t>
            </w:r>
            <w:r>
              <w:rPr>
                <w:rStyle w:val="63"/>
                <w:rFonts w:hint="eastAsia" w:ascii="新宋体" w:hAnsi="新宋体" w:eastAsia="新宋体" w:cs="新宋体"/>
                <w:sz w:val="24"/>
                <w:szCs w:val="24"/>
                <w:lang w:val="en-US" w:eastAsia="zh-CN" w:bidi="ar"/>
              </w:rPr>
              <w:t>。无病虫害，无明显机械损伤。苗木检验中，同一批苗木中低于该等级的苗木数量不得超过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32800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是</w:t>
            </w:r>
          </w:p>
        </w:tc>
      </w:tr>
      <w:tr>
        <w:tblPrEx>
          <w:tblLayout w:type="fixed"/>
          <w:tblCellMar>
            <w:top w:w="0" w:type="dxa"/>
            <w:left w:w="0" w:type="dxa"/>
            <w:bottom w:w="0" w:type="dxa"/>
            <w:right w:w="0" w:type="dxa"/>
          </w:tblCellMar>
        </w:tblPrEx>
        <w:trPr>
          <w:trHeight w:val="1845"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杏树</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苗圃移植苗、嫁接苗。三年生，嫁接苗。地径</w:t>
            </w:r>
            <w:r>
              <w:rPr>
                <w:rStyle w:val="61"/>
                <w:rFonts w:hint="eastAsia" w:ascii="新宋体" w:hAnsi="新宋体" w:eastAsia="新宋体" w:cs="新宋体"/>
                <w:sz w:val="24"/>
                <w:szCs w:val="24"/>
                <w:lang w:val="en-US" w:eastAsia="zh-CN" w:bidi="ar"/>
              </w:rPr>
              <w:t>2CM</w:t>
            </w:r>
            <w:r>
              <w:rPr>
                <w:rStyle w:val="63"/>
                <w:rFonts w:hint="eastAsia" w:ascii="新宋体" w:hAnsi="新宋体" w:eastAsia="新宋体" w:cs="新宋体"/>
                <w:sz w:val="24"/>
                <w:szCs w:val="24"/>
                <w:lang w:val="en-US" w:eastAsia="zh-CN" w:bidi="ar"/>
              </w:rPr>
              <w:t>，苗高不低于</w:t>
            </w:r>
            <w:r>
              <w:rPr>
                <w:rStyle w:val="61"/>
                <w:rFonts w:hint="eastAsia" w:ascii="新宋体" w:hAnsi="新宋体" w:eastAsia="新宋体" w:cs="新宋体"/>
                <w:sz w:val="24"/>
                <w:szCs w:val="24"/>
                <w:lang w:val="en-US" w:eastAsia="zh-CN" w:bidi="ar"/>
              </w:rPr>
              <w:t>120CM</w:t>
            </w:r>
            <w:r>
              <w:rPr>
                <w:rStyle w:val="63"/>
                <w:rFonts w:hint="eastAsia" w:ascii="新宋体" w:hAnsi="新宋体" w:eastAsia="新宋体" w:cs="新宋体"/>
                <w:sz w:val="24"/>
                <w:szCs w:val="24"/>
                <w:lang w:val="en-US" w:eastAsia="zh-CN" w:bidi="ar"/>
              </w:rPr>
              <w:t>。枝条分布均匀，树枝长度适中，不得截干，株型饱满。根系发达而完整，主侧根完整，须根多，侧根不低于</w:t>
            </w:r>
            <w:r>
              <w:rPr>
                <w:rStyle w:val="61"/>
                <w:rFonts w:hint="eastAsia" w:ascii="新宋体" w:hAnsi="新宋体" w:eastAsia="新宋体" w:cs="新宋体"/>
                <w:sz w:val="24"/>
                <w:szCs w:val="24"/>
                <w:lang w:val="en-US" w:eastAsia="zh-CN" w:bidi="ar"/>
              </w:rPr>
              <w:t>30CM</w:t>
            </w:r>
            <w:r>
              <w:rPr>
                <w:rStyle w:val="63"/>
                <w:rFonts w:hint="eastAsia" w:ascii="新宋体" w:hAnsi="新宋体" w:eastAsia="新宋体" w:cs="新宋体"/>
                <w:sz w:val="24"/>
                <w:szCs w:val="24"/>
                <w:lang w:val="en-US" w:eastAsia="zh-CN" w:bidi="ar"/>
              </w:rPr>
              <w:t>。无病虫害，无明显机械损伤。苗木检验中，同一批苗木中低于该等级的苗木数量不得超过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16900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845"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苹果树</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苗圃移植苗、嫁接苗。两年生，嫁接苗。地径</w:t>
            </w:r>
            <w:r>
              <w:rPr>
                <w:rStyle w:val="61"/>
                <w:rFonts w:hint="eastAsia" w:ascii="新宋体" w:hAnsi="新宋体" w:eastAsia="新宋体" w:cs="新宋体"/>
                <w:sz w:val="24"/>
                <w:szCs w:val="24"/>
                <w:lang w:val="en-US" w:eastAsia="zh-CN" w:bidi="ar"/>
              </w:rPr>
              <w:t>3CM</w:t>
            </w:r>
            <w:r>
              <w:rPr>
                <w:rStyle w:val="63"/>
                <w:rFonts w:hint="eastAsia" w:ascii="新宋体" w:hAnsi="新宋体" w:eastAsia="新宋体" w:cs="新宋体"/>
                <w:sz w:val="24"/>
                <w:szCs w:val="24"/>
                <w:lang w:val="en-US" w:eastAsia="zh-CN" w:bidi="ar"/>
              </w:rPr>
              <w:t>，苗高不低于</w:t>
            </w:r>
            <w:r>
              <w:rPr>
                <w:rStyle w:val="61"/>
                <w:rFonts w:hint="eastAsia" w:ascii="新宋体" w:hAnsi="新宋体" w:eastAsia="新宋体" w:cs="新宋体"/>
                <w:sz w:val="24"/>
                <w:szCs w:val="24"/>
                <w:lang w:val="en-US" w:eastAsia="zh-CN" w:bidi="ar"/>
              </w:rPr>
              <w:t>100M</w:t>
            </w:r>
            <w:r>
              <w:rPr>
                <w:rStyle w:val="63"/>
                <w:rFonts w:hint="eastAsia" w:ascii="新宋体" w:hAnsi="新宋体" w:eastAsia="新宋体" w:cs="新宋体"/>
                <w:sz w:val="24"/>
                <w:szCs w:val="24"/>
                <w:lang w:val="en-US" w:eastAsia="zh-CN" w:bidi="ar"/>
              </w:rPr>
              <w:t>。枝条分布均匀，树枝长度适中，不得截干，株型饱满。根系发达而完整，主侧根完整，须根多，侧根不低于</w:t>
            </w:r>
            <w:r>
              <w:rPr>
                <w:rStyle w:val="61"/>
                <w:rFonts w:hint="eastAsia" w:ascii="新宋体" w:hAnsi="新宋体" w:eastAsia="新宋体" w:cs="新宋体"/>
                <w:sz w:val="24"/>
                <w:szCs w:val="24"/>
                <w:lang w:val="en-US" w:eastAsia="zh-CN" w:bidi="ar"/>
              </w:rPr>
              <w:t>30CM</w:t>
            </w:r>
            <w:r>
              <w:rPr>
                <w:rStyle w:val="63"/>
                <w:rFonts w:hint="eastAsia" w:ascii="新宋体" w:hAnsi="新宋体" w:eastAsia="新宋体" w:cs="新宋体"/>
                <w:sz w:val="24"/>
                <w:szCs w:val="24"/>
                <w:lang w:val="en-US" w:eastAsia="zh-CN" w:bidi="ar"/>
              </w:rPr>
              <w:t>。无病虫害，无明显机械损伤。苗木检验中，同一批苗木中低于该等级的苗木数量不得超过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15000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r>
        <w:tblPrEx>
          <w:tblLayout w:type="fixed"/>
          <w:tblCellMar>
            <w:top w:w="0" w:type="dxa"/>
            <w:left w:w="0" w:type="dxa"/>
            <w:bottom w:w="0" w:type="dxa"/>
            <w:right w:w="0" w:type="dxa"/>
          </w:tblCellMar>
        </w:tblPrEx>
        <w:trPr>
          <w:trHeight w:val="1245" w:hRule="atLeast"/>
        </w:trPr>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花椒树苗</w:t>
            </w:r>
          </w:p>
        </w:tc>
        <w:tc>
          <w:tcPr>
            <w:tcW w:w="5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sz w:val="24"/>
                <w:szCs w:val="24"/>
                <w:u w:val="none"/>
              </w:rPr>
            </w:pPr>
            <w:r>
              <w:rPr>
                <w:rStyle w:val="61"/>
                <w:rFonts w:hint="eastAsia" w:ascii="新宋体" w:hAnsi="新宋体" w:eastAsia="新宋体" w:cs="新宋体"/>
                <w:sz w:val="24"/>
                <w:szCs w:val="24"/>
                <w:lang w:val="en-US" w:eastAsia="zh-CN" w:bidi="ar"/>
              </w:rPr>
              <w:t xml:space="preserve">        </w:t>
            </w:r>
            <w:r>
              <w:rPr>
                <w:rStyle w:val="63"/>
                <w:rFonts w:hint="eastAsia" w:ascii="新宋体" w:hAnsi="新宋体" w:eastAsia="新宋体" w:cs="新宋体"/>
                <w:sz w:val="24"/>
                <w:szCs w:val="24"/>
                <w:lang w:val="en-US" w:eastAsia="zh-CN" w:bidi="ar"/>
              </w:rPr>
              <w:t>优良品种株高，大于或等于</w:t>
            </w:r>
            <w:r>
              <w:rPr>
                <w:rStyle w:val="61"/>
                <w:rFonts w:hint="eastAsia" w:ascii="新宋体" w:hAnsi="新宋体" w:eastAsia="新宋体" w:cs="新宋体"/>
                <w:sz w:val="24"/>
                <w:szCs w:val="24"/>
                <w:lang w:val="en-US" w:eastAsia="zh-CN" w:bidi="ar"/>
              </w:rPr>
              <w:t>100CM</w:t>
            </w:r>
            <w:r>
              <w:rPr>
                <w:rStyle w:val="63"/>
                <w:rFonts w:hint="eastAsia" w:ascii="新宋体" w:hAnsi="新宋体" w:eastAsia="新宋体" w:cs="新宋体"/>
                <w:sz w:val="24"/>
                <w:szCs w:val="24"/>
                <w:lang w:val="en-US" w:eastAsia="zh-CN" w:bidi="ar"/>
              </w:rPr>
              <w:t>。茎数大于或等于</w:t>
            </w:r>
            <w:r>
              <w:rPr>
                <w:rStyle w:val="61"/>
                <w:rFonts w:hint="eastAsia" w:ascii="新宋体" w:hAnsi="新宋体" w:eastAsia="新宋体" w:cs="新宋体"/>
                <w:sz w:val="24"/>
                <w:szCs w:val="24"/>
                <w:lang w:val="en-US" w:eastAsia="zh-CN" w:bidi="ar"/>
              </w:rPr>
              <w:t>0.8CM</w:t>
            </w:r>
            <w:r>
              <w:rPr>
                <w:rStyle w:val="63"/>
                <w:rFonts w:hint="eastAsia" w:ascii="新宋体" w:hAnsi="新宋体" w:eastAsia="新宋体" w:cs="新宋体"/>
                <w:sz w:val="24"/>
                <w:szCs w:val="24"/>
                <w:lang w:val="en-US" w:eastAsia="zh-CN" w:bidi="ar"/>
              </w:rPr>
              <w:t>。无病虫害，无明显机械损伤。苗木检验中，同一批苗木中低于该等级的苗木数量不得超过</w:t>
            </w:r>
            <w:r>
              <w:rPr>
                <w:rStyle w:val="61"/>
                <w:rFonts w:hint="eastAsia" w:ascii="新宋体" w:hAnsi="新宋体" w:eastAsia="新宋体" w:cs="新宋体"/>
                <w:sz w:val="24"/>
                <w:szCs w:val="24"/>
                <w:lang w:val="en-US" w:eastAsia="zh-CN" w:bidi="ar"/>
              </w:rPr>
              <w:t>5</w:t>
            </w:r>
            <w:r>
              <w:rPr>
                <w:rStyle w:val="63"/>
                <w:rFonts w:hint="eastAsia" w:ascii="新宋体" w:hAnsi="新宋体" w:eastAsia="新宋体" w:cs="新宋体"/>
                <w:sz w:val="24"/>
                <w:szCs w:val="24"/>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22000</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否</w:t>
            </w:r>
          </w:p>
        </w:tc>
      </w:tr>
    </w:tbl>
    <w:p>
      <w:pPr>
        <w:tabs>
          <w:tab w:val="left" w:pos="7095"/>
        </w:tabs>
        <w:spacing w:line="360" w:lineRule="auto"/>
        <w:ind w:firstLine="480" w:firstLineChars="200"/>
        <w:contextualSpacing/>
        <w:rPr>
          <w:rFonts w:hint="default"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注：以上要求为最低要求，投标商不能低于此要求，否则为无效投标。</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r>
        <w:rPr>
          <w:rFonts w:hint="eastAsia" w:ascii="新宋体" w:hAnsi="新宋体" w:eastAsia="新宋体" w:cs="新宋体"/>
          <w:b/>
          <w:bCs/>
          <w:kern w:val="0"/>
          <w:sz w:val="24"/>
          <w:szCs w:val="24"/>
          <w:lang w:val="zh-TW" w:eastAsia="zh-CN"/>
        </w:rPr>
        <w:t>：执行国家相关标准。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kern w:val="0"/>
          <w:sz w:val="24"/>
          <w:szCs w:val="24"/>
          <w:lang w:val="zh-TW" w:eastAsia="zh-CN"/>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kern w:val="0"/>
          <w:sz w:val="24"/>
          <w:szCs w:val="24"/>
          <w:lang w:val="zh-TW" w:eastAsia="zh-CN"/>
        </w:rPr>
        <w:t>符合业主需求。</w:t>
      </w:r>
    </w:p>
    <w:p>
      <w:pPr>
        <w:pStyle w:val="64"/>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4"/>
        <w:widowControl/>
        <w:shd w:val="clear" w:color="auto" w:fill="FFFFFF"/>
        <w:spacing w:line="360" w:lineRule="auto"/>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widowControl/>
        <w:shd w:val="clear" w:color="auto" w:fill="FFFFFF"/>
        <w:spacing w:line="360" w:lineRule="auto"/>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wordWrap w:val="0"/>
        <w:topLinePunct/>
        <w:spacing w:line="360" w:lineRule="auto"/>
        <w:ind w:firstLine="480" w:firstLineChars="200"/>
        <w:rPr>
          <w:rFonts w:ascii="新宋体" w:hAnsi="新宋体" w:eastAsia="新宋体" w:cs="新宋体"/>
          <w:color w:val="FF0000"/>
          <w:sz w:val="24"/>
          <w:szCs w:val="24"/>
          <w:lang w:val="zh-CN"/>
        </w:rPr>
      </w:pPr>
      <w:r>
        <w:rPr>
          <w:rFonts w:hint="eastAsia" w:ascii="新宋体" w:hAnsi="新宋体" w:eastAsia="新宋体" w:cs="新宋体"/>
          <w:color w:val="FF0000"/>
          <w:sz w:val="24"/>
          <w:szCs w:val="24"/>
        </w:rPr>
        <w:t>1、供应商须明确所投产品的厂家、产地详细参数，否则为无效投标。</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投标文件中须有详细的实施（技术）方案，否则为无效投标。</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（七）付款方式：</w:t>
      </w:r>
      <w:r>
        <w:rPr>
          <w:rFonts w:hint="eastAsia" w:ascii="新宋体" w:hAnsi="新宋体" w:eastAsia="新宋体" w:cs="新宋体"/>
          <w:sz w:val="24"/>
          <w:szCs w:val="24"/>
          <w:lang w:val="zh-CN"/>
        </w:rPr>
        <w:t>以签订合同为准。</w:t>
      </w: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autoSpaceDE w:val="0"/>
        <w:autoSpaceDN w:val="0"/>
        <w:adjustRightInd w:val="0"/>
        <w:ind w:firstLine="2530" w:firstLineChars="7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项目名称：禹州市浅井镇人民政府2019年苗木采购项目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362</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名称：禹州市浅井镇人民政府</w:t>
            </w:r>
          </w:p>
          <w:p>
            <w:pPr>
              <w:widowControl/>
              <w:shd w:val="clear" w:color="auto" w:fill="FFFFFF"/>
              <w:spacing w:line="40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禹州市浅井镇</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Cs w:val="21"/>
                <w:lang w:eastAsia="zh-CN"/>
              </w:rPr>
              <w:t>联系人：田先生  联系电话：</w:t>
            </w:r>
            <w:r>
              <w:rPr>
                <w:rFonts w:hint="eastAsia" w:cs="仿宋_GB2312" w:asciiTheme="minorEastAsia" w:hAnsiTheme="minorEastAsia"/>
                <w:szCs w:val="21"/>
                <w:lang w:val="en-US" w:eastAsia="zh-CN"/>
              </w:rPr>
              <w:t>0374-8755798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w:t>
            </w:r>
            <w:r>
              <w:t>政府采购严重违法失信行为记录名单的</w:t>
            </w:r>
            <w:r>
              <w:rPr>
                <w:rFonts w:hint="eastAsia"/>
              </w:rPr>
              <w:t>供应商</w:t>
            </w:r>
            <w:r>
              <w:rPr>
                <w:rFonts w:hint="eastAsia"/>
                <w:lang w:eastAsia="zh-CN"/>
              </w:rPr>
              <w:t>、</w:t>
            </w:r>
            <w:r>
              <w:rPr>
                <w:rFonts w:hint="eastAsia"/>
              </w:rPr>
              <w:t>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466.373</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en-US" w:eastAsia="zh-CN"/>
              </w:rPr>
              <w:t>17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0"/>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幅面装订成册，并在投标文件封面上注明：正本/副本、项目名称、投标人名称、日期等字样。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投标人不得在投标有效期内撤销投标文件，否则将</w:t>
      </w:r>
      <w:r>
        <w:rPr>
          <w:rFonts w:hint="eastAsia" w:cs="宋体" w:asciiTheme="minorEastAsia" w:hAnsiTheme="minorEastAsia"/>
          <w:kern w:val="0"/>
          <w:sz w:val="24"/>
          <w:szCs w:val="24"/>
          <w:lang w:eastAsia="zh-CN"/>
        </w:rPr>
        <w:t>承担应有的责任</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zh-CN"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both"/>
        <w:rPr>
          <w:rFonts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cs="仿宋_GB2312" w:asciiTheme="minorEastAsia" w:hAnsiTheme="minorEastAsia"/>
          <w:szCs w:val="21"/>
        </w:rPr>
      </w:pPr>
      <w:r>
        <w:rPr>
          <w:rFonts w:hint="eastAsia" w:cs="仿宋_GB2312" w:asciiTheme="minorEastAsia" w:hAnsiTheme="minorEastAsia"/>
          <w:szCs w:val="21"/>
        </w:rPr>
        <w:t xml:space="preserve">   （5）评分标准</w:t>
      </w:r>
    </w:p>
    <w:tbl>
      <w:tblPr>
        <w:tblStyle w:val="22"/>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6619"/>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18" w:type="dxa"/>
            <w:noWrap w:val="0"/>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分值构成</w:t>
            </w:r>
          </w:p>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(总分100分)</w:t>
            </w:r>
          </w:p>
        </w:tc>
        <w:tc>
          <w:tcPr>
            <w:tcW w:w="7423" w:type="dxa"/>
            <w:gridSpan w:val="2"/>
            <w:noWrap w:val="0"/>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价格部分：</w:t>
            </w:r>
            <w:r>
              <w:rPr>
                <w:rFonts w:hint="eastAsia" w:ascii="新宋体" w:hAnsi="新宋体" w:eastAsia="新宋体" w:cs="新宋体"/>
                <w:kern w:val="0"/>
                <w:sz w:val="24"/>
                <w:szCs w:val="24"/>
                <w:lang w:val="en-US" w:eastAsia="zh-CN"/>
              </w:rPr>
              <w:t>50</w:t>
            </w:r>
            <w:r>
              <w:rPr>
                <w:rFonts w:hint="eastAsia" w:ascii="新宋体" w:hAnsi="新宋体" w:eastAsia="新宋体" w:cs="新宋体"/>
                <w:kern w:val="0"/>
                <w:sz w:val="24"/>
                <w:szCs w:val="24"/>
              </w:rPr>
              <w:t>分</w:t>
            </w:r>
          </w:p>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商务部分：</w:t>
            </w:r>
            <w:r>
              <w:rPr>
                <w:rFonts w:hint="eastAsia" w:ascii="新宋体" w:hAnsi="新宋体" w:eastAsia="新宋体" w:cs="新宋体"/>
                <w:kern w:val="0"/>
                <w:sz w:val="24"/>
                <w:szCs w:val="24"/>
                <w:lang w:val="en-US" w:eastAsia="zh-CN"/>
              </w:rPr>
              <w:t>26</w:t>
            </w:r>
            <w:r>
              <w:rPr>
                <w:rFonts w:hint="eastAsia" w:ascii="新宋体" w:hAnsi="新宋体" w:eastAsia="新宋体" w:cs="新宋体"/>
                <w:kern w:val="0"/>
                <w:sz w:val="24"/>
                <w:szCs w:val="24"/>
              </w:rPr>
              <w:t>分</w:t>
            </w:r>
          </w:p>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技术部分：</w:t>
            </w:r>
            <w:r>
              <w:rPr>
                <w:rFonts w:hint="eastAsia" w:ascii="新宋体" w:hAnsi="新宋体" w:eastAsia="新宋体" w:cs="新宋体"/>
                <w:kern w:val="0"/>
                <w:sz w:val="24"/>
                <w:szCs w:val="24"/>
                <w:lang w:val="en-US" w:eastAsia="zh-CN"/>
              </w:rPr>
              <w:t>24</w:t>
            </w:r>
            <w:r>
              <w:rPr>
                <w:rFonts w:hint="eastAsia" w:ascii="新宋体" w:hAnsi="新宋体" w:eastAsia="新宋体" w:cs="新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41" w:type="dxa"/>
            <w:gridSpan w:val="3"/>
            <w:noWrap w:val="0"/>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一、价格部分（满分</w:t>
            </w:r>
            <w:r>
              <w:rPr>
                <w:rFonts w:hint="eastAsia" w:ascii="新宋体" w:hAnsi="新宋体" w:eastAsia="新宋体" w:cs="新宋体"/>
                <w:kern w:val="0"/>
                <w:sz w:val="24"/>
                <w:szCs w:val="24"/>
                <w:lang w:val="en-US" w:eastAsia="zh-CN"/>
              </w:rPr>
              <w:t>5</w:t>
            </w:r>
            <w:r>
              <w:rPr>
                <w:rFonts w:hint="eastAsia" w:ascii="新宋体" w:hAnsi="新宋体" w:eastAsia="新宋体" w:cs="新宋体"/>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noWrap w:val="0"/>
            <w:vAlign w:val="center"/>
          </w:tcPr>
          <w:p>
            <w:pPr>
              <w:widowControl/>
              <w:jc w:val="center"/>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评分因素</w:t>
            </w:r>
          </w:p>
        </w:tc>
        <w:tc>
          <w:tcPr>
            <w:tcW w:w="6619" w:type="dxa"/>
            <w:noWrap w:val="0"/>
            <w:vAlign w:val="center"/>
          </w:tcPr>
          <w:p>
            <w:pPr>
              <w:widowControl/>
              <w:jc w:val="center"/>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评分标准</w:t>
            </w:r>
          </w:p>
        </w:tc>
        <w:tc>
          <w:tcPr>
            <w:tcW w:w="804" w:type="dxa"/>
            <w:noWrap w:val="0"/>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18" w:type="dxa"/>
            <w:noWrap w:val="0"/>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jc w:val="center"/>
              <w:rPr>
                <w:rFonts w:hint="eastAsia" w:ascii="新宋体" w:hAnsi="新宋体" w:eastAsia="新宋体" w:cs="新宋体"/>
                <w:kern w:val="0"/>
                <w:sz w:val="24"/>
                <w:szCs w:val="24"/>
              </w:rPr>
            </w:pPr>
            <w:r>
              <w:rPr>
                <w:rFonts w:hint="eastAsia" w:ascii="新宋体" w:hAnsi="新宋体" w:eastAsia="新宋体" w:cs="新宋体"/>
                <w:color w:val="000000"/>
                <w:kern w:val="0"/>
                <w:sz w:val="24"/>
                <w:szCs w:val="24"/>
              </w:rPr>
              <w:t>评分标准</w:t>
            </w:r>
          </w:p>
        </w:tc>
        <w:tc>
          <w:tcPr>
            <w:tcW w:w="6619" w:type="dxa"/>
            <w:noWrap w:val="0"/>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widowControl/>
              <w:jc w:val="left"/>
              <w:rPr>
                <w:rFonts w:hint="eastAsia" w:ascii="新宋体" w:hAnsi="新宋体" w:eastAsia="新宋体" w:cs="新宋体"/>
                <w:kern w:val="0"/>
                <w:sz w:val="24"/>
                <w:szCs w:val="24"/>
              </w:rPr>
            </w:pPr>
            <w:r>
              <w:rPr>
                <w:rFonts w:hint="eastAsia" w:ascii="新宋体" w:hAnsi="新宋体" w:eastAsia="新宋体" w:cs="新宋体"/>
                <w:color w:val="000000"/>
                <w:kern w:val="0"/>
                <w:sz w:val="24"/>
                <w:szCs w:val="24"/>
              </w:rPr>
              <w:t>投标报价得分=（评标基准价/投标报价）×</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0</w:t>
            </w:r>
          </w:p>
        </w:tc>
        <w:tc>
          <w:tcPr>
            <w:tcW w:w="804" w:type="dxa"/>
            <w:noWrap w:val="0"/>
            <w:vAlign w:val="center"/>
          </w:tcPr>
          <w:p>
            <w:pPr>
              <w:widowControl/>
              <w:jc w:val="both"/>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41" w:type="dxa"/>
            <w:gridSpan w:val="3"/>
            <w:noWrap w:val="0"/>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二、商务部分（满分</w:t>
            </w:r>
            <w:r>
              <w:rPr>
                <w:rFonts w:hint="eastAsia" w:ascii="新宋体" w:hAnsi="新宋体" w:eastAsia="新宋体" w:cs="新宋体"/>
                <w:kern w:val="0"/>
                <w:sz w:val="24"/>
                <w:szCs w:val="24"/>
                <w:lang w:val="en-US" w:eastAsia="zh-CN"/>
              </w:rPr>
              <w:t>26</w:t>
            </w:r>
            <w:r>
              <w:rPr>
                <w:rFonts w:hint="eastAsia" w:ascii="新宋体" w:hAnsi="新宋体" w:eastAsia="新宋体" w:cs="新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noWrap w:val="0"/>
            <w:vAlign w:val="center"/>
          </w:tcPr>
          <w:p>
            <w:pPr>
              <w:widowControl/>
              <w:jc w:val="center"/>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评分因素</w:t>
            </w:r>
          </w:p>
        </w:tc>
        <w:tc>
          <w:tcPr>
            <w:tcW w:w="6619" w:type="dxa"/>
            <w:noWrap w:val="0"/>
            <w:vAlign w:val="center"/>
          </w:tcPr>
          <w:p>
            <w:pPr>
              <w:widowControl/>
              <w:jc w:val="center"/>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评分标准</w:t>
            </w:r>
          </w:p>
        </w:tc>
        <w:tc>
          <w:tcPr>
            <w:tcW w:w="804" w:type="dxa"/>
            <w:noWrap w:val="0"/>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noWrap w:val="0"/>
            <w:vAlign w:val="center"/>
          </w:tcPr>
          <w:p>
            <w:pPr>
              <w:widowControl/>
              <w:jc w:val="center"/>
              <w:rPr>
                <w:rFonts w:hint="eastAsia" w:ascii="新宋体" w:hAnsi="新宋体" w:eastAsia="新宋体" w:cs="新宋体"/>
                <w:sz w:val="24"/>
                <w:szCs w:val="24"/>
                <w:lang w:val="zh-CN"/>
              </w:rPr>
            </w:pPr>
            <w:r>
              <w:rPr>
                <w:rFonts w:hint="eastAsia" w:ascii="新宋体" w:hAnsi="新宋体" w:eastAsia="新宋体" w:cs="新宋体"/>
                <w:kern w:val="0"/>
                <w:sz w:val="24"/>
                <w:szCs w:val="24"/>
              </w:rPr>
              <w:t>企业业绩</w:t>
            </w:r>
          </w:p>
        </w:tc>
        <w:tc>
          <w:tcPr>
            <w:tcW w:w="6619" w:type="dxa"/>
            <w:noWrap w:val="0"/>
            <w:vAlign w:val="center"/>
          </w:tcPr>
          <w:p>
            <w:pPr>
              <w:widowControl/>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rPr>
              <w:t>企业从2016年1月1日至今，具有类似项目业绩，每个得3分；本项最多得</w:t>
            </w:r>
            <w:r>
              <w:rPr>
                <w:rFonts w:hint="eastAsia" w:ascii="新宋体" w:hAnsi="新宋体" w:eastAsia="新宋体" w:cs="新宋体"/>
                <w:kern w:val="0"/>
                <w:sz w:val="24"/>
                <w:szCs w:val="24"/>
                <w:lang w:val="en-US" w:eastAsia="zh-CN"/>
              </w:rPr>
              <w:t>12</w:t>
            </w:r>
            <w:r>
              <w:rPr>
                <w:rFonts w:hint="eastAsia" w:ascii="新宋体" w:hAnsi="新宋体" w:eastAsia="新宋体" w:cs="新宋体"/>
                <w:kern w:val="0"/>
                <w:sz w:val="24"/>
                <w:szCs w:val="24"/>
              </w:rPr>
              <w:t>分。（</w:t>
            </w:r>
            <w:r>
              <w:rPr>
                <w:rFonts w:hint="eastAsia" w:ascii="新宋体" w:hAnsi="新宋体" w:eastAsia="新宋体" w:cs="新宋体"/>
                <w:kern w:val="0"/>
                <w:sz w:val="24"/>
                <w:szCs w:val="24"/>
                <w:lang w:eastAsia="zh-CN"/>
              </w:rPr>
              <w:t>以</w:t>
            </w:r>
            <w:r>
              <w:rPr>
                <w:rFonts w:hint="eastAsia" w:ascii="新宋体" w:hAnsi="新宋体" w:eastAsia="新宋体" w:cs="新宋体"/>
                <w:kern w:val="0"/>
                <w:sz w:val="24"/>
                <w:szCs w:val="24"/>
              </w:rPr>
              <w:t>合同原件</w:t>
            </w:r>
            <w:r>
              <w:rPr>
                <w:rFonts w:hint="eastAsia" w:ascii="新宋体" w:hAnsi="新宋体" w:eastAsia="新宋体" w:cs="新宋体"/>
                <w:kern w:val="0"/>
                <w:sz w:val="24"/>
                <w:szCs w:val="24"/>
                <w:lang w:eastAsia="zh-CN"/>
              </w:rPr>
              <w:t>扫描件为准</w:t>
            </w:r>
            <w:r>
              <w:rPr>
                <w:rFonts w:hint="eastAsia" w:ascii="新宋体" w:hAnsi="新宋体" w:eastAsia="新宋体" w:cs="新宋体"/>
                <w:kern w:val="0"/>
                <w:sz w:val="24"/>
                <w:szCs w:val="24"/>
              </w:rPr>
              <w:t>，时间以合同签订时间为准，否则不得分。）</w:t>
            </w:r>
          </w:p>
        </w:tc>
        <w:tc>
          <w:tcPr>
            <w:tcW w:w="804" w:type="dxa"/>
            <w:noWrap w:val="0"/>
            <w:vAlign w:val="center"/>
          </w:tcPr>
          <w:p>
            <w:pPr>
              <w:widowControl/>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12</w:t>
            </w:r>
            <w:r>
              <w:rPr>
                <w:rFonts w:hint="eastAsia" w:ascii="新宋体" w:hAnsi="新宋体" w:eastAsia="新宋体" w:cs="新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718" w:type="dxa"/>
            <w:noWrap w:val="0"/>
            <w:vAlign w:val="center"/>
          </w:tcPr>
          <w:p>
            <w:pPr>
              <w:widowControl/>
              <w:jc w:val="center"/>
              <w:rPr>
                <w:rFonts w:hint="eastAsia" w:ascii="新宋体" w:hAnsi="新宋体" w:eastAsia="新宋体" w:cs="新宋体"/>
                <w:sz w:val="24"/>
                <w:szCs w:val="24"/>
                <w:lang w:val="zh-CN" w:eastAsia="zh-CN"/>
              </w:rPr>
            </w:pPr>
            <w:r>
              <w:rPr>
                <w:rFonts w:hint="eastAsia" w:ascii="新宋体" w:hAnsi="新宋体" w:eastAsia="新宋体" w:cs="新宋体"/>
                <w:kern w:val="0"/>
                <w:sz w:val="24"/>
                <w:szCs w:val="24"/>
                <w:lang w:eastAsia="zh-CN"/>
              </w:rPr>
              <w:t>企业信誉</w:t>
            </w:r>
          </w:p>
        </w:tc>
        <w:tc>
          <w:tcPr>
            <w:tcW w:w="6619" w:type="dxa"/>
            <w:noWrap w:val="0"/>
            <w:vAlign w:val="center"/>
          </w:tcPr>
          <w:p>
            <w:pPr>
              <w:rPr>
                <w:rFonts w:hint="eastAsia" w:ascii="新宋体" w:hAnsi="新宋体" w:eastAsia="新宋体" w:cs="新宋体"/>
                <w:sz w:val="24"/>
                <w:szCs w:val="24"/>
                <w:lang w:val="zh-CN"/>
              </w:rPr>
            </w:pPr>
          </w:p>
          <w:p>
            <w:pPr>
              <w:widowControl/>
              <w:numPr>
                <w:ilvl w:val="0"/>
                <w:numId w:val="13"/>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eastAsia="zh-CN"/>
              </w:rPr>
              <w:t>具有相关部门颁发的林木种子经营许可证得</w:t>
            </w:r>
            <w:r>
              <w:rPr>
                <w:rFonts w:hint="eastAsia" w:ascii="新宋体" w:hAnsi="新宋体" w:eastAsia="新宋体" w:cs="新宋体"/>
                <w:kern w:val="0"/>
                <w:sz w:val="24"/>
                <w:szCs w:val="24"/>
                <w:lang w:val="en-US" w:eastAsia="zh-CN"/>
              </w:rPr>
              <w:t>3分；</w:t>
            </w:r>
          </w:p>
          <w:p>
            <w:pPr>
              <w:widowControl/>
              <w:numPr>
                <w:ilvl w:val="0"/>
                <w:numId w:val="13"/>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具有林木种子生产许可证得3分；</w:t>
            </w:r>
          </w:p>
          <w:p>
            <w:pPr>
              <w:widowControl/>
              <w:numPr>
                <w:ilvl w:val="0"/>
                <w:numId w:val="0"/>
              </w:numPr>
              <w:shd w:val="clear" w:color="auto" w:fill="FFFFFF"/>
              <w:spacing w:line="276" w:lineRule="auto"/>
              <w:rPr>
                <w:rFonts w:hint="eastAsia" w:ascii="新宋体" w:hAnsi="新宋体" w:eastAsia="新宋体" w:cs="新宋体"/>
                <w:sz w:val="24"/>
                <w:szCs w:val="24"/>
                <w:lang w:val="zh-CN"/>
              </w:rPr>
            </w:pPr>
            <w:r>
              <w:rPr>
                <w:rFonts w:hint="eastAsia" w:ascii="新宋体" w:hAnsi="新宋体" w:eastAsia="新宋体" w:cs="新宋体"/>
                <w:kern w:val="0"/>
                <w:sz w:val="24"/>
                <w:szCs w:val="24"/>
                <w:lang w:val="en-US" w:eastAsia="zh-CN"/>
              </w:rPr>
              <w:t>3、具有质检部门出具的植物检疫证书得3分。（以原件扫描件为准，否则不得分）</w:t>
            </w:r>
          </w:p>
        </w:tc>
        <w:tc>
          <w:tcPr>
            <w:tcW w:w="804" w:type="dxa"/>
            <w:noWrap w:val="0"/>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9</w:t>
            </w:r>
            <w:r>
              <w:rPr>
                <w:rFonts w:hint="eastAsia" w:ascii="新宋体" w:hAnsi="新宋体" w:eastAsia="新宋体" w:cs="新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718" w:type="dxa"/>
            <w:noWrap w:val="0"/>
            <w:vAlign w:val="center"/>
          </w:tcPr>
          <w:p>
            <w:pPr>
              <w:widowControl/>
              <w:numPr>
                <w:ilvl w:val="0"/>
                <w:numId w:val="0"/>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投标文件制作</w:t>
            </w:r>
          </w:p>
        </w:tc>
        <w:tc>
          <w:tcPr>
            <w:tcW w:w="6619" w:type="dxa"/>
            <w:noWrap w:val="0"/>
            <w:vAlign w:val="center"/>
          </w:tcPr>
          <w:p>
            <w:pPr>
              <w:widowControl/>
              <w:numPr>
                <w:ilvl w:val="0"/>
                <w:numId w:val="0"/>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无错别字、制作大方、美观、无漏页。0-5分</w:t>
            </w:r>
          </w:p>
        </w:tc>
        <w:tc>
          <w:tcPr>
            <w:tcW w:w="804" w:type="dxa"/>
            <w:noWrap w:val="0"/>
            <w:vAlign w:val="center"/>
          </w:tcPr>
          <w:p>
            <w:pPr>
              <w:widowControl/>
              <w:numPr>
                <w:ilvl w:val="0"/>
                <w:numId w:val="0"/>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141" w:type="dxa"/>
            <w:gridSpan w:val="3"/>
            <w:noWrap w:val="0"/>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三、技术部分（满分</w:t>
            </w:r>
            <w:r>
              <w:rPr>
                <w:rFonts w:hint="eastAsia" w:ascii="新宋体" w:hAnsi="新宋体" w:eastAsia="新宋体" w:cs="新宋体"/>
                <w:kern w:val="0"/>
                <w:sz w:val="24"/>
                <w:szCs w:val="24"/>
                <w:lang w:val="en-US" w:eastAsia="zh-CN"/>
              </w:rPr>
              <w:t>24</w:t>
            </w:r>
            <w:r>
              <w:rPr>
                <w:rFonts w:hint="eastAsia" w:ascii="新宋体" w:hAnsi="新宋体" w:eastAsia="新宋体" w:cs="新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noWrap w:val="0"/>
            <w:vAlign w:val="center"/>
          </w:tcPr>
          <w:p>
            <w:pPr>
              <w:widowControl/>
              <w:jc w:val="center"/>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评分因素</w:t>
            </w:r>
          </w:p>
        </w:tc>
        <w:tc>
          <w:tcPr>
            <w:tcW w:w="6619" w:type="dxa"/>
            <w:noWrap w:val="0"/>
            <w:vAlign w:val="center"/>
          </w:tcPr>
          <w:p>
            <w:pPr>
              <w:widowControl/>
              <w:jc w:val="center"/>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评分标准</w:t>
            </w:r>
          </w:p>
        </w:tc>
        <w:tc>
          <w:tcPr>
            <w:tcW w:w="804" w:type="dxa"/>
            <w:noWrap w:val="0"/>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jc w:val="center"/>
        </w:trPr>
        <w:tc>
          <w:tcPr>
            <w:tcW w:w="1718" w:type="dxa"/>
            <w:noWrap w:val="0"/>
            <w:vAlign w:val="center"/>
          </w:tcPr>
          <w:p>
            <w:pPr>
              <w:widowControl/>
              <w:numPr>
                <w:ilvl w:val="0"/>
                <w:numId w:val="0"/>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实施方案</w:t>
            </w:r>
          </w:p>
        </w:tc>
        <w:tc>
          <w:tcPr>
            <w:tcW w:w="6619" w:type="dxa"/>
            <w:noWrap w:val="0"/>
            <w:vAlign w:val="center"/>
          </w:tcPr>
          <w:p>
            <w:pPr>
              <w:widowControl/>
              <w:numPr>
                <w:ilvl w:val="0"/>
                <w:numId w:val="0"/>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1、思路是否清晰、方案是否合理，项目主要内容的安排是否完整明晰，对项目的特点、关键技术问题的认识及其对策措施是否合理（0-5分）</w:t>
            </w:r>
          </w:p>
          <w:p>
            <w:pPr>
              <w:widowControl/>
              <w:numPr>
                <w:ilvl w:val="0"/>
                <w:numId w:val="0"/>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2、项目进度安排及进度计划保障措施是否得当。（0-5分）</w:t>
            </w:r>
          </w:p>
          <w:p>
            <w:pPr>
              <w:widowControl/>
              <w:numPr>
                <w:ilvl w:val="0"/>
                <w:numId w:val="0"/>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 xml:space="preserve">4、制定了完善的质量保障措施和进度保证措施，质量保证措施是否合理。（0-4分） </w:t>
            </w:r>
          </w:p>
        </w:tc>
        <w:tc>
          <w:tcPr>
            <w:tcW w:w="804" w:type="dxa"/>
            <w:noWrap w:val="0"/>
            <w:vAlign w:val="center"/>
          </w:tcPr>
          <w:p>
            <w:pPr>
              <w:widowControl/>
              <w:shd w:val="clear" w:color="auto" w:fill="FFFFFF"/>
              <w:spacing w:line="276" w:lineRule="auto"/>
              <w:jc w:val="center"/>
              <w:rPr>
                <w:rFonts w:hint="eastAsia" w:ascii="新宋体" w:hAnsi="新宋体" w:eastAsia="新宋体" w:cs="新宋体"/>
                <w:kern w:val="0"/>
                <w:sz w:val="24"/>
                <w:szCs w:val="24"/>
                <w:highlight w:val="yellow"/>
              </w:rPr>
            </w:pPr>
            <w:r>
              <w:rPr>
                <w:rFonts w:hint="eastAsia" w:ascii="新宋体" w:hAnsi="新宋体" w:eastAsia="新宋体" w:cs="新宋体"/>
                <w:kern w:val="0"/>
                <w:sz w:val="24"/>
                <w:szCs w:val="24"/>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2" w:hRule="atLeast"/>
          <w:jc w:val="center"/>
        </w:trPr>
        <w:tc>
          <w:tcPr>
            <w:tcW w:w="1718" w:type="dxa"/>
            <w:noWrap w:val="0"/>
            <w:vAlign w:val="center"/>
          </w:tcPr>
          <w:p>
            <w:pPr>
              <w:widowControl/>
              <w:numPr>
                <w:ilvl w:val="0"/>
                <w:numId w:val="0"/>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售后服务承诺</w:t>
            </w:r>
          </w:p>
        </w:tc>
        <w:tc>
          <w:tcPr>
            <w:tcW w:w="6619" w:type="dxa"/>
            <w:noWrap w:val="0"/>
            <w:vAlign w:val="center"/>
          </w:tcPr>
          <w:p>
            <w:pPr>
              <w:widowControl/>
              <w:numPr>
                <w:ilvl w:val="0"/>
                <w:numId w:val="0"/>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1、投标人对方案实施期间的服务措施（0-3分）</w:t>
            </w:r>
          </w:p>
          <w:p>
            <w:pPr>
              <w:widowControl/>
              <w:numPr>
                <w:ilvl w:val="0"/>
                <w:numId w:val="0"/>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2、投标人对方案实施期间的配合服务承诺（0-3分）</w:t>
            </w:r>
          </w:p>
          <w:p>
            <w:pPr>
              <w:widowControl/>
              <w:numPr>
                <w:ilvl w:val="0"/>
                <w:numId w:val="0"/>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3、投标人其他优惠及服务承诺（0-2分）</w:t>
            </w:r>
          </w:p>
          <w:p>
            <w:pPr>
              <w:widowControl/>
              <w:numPr>
                <w:ilvl w:val="0"/>
                <w:numId w:val="0"/>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4、投标人服务承诺细致、体系完善，根据投标人服务承诺的内容横向对比酌情打分（0-2分）</w:t>
            </w:r>
          </w:p>
        </w:tc>
        <w:tc>
          <w:tcPr>
            <w:tcW w:w="804" w:type="dxa"/>
            <w:noWrap w:val="0"/>
            <w:vAlign w:val="center"/>
          </w:tcPr>
          <w:p>
            <w:pPr>
              <w:widowControl/>
              <w:numPr>
                <w:ilvl w:val="0"/>
                <w:numId w:val="0"/>
              </w:numPr>
              <w:shd w:val="clear" w:color="auto" w:fill="FFFFFF"/>
              <w:spacing w:line="276" w:lineRule="auto"/>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10分</w:t>
            </w:r>
          </w:p>
        </w:tc>
      </w:tr>
    </w:tbl>
    <w:p>
      <w:pPr>
        <w:pStyle w:val="30"/>
        <w:rPr>
          <w:rFonts w:hint="eastAsia" w:ascii="新宋体" w:hAnsi="新宋体" w:eastAsia="新宋体" w:cs="新宋体"/>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pStyle w:val="29"/>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bookmarkStart w:id="9" w:name="_GoBack"/>
            <w:bookmarkEnd w:id="9"/>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E736E959"/>
    <w:multiLevelType w:val="singleLevel"/>
    <w:tmpl w:val="E736E959"/>
    <w:lvl w:ilvl="0" w:tentative="0">
      <w:start w:val="1"/>
      <w:numFmt w:val="decimal"/>
      <w:suff w:val="nothing"/>
      <w:lvlText w:val="%1、"/>
      <w:lvlJc w:val="left"/>
    </w:lvl>
  </w:abstractNum>
  <w:abstractNum w:abstractNumId="3">
    <w:nsid w:val="E7B403A2"/>
    <w:multiLevelType w:val="singleLevel"/>
    <w:tmpl w:val="E7B403A2"/>
    <w:lvl w:ilvl="0" w:tentative="0">
      <w:start w:val="1"/>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3"/>
      <w:suff w:val="nothing"/>
      <w:lvlText w:val="%1、"/>
      <w:lvlJc w:val="left"/>
    </w:lvl>
  </w:abstractNum>
  <w:abstractNum w:abstractNumId="11">
    <w:nsid w:val="5A051E9E"/>
    <w:multiLevelType w:val="singleLevel"/>
    <w:tmpl w:val="5A051E9E"/>
    <w:lvl w:ilvl="0" w:tentative="0">
      <w:start w:val="1"/>
      <w:numFmt w:val="chineseCounting"/>
      <w:suff w:val="nothing"/>
      <w:lvlText w:val="%1、"/>
      <w:lvlJc w:val="left"/>
    </w:lvl>
  </w:abstractNum>
  <w:abstractNum w:abstractNumId="12">
    <w:nsid w:val="654E26F6"/>
    <w:multiLevelType w:val="singleLevel"/>
    <w:tmpl w:val="654E26F6"/>
    <w:lvl w:ilvl="0" w:tentative="0">
      <w:start w:val="1"/>
      <w:numFmt w:val="decimal"/>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10"/>
  </w:num>
  <w:num w:numId="4">
    <w:abstractNumId w:val="8"/>
  </w:num>
  <w:num w:numId="5">
    <w:abstractNumId w:val="11"/>
  </w:num>
  <w:num w:numId="6">
    <w:abstractNumId w:val="0"/>
  </w:num>
  <w:num w:numId="7">
    <w:abstractNumId w:val="12"/>
  </w:num>
  <w:num w:numId="8">
    <w:abstractNumId w:val="1"/>
  </w:num>
  <w:num w:numId="9">
    <w:abstractNumId w:val="9"/>
  </w:num>
  <w:num w:numId="10">
    <w:abstractNumId w:val="3"/>
  </w:num>
  <w:num w:numId="11">
    <w:abstractNumId w:val="7"/>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5A51CC"/>
    <w:rsid w:val="026F2B29"/>
    <w:rsid w:val="027C7D92"/>
    <w:rsid w:val="032449BC"/>
    <w:rsid w:val="037217D3"/>
    <w:rsid w:val="03A87C38"/>
    <w:rsid w:val="03C54AE6"/>
    <w:rsid w:val="06234F5B"/>
    <w:rsid w:val="067B2CDB"/>
    <w:rsid w:val="07732CDA"/>
    <w:rsid w:val="07DA78CD"/>
    <w:rsid w:val="080C2BBA"/>
    <w:rsid w:val="08866B85"/>
    <w:rsid w:val="08C0181D"/>
    <w:rsid w:val="08FD5745"/>
    <w:rsid w:val="091D04E0"/>
    <w:rsid w:val="091E11E7"/>
    <w:rsid w:val="09834DFC"/>
    <w:rsid w:val="0A3B4F1A"/>
    <w:rsid w:val="0A5E16AE"/>
    <w:rsid w:val="0A7C3AAF"/>
    <w:rsid w:val="0A997A60"/>
    <w:rsid w:val="0AB50907"/>
    <w:rsid w:val="0ABF085A"/>
    <w:rsid w:val="0ACF03A5"/>
    <w:rsid w:val="0B01317F"/>
    <w:rsid w:val="0BBD5765"/>
    <w:rsid w:val="0C1D2223"/>
    <w:rsid w:val="0C3D4298"/>
    <w:rsid w:val="0C6168A0"/>
    <w:rsid w:val="0C9523A6"/>
    <w:rsid w:val="0CA67F00"/>
    <w:rsid w:val="0CAB7FE2"/>
    <w:rsid w:val="0CF46B6D"/>
    <w:rsid w:val="0D403087"/>
    <w:rsid w:val="0F485C64"/>
    <w:rsid w:val="0FD30C14"/>
    <w:rsid w:val="0FEB223B"/>
    <w:rsid w:val="101B403B"/>
    <w:rsid w:val="10483DBD"/>
    <w:rsid w:val="10E862A7"/>
    <w:rsid w:val="110E6851"/>
    <w:rsid w:val="11336976"/>
    <w:rsid w:val="116D26CD"/>
    <w:rsid w:val="119F1D23"/>
    <w:rsid w:val="11C23651"/>
    <w:rsid w:val="11E13F76"/>
    <w:rsid w:val="122A4133"/>
    <w:rsid w:val="12862845"/>
    <w:rsid w:val="129267D1"/>
    <w:rsid w:val="129D5998"/>
    <w:rsid w:val="12C422CE"/>
    <w:rsid w:val="13903C42"/>
    <w:rsid w:val="13EB69AF"/>
    <w:rsid w:val="13EF7D11"/>
    <w:rsid w:val="140778EB"/>
    <w:rsid w:val="155C6126"/>
    <w:rsid w:val="158908A7"/>
    <w:rsid w:val="160E3E81"/>
    <w:rsid w:val="16EE4E99"/>
    <w:rsid w:val="171A4F3B"/>
    <w:rsid w:val="171E620C"/>
    <w:rsid w:val="175F012D"/>
    <w:rsid w:val="17843B5C"/>
    <w:rsid w:val="17A87F25"/>
    <w:rsid w:val="17BB3818"/>
    <w:rsid w:val="17F27C17"/>
    <w:rsid w:val="183965F3"/>
    <w:rsid w:val="189035FD"/>
    <w:rsid w:val="18C769E5"/>
    <w:rsid w:val="18D55096"/>
    <w:rsid w:val="192D0B22"/>
    <w:rsid w:val="198348D6"/>
    <w:rsid w:val="1A08396D"/>
    <w:rsid w:val="1A1A3129"/>
    <w:rsid w:val="1AFBFFDD"/>
    <w:rsid w:val="1B1653FD"/>
    <w:rsid w:val="1C2D1536"/>
    <w:rsid w:val="1CCF2F1D"/>
    <w:rsid w:val="1CE12A5A"/>
    <w:rsid w:val="1CF87F0B"/>
    <w:rsid w:val="1CFB73D3"/>
    <w:rsid w:val="1D767D0D"/>
    <w:rsid w:val="1E8E722F"/>
    <w:rsid w:val="1E8F04F1"/>
    <w:rsid w:val="1F8E45BB"/>
    <w:rsid w:val="1FE15514"/>
    <w:rsid w:val="1FF158F3"/>
    <w:rsid w:val="203B3F97"/>
    <w:rsid w:val="208614E5"/>
    <w:rsid w:val="2157706F"/>
    <w:rsid w:val="21DC7D3C"/>
    <w:rsid w:val="21DD4A96"/>
    <w:rsid w:val="21DF7CC7"/>
    <w:rsid w:val="2298317C"/>
    <w:rsid w:val="22CE29EE"/>
    <w:rsid w:val="242212EC"/>
    <w:rsid w:val="247A0D00"/>
    <w:rsid w:val="24D35795"/>
    <w:rsid w:val="255E48CD"/>
    <w:rsid w:val="26003991"/>
    <w:rsid w:val="26676069"/>
    <w:rsid w:val="26B87348"/>
    <w:rsid w:val="270413F7"/>
    <w:rsid w:val="271F4B16"/>
    <w:rsid w:val="275038F3"/>
    <w:rsid w:val="276973F0"/>
    <w:rsid w:val="27CB63E1"/>
    <w:rsid w:val="27CD14F5"/>
    <w:rsid w:val="28E96646"/>
    <w:rsid w:val="2907523C"/>
    <w:rsid w:val="29081640"/>
    <w:rsid w:val="293C5FB1"/>
    <w:rsid w:val="29A55E19"/>
    <w:rsid w:val="29F94CB1"/>
    <w:rsid w:val="2A553543"/>
    <w:rsid w:val="2A736335"/>
    <w:rsid w:val="2A745111"/>
    <w:rsid w:val="2AED5DCC"/>
    <w:rsid w:val="2AF87034"/>
    <w:rsid w:val="2B022C78"/>
    <w:rsid w:val="2C014C3B"/>
    <w:rsid w:val="2CD323A2"/>
    <w:rsid w:val="2D4A693F"/>
    <w:rsid w:val="2DB96E5C"/>
    <w:rsid w:val="2E252DC4"/>
    <w:rsid w:val="2E3377CD"/>
    <w:rsid w:val="2EE200E1"/>
    <w:rsid w:val="2F566BBD"/>
    <w:rsid w:val="2F5A1B60"/>
    <w:rsid w:val="2F650AED"/>
    <w:rsid w:val="2FFD3F6B"/>
    <w:rsid w:val="30EA79C7"/>
    <w:rsid w:val="30FD56B7"/>
    <w:rsid w:val="31A67710"/>
    <w:rsid w:val="329E1B24"/>
    <w:rsid w:val="32BF12F4"/>
    <w:rsid w:val="33563CED"/>
    <w:rsid w:val="338A4286"/>
    <w:rsid w:val="34531BDA"/>
    <w:rsid w:val="347F0816"/>
    <w:rsid w:val="3495779B"/>
    <w:rsid w:val="34B644B7"/>
    <w:rsid w:val="34E4178B"/>
    <w:rsid w:val="35C27AB9"/>
    <w:rsid w:val="365828AB"/>
    <w:rsid w:val="36621D69"/>
    <w:rsid w:val="36B46A4A"/>
    <w:rsid w:val="36E65B38"/>
    <w:rsid w:val="37561C08"/>
    <w:rsid w:val="375656B9"/>
    <w:rsid w:val="375A2483"/>
    <w:rsid w:val="375B6549"/>
    <w:rsid w:val="37627558"/>
    <w:rsid w:val="37B91083"/>
    <w:rsid w:val="38AA2D1F"/>
    <w:rsid w:val="39120562"/>
    <w:rsid w:val="39734983"/>
    <w:rsid w:val="39FD28B4"/>
    <w:rsid w:val="3A324CBD"/>
    <w:rsid w:val="3A4B1025"/>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EF3AE9"/>
    <w:rsid w:val="42065704"/>
    <w:rsid w:val="423A7A11"/>
    <w:rsid w:val="42613AAF"/>
    <w:rsid w:val="428968C5"/>
    <w:rsid w:val="430D37F8"/>
    <w:rsid w:val="43420F6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9AB3EFF"/>
    <w:rsid w:val="4A460A26"/>
    <w:rsid w:val="4AB4093D"/>
    <w:rsid w:val="4AE22F4C"/>
    <w:rsid w:val="4B536EA5"/>
    <w:rsid w:val="4CA91082"/>
    <w:rsid w:val="4D1C4C00"/>
    <w:rsid w:val="4D3E056B"/>
    <w:rsid w:val="4D6D63A9"/>
    <w:rsid w:val="4D6E495A"/>
    <w:rsid w:val="4E8A1C6C"/>
    <w:rsid w:val="4E8F0D2C"/>
    <w:rsid w:val="4E9D24DB"/>
    <w:rsid w:val="4EAC4ADD"/>
    <w:rsid w:val="4EB72836"/>
    <w:rsid w:val="4ED23FD5"/>
    <w:rsid w:val="4EE945C2"/>
    <w:rsid w:val="4EFB1FC3"/>
    <w:rsid w:val="4F3C1178"/>
    <w:rsid w:val="4F661CEB"/>
    <w:rsid w:val="4FAA4B06"/>
    <w:rsid w:val="4FEB5C49"/>
    <w:rsid w:val="4FF123BD"/>
    <w:rsid w:val="51DF16A1"/>
    <w:rsid w:val="527B1821"/>
    <w:rsid w:val="5310611D"/>
    <w:rsid w:val="53276344"/>
    <w:rsid w:val="53293BFC"/>
    <w:rsid w:val="533B6DDA"/>
    <w:rsid w:val="533D55CA"/>
    <w:rsid w:val="535D3032"/>
    <w:rsid w:val="53673EE3"/>
    <w:rsid w:val="53C97953"/>
    <w:rsid w:val="53E15B41"/>
    <w:rsid w:val="53F5577A"/>
    <w:rsid w:val="542E4194"/>
    <w:rsid w:val="54B15EA1"/>
    <w:rsid w:val="5590515E"/>
    <w:rsid w:val="559F176C"/>
    <w:rsid w:val="55EF2276"/>
    <w:rsid w:val="562D2F69"/>
    <w:rsid w:val="565C29A5"/>
    <w:rsid w:val="5703196B"/>
    <w:rsid w:val="57140DA8"/>
    <w:rsid w:val="574A43AC"/>
    <w:rsid w:val="57FF2C3C"/>
    <w:rsid w:val="58077CBD"/>
    <w:rsid w:val="5812110B"/>
    <w:rsid w:val="582E1358"/>
    <w:rsid w:val="58323449"/>
    <w:rsid w:val="58FD658D"/>
    <w:rsid w:val="591E17FC"/>
    <w:rsid w:val="59431FC6"/>
    <w:rsid w:val="59454145"/>
    <w:rsid w:val="597A69A6"/>
    <w:rsid w:val="598C6AFB"/>
    <w:rsid w:val="5A50619C"/>
    <w:rsid w:val="5B0C6CA4"/>
    <w:rsid w:val="5BCD4474"/>
    <w:rsid w:val="5CFD3C28"/>
    <w:rsid w:val="5D117211"/>
    <w:rsid w:val="5D9D50B4"/>
    <w:rsid w:val="5DF179B7"/>
    <w:rsid w:val="5E2C7B65"/>
    <w:rsid w:val="5E7D6C3A"/>
    <w:rsid w:val="5EB8046C"/>
    <w:rsid w:val="5EC23D91"/>
    <w:rsid w:val="5EEA6FD8"/>
    <w:rsid w:val="5F5D3B89"/>
    <w:rsid w:val="5F91300B"/>
    <w:rsid w:val="5FBD74DE"/>
    <w:rsid w:val="5FF46B8A"/>
    <w:rsid w:val="601812B8"/>
    <w:rsid w:val="608416F1"/>
    <w:rsid w:val="60BD0412"/>
    <w:rsid w:val="60DC4F1C"/>
    <w:rsid w:val="61595625"/>
    <w:rsid w:val="616C5D6E"/>
    <w:rsid w:val="61775FA5"/>
    <w:rsid w:val="619B680C"/>
    <w:rsid w:val="61C960C1"/>
    <w:rsid w:val="62E53998"/>
    <w:rsid w:val="64124C78"/>
    <w:rsid w:val="648D2FFF"/>
    <w:rsid w:val="653348F4"/>
    <w:rsid w:val="656839C3"/>
    <w:rsid w:val="65725730"/>
    <w:rsid w:val="65B92974"/>
    <w:rsid w:val="65C80747"/>
    <w:rsid w:val="665D6AFD"/>
    <w:rsid w:val="672B7704"/>
    <w:rsid w:val="6847501D"/>
    <w:rsid w:val="68594ADA"/>
    <w:rsid w:val="68741D48"/>
    <w:rsid w:val="692340CF"/>
    <w:rsid w:val="6AB31C19"/>
    <w:rsid w:val="6B357A50"/>
    <w:rsid w:val="6B5B7DCB"/>
    <w:rsid w:val="6B8F56E7"/>
    <w:rsid w:val="6B930197"/>
    <w:rsid w:val="6BB95672"/>
    <w:rsid w:val="6BDB0D45"/>
    <w:rsid w:val="6C1E4AF0"/>
    <w:rsid w:val="6C4712E8"/>
    <w:rsid w:val="6C9C46AE"/>
    <w:rsid w:val="6CE55F45"/>
    <w:rsid w:val="6D15465F"/>
    <w:rsid w:val="6D6121F0"/>
    <w:rsid w:val="6D8D5D8A"/>
    <w:rsid w:val="6DBA38AB"/>
    <w:rsid w:val="6DE87E82"/>
    <w:rsid w:val="6DFC3DF2"/>
    <w:rsid w:val="6E4D36B0"/>
    <w:rsid w:val="6E673C05"/>
    <w:rsid w:val="6E6F4DC3"/>
    <w:rsid w:val="6E7511ED"/>
    <w:rsid w:val="6E76180E"/>
    <w:rsid w:val="6EAF472D"/>
    <w:rsid w:val="6ED546F7"/>
    <w:rsid w:val="6EDE6EA9"/>
    <w:rsid w:val="6EF25BF0"/>
    <w:rsid w:val="6F272507"/>
    <w:rsid w:val="6FF11A89"/>
    <w:rsid w:val="70117814"/>
    <w:rsid w:val="70602224"/>
    <w:rsid w:val="70C1699F"/>
    <w:rsid w:val="70D4449E"/>
    <w:rsid w:val="7151172F"/>
    <w:rsid w:val="71617265"/>
    <w:rsid w:val="71C32A07"/>
    <w:rsid w:val="71E53350"/>
    <w:rsid w:val="720E5D3A"/>
    <w:rsid w:val="72254E2A"/>
    <w:rsid w:val="72E83FB1"/>
    <w:rsid w:val="72ED3426"/>
    <w:rsid w:val="730172BB"/>
    <w:rsid w:val="73184127"/>
    <w:rsid w:val="73733509"/>
    <w:rsid w:val="73D40348"/>
    <w:rsid w:val="74304EB5"/>
    <w:rsid w:val="74AB41BE"/>
    <w:rsid w:val="755A041E"/>
    <w:rsid w:val="75EA3934"/>
    <w:rsid w:val="76AF6448"/>
    <w:rsid w:val="774700AD"/>
    <w:rsid w:val="77510713"/>
    <w:rsid w:val="777E0158"/>
    <w:rsid w:val="788A0F31"/>
    <w:rsid w:val="78DE6336"/>
    <w:rsid w:val="78F56DD8"/>
    <w:rsid w:val="79373D17"/>
    <w:rsid w:val="795950DC"/>
    <w:rsid w:val="7A77760E"/>
    <w:rsid w:val="7AC70899"/>
    <w:rsid w:val="7B3F7553"/>
    <w:rsid w:val="7B7986D1"/>
    <w:rsid w:val="7B877587"/>
    <w:rsid w:val="7E0F106D"/>
    <w:rsid w:val="7E4F5023"/>
    <w:rsid w:val="7EE52F06"/>
    <w:rsid w:val="7EF07C9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6"/>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4"/>
    <w:unhideWhenUsed/>
    <w:qFormat/>
    <w:uiPriority w:val="99"/>
    <w:pPr>
      <w:spacing w:after="120"/>
    </w:p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0"/>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列出段落1"/>
    <w:basedOn w:val="1"/>
    <w:unhideWhenUsed/>
    <w:qFormat/>
    <w:uiPriority w:val="99"/>
    <w:pPr>
      <w:ind w:firstLine="420" w:firstLineChars="200"/>
    </w:p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4"/>
    <w:link w:val="4"/>
    <w:qFormat/>
    <w:uiPriority w:val="0"/>
    <w:rPr>
      <w:rFonts w:ascii="Calibri" w:hAnsi="Calibri" w:eastAsia="宋体" w:cs="Times New Roman"/>
      <w:b/>
      <w:bCs/>
      <w:kern w:val="44"/>
      <w:sz w:val="44"/>
      <w:szCs w:val="44"/>
    </w:rPr>
  </w:style>
  <w:style w:type="character" w:customStyle="1" w:styleId="33">
    <w:name w:val="标题 2 字符"/>
    <w:basedOn w:val="24"/>
    <w:link w:val="5"/>
    <w:qFormat/>
    <w:uiPriority w:val="0"/>
    <w:rPr>
      <w:rFonts w:ascii="Arial" w:hAnsi="Arial" w:eastAsia="黑体" w:cs="Times New Roman"/>
      <w:b/>
      <w:bCs/>
      <w:kern w:val="0"/>
      <w:sz w:val="32"/>
      <w:szCs w:val="32"/>
    </w:rPr>
  </w:style>
  <w:style w:type="character" w:customStyle="1" w:styleId="34">
    <w:name w:val="标题 3 字符"/>
    <w:basedOn w:val="24"/>
    <w:link w:val="7"/>
    <w:qFormat/>
    <w:uiPriority w:val="0"/>
    <w:rPr>
      <w:rFonts w:ascii="宋体" w:hAnsi="宋体" w:eastAsia="宋体" w:cs="Times New Roman"/>
      <w:b/>
      <w:color w:val="000000"/>
      <w:kern w:val="0"/>
      <w:sz w:val="24"/>
      <w:szCs w:val="20"/>
      <w:lang w:val="en-GB"/>
    </w:rPr>
  </w:style>
  <w:style w:type="character" w:customStyle="1" w:styleId="35">
    <w:name w:val="标题 4 字符"/>
    <w:basedOn w:val="24"/>
    <w:link w:val="8"/>
    <w:qFormat/>
    <w:uiPriority w:val="0"/>
    <w:rPr>
      <w:rFonts w:ascii="Arial" w:hAnsi="Arial" w:eastAsia="黑体" w:cs="Times New Roman"/>
      <w:b/>
      <w:bCs/>
      <w:kern w:val="0"/>
      <w:sz w:val="28"/>
      <w:szCs w:val="28"/>
    </w:rPr>
  </w:style>
  <w:style w:type="character" w:customStyle="1" w:styleId="36">
    <w:name w:val="纯文本 字符"/>
    <w:basedOn w:val="24"/>
    <w:link w:val="14"/>
    <w:qFormat/>
    <w:uiPriority w:val="0"/>
    <w:rPr>
      <w:rFonts w:eastAsia="宋体"/>
      <w:sz w:val="24"/>
    </w:rPr>
  </w:style>
  <w:style w:type="character" w:customStyle="1" w:styleId="37">
    <w:name w:val="日期 字符"/>
    <w:basedOn w:val="24"/>
    <w:link w:val="15"/>
    <w:qFormat/>
    <w:uiPriority w:val="99"/>
  </w:style>
  <w:style w:type="character" w:customStyle="1" w:styleId="38">
    <w:name w:val="页脚 字符"/>
    <w:basedOn w:val="24"/>
    <w:link w:val="16"/>
    <w:qFormat/>
    <w:uiPriority w:val="99"/>
    <w:rPr>
      <w:sz w:val="18"/>
      <w:szCs w:val="18"/>
    </w:rPr>
  </w:style>
  <w:style w:type="character" w:customStyle="1" w:styleId="39">
    <w:name w:val="页眉 字符"/>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4"/>
    <w:link w:val="10"/>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4"/>
    <w:link w:val="3"/>
    <w:semiHidden/>
    <w:qFormat/>
    <w:uiPriority w:val="99"/>
  </w:style>
  <w:style w:type="character" w:customStyle="1" w:styleId="55">
    <w:name w:val="正文文本首行缩进 字符"/>
    <w:basedOn w:val="54"/>
    <w:link w:val="2"/>
    <w:qFormat/>
    <w:uiPriority w:val="0"/>
    <w:rPr>
      <w:rFonts w:ascii="宋体" w:hAnsi="Times New Roman" w:eastAsia="宋体" w:cs="Times New Roman"/>
      <w:kern w:val="0"/>
      <w:sz w:val="34"/>
      <w:szCs w:val="20"/>
    </w:rPr>
  </w:style>
  <w:style w:type="character" w:customStyle="1" w:styleId="56">
    <w:name w:val="HTML 预设格式 字符"/>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2019-12-25T06:41:57Z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