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cs="宋体" w:asciiTheme="majorEastAsia" w:hAnsiTheme="majorEastAsia" w:eastAsiaTheme="majorEastAsia"/>
          <w:b/>
          <w:color w:val="auto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color w:val="auto"/>
          <w:kern w:val="0"/>
          <w:sz w:val="32"/>
          <w:szCs w:val="32"/>
        </w:rPr>
        <w:t>项目需求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2" w:firstLineChars="200"/>
        <w:jc w:val="left"/>
        <w:rPr>
          <w:rFonts w:cs="黑体" w:asciiTheme="minorEastAsia" w:hAnsiTheme="minorEastAsia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cs="黑体" w:asciiTheme="minorEastAsia" w:hAnsiTheme="minorEastAsia"/>
          <w:b/>
          <w:bCs/>
          <w:color w:val="auto"/>
          <w:sz w:val="24"/>
          <w:szCs w:val="24"/>
          <w:shd w:val="clear" w:color="auto" w:fill="FFFFFF"/>
        </w:rPr>
        <w:t>采购清单</w:t>
      </w: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黑体" w:asciiTheme="minorEastAsia" w:hAnsiTheme="minorEastAsia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★</w:t>
      </w:r>
      <w:r>
        <w:rPr>
          <w:rFonts w:hint="eastAsia" w:cs="黑体" w:asciiTheme="minorEastAsia" w:hAnsiTheme="minorEastAsia"/>
          <w:b/>
          <w:bCs/>
          <w:color w:val="auto"/>
          <w:sz w:val="24"/>
          <w:szCs w:val="24"/>
          <w:shd w:val="clear" w:color="auto" w:fill="FFFFFF"/>
        </w:rPr>
        <w:t>一标包：国防教育中心、人武部物业服务项目要求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工 作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物业经理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1、物业经理1人，年龄不超过50周岁，政治合格，身体健康，人品端正，负责整个物业服务项目的管理协调工作、具备物业管理岗位证书。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安</w:t>
            </w:r>
          </w:p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保</w:t>
            </w:r>
          </w:p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工</w:t>
            </w:r>
          </w:p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作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1、人员10人，年龄：男55周岁以下、女50周岁以下，政治合格，身体健康，人品端正，无社会犯罪记录。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2、负责24小时门岗室值班，对出入人员及车辆进行登记，禁止无关人员和车辆进入办公区域。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3、负责楼、院内巡逻，特别是夜间巡逻次数要保证。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4、负责引导院内和地下车库的车辆有序停放，制止和纠正乱停乱放。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5、负责公共区域内公共设施、设备，保证完好。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6、保安人员必须熟练使用消防器材，遇有紧急情况，迅速处理，及时上报。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7、落实业主单位安排的其他安保工作。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卫生保洁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1、人员14人，年龄：男55周岁以下、女50周岁以下，人品端正，吃苦耐劳，无社会犯罪记录。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2、负责单位公共部分的管理、保养、清洁和垃圾清理。包括楼梯间、电梯间、走廊、门厅、卫生间、开水间、会议室、大院等，以及重要活动的临时性保洁等。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3、负责单位垃圾清运工作。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4、落实业主单位安排的其他保洁工作。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绿化养护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1、绿化管理员2人，性别男，年龄不超过50周岁，人品端正，吃苦耐劳，具有绿化管理、养护经验。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2、及时清除绿化区域杂物，保持清洁美观。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3、修剪平整，做好病虫防治，补栽补种，科学施肥、浇水等养护工作。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4、按照绿化养护二级管理标准执行。</w:t>
            </w:r>
          </w:p>
        </w:tc>
      </w:tr>
    </w:tbl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黑体" w:asciiTheme="minorEastAsia" w:hAnsiTheme="minorEastAsia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★</w:t>
      </w:r>
      <w:r>
        <w:rPr>
          <w:rFonts w:hint="eastAsia" w:cs="黑体" w:asciiTheme="minorEastAsia" w:hAnsiTheme="minorEastAsia"/>
          <w:b/>
          <w:bCs/>
          <w:color w:val="auto"/>
          <w:sz w:val="24"/>
          <w:szCs w:val="24"/>
          <w:shd w:val="clear" w:color="auto" w:fill="FFFFFF"/>
        </w:rPr>
        <w:t>二标包：党校调干楼、老干部活动中心物业服务项目要求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7660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工 作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862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物业经理</w:t>
            </w:r>
          </w:p>
        </w:tc>
        <w:tc>
          <w:tcPr>
            <w:tcW w:w="76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1、物业经理2人，年龄不超过50周岁，政治合格，身体健康，人品端正，负责整个物业服务项目的管理协调工作、具备物业管理岗位证书。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安</w:t>
            </w:r>
          </w:p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保</w:t>
            </w:r>
          </w:p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工</w:t>
            </w:r>
          </w:p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作</w:t>
            </w:r>
          </w:p>
        </w:tc>
        <w:tc>
          <w:tcPr>
            <w:tcW w:w="76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1、人员4人，年龄：男55周岁以下、女50周岁以下，政治合格，身体健康，人品端正，无社会犯罪记录。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2、负责24小时门岗室值班，对出入人员及车辆进行登记，禁止无关人员和车辆进入办公区域。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3、负责楼、院内巡逻，特别是夜间巡逻次数要保证。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4、负责引导院内和地下车库的车辆有序停放，制止和纠正乱停乱放。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5、负责公共区域内公共设施、设备，保证完好。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6、保安人员必须熟练使用消防器材，遇有紧急情况，迅速处理，及时上报。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7、落实业主单位安排的其他安保工作。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862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卫生保洁</w:t>
            </w:r>
          </w:p>
        </w:tc>
        <w:tc>
          <w:tcPr>
            <w:tcW w:w="76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1、人员4人，年龄：男55周岁以下、女50周岁以下，人品端正，吃苦耐劳，无社会犯罪记录。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2、负责单位公共部分的管理、保养、清洁和垃圾清理。包括楼梯间、电梯间、走廊、门厅、卫生间、开水间、会议室、大院等，以及重要活动的临时性保洁等。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3、负责单位垃圾清运工作。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4、落实业主单位安排的其他保洁工作。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绿化养护</w:t>
            </w:r>
          </w:p>
        </w:tc>
        <w:tc>
          <w:tcPr>
            <w:tcW w:w="7660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1、绿化管理员2人，性别男，年龄不超过50周岁，人品端正，吃苦耐劳，具有绿化管理、养护经验。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2、及时清除绿化区域杂物，保持清洁美观。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3、修剪平整，做好病虫防治，补栽补种，科学施肥、浇水等养护工作。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4、按照绿化养护二级管理标准执行。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62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菜园管理</w:t>
            </w:r>
          </w:p>
        </w:tc>
        <w:tc>
          <w:tcPr>
            <w:tcW w:w="7660" w:type="dxa"/>
          </w:tcPr>
          <w:p>
            <w:pPr>
              <w:pStyle w:val="8"/>
              <w:numPr>
                <w:ilvl w:val="0"/>
                <w:numId w:val="3"/>
              </w:numPr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菜园管理员1人，年龄不超过50周岁，人品端正，吃苦耐劳，具有菜园养护、管理经验。</w:t>
            </w:r>
          </w:p>
          <w:p>
            <w:pPr>
              <w:pStyle w:val="8"/>
              <w:numPr>
                <w:ilvl w:val="0"/>
                <w:numId w:val="3"/>
              </w:numPr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负责菜园的日常管理工作。</w:t>
            </w:r>
          </w:p>
          <w:p>
            <w:pPr>
              <w:pStyle w:val="8"/>
              <w:numPr>
                <w:ilvl w:val="0"/>
                <w:numId w:val="3"/>
              </w:numPr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维护菜园形象。</w:t>
            </w:r>
          </w:p>
        </w:tc>
      </w:tr>
    </w:tbl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黑体" w:asciiTheme="minorEastAsia" w:hAnsiTheme="minorEastAsia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★</w:t>
      </w:r>
      <w:r>
        <w:rPr>
          <w:rFonts w:hint="eastAsia" w:cs="黑体" w:asciiTheme="minorEastAsia" w:hAnsiTheme="minorEastAsia"/>
          <w:b/>
          <w:bCs/>
          <w:color w:val="auto"/>
          <w:sz w:val="24"/>
          <w:szCs w:val="24"/>
          <w:shd w:val="clear" w:color="auto" w:fill="FFFFFF"/>
        </w:rPr>
        <w:t>三标包：会展中心、行政审批中心物业服务项目要求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工 作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物业经理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1、物业经理2人，年龄不超过50周岁，政治合格，身体健康，人品端正，负责整个物业服务项目的管理协调工作、具备物业管理岗位证书。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安保</w:t>
            </w:r>
          </w:p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工作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1、人员10人，年龄：男55周岁以下、女50周岁以下，政治合格，身体健康，人品端正，无社会犯罪记录。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2、负责24小时门岗室值班，对出入人员及车辆进行登记，禁止无关人员和车辆进入办公区域。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3、负责楼、院内巡逻，特别是夜间巡逻次数要保证。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4、负责引导院内和地下车库的车辆有序停放，制止和纠正乱停乱放。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5、负责公共区域内公共设施、设备，保证完好。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6、保安人员必须熟练使用消防器材，遇有紧急情况，迅速处理，及时上报。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7、落实业主单位安排的其他安保工作。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卫生保洁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1、人员10人，年龄：男55周岁以下、女50周岁以下，人品端正，吃苦耐劳，无社会犯罪记录。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2、负责单位公共部分的管理、保养、清洁和垃圾清理。包括楼梯间、电梯间、走廊、门厅、卫生间、开水间、会议室、大院等，以及重要活动的临时性保洁等。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3、负责单位垃圾清运工作。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4、落实业主单位安排的其他保洁工作。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会议服务</w:t>
            </w:r>
          </w:p>
        </w:tc>
        <w:tc>
          <w:tcPr>
            <w:tcW w:w="7614" w:type="dxa"/>
          </w:tcPr>
          <w:p>
            <w:pPr>
              <w:pStyle w:val="8"/>
              <w:numPr>
                <w:ilvl w:val="0"/>
                <w:numId w:val="4"/>
              </w:numPr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人员4人，年龄不超过30周岁，人品端正，形象过关，无社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犯罪记录。</w:t>
            </w:r>
          </w:p>
          <w:p>
            <w:pPr>
              <w:pStyle w:val="8"/>
              <w:numPr>
                <w:ilvl w:val="0"/>
                <w:numId w:val="4"/>
              </w:numPr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在会展中心领导下，负责各类会议的接待、服务工作。</w:t>
            </w:r>
          </w:p>
          <w:p>
            <w:pPr>
              <w:pStyle w:val="8"/>
              <w:numPr>
                <w:ilvl w:val="0"/>
                <w:numId w:val="4"/>
              </w:numPr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遵守服务程序和服务规范，热情、主动、有礼貌的接待参会人员，提供优质会议服务工作。</w:t>
            </w:r>
          </w:p>
          <w:p>
            <w:pPr>
              <w:pStyle w:val="8"/>
              <w:numPr>
                <w:ilvl w:val="0"/>
                <w:numId w:val="4"/>
              </w:numPr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服从管理，随时听从会展中心的工作安排。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绿化养护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1、绿化管理员2人，性别男，年龄不超过50周岁，人品端正，吃苦耐劳，具有绿化管理、养护经验。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2、及时清除绿化区域杂物，保持清洁美观。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3、修剪平整，做好病虫防治，补栽补种，科学施肥、浇水等养护工作。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4、按照绿化养护二级管理标准执行。</w:t>
            </w:r>
          </w:p>
        </w:tc>
      </w:tr>
    </w:tbl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黑体" w:asciiTheme="minorEastAsia" w:hAnsiTheme="minorEastAsia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★</w:t>
      </w:r>
      <w:r>
        <w:rPr>
          <w:rFonts w:hint="eastAsia" w:cs="黑体" w:asciiTheme="minorEastAsia" w:hAnsiTheme="minorEastAsia"/>
          <w:b/>
          <w:bCs/>
          <w:color w:val="auto"/>
          <w:sz w:val="24"/>
          <w:szCs w:val="24"/>
          <w:shd w:val="clear" w:color="auto" w:fill="FFFFFF"/>
        </w:rPr>
        <w:t>四标包：2号楼物业服务项目要求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工 作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物业经理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1、物业经理1人，年龄不超过50周岁，政治合格，身体健康，人品端正，负责整个物业服务项目的管理协调工作、具备物业管理岗位证书。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安</w:t>
            </w:r>
          </w:p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保</w:t>
            </w:r>
          </w:p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工</w:t>
            </w:r>
          </w:p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作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1、人员4人，年龄：男55周岁以下、女50周岁以下，政治合格，身体健康，人品端正，无社会犯罪记录。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2、负责24小时门岗室值班，对出入人员及车辆进行登记，禁止无关人员和车辆进入办公区域。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3、负责楼、院内巡逻，特别是夜间巡逻次数要保证。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4、负责引导院内和地下车库的车辆有序停放，制止和纠正乱停乱放。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5、负责公共区域内公共设施、设备，保证完好。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6、保安人员必须熟练使用消防器材，遇有紧急情况，迅速处理，及时上报。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7、落实业主单位安排的其他安保工作。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卫生保洁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1、人员4人，年龄：男55周岁以下、女50周岁以下，人品端正，吃苦耐劳，无社会犯罪记录。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2、负责单位公共部分的管理、保养、清洁和垃圾清理。包括楼梯间、电梯间、走廊、门厅、卫生间、开水间、会议室、大院等，以及重要活动的临时性保洁等。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3、负责单位垃圾清运工作。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4、落实业主单位安排的其他保洁工作。</w:t>
            </w:r>
          </w:p>
        </w:tc>
      </w:tr>
    </w:tbl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left="482"/>
        <w:jc w:val="center"/>
        <w:rPr>
          <w:rFonts w:cs="黑体" w:asciiTheme="minorEastAsia" w:hAnsiTheme="minorEastAsia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★</w:t>
      </w:r>
      <w:r>
        <w:rPr>
          <w:rFonts w:hint="eastAsia" w:cs="黑体" w:asciiTheme="minorEastAsia" w:hAnsiTheme="minorEastAsia"/>
          <w:b/>
          <w:bCs/>
          <w:color w:val="auto"/>
          <w:sz w:val="24"/>
          <w:szCs w:val="24"/>
          <w:shd w:val="clear" w:color="auto" w:fill="FFFFFF"/>
        </w:rPr>
        <w:t>五标包：5号楼、6号楼、7号楼物业服务项目要求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工 作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物业经理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1、物业经理1人，年龄不超过50周岁，政治合格，身体健康，人品端正，负责整个物业服务项目的管理协调工作、具备物业管理岗位证书。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安</w:t>
            </w:r>
          </w:p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保</w:t>
            </w:r>
          </w:p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工</w:t>
            </w:r>
          </w:p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作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1、人员17人，年龄：男55周岁以下、女50周岁以下，政治合格，身体健康，人品端正，无社会犯罪记录。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2、负责24小时门岗室值班，对出入人员及车辆进行登记，禁止无关人员和车辆进入办公区域。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3、负责楼、院内巡逻，特别是夜间巡逻次数要保证。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4、负责引导院内和地下车库的车辆有序停放，制止和纠正乱停乱放。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5、负责公共区域内公共设施、设备，保证完好。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6、保安人员必须熟练使用消防器材，遇有紧急情况，迅速处理，及时上报。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7、落实业主单位安排的其他安保工作。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908" w:type="dxa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卫生保洁</w:t>
            </w:r>
          </w:p>
        </w:tc>
        <w:tc>
          <w:tcPr>
            <w:tcW w:w="761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1、人员16人，年龄：男55周岁以下、女50周岁以下，人品端正，吃苦耐劳，无社会犯罪记录。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2、负责单位公共部分的管理、保养、清洁和垃圾清理。包括楼梯间、电梯间、走廊、门厅、卫生间、开水间、会议室、大院等，以及重要活动的临时性保洁等。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3、负责单位垃圾清运工作。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4、落实业主单位安排的其他保洁工作。</w:t>
            </w:r>
          </w:p>
        </w:tc>
      </w:tr>
    </w:tbl>
    <w:p>
      <w:pPr>
        <w:pStyle w:val="8"/>
        <w:ind w:firstLine="0" w:firstLineChars="0"/>
        <w:jc w:val="center"/>
        <w:rPr>
          <w:b/>
          <w:bCs/>
          <w:color w:val="auto"/>
          <w:sz w:val="32"/>
          <w:szCs w:val="32"/>
        </w:rPr>
      </w:pPr>
    </w:p>
    <w:p>
      <w:pPr>
        <w:pStyle w:val="8"/>
        <w:ind w:firstLine="0" w:firstLineChars="0"/>
        <w:jc w:val="both"/>
        <w:rPr>
          <w:b/>
          <w:bCs/>
          <w:color w:val="auto"/>
          <w:sz w:val="32"/>
          <w:szCs w:val="32"/>
        </w:rPr>
      </w:pPr>
    </w:p>
    <w:p>
      <w:pPr>
        <w:pStyle w:val="8"/>
        <w:ind w:firstLine="0" w:firstLineChars="0"/>
        <w:jc w:val="center"/>
        <w:rPr>
          <w:b/>
          <w:bCs/>
          <w:color w:val="auto"/>
          <w:sz w:val="32"/>
          <w:szCs w:val="32"/>
        </w:rPr>
      </w:pPr>
    </w:p>
    <w:p>
      <w:pPr>
        <w:pStyle w:val="8"/>
        <w:ind w:firstLine="0" w:firstLineChars="0"/>
        <w:jc w:val="center"/>
        <w:rPr>
          <w:b/>
          <w:bCs/>
          <w:color w:val="auto"/>
          <w:sz w:val="32"/>
          <w:szCs w:val="32"/>
        </w:rPr>
      </w:pPr>
    </w:p>
    <w:p>
      <w:pPr>
        <w:pStyle w:val="8"/>
        <w:ind w:firstLine="0" w:firstLineChars="0"/>
        <w:jc w:val="center"/>
        <w:rPr>
          <w:b/>
          <w:bCs/>
          <w:color w:val="auto"/>
          <w:sz w:val="32"/>
          <w:szCs w:val="32"/>
        </w:rPr>
      </w:pPr>
    </w:p>
    <w:p>
      <w:pPr>
        <w:pStyle w:val="8"/>
        <w:ind w:firstLine="0" w:firstLineChars="0"/>
        <w:jc w:val="center"/>
        <w:rPr>
          <w:b/>
          <w:bCs/>
          <w:color w:val="auto"/>
          <w:sz w:val="32"/>
          <w:szCs w:val="32"/>
        </w:rPr>
      </w:pPr>
    </w:p>
    <w:p>
      <w:pPr>
        <w:pStyle w:val="8"/>
        <w:ind w:firstLine="0" w:firstLineChars="0"/>
        <w:jc w:val="center"/>
        <w:rPr>
          <w:b/>
          <w:bCs/>
          <w:color w:val="auto"/>
          <w:sz w:val="32"/>
          <w:szCs w:val="32"/>
        </w:rPr>
      </w:pPr>
    </w:p>
    <w:p>
      <w:pPr>
        <w:pStyle w:val="8"/>
        <w:ind w:firstLine="0" w:firstLineChars="0"/>
        <w:jc w:val="center"/>
        <w:rPr>
          <w:b/>
          <w:bCs/>
          <w:color w:val="auto"/>
          <w:sz w:val="32"/>
          <w:szCs w:val="32"/>
        </w:rPr>
      </w:pPr>
    </w:p>
    <w:p>
      <w:pPr>
        <w:pStyle w:val="8"/>
        <w:ind w:firstLine="0" w:firstLineChars="0"/>
        <w:jc w:val="center"/>
        <w:rPr>
          <w:b/>
          <w:bCs/>
          <w:color w:val="auto"/>
          <w:sz w:val="32"/>
          <w:szCs w:val="32"/>
        </w:rPr>
      </w:pPr>
    </w:p>
    <w:p>
      <w:pPr>
        <w:pStyle w:val="8"/>
        <w:ind w:firstLine="0" w:firstLineChars="0"/>
        <w:jc w:val="center"/>
        <w:rPr>
          <w:b/>
          <w:bCs/>
          <w:color w:val="auto"/>
          <w:sz w:val="32"/>
          <w:szCs w:val="32"/>
        </w:rPr>
      </w:pPr>
    </w:p>
    <w:p>
      <w:pPr>
        <w:pStyle w:val="8"/>
        <w:ind w:firstLine="0" w:firstLineChars="0"/>
        <w:jc w:val="center"/>
        <w:rPr>
          <w:rFonts w:hint="eastAsia"/>
          <w:b/>
          <w:bCs/>
          <w:color w:val="auto"/>
          <w:sz w:val="32"/>
          <w:szCs w:val="32"/>
        </w:rPr>
      </w:pPr>
    </w:p>
    <w:p>
      <w:pPr>
        <w:pStyle w:val="8"/>
        <w:ind w:firstLine="0" w:firstLineChars="0"/>
        <w:jc w:val="center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2、具体标准细则</w:t>
      </w:r>
    </w:p>
    <w:p>
      <w:pPr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（1）保洁工作标准及内容：</w:t>
      </w:r>
    </w:p>
    <w:tbl>
      <w:tblPr>
        <w:tblStyle w:val="6"/>
        <w:tblW w:w="9043" w:type="dxa"/>
        <w:tblInd w:w="-5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27"/>
        <w:gridCol w:w="2036"/>
        <w:gridCol w:w="1712"/>
        <w:gridCol w:w="960"/>
        <w:gridCol w:w="20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" w:hRule="atLeast"/>
        </w:trPr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项目范围</w:t>
            </w:r>
          </w:p>
        </w:tc>
        <w:tc>
          <w:tcPr>
            <w:tcW w:w="14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清洁项目</w:t>
            </w:r>
          </w:p>
        </w:tc>
        <w:tc>
          <w:tcPr>
            <w:tcW w:w="47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 洁 规 程</w:t>
            </w:r>
          </w:p>
        </w:tc>
        <w:tc>
          <w:tcPr>
            <w:tcW w:w="20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每 天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每星期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每 月</w:t>
            </w:r>
          </w:p>
        </w:tc>
        <w:tc>
          <w:tcPr>
            <w:tcW w:w="20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公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道</w:t>
            </w:r>
          </w:p>
          <w:p>
            <w:pPr>
              <w:tabs>
                <w:tab w:val="left" w:pos="155"/>
              </w:tabs>
              <w:ind w:firstLine="84" w:firstLineChars="35"/>
              <w:jc w:val="center"/>
              <w:rPr>
                <w:rFonts w:ascii="仿宋_GB2312" w:hAnsi="仿宋_GB2312" w:eastAsia="仿宋_GB2312" w:cs="仿宋_GB2312"/>
                <w:i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内地面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清拖二次，推尘数次，清除污渍、杂物、香口胶并保洁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无污渍、痰渍、香口胶，保持洁净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大门台阶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清拖，清除污渍、杂物并随时保洁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无污渍、痰渍、烟头、香口胶，洁净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大理石或瓷砖墙面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用尘弹除尘,清抹一次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无污渍、痰渍、灰尘，光洁明亮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玻璃门、窗及玻璃饰品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用玻璃清洁剂清抹一次，随时保洁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用玻璃清洁剂全面刮洗一次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无蛛丝、污渍、手印，光洁明亮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不锈钢门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及饰品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用不锈钢清洁剂抹一次，随时保洁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擦不锈钢油一次，护理保养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无污渍、锈迹、手印，光洁明亮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标识、指示牌（两米以下）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抹一次，随时保洁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无蛛丝、污渍、尘渍，光洁明亮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消防楼道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清扫一次，随时保洁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无污渍、无杂物，光洁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楼梯扶手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栅栏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清洁剂抹一次，随时保洁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无蛛丝、污渍、尘渍，光洁明亮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烟灰桶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垃圾桶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清倒二次，整理清抹桶身，随时保洁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无异味、污渍，光洁明亮，垃圾不满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消防门、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消防设施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清抹一次，保洁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无蛛丝、杂物、污渍、灰尘，光洁</w:t>
            </w:r>
          </w:p>
        </w:tc>
      </w:tr>
    </w:tbl>
    <w:p>
      <w:pPr>
        <w:pStyle w:val="2"/>
        <w:numPr>
          <w:ilvl w:val="0"/>
          <w:numId w:val="0"/>
        </w:numPr>
        <w:ind w:left="288"/>
        <w:rPr>
          <w:color w:val="auto"/>
        </w:rPr>
      </w:pPr>
    </w:p>
    <w:tbl>
      <w:tblPr>
        <w:tblStyle w:val="6"/>
        <w:tblW w:w="9061" w:type="dxa"/>
        <w:tblInd w:w="1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2452"/>
        <w:gridCol w:w="1080"/>
        <w:gridCol w:w="1136"/>
        <w:gridCol w:w="20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洗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地  面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清拖二次，并随时保洁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用消毒水拖地二次，杀菌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无污渍、痰渍、水渍，洁亮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墙  面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清抹一次，并随时保洁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用消毒水抹一次，杀菌消毒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无污渍、灰尘，蛛丝，光洁明亮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天花、风口灯饰、管道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用消毒水抹一次，杀菌消毒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无蛛丝、污渍、尘渍，光洁明亮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widowControl w:val="0"/>
              <w:pBdr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ascii="仿宋_GB2312" w:hAnsi="仿宋_GB2312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Cs w:val="24"/>
              </w:rPr>
              <w:t>门面及隔板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清抹一次，并随时保洁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用消毒水抹一次，杀菌消毒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无污渍、灰尘，蛛丝，光洁明亮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洗手台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洗手盆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随时抹净水渍、清除污渍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无污渍、水渍，干燥，光洁明亮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镜  面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随时抹净水渍、清除污渍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玻璃清洁剂刮洗镜面一次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无污渍、水渍，干燥，光洁明亮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大小便洁具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上下午各洗刷二次，随时冲洗污垢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用消毒水抹二次，杀菌消毒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便池放置香丸一次</w:t>
            </w: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无污、无垢，无臭，外干燥，光亮如新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配套设施和公共设施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清抹一次，并随时保洁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用消毒水抹一次，杀菌消毒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无污渍、灰尘，蛛丝，光洁明亮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杂物箱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清抹一次，清理杂物，并随时保洁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用消毒水抹一次，杀菌消毒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无污渍、蛛丝，整洁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垃圾篓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收集垃圾二次，洗刷垃圾篓污渍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用消毒水洗一次，杀菌消毒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无污、无垢，无臭，干燥，垃圾不能满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9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灭蝇剂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夏季据情喷洒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无蚊蝇，无死蝇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i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不锈钢门、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面板及饰物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不锈钢清洁剂清抹一次，并随时保洁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擦不锈钢油一次，保养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无污渍、手印，无锈迹、光洁明亮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地面、地垫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清洁剂拖一次，随时保洁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清洗抛光一次换洗地垫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无污渍、无香口胶，无杂物，光洁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电梯轨槽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清理清抹一次，随时保洁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无污渍、油尘，无杂物，光亮如新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电梯轿厢</w:t>
            </w:r>
          </w:p>
          <w:p>
            <w:pPr>
              <w:pStyle w:val="9"/>
              <w:widowControl w:val="0"/>
              <w:pBdr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ascii="仿宋_GB2312" w:hAnsi="仿宋_GB2312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Cs w:val="24"/>
              </w:rPr>
              <w:t>内壁及天花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毛巾清抹一次，并随时保洁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无尘，无污渍，光洁如新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玻璃饰物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玻璃清洁剂刮洗一次，随时保洁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全面刮洗一次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无蛛丝、污渍、手印，光洁明亮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其他饰物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清抹一次，保洁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无尘，无污渍，光洁如新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9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空气清晰剂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喷洒二次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无异味，空气清晰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项目范围</w:t>
            </w: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清洁项目</w:t>
            </w:r>
          </w:p>
        </w:tc>
        <w:tc>
          <w:tcPr>
            <w:tcW w:w="4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清 洁 规 程</w:t>
            </w:r>
          </w:p>
        </w:tc>
        <w:tc>
          <w:tcPr>
            <w:tcW w:w="205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清洁标准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每 天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每星期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每月</w:t>
            </w:r>
          </w:p>
        </w:tc>
        <w:tc>
          <w:tcPr>
            <w:tcW w:w="2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i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地 面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清扫一次，局部除渍并随时保洁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冲洗一次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无污渍、果皮、纸屑、杂物、积泥沙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岗亭闸门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抹一次除渍，保洁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无污渍、蛛丝，光洁明亮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停车设施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抹一次，巡回保洁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无污渍、灰尘、蛛丝及杂物，光洁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广告指示牌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（两米以下）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清抹一次并保洁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无污渍、乱粘贴，光洁明亮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消防设施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清抹一次，并保洁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无蛛丝、污渍，玻璃无手印，明亮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9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i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明沟、渠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清除杂物并保洁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随时疏通堵塞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冲洗一次</w:t>
            </w: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无杂物、无异味、无积泥沙、无堵塞</w:t>
            </w:r>
          </w:p>
        </w:tc>
      </w:tr>
    </w:tbl>
    <w:p>
      <w:pPr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（2）安保工作标准及内容：</w:t>
      </w:r>
    </w:p>
    <w:tbl>
      <w:tblPr>
        <w:tblStyle w:val="6"/>
        <w:tblW w:w="8745" w:type="dxa"/>
        <w:tblInd w:w="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9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督   查   内   容  标  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着  装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1、上岗须着公司统一的保安员制服，戴好帽，系正领带，扎紧武装带，衣领钮扣全部扣好。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2、上岗须佩戴好工作牌。工作牌统一佩戴在外衣左上衣袋上方。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3、制服领口、袖口处不得显露个人衣物，制服外不得显露个人物品（如纪念章、笔、手机、锁匙扣等），制服衣袋不得装过大过厚物品。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4、非当值班时间，除因公或经批准外，不得穿着或携带制服离开辖区。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行为举止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1、上岗时举止应文明、大方。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2、头发要整洁，不留长发。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3、精神振作，姿态良好，抬头挺胸。不得东倒西歪、前倾后靠，不得伸懒腰，不袖手、背手、插腰或将手插入衣袋。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4、值勤时不得抽烟、吃零食，不得看小说杂志、报纸、会客闲聊、吹口哨等与工作无关的事情，不得随地吐痰、乱丢杂物。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5、注意检查和保持仪表，但不得当众整理个人衣物。</w:t>
            </w:r>
          </w:p>
          <w:p>
            <w:pPr>
              <w:snapToGrid w:val="0"/>
              <w:ind w:left="312" w:hanging="312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6、不得将任何物件夹于腋下，不得敲桌椅或玩弄其他物品。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作息规定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1、保安员实行24小时值班制，每班提前10分钟进行交接班。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2、严格执行备岗制度,休息（假）期间，发生紧急情况，一经召唤必须立即归队，听候调遣。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7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公秩器材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napToGrid w:val="0"/>
              <w:ind w:left="312" w:hanging="312"/>
              <w:rPr>
                <w:rFonts w:ascii="仿宋_GB2312" w:hAnsi="仿宋_GB2312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</w:rPr>
              <w:t>1．公秩器械包括有对讲机、警棍等，它是公秩人员执行任务的工具和武器，属公共财产，每个公秩员都有责任和义务将其保管好，防止遗失或损坏。</w:t>
            </w:r>
          </w:p>
          <w:p>
            <w:pPr>
              <w:pStyle w:val="3"/>
              <w:snapToGrid w:val="0"/>
              <w:ind w:left="312" w:hanging="312"/>
              <w:rPr>
                <w:rFonts w:ascii="仿宋_GB2312" w:hAnsi="仿宋_GB2312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</w:rPr>
              <w:t>2．公秩器械只供公秩员执行公务时使用，严禁用作其他用途。</w:t>
            </w:r>
          </w:p>
          <w:p>
            <w:pPr>
              <w:pStyle w:val="3"/>
              <w:snapToGrid w:val="0"/>
              <w:ind w:left="312" w:hanging="312"/>
              <w:rPr>
                <w:rFonts w:ascii="仿宋_GB2312" w:hAnsi="仿宋_GB2312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</w:rPr>
              <w:t>3．公秩器械严禁转借他人，严禁个人携带外出，如因工作需要须报服务中心批准。</w:t>
            </w:r>
          </w:p>
          <w:p>
            <w:pPr>
              <w:pStyle w:val="3"/>
              <w:snapToGrid w:val="0"/>
              <w:ind w:left="312" w:hanging="312"/>
              <w:rPr>
                <w:rFonts w:ascii="仿宋_GB2312" w:hAnsi="仿宋_GB2312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</w:rPr>
              <w:t>4．对讲机使用应严格按规定频率正确操作，严禁公秩员私自乱拆、乱拧、乱调其它频率。若有损坏视情节赔偿。</w:t>
            </w:r>
          </w:p>
          <w:p>
            <w:pPr>
              <w:pStyle w:val="3"/>
              <w:snapToGrid w:val="0"/>
              <w:ind w:left="312" w:hanging="312"/>
              <w:rPr>
                <w:rFonts w:ascii="仿宋_GB2312" w:hAnsi="仿宋_GB2312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</w:rPr>
              <w:t>5．执勤中禁止使用对讲机聊天、说笑、以及谈一些无关工作的话题。严禁在检查时通风报信。</w:t>
            </w:r>
          </w:p>
          <w:p>
            <w:pPr>
              <w:pStyle w:val="3"/>
              <w:snapToGrid w:val="0"/>
              <w:ind w:left="312" w:hanging="312"/>
              <w:rPr>
                <w:rFonts w:ascii="仿宋_GB2312" w:hAnsi="仿宋_GB2312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</w:rPr>
              <w:t>6．警棍是公秩员制服犯罪分子以及自卫的武器，严禁用来当作斗殴或威吓他人的工具。</w:t>
            </w:r>
          </w:p>
          <w:p>
            <w:pPr>
              <w:pStyle w:val="3"/>
              <w:snapToGrid w:val="0"/>
              <w:ind w:left="312" w:hanging="312"/>
              <w:rPr>
                <w:rFonts w:ascii="仿宋_GB2312" w:hAnsi="仿宋_GB2312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</w:rPr>
              <w:t>7．公秩员交接班时，应做好公秩器械的交接验收记录，防止出现问题时互相推卸责任。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8．公秩器械不用时，应由当事人交服务中心统一保管。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6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固定岗位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1、熟悉本岗位职责，熟悉入住人员的基本情况，包括相貌特征、常规进出时间等。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2、当发现双手提（拿）着重物的客户进出大门有困难时，应主动提供帮助。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3、若遇领导或前来指导、参观的社会各届人士，应立即起立敬礼。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4、外来人员进出，值班人员填写《来访登记表》，谢绝推销和其他闲杂人员进入。</w:t>
            </w:r>
          </w:p>
          <w:p>
            <w:pPr>
              <w:ind w:left="308" w:hanging="298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5、当用户搬出物品时，应区分不同情况，必要时值班人员查验用户《出入物品申报表》后予以放行，同时收回《出入物品申报表》。</w:t>
            </w:r>
          </w:p>
          <w:p>
            <w:pPr>
              <w:snapToGrid w:val="0"/>
              <w:ind w:left="322" w:hanging="312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6、对于出现的紧急情况，应及时上报。</w:t>
            </w:r>
          </w:p>
          <w:p>
            <w:pPr>
              <w:pStyle w:val="3"/>
              <w:snapToGrid w:val="0"/>
              <w:ind w:left="312" w:hanging="312"/>
              <w:rPr>
                <w:rFonts w:ascii="仿宋_GB2312" w:hAnsi="仿宋_GB2312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</w:rPr>
              <w:t>8、协助物业服务中心做好有关管理工作。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6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巡逻岗位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1、巡逻时要多走、多看、多听、多嗅。重点检查治安、防火、防盗等情况，消防等公共设备、设施是否完好，防盗门是否关好等。发现问题立即处理，做好《值班记录表》，并上报班长。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2、巡逻中发现可疑人员，要前往盘查，必要时检查其所带物品。属三无人员，应驱赶出辖区；属推销、摆卖人员，应劝其离开辖区。</w:t>
            </w:r>
          </w:p>
          <w:p>
            <w:pPr>
              <w:snapToGrid w:val="0"/>
              <w:ind w:left="322" w:hanging="312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3、对于出现的紧急情况，应及时上报。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4、协助服务中心做好有关管理工作。</w:t>
            </w:r>
          </w:p>
        </w:tc>
      </w:tr>
    </w:tbl>
    <w:p>
      <w:pPr>
        <w:pStyle w:val="8"/>
        <w:ind w:firstLine="0" w:firstLineChars="0"/>
        <w:jc w:val="center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pStyle w:val="8"/>
        <w:ind w:firstLine="0" w:firstLineChars="0"/>
        <w:jc w:val="left"/>
        <w:rPr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（3）会议服务工作标准及内容：</w:t>
      </w:r>
    </w:p>
    <w:p>
      <w:pPr>
        <w:pStyle w:val="8"/>
        <w:ind w:firstLine="0" w:firstLineChars="0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tbl>
      <w:tblPr>
        <w:tblStyle w:val="6"/>
        <w:tblW w:w="8745" w:type="dxa"/>
        <w:tblInd w:w="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9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内   容  标  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仪容仪表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、上岗须着公司统一的制服，须佩戴好工作牌。工作牌统一佩戴在外衣左上衣袋上方。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2、服务人员长发不遮眼，后发不披肩（盘发）。要求化淡妆，不浓妆艳抹，不佩戴首饰。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3、坐站规范端庄，不翘腿。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会前服务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1、明确会议服务要求，提前落实会议主席台、发主席、话筒、签到席、横幅、背景音乐、鲜花、水果摆放等，并提前检查音响、话筒等设备及会议各项要求的落实情况。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2、做好会场卫生工作，整理打扫桌面、抽屉、座椅、地面、门窗等，检查会议用品等物品的配备情况。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3、在会场入口醒目位置安放会议指示牌，室内座位摆放整齐。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4、打开照明灯及通道门做好引导工作。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会中服务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1、会议中原则上每15-20分钟添加茶水一次，特殊情况按要求服务。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2、根据会议要求，进行灯光调节，确保灯光达到会议要求；根据会议需要主动提供话筒传递服务。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3、会议过程中，服务员要精神集中，注意观察参会人员有无服务要求，要保证会场安静，注意室内温度，合理调节空调。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会后服务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1、会后及时做好会场清理工作，若发现遗留物品迅速与有关单位联系或上交。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2、严格做好保密工作，不询问、议论、外传会议内容和领导讲话内容。</w:t>
            </w:r>
          </w:p>
          <w:p>
            <w:pPr>
              <w:pStyle w:val="4"/>
              <w:snapToGrid w:val="0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3、清洁会议室，关闭会议室：包括空调、灯光、门。</w:t>
            </w:r>
          </w:p>
        </w:tc>
      </w:tr>
    </w:tbl>
    <w:p>
      <w:pPr>
        <w:pStyle w:val="8"/>
        <w:ind w:firstLine="0" w:firstLineChars="0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pStyle w:val="8"/>
        <w:ind w:firstLine="0" w:firstLineChars="0"/>
        <w:jc w:val="both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pStyle w:val="8"/>
        <w:ind w:firstLine="0" w:firstLineChars="0"/>
        <w:jc w:val="center"/>
        <w:rPr>
          <w:rFonts w:cs="宋体" w:asciiTheme="minorEastAsia" w:hAnsiTheme="minorEastAsia"/>
          <w:color w:val="auto"/>
          <w:kern w:val="0"/>
          <w:szCs w:val="21"/>
        </w:rPr>
      </w:pPr>
    </w:p>
    <w:p>
      <w:pPr>
        <w:spacing w:line="360" w:lineRule="auto"/>
        <w:ind w:firstLine="482" w:firstLineChars="200"/>
        <w:contextualSpacing/>
        <w:rPr>
          <w:rFonts w:cs="微软雅黑" w:asciiTheme="minorEastAsia" w:hAnsiTheme="minorEastAsia"/>
          <w:b/>
          <w:color w:val="auto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22" w:firstLineChars="200"/>
        <w:contextualSpacing/>
        <w:jc w:val="left"/>
        <w:rPr>
          <w:rFonts w:cs="宋体" w:asciiTheme="minorEastAsia" w:hAnsiTheme="minorEastAsia"/>
          <w:b/>
          <w:color w:val="auto"/>
          <w:kern w:val="0"/>
          <w:szCs w:val="21"/>
          <w:lang w:val="zh-CN"/>
        </w:rPr>
      </w:pPr>
      <w:r>
        <w:rPr>
          <w:rFonts w:hint="eastAsia" w:cs="微软雅黑" w:asciiTheme="minorEastAsia" w:hAnsiTheme="minorEastAsia"/>
          <w:b/>
          <w:color w:val="auto"/>
          <w:szCs w:val="21"/>
        </w:rPr>
        <w:t>★</w:t>
      </w:r>
      <w:r>
        <w:rPr>
          <w:rFonts w:hint="eastAsia" w:cs="宋体" w:asciiTheme="minorEastAsia" w:hAnsiTheme="minorEastAsia"/>
          <w:b/>
          <w:color w:val="auto"/>
          <w:kern w:val="0"/>
          <w:sz w:val="24"/>
          <w:szCs w:val="24"/>
          <w:lang w:val="zh-CN"/>
        </w:rPr>
        <w:t>二、采购标的的其他技术、服务等要求</w:t>
      </w:r>
    </w:p>
    <w:p>
      <w:pPr>
        <w:wordWrap w:val="0"/>
        <w:topLinePunct/>
        <w:spacing w:line="360" w:lineRule="auto"/>
        <w:ind w:firstLine="480" w:firstLineChars="200"/>
        <w:rPr>
          <w:rFonts w:ascii="宋体" w:cs="宋体"/>
          <w:color w:val="auto"/>
          <w:sz w:val="24"/>
          <w:lang w:val="zh-CN"/>
        </w:rPr>
      </w:pPr>
      <w:r>
        <w:rPr>
          <w:rFonts w:hint="eastAsia" w:ascii="宋体" w:cs="宋体"/>
          <w:color w:val="auto"/>
          <w:sz w:val="24"/>
        </w:rPr>
        <w:t>1、</w:t>
      </w:r>
      <w:r>
        <w:rPr>
          <w:rFonts w:hint="eastAsia" w:ascii="宋体" w:cs="宋体"/>
          <w:color w:val="auto"/>
          <w:sz w:val="24"/>
          <w:lang w:val="zh-CN"/>
        </w:rPr>
        <w:t>投标文件中须有详细可行的实施方案，</w:t>
      </w:r>
      <w:r>
        <w:rPr>
          <w:rFonts w:hint="eastAsia" w:ascii="宋体" w:cs="宋体"/>
          <w:b/>
          <w:bCs/>
          <w:color w:val="auto"/>
          <w:sz w:val="24"/>
          <w:lang w:val="zh-CN"/>
        </w:rPr>
        <w:t>否则为无效投标。</w:t>
      </w:r>
    </w:p>
    <w:p>
      <w:pPr>
        <w:wordWrap w:val="0"/>
        <w:topLinePunct/>
        <w:autoSpaceDE w:val="0"/>
        <w:autoSpaceDN w:val="0"/>
        <w:adjustRightInd w:val="0"/>
        <w:spacing w:line="360" w:lineRule="auto"/>
        <w:ind w:firstLine="482"/>
        <w:rPr>
          <w:rFonts w:ascii="宋体" w:cs="宋体"/>
          <w:b/>
          <w:color w:val="auto"/>
          <w:sz w:val="24"/>
          <w:lang w:val="zh-CN"/>
        </w:rPr>
      </w:pPr>
      <w:r>
        <w:rPr>
          <w:rFonts w:hint="eastAsia" w:ascii="宋体" w:cs="宋体"/>
          <w:color w:val="auto"/>
          <w:sz w:val="24"/>
          <w:lang w:val="zh-CN"/>
        </w:rPr>
        <w:t>2、投标人应就本项目完整投标，</w:t>
      </w:r>
      <w:r>
        <w:rPr>
          <w:rFonts w:hint="eastAsia" w:ascii="宋体" w:cs="宋体"/>
          <w:b/>
          <w:color w:val="auto"/>
          <w:sz w:val="24"/>
          <w:lang w:val="zh-CN"/>
        </w:rPr>
        <w:t>否则为无效投标。</w:t>
      </w:r>
    </w:p>
    <w:p>
      <w:pPr>
        <w:wordWrap w:val="0"/>
        <w:topLinePunct/>
        <w:autoSpaceDE w:val="0"/>
        <w:autoSpaceDN w:val="0"/>
        <w:adjustRightInd w:val="0"/>
        <w:spacing w:line="360" w:lineRule="auto"/>
        <w:ind w:firstLine="482"/>
        <w:rPr>
          <w:rFonts w:ascii="宋体" w:cs="宋体"/>
          <w:b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3、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/>
        </w:rPr>
        <w:t>中标人所需用工必须符合国家《劳动法》要求，其工资发放不得低于同期许昌市最低工资标准，并对其一切安全负责，如发生用工纠纷，由中标人自行承担全部责任。</w:t>
      </w:r>
    </w:p>
    <w:p>
      <w:pPr>
        <w:wordWrap w:val="0"/>
        <w:topLinePunct/>
        <w:spacing w:line="360" w:lineRule="auto"/>
        <w:ind w:firstLine="480" w:firstLineChars="200"/>
        <w:rPr>
          <w:rFonts w:ascii="宋体" w:cs="宋体"/>
          <w:b/>
          <w:color w:val="auto"/>
          <w:sz w:val="24"/>
          <w:lang w:val="zh-CN"/>
        </w:rPr>
      </w:pPr>
      <w:r>
        <w:rPr>
          <w:rFonts w:hint="eastAsia" w:ascii="宋体" w:cs="宋体"/>
          <w:color w:val="auto"/>
          <w:sz w:val="24"/>
        </w:rPr>
        <w:t>4</w:t>
      </w:r>
      <w:r>
        <w:rPr>
          <w:rFonts w:hint="eastAsia" w:ascii="宋体" w:cs="宋体"/>
          <w:color w:val="auto"/>
          <w:sz w:val="24"/>
          <w:lang w:val="zh-CN"/>
        </w:rPr>
        <w:t>、本项目为交钥匙工程。</w:t>
      </w:r>
    </w:p>
    <w:p>
      <w:pPr>
        <w:widowControl/>
        <w:shd w:val="clear" w:color="auto" w:fill="FFFFFF"/>
        <w:spacing w:line="360" w:lineRule="auto"/>
        <w:ind w:firstLine="422" w:firstLineChars="200"/>
        <w:contextualSpacing/>
        <w:jc w:val="left"/>
        <w:rPr>
          <w:rFonts w:ascii="楷体" w:hAnsi="楷体" w:eastAsia="楷体" w:cs="宋体"/>
          <w:color w:val="auto"/>
          <w:kern w:val="0"/>
          <w:szCs w:val="21"/>
          <w:lang w:val="zh-CN"/>
        </w:rPr>
      </w:pPr>
      <w:r>
        <w:rPr>
          <w:rFonts w:hint="eastAsia" w:cs="微软雅黑" w:asciiTheme="minorEastAsia" w:hAnsiTheme="minorEastAsia"/>
          <w:b/>
          <w:color w:val="auto"/>
          <w:szCs w:val="21"/>
        </w:rPr>
        <w:t>★</w:t>
      </w:r>
      <w:r>
        <w:rPr>
          <w:rFonts w:hint="eastAsia" w:cs="宋体" w:asciiTheme="minorEastAsia" w:hAnsiTheme="minorEastAsia"/>
          <w:b/>
          <w:color w:val="auto"/>
          <w:kern w:val="0"/>
          <w:sz w:val="24"/>
          <w:szCs w:val="24"/>
          <w:lang w:val="zh-CN"/>
        </w:rPr>
        <w:t>三、验收标准</w:t>
      </w:r>
    </w:p>
    <w:p>
      <w:pPr>
        <w:wordWrap w:val="0"/>
        <w:topLinePunct/>
        <w:spacing w:line="360" w:lineRule="auto"/>
        <w:ind w:firstLine="480" w:firstLineChars="200"/>
        <w:rPr>
          <w:rFonts w:ascii="宋体" w:cs="宋体"/>
          <w:color w:val="auto"/>
          <w:sz w:val="24"/>
          <w:lang w:val="zh-CN"/>
        </w:rPr>
      </w:pPr>
      <w:r>
        <w:rPr>
          <w:rFonts w:hint="eastAsia" w:ascii="宋体" w:cs="宋体"/>
          <w:color w:val="auto"/>
          <w:sz w:val="24"/>
          <w:lang w:val="zh-CN"/>
        </w:rPr>
        <w:t>1.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ordWrap w:val="0"/>
        <w:topLinePunct/>
        <w:spacing w:line="360" w:lineRule="auto"/>
        <w:ind w:firstLine="480" w:firstLineChars="200"/>
        <w:rPr>
          <w:rFonts w:ascii="宋体" w:cs="宋体"/>
          <w:color w:val="auto"/>
          <w:sz w:val="24"/>
          <w:lang w:val="zh-CN"/>
        </w:rPr>
      </w:pPr>
      <w:r>
        <w:rPr>
          <w:rFonts w:hint="eastAsia" w:ascii="宋体" w:cs="宋体"/>
          <w:color w:val="auto"/>
          <w:sz w:val="24"/>
          <w:lang w:val="zh-CN"/>
        </w:rPr>
        <w:t>2.按照招标文件要求、投标文件响应和承诺验收。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cs="宋体" w:hAnsiTheme="minorHAnsi" w:eastAsiaTheme="minorEastAsia"/>
          <w:color w:val="auto"/>
          <w:szCs w:val="22"/>
          <w:lang w:val="zh-CN"/>
        </w:rPr>
      </w:pPr>
      <w:r>
        <w:rPr>
          <w:rFonts w:hint="eastAsia" w:cs="微软雅黑" w:asciiTheme="minorEastAsia" w:hAnsiTheme="minorEastAsia" w:eastAsiaTheme="minorEastAsia"/>
          <w:b/>
          <w:color w:val="auto"/>
          <w:sz w:val="21"/>
          <w:szCs w:val="21"/>
        </w:rPr>
        <w:t>★</w:t>
      </w:r>
      <w:r>
        <w:rPr>
          <w:rFonts w:hint="eastAsia" w:cs="黑体" w:asciiTheme="minorEastAsia" w:hAnsiTheme="minorEastAsia" w:eastAsiaTheme="minorEastAsia"/>
          <w:b/>
          <w:bCs/>
          <w:color w:val="auto"/>
          <w:shd w:val="clear" w:color="auto" w:fill="FFFFFF"/>
        </w:rPr>
        <w:t>四、本项目预算金额：</w:t>
      </w:r>
      <w:r>
        <w:rPr>
          <w:rFonts w:hint="eastAsia" w:ascii="宋体" w:cs="宋体" w:hAnsiTheme="minorHAnsi" w:eastAsiaTheme="minorEastAsia"/>
          <w:color w:val="auto"/>
          <w:szCs w:val="22"/>
          <w:lang w:val="zh-CN"/>
        </w:rPr>
        <w:t>一标包：¥</w:t>
      </w:r>
      <w:r>
        <w:rPr>
          <w:rFonts w:hint="eastAsia" w:ascii="宋体" w:cs="宋体" w:hAnsiTheme="minorHAnsi" w:eastAsiaTheme="minorEastAsia"/>
          <w:color w:val="auto"/>
          <w:szCs w:val="22"/>
        </w:rPr>
        <w:t>2910600</w:t>
      </w:r>
      <w:r>
        <w:rPr>
          <w:rFonts w:hint="eastAsia" w:ascii="宋体" w:cs="宋体" w:hAnsiTheme="minorHAnsi" w:eastAsiaTheme="minorEastAsia"/>
          <w:color w:val="auto"/>
          <w:szCs w:val="22"/>
          <w:lang w:val="zh-CN"/>
        </w:rPr>
        <w:t>元；二标包：¥</w:t>
      </w:r>
      <w:r>
        <w:rPr>
          <w:rFonts w:hint="eastAsia" w:ascii="宋体" w:cs="宋体" w:hAnsiTheme="minorHAnsi" w:eastAsiaTheme="minorEastAsia"/>
          <w:color w:val="auto"/>
          <w:szCs w:val="22"/>
        </w:rPr>
        <w:t>2079000</w:t>
      </w:r>
      <w:r>
        <w:rPr>
          <w:rFonts w:hint="eastAsia" w:ascii="宋体" w:cs="宋体" w:hAnsiTheme="minorHAnsi" w:eastAsiaTheme="minorEastAsia"/>
          <w:color w:val="auto"/>
          <w:szCs w:val="22"/>
          <w:lang w:val="zh-CN"/>
        </w:rPr>
        <w:t>元；三标包：¥</w:t>
      </w:r>
      <w:r>
        <w:rPr>
          <w:rFonts w:hint="eastAsia" w:ascii="宋体" w:cs="宋体" w:hAnsiTheme="minorHAnsi" w:eastAsiaTheme="minorEastAsia"/>
          <w:color w:val="auto"/>
          <w:szCs w:val="22"/>
        </w:rPr>
        <w:t>3087000</w:t>
      </w:r>
      <w:r>
        <w:rPr>
          <w:rFonts w:hint="eastAsia" w:ascii="宋体" w:cs="宋体" w:hAnsiTheme="minorHAnsi" w:eastAsiaTheme="minorEastAsia"/>
          <w:color w:val="auto"/>
          <w:szCs w:val="22"/>
          <w:lang w:val="zh-CN"/>
        </w:rPr>
        <w:t>元；四标包：¥</w:t>
      </w:r>
      <w:r>
        <w:rPr>
          <w:rFonts w:hint="eastAsia" w:ascii="宋体" w:cs="宋体" w:hAnsiTheme="minorHAnsi" w:eastAsiaTheme="minorEastAsia"/>
          <w:color w:val="auto"/>
          <w:szCs w:val="22"/>
        </w:rPr>
        <w:t>987840</w:t>
      </w:r>
      <w:r>
        <w:rPr>
          <w:rFonts w:hint="eastAsia" w:ascii="宋体" w:cs="宋体" w:hAnsiTheme="minorHAnsi" w:eastAsiaTheme="minorEastAsia"/>
          <w:color w:val="auto"/>
          <w:szCs w:val="22"/>
          <w:lang w:val="zh-CN"/>
        </w:rPr>
        <w:t>元；五标包：¥</w:t>
      </w:r>
      <w:r>
        <w:rPr>
          <w:rFonts w:hint="eastAsia" w:ascii="宋体" w:cs="宋体" w:hAnsiTheme="minorHAnsi" w:eastAsiaTheme="minorEastAsia"/>
          <w:color w:val="auto"/>
          <w:szCs w:val="22"/>
        </w:rPr>
        <w:t>3711600</w:t>
      </w:r>
      <w:r>
        <w:rPr>
          <w:rFonts w:hint="eastAsia" w:ascii="宋体" w:cs="宋体" w:hAnsiTheme="minorHAnsi" w:eastAsiaTheme="minorEastAsia"/>
          <w:color w:val="auto"/>
          <w:szCs w:val="22"/>
          <w:lang w:val="zh-CN"/>
        </w:rPr>
        <w:t>元；（超过此预算为无效报价）。</w:t>
      </w:r>
    </w:p>
    <w:p>
      <w:pPr>
        <w:widowControl/>
        <w:shd w:val="clear" w:color="auto" w:fill="FFFFFF"/>
        <w:spacing w:line="360" w:lineRule="auto"/>
        <w:ind w:firstLine="422" w:firstLineChars="200"/>
        <w:contextualSpacing/>
        <w:jc w:val="left"/>
        <w:rPr>
          <w:rFonts w:cs="宋体" w:asciiTheme="minorEastAsia" w:hAnsiTheme="minorEastAsia"/>
          <w:b/>
          <w:color w:val="auto"/>
          <w:kern w:val="0"/>
          <w:sz w:val="24"/>
          <w:szCs w:val="24"/>
          <w:lang w:val="zh-CN"/>
        </w:rPr>
      </w:pPr>
      <w:r>
        <w:rPr>
          <w:rFonts w:hint="eastAsia" w:cs="微软雅黑" w:asciiTheme="minorEastAsia" w:hAnsiTheme="minorEastAsia"/>
          <w:b/>
          <w:color w:val="auto"/>
          <w:szCs w:val="21"/>
        </w:rPr>
        <w:t>★</w:t>
      </w:r>
      <w:r>
        <w:rPr>
          <w:rFonts w:hint="eastAsia" w:cs="宋体" w:asciiTheme="minorEastAsia" w:hAnsiTheme="minorEastAsia"/>
          <w:b/>
          <w:color w:val="auto"/>
          <w:kern w:val="0"/>
          <w:sz w:val="24"/>
          <w:szCs w:val="24"/>
          <w:lang w:val="zh-CN"/>
        </w:rPr>
        <w:t>五、资金支付</w:t>
      </w:r>
    </w:p>
    <w:p>
      <w:pPr>
        <w:wordWrap w:val="0"/>
        <w:topLinePunct/>
        <w:spacing w:line="360" w:lineRule="auto"/>
        <w:ind w:firstLine="480" w:firstLineChars="200"/>
        <w:rPr>
          <w:rFonts w:ascii="宋体" w:cs="宋体"/>
          <w:color w:val="auto"/>
          <w:sz w:val="24"/>
          <w:lang w:val="zh-CN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zh-CN"/>
        </w:rPr>
        <w:t>1、支付方式：</w:t>
      </w:r>
      <w:r>
        <w:rPr>
          <w:rFonts w:hint="eastAsia" w:ascii="宋体" w:cs="宋体"/>
          <w:color w:val="auto"/>
          <w:sz w:val="24"/>
          <w:lang w:val="zh-CN"/>
        </w:rPr>
        <w:t>银行转账</w:t>
      </w:r>
    </w:p>
    <w:p>
      <w:pPr>
        <w:wordWrap w:val="0"/>
        <w:topLinePunct/>
        <w:spacing w:line="360" w:lineRule="auto"/>
        <w:ind w:firstLine="480" w:firstLineChars="200"/>
        <w:rPr>
          <w:rFonts w:ascii="宋体" w:cs="宋体"/>
          <w:color w:val="auto"/>
          <w:sz w:val="24"/>
          <w:lang w:val="zh-CN"/>
        </w:rPr>
      </w:pPr>
      <w:r>
        <w:rPr>
          <w:rFonts w:hint="eastAsia" w:ascii="宋体" w:cs="宋体"/>
          <w:color w:val="auto"/>
          <w:sz w:val="24"/>
          <w:lang w:val="zh-CN"/>
        </w:rPr>
        <w:t>2、支付时间及条件：服务期限叁年，按合同支付。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449F7"/>
    <w:multiLevelType w:val="singleLevel"/>
    <w:tmpl w:val="86E449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C420B8"/>
    <w:multiLevelType w:val="singleLevel"/>
    <w:tmpl w:val="99C420B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82EDA6B"/>
    <w:multiLevelType w:val="singleLevel"/>
    <w:tmpl w:val="C82EDA6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24E41"/>
    <w:rsid w:val="3852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eastAsia="宋体"/>
      <w:sz w:val="24"/>
    </w:rPr>
  </w:style>
  <w:style w:type="paragraph" w:styleId="4">
    <w:name w:val="Date"/>
    <w:basedOn w:val="1"/>
    <w:next w:val="1"/>
    <w:unhideWhenUsed/>
    <w:qFormat/>
    <w:uiPriority w:val="0"/>
    <w:pPr>
      <w:ind w:left="100" w:leftChars="2500"/>
    </w:pPr>
  </w:style>
  <w:style w:type="paragraph" w:styleId="5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9">
    <w:name w:val="xl24"/>
    <w:basedOn w:val="1"/>
    <w:qFormat/>
    <w:uiPriority w:val="0"/>
    <w:pPr>
      <w:widowControl/>
      <w:pBdr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2019-12-23T02:43:00Z</dcterms:created>
  <dc:creator>Administrator</dc:creator>
  <cp:lastModifiedBy>Administrator</cp:lastModifiedBy>
  <dcterms:modified xsi:type="dcterms:W3CDTF">2019-12-23T02:44:44Z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