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投标分项报价表（货物类项目）</w:t>
      </w:r>
    </w:p>
    <w:p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项目编号：ZFCG-G2019155-1号</w:t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项目名称：许昌市按摩医院“全数字彩色超声诊断系统”项目</w:t>
      </w:r>
    </w:p>
    <w:tbl>
      <w:tblPr>
        <w:tblStyle w:val="5"/>
        <w:tblW w:w="94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1116"/>
        <w:gridCol w:w="1200"/>
        <w:gridCol w:w="1682"/>
        <w:gridCol w:w="454"/>
        <w:gridCol w:w="456"/>
        <w:gridCol w:w="1044"/>
        <w:gridCol w:w="1020"/>
        <w:gridCol w:w="19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序号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名称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规格型号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技术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参数</w:t>
            </w: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单位</w:t>
            </w: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数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量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单价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20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总价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CE1C0"/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hint="eastAsia" w:ascii="宋体" w:hAnsi="宋体" w:cs="宋体"/>
                <w:b/>
                <w:szCs w:val="21"/>
                <w:lang w:val="zh-CN"/>
              </w:rPr>
              <w:t>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主机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DC-40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rFonts w:hint="eastAsia"/>
              </w:rPr>
              <w:t>彩色显示器≥</w:t>
            </w:r>
            <w:r>
              <w:t>21</w:t>
            </w:r>
            <w:r>
              <w:rPr>
                <w:rFonts w:hint="eastAsia"/>
                <w:lang w:val="en-US" w:eastAsia="zh-CN"/>
              </w:rPr>
              <w:t>.5</w:t>
            </w:r>
            <w:r>
              <w:rPr>
                <w:rFonts w:hint="eastAsia"/>
              </w:rPr>
              <w:t>寸，</w:t>
            </w:r>
          </w:p>
          <w:p>
            <w:pPr>
              <w:pStyle w:val="3"/>
              <w:ind w:left="0" w:leftChars="0" w:firstLine="0" w:firstLineChars="0"/>
            </w:pPr>
            <w:r>
              <w:rPr>
                <w:rFonts w:hint="eastAsia" w:ascii="宋体" w:hAnsi="宋体"/>
                <w:szCs w:val="21"/>
              </w:rPr>
              <w:t>主机一体化触摸屏≥13寸</w:t>
            </w: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台</w:t>
            </w: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23万元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23万元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深圳迈瑞生物医疗电子股份有限公司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心脏探头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P4-2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频率范围2.0-4.0MHz</w:t>
            </w: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把</w:t>
            </w: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4.8万元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4.8万元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深圳迈瑞生物医疗电子股份有限公司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腹部探头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C6-2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频率范围2.0-5.0MHz，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最大显示深度≥38cm</w:t>
            </w: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把</w:t>
            </w: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4.5万元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4.5万元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深圳迈瑞生物医疗电子股份有限公司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四维探头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D7-2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频率：1.6--6.2MHz</w:t>
            </w: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把</w:t>
            </w: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9万元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9万元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深圳迈瑞生物医疗电子股份有限公司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1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浅表探头</w:t>
            </w:r>
          </w:p>
        </w:tc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L13-3</w:t>
            </w:r>
          </w:p>
        </w:tc>
        <w:tc>
          <w:tcPr>
            <w:tcW w:w="16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复合晶体探头频率范围5.0-10.0MHz</w:t>
            </w: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把</w:t>
            </w:r>
          </w:p>
        </w:tc>
        <w:tc>
          <w:tcPr>
            <w:tcW w:w="4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4.5万元</w:t>
            </w:r>
          </w:p>
        </w:tc>
        <w:tc>
          <w:tcPr>
            <w:tcW w:w="1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4.5万元</w:t>
            </w:r>
          </w:p>
        </w:tc>
        <w:tc>
          <w:tcPr>
            <w:tcW w:w="19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深圳迈瑞生物医疗电子股份有限公司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5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计</w:t>
            </w:r>
          </w:p>
        </w:tc>
        <w:tc>
          <w:tcPr>
            <w:tcW w:w="7854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ind w:firstLine="105" w:firstLineChars="5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zh-CN"/>
              </w:rPr>
              <w:t>大写：</w:t>
            </w:r>
            <w:r>
              <w:rPr>
                <w:rFonts w:hint="eastAsia" w:ascii="宋体" w:hAnsi="宋体" w:cs="宋体"/>
                <w:szCs w:val="21"/>
              </w:rPr>
              <w:t>肆拾伍万捌仟圆整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Cs w:val="21"/>
                <w:lang w:val="zh-CN"/>
              </w:rPr>
              <w:t>小写：￥</w:t>
            </w:r>
            <w:r>
              <w:rPr>
                <w:rFonts w:hint="eastAsia" w:ascii="宋体" w:hAnsi="宋体" w:cs="宋体"/>
                <w:szCs w:val="21"/>
              </w:rPr>
              <w:t>458000元</w:t>
            </w:r>
          </w:p>
        </w:tc>
      </w:tr>
    </w:tbl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u w:val="single"/>
        </w:rPr>
      </w:pPr>
      <w:r>
        <w:rPr>
          <w:rFonts w:hint="eastAsia" w:ascii="宋体" w:hAnsi="宋体" w:cs="宋体"/>
          <w:szCs w:val="21"/>
          <w:lang w:val="zh-CN"/>
        </w:rPr>
        <w:t>投标人</w:t>
      </w:r>
      <w:r>
        <w:rPr>
          <w:rFonts w:hint="eastAsia" w:ascii="宋体" w:hAnsi="宋体" w:cs="宋体"/>
          <w:szCs w:val="21"/>
          <w:lang w:val="en-US" w:eastAsia="zh-CN"/>
        </w:rPr>
        <w:t>名称</w:t>
      </w:r>
      <w:r>
        <w:rPr>
          <w:rFonts w:hint="eastAsia" w:ascii="宋体" w:hAnsi="宋体" w:cs="宋体"/>
          <w:szCs w:val="21"/>
          <w:lang w:val="zh-CN"/>
        </w:rPr>
        <w:t>（</w:t>
      </w:r>
      <w:r>
        <w:rPr>
          <w:rFonts w:hint="eastAsia" w:ascii="宋体" w:hAnsi="宋体" w:cs="宋体"/>
          <w:szCs w:val="21"/>
          <w:lang w:val="en-US" w:eastAsia="zh-CN"/>
        </w:rPr>
        <w:t>并加盖</w:t>
      </w:r>
      <w:r>
        <w:rPr>
          <w:rFonts w:hint="eastAsia" w:ascii="宋体" w:hAnsi="宋体" w:cs="宋体"/>
          <w:szCs w:val="21"/>
          <w:lang w:val="zh-CN"/>
        </w:rPr>
        <w:t>公章）：</w:t>
      </w:r>
      <w:r>
        <w:rPr>
          <w:rFonts w:hint="eastAsia" w:ascii="宋体" w:hAnsi="宋体" w:cs="宋体"/>
          <w:szCs w:val="21"/>
          <w:u w:val="single"/>
        </w:rPr>
        <w:t>河南巨泽医疗科技有限公司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27D19"/>
    <w:rsid w:val="03F27D19"/>
    <w:rsid w:val="240D409B"/>
    <w:rsid w:val="63D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line="240" w:lineRule="auto"/>
      <w:jc w:val="center"/>
      <w:outlineLvl w:val="1"/>
    </w:pPr>
    <w:rPr>
      <w:rFonts w:ascii="宋体" w:hAnsi="宋体" w:eastAsia="宋体" w:cs="宋体"/>
      <w:b/>
      <w:sz w:val="32"/>
      <w:szCs w:val="28"/>
      <w:lang w:val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2"/>
    <w:basedOn w:val="1"/>
    <w:qFormat/>
    <w:uiPriority w:val="99"/>
    <w:pPr>
      <w:ind w:left="100" w:leftChars="200" w:hanging="200" w:hangingChars="20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2019-12-19T07:39:00Z</dcterms:created>
  <dc:creator>鑫达广告</dc:creator>
  <cp:lastModifiedBy>鑫达广告</cp:lastModifiedBy>
  <dcterms:modified xsi:type="dcterms:W3CDTF">2019-12-19T07:40:04Z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