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2D15AA">
        <w:rPr>
          <w:rFonts w:asciiTheme="majorEastAsia" w:eastAsiaTheme="majorEastAsia" w:hAnsiTheme="majorEastAsia" w:cstheme="majorEastAsia" w:hint="eastAsia"/>
          <w:b/>
          <w:bCs/>
          <w:color w:val="000000"/>
          <w:sz w:val="44"/>
          <w:szCs w:val="44"/>
        </w:rPr>
        <w:t>高级中学</w:t>
      </w:r>
      <w:r w:rsidRPr="00D94605">
        <w:rPr>
          <w:rFonts w:asciiTheme="majorEastAsia" w:eastAsiaTheme="majorEastAsia" w:hAnsiTheme="majorEastAsia" w:cstheme="majorEastAsia" w:hint="eastAsia"/>
          <w:b/>
          <w:bCs/>
          <w:color w:val="000000"/>
          <w:sz w:val="44"/>
          <w:szCs w:val="44"/>
        </w:rPr>
        <w:t>“</w:t>
      </w:r>
      <w:r w:rsidR="002D15AA">
        <w:rPr>
          <w:rFonts w:asciiTheme="majorEastAsia" w:eastAsiaTheme="majorEastAsia" w:hAnsiTheme="majorEastAsia" w:cstheme="majorEastAsia" w:hint="eastAsia"/>
          <w:b/>
          <w:bCs/>
          <w:color w:val="000000"/>
          <w:sz w:val="44"/>
          <w:szCs w:val="44"/>
        </w:rPr>
        <w:t>建安大道校区空调采购</w:t>
      </w:r>
      <w:r w:rsidRPr="00D94605">
        <w:rPr>
          <w:rFonts w:asciiTheme="majorEastAsia" w:eastAsiaTheme="majorEastAsia" w:hAnsiTheme="majorEastAsia" w:cstheme="majorEastAsia" w:hint="eastAsia"/>
          <w:b/>
          <w:bCs/>
          <w:color w:val="000000"/>
          <w:sz w:val="44"/>
          <w:szCs w:val="44"/>
        </w:rPr>
        <w:t>”</w:t>
      </w:r>
      <w:r w:rsidR="00C313C9" w:rsidRPr="00C313C9">
        <w:rPr>
          <w:rFonts w:asciiTheme="majorEastAsia" w:eastAsiaTheme="majorEastAsia" w:hAnsiTheme="majorEastAsia" w:cstheme="majorEastAsia" w:hint="eastAsia"/>
          <w:b/>
          <w:bCs/>
          <w:color w:val="000000"/>
          <w:sz w:val="44"/>
          <w:szCs w:val="44"/>
        </w:rPr>
        <w:t xml:space="preserve"> </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C90912">
        <w:rPr>
          <w:rFonts w:asciiTheme="majorEastAsia" w:eastAsiaTheme="majorEastAsia" w:hAnsiTheme="majorEastAsia" w:cstheme="majorEastAsia" w:hint="eastAsia"/>
          <w:b/>
          <w:bCs/>
          <w:color w:val="000000"/>
          <w:sz w:val="36"/>
          <w:szCs w:val="36"/>
        </w:rPr>
        <w:t xml:space="preserve"> ZFCG-G2019183</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2D15AA">
        <w:rPr>
          <w:rFonts w:asciiTheme="majorEastAsia" w:eastAsiaTheme="majorEastAsia" w:hAnsiTheme="majorEastAsia" w:cstheme="majorEastAsia" w:hint="eastAsia"/>
          <w:b/>
          <w:bCs/>
          <w:color w:val="000000"/>
          <w:sz w:val="36"/>
          <w:szCs w:val="36"/>
        </w:rPr>
        <w:t>高级中学</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D15AA">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C90912">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2D15AA">
        <w:rPr>
          <w:rFonts w:hint="eastAsia"/>
          <w:color w:val="000000"/>
          <w:sz w:val="21"/>
          <w:szCs w:val="21"/>
          <w:u w:val="single"/>
          <w:shd w:val="clear" w:color="auto" w:fill="FFFFFF"/>
        </w:rPr>
        <w:t>许昌高级中学</w:t>
      </w:r>
      <w:r>
        <w:rPr>
          <w:rFonts w:hint="eastAsia"/>
          <w:color w:val="000000"/>
          <w:sz w:val="21"/>
          <w:szCs w:val="21"/>
          <w:shd w:val="clear" w:color="auto" w:fill="FFFFFF"/>
        </w:rPr>
        <w:t>的委托，对“</w:t>
      </w:r>
      <w:r w:rsidR="002D15AA">
        <w:rPr>
          <w:rFonts w:hint="eastAsia"/>
          <w:color w:val="000000"/>
          <w:sz w:val="21"/>
          <w:szCs w:val="21"/>
          <w:u w:val="single"/>
          <w:shd w:val="clear" w:color="auto" w:fill="FFFFFF"/>
        </w:rPr>
        <w:t>建安大道校区空调采购</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2D15AA">
        <w:rPr>
          <w:rFonts w:asciiTheme="minorEastAsia" w:eastAsiaTheme="minorEastAsia" w:hAnsiTheme="minorEastAsia" w:cs="仿宋_GB2312" w:hint="eastAsia"/>
          <w:color w:val="000000"/>
          <w:sz w:val="21"/>
          <w:szCs w:val="21"/>
          <w:shd w:val="clear" w:color="auto" w:fill="FFFFFF"/>
        </w:rPr>
        <w:t>建安大道校区空调采购</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sidR="00C90912">
        <w:rPr>
          <w:rFonts w:asciiTheme="minorEastAsia" w:eastAsiaTheme="minorEastAsia" w:hAnsiTheme="minorEastAsia" w:cs="仿宋_GB2312" w:hint="eastAsia"/>
          <w:color w:val="000000"/>
          <w:sz w:val="21"/>
          <w:szCs w:val="21"/>
          <w:shd w:val="clear" w:color="auto" w:fill="FFFFFF"/>
        </w:rPr>
        <w:t>9183</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2D15AA">
        <w:rPr>
          <w:rFonts w:asciiTheme="minorEastAsia" w:eastAsiaTheme="minorEastAsia" w:hAnsiTheme="minorEastAsia" w:cs="仿宋_GB2312" w:hint="eastAsia"/>
          <w:color w:val="000000"/>
          <w:sz w:val="21"/>
          <w:szCs w:val="21"/>
          <w:shd w:val="clear" w:color="auto" w:fill="FFFFFF"/>
        </w:rPr>
        <w:t>立柜式3匹冷暖空调50台。</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2D15AA">
        <w:rPr>
          <w:rFonts w:asciiTheme="minorEastAsia" w:eastAsiaTheme="minorEastAsia" w:hAnsiTheme="minorEastAsia" w:cs="仿宋_GB2312" w:hint="eastAsia"/>
          <w:color w:val="000000"/>
          <w:sz w:val="21"/>
          <w:szCs w:val="21"/>
          <w:u w:val="single"/>
          <w:shd w:val="clear" w:color="auto" w:fill="FFFFFF"/>
        </w:rPr>
        <w:t>375000</w:t>
      </w:r>
      <w:r w:rsidRPr="00CC635B">
        <w:rPr>
          <w:rFonts w:asciiTheme="minorEastAsia" w:eastAsiaTheme="minorEastAsia" w:hAnsiTheme="minorEastAsia" w:cs="仿宋_GB2312" w:hint="eastAsia"/>
          <w:color w:val="000000"/>
          <w:sz w:val="21"/>
          <w:szCs w:val="21"/>
          <w:shd w:val="clear" w:color="auto" w:fill="FFFFFF"/>
        </w:rPr>
        <w:t>元。最高限价：</w:t>
      </w:r>
      <w:r w:rsidR="002D15AA">
        <w:rPr>
          <w:rFonts w:asciiTheme="minorEastAsia" w:eastAsiaTheme="minorEastAsia" w:hAnsiTheme="minorEastAsia" w:cs="仿宋_GB2312" w:hint="eastAsia"/>
          <w:color w:val="000000"/>
          <w:sz w:val="21"/>
          <w:szCs w:val="21"/>
          <w:u w:val="single"/>
          <w:shd w:val="clear" w:color="auto" w:fill="FFFFFF"/>
        </w:rPr>
        <w:t>375000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2D15AA">
        <w:rPr>
          <w:rFonts w:asciiTheme="minorEastAsia" w:eastAsiaTheme="minorEastAsia" w:hAnsiTheme="minorEastAsia" w:cs="仿宋_GB2312" w:hint="eastAsia"/>
          <w:color w:val="000000"/>
          <w:sz w:val="21"/>
          <w:szCs w:val="21"/>
        </w:rPr>
        <w:t>20日历天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2D15AA">
        <w:rPr>
          <w:rFonts w:asciiTheme="minorEastAsia" w:eastAsiaTheme="minorEastAsia" w:hAnsiTheme="minorEastAsia" w:cs="仿宋_GB2312" w:hint="eastAsia"/>
          <w:color w:val="000000"/>
          <w:sz w:val="21"/>
          <w:szCs w:val="21"/>
          <w:shd w:val="clear" w:color="auto" w:fill="FFFFFF"/>
        </w:rPr>
        <w:t>许昌市建安大道许昌高级中学院内</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2D15AA"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2D15AA">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2D15AA">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C90912">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C90912">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C90912">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C9091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C9091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w:t>
      </w:r>
      <w:proofErr w:type="gramStart"/>
      <w:r w:rsidRPr="00CC635B">
        <w:rPr>
          <w:rFonts w:asciiTheme="minorEastAsia" w:eastAsiaTheme="minorEastAsia" w:hAnsiTheme="minorEastAsia" w:cs="仿宋_GB2312" w:hint="eastAsia"/>
          <w:color w:val="000000"/>
          <w:sz w:val="21"/>
          <w:szCs w:val="21"/>
        </w:rPr>
        <w:t>开标</w:t>
      </w:r>
      <w:r w:rsidR="00C90912">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D15AA">
        <w:rPr>
          <w:rFonts w:ascii="宋体" w:hAnsi="宋体" w:hint="eastAsia"/>
          <w:szCs w:val="21"/>
        </w:rPr>
        <w:t>许昌高级中学</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D15AA">
        <w:rPr>
          <w:rFonts w:ascii="宋体" w:hAnsi="宋体" w:hint="eastAsia"/>
          <w:szCs w:val="21"/>
        </w:rPr>
        <w:t>许昌市八一路968号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D15AA">
        <w:rPr>
          <w:rFonts w:ascii="宋体" w:hAnsi="宋体" w:hint="eastAsia"/>
          <w:szCs w:val="21"/>
        </w:rPr>
        <w:t>姜兵</w:t>
      </w:r>
      <w:r>
        <w:rPr>
          <w:rFonts w:ascii="宋体" w:hAnsi="宋体" w:hint="eastAsia"/>
          <w:szCs w:val="21"/>
        </w:rPr>
        <w:t xml:space="preserve">                   联系电话：</w:t>
      </w:r>
      <w:r w:rsidR="002D15AA">
        <w:rPr>
          <w:rFonts w:ascii="宋体" w:hAnsi="宋体" w:hint="eastAsia"/>
          <w:szCs w:val="21"/>
        </w:rPr>
        <w:t>13782266052</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2D15AA"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2D15AA">
        <w:rPr>
          <w:rFonts w:ascii="宋体" w:hAnsi="宋体" w:hint="eastAsia"/>
          <w:szCs w:val="21"/>
        </w:rPr>
        <w:t>许昌市</w:t>
      </w:r>
      <w:r w:rsidRPr="002D15AA">
        <w:rPr>
          <w:rFonts w:asciiTheme="minorEastAsia" w:hAnsiTheme="minorEastAsia" w:cs="Arial"/>
          <w:szCs w:val="21"/>
        </w:rPr>
        <w:t>龙兴路与竹林路交汇处</w:t>
      </w:r>
      <w:r w:rsidR="00DC533B" w:rsidRPr="002D15AA">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D15AA">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2D15AA">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w:t>
      </w:r>
      <w:r w:rsidR="002D15AA">
        <w:rPr>
          <w:rFonts w:asciiTheme="minorEastAsia" w:hAnsiTheme="minorEastAsia" w:cs="Arial" w:hint="eastAsia"/>
          <w:color w:val="000000"/>
          <w:szCs w:val="21"/>
          <w:lang w:val="zh-CN"/>
        </w:rPr>
        <w:t>高级中学</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2D15AA">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C90912">
        <w:rPr>
          <w:rFonts w:asciiTheme="minorEastAsia" w:hAnsiTheme="minorEastAsia" w:cs="Arial" w:hint="eastAsia"/>
          <w:color w:val="000000"/>
          <w:szCs w:val="21"/>
        </w:rPr>
        <w:t>二十</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2D15AA" w:rsidRPr="002D15AA" w:rsidRDefault="002D15AA" w:rsidP="002D15AA">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2D15AA">
        <w:rPr>
          <w:rFonts w:asciiTheme="minorEastAsia" w:hAnsiTheme="minorEastAsia" w:cs="黑体" w:hint="eastAsia"/>
          <w:bCs/>
          <w:color w:val="000000"/>
          <w:sz w:val="24"/>
          <w:szCs w:val="24"/>
          <w:shd w:val="clear" w:color="auto" w:fill="FFFFFF"/>
        </w:rPr>
        <w:t>满足许昌高级中学师生工作学习需要。</w:t>
      </w:r>
    </w:p>
    <w:p w:rsidR="00CC1691" w:rsidRPr="0018653E" w:rsidRDefault="00CC1691"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0" w:type="auto"/>
        <w:tblInd w:w="94" w:type="dxa"/>
        <w:tblCellMar>
          <w:left w:w="10" w:type="dxa"/>
          <w:right w:w="10" w:type="dxa"/>
        </w:tblCellMar>
        <w:tblLook w:val="0000"/>
      </w:tblPr>
      <w:tblGrid>
        <w:gridCol w:w="734"/>
        <w:gridCol w:w="1261"/>
        <w:gridCol w:w="3631"/>
        <w:gridCol w:w="905"/>
        <w:gridCol w:w="850"/>
        <w:gridCol w:w="1418"/>
      </w:tblGrid>
      <w:tr w:rsidR="002D15AA" w:rsidTr="002D15AA">
        <w:trPr>
          <w:trHeight w:val="730"/>
        </w:trPr>
        <w:tc>
          <w:tcPr>
            <w:tcW w:w="734" w:type="dxa"/>
            <w:tcBorders>
              <w:top w:val="single" w:sz="8" w:space="0" w:color="000000"/>
              <w:left w:val="single" w:sz="8"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jc w:val="center"/>
              <w:rPr>
                <w:rFonts w:asciiTheme="minorEastAsia" w:hAnsiTheme="minorEastAsia"/>
              </w:rPr>
            </w:pPr>
            <w:r w:rsidRPr="002D15AA">
              <w:rPr>
                <w:rFonts w:asciiTheme="minorEastAsia" w:hAnsiTheme="minorEastAsia" w:cs="仿宋"/>
                <w:color w:val="000000"/>
                <w:sz w:val="24"/>
                <w:shd w:val="clear" w:color="auto" w:fill="FFFFFF"/>
              </w:rPr>
              <w:t>序号</w:t>
            </w:r>
          </w:p>
        </w:tc>
        <w:tc>
          <w:tcPr>
            <w:tcW w:w="1261" w:type="dxa"/>
            <w:tcBorders>
              <w:top w:val="single" w:sz="8"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jc w:val="center"/>
              <w:rPr>
                <w:rFonts w:asciiTheme="minorEastAsia" w:hAnsiTheme="minorEastAsia"/>
              </w:rPr>
            </w:pPr>
            <w:r w:rsidRPr="002D15AA">
              <w:rPr>
                <w:rFonts w:asciiTheme="minorEastAsia" w:hAnsiTheme="minorEastAsia" w:cs="仿宋"/>
                <w:color w:val="000000"/>
                <w:sz w:val="24"/>
                <w:shd w:val="clear" w:color="auto" w:fill="FFFFFF"/>
              </w:rPr>
              <w:t>货物名称</w:t>
            </w:r>
          </w:p>
        </w:tc>
        <w:tc>
          <w:tcPr>
            <w:tcW w:w="3631" w:type="dxa"/>
            <w:tcBorders>
              <w:top w:val="single" w:sz="8"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ind w:firstLine="480"/>
              <w:jc w:val="center"/>
              <w:rPr>
                <w:rFonts w:asciiTheme="minorEastAsia" w:hAnsiTheme="minorEastAsia"/>
              </w:rPr>
            </w:pPr>
            <w:r w:rsidRPr="002D15AA">
              <w:rPr>
                <w:rFonts w:asciiTheme="minorEastAsia" w:hAnsiTheme="minorEastAsia" w:cs="仿宋"/>
                <w:color w:val="000000"/>
                <w:sz w:val="24"/>
                <w:shd w:val="clear" w:color="auto" w:fill="FFFFFF"/>
              </w:rPr>
              <w:t>技术规格及主要参数</w:t>
            </w:r>
          </w:p>
        </w:tc>
        <w:tc>
          <w:tcPr>
            <w:tcW w:w="905" w:type="dxa"/>
            <w:tcBorders>
              <w:top w:val="single" w:sz="8"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jc w:val="center"/>
              <w:rPr>
                <w:rFonts w:asciiTheme="minorEastAsia" w:hAnsiTheme="minorEastAsia"/>
              </w:rPr>
            </w:pPr>
            <w:r w:rsidRPr="002D15AA">
              <w:rPr>
                <w:rFonts w:asciiTheme="minorEastAsia" w:hAnsiTheme="minorEastAsia" w:cs="仿宋"/>
                <w:color w:val="000000"/>
                <w:sz w:val="24"/>
                <w:shd w:val="clear" w:color="auto" w:fill="FFFFFF"/>
              </w:rPr>
              <w:t>单位</w:t>
            </w:r>
          </w:p>
        </w:tc>
        <w:tc>
          <w:tcPr>
            <w:tcW w:w="850" w:type="dxa"/>
            <w:tcBorders>
              <w:top w:val="single" w:sz="8"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jc w:val="center"/>
              <w:rPr>
                <w:rFonts w:asciiTheme="minorEastAsia" w:hAnsiTheme="minorEastAsia"/>
              </w:rPr>
            </w:pPr>
            <w:r w:rsidRPr="002D15AA">
              <w:rPr>
                <w:rFonts w:asciiTheme="minorEastAsia" w:hAnsiTheme="minorEastAsia" w:cs="仿宋"/>
                <w:color w:val="000000"/>
                <w:sz w:val="24"/>
                <w:shd w:val="clear" w:color="auto" w:fill="FFFFFF"/>
              </w:rPr>
              <w:t>数量</w:t>
            </w:r>
          </w:p>
        </w:tc>
        <w:tc>
          <w:tcPr>
            <w:tcW w:w="1418" w:type="dxa"/>
            <w:tcBorders>
              <w:top w:val="single" w:sz="8" w:space="0" w:color="000000"/>
              <w:left w:val="single" w:sz="0" w:space="0" w:color="000000"/>
              <w:bottom w:val="single" w:sz="8" w:space="0" w:color="000000"/>
              <w:right w:val="single" w:sz="8" w:space="0" w:color="000000"/>
            </w:tcBorders>
            <w:shd w:val="clear" w:color="000000" w:fill="FFFFFF"/>
            <w:tcMar>
              <w:left w:w="104" w:type="dxa"/>
              <w:right w:w="104" w:type="dxa"/>
            </w:tcMar>
          </w:tcPr>
          <w:p w:rsidR="002D15AA" w:rsidRPr="002D15AA" w:rsidRDefault="002D15AA" w:rsidP="002D15AA">
            <w:pPr>
              <w:spacing w:line="360" w:lineRule="auto"/>
              <w:jc w:val="center"/>
              <w:rPr>
                <w:rFonts w:asciiTheme="minorEastAsia" w:hAnsiTheme="minorEastAsia"/>
              </w:rPr>
            </w:pPr>
            <w:r w:rsidRPr="002D15AA">
              <w:rPr>
                <w:rFonts w:asciiTheme="minorEastAsia" w:hAnsiTheme="minorEastAsia" w:cs="仿宋"/>
                <w:color w:val="000000"/>
                <w:sz w:val="24"/>
                <w:shd w:val="clear" w:color="auto" w:fill="FFFFFF"/>
              </w:rPr>
              <w:t>是否为核心产品</w:t>
            </w:r>
          </w:p>
        </w:tc>
      </w:tr>
      <w:tr w:rsidR="002D15AA" w:rsidTr="002D15AA">
        <w:trPr>
          <w:trHeight w:val="595"/>
        </w:trPr>
        <w:tc>
          <w:tcPr>
            <w:tcW w:w="734" w:type="dxa"/>
            <w:tcBorders>
              <w:top w:val="single" w:sz="0" w:space="0" w:color="000000"/>
              <w:left w:val="single" w:sz="8"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ind w:firstLineChars="100" w:firstLine="240"/>
              <w:rPr>
                <w:rFonts w:asciiTheme="minorEastAsia" w:hAnsiTheme="minorEastAsia"/>
              </w:rPr>
            </w:pPr>
            <w:r w:rsidRPr="002D15AA">
              <w:rPr>
                <w:rFonts w:asciiTheme="minorEastAsia" w:hAnsiTheme="minorEastAsia" w:cs="仿宋"/>
                <w:color w:val="000000"/>
                <w:sz w:val="24"/>
                <w:shd w:val="clear" w:color="auto" w:fill="FFFFFF"/>
              </w:rPr>
              <w:t>1</w:t>
            </w:r>
          </w:p>
        </w:tc>
        <w:tc>
          <w:tcPr>
            <w:tcW w:w="1261" w:type="dxa"/>
            <w:tcBorders>
              <w:top w:val="single" w:sz="0"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rPr>
                <w:rFonts w:asciiTheme="minorEastAsia" w:hAnsiTheme="minorEastAsia"/>
              </w:rPr>
            </w:pPr>
            <w:r w:rsidRPr="002D15AA">
              <w:rPr>
                <w:rFonts w:asciiTheme="minorEastAsia" w:hAnsiTheme="minorEastAsia" w:cs="仿宋"/>
                <w:color w:val="000000"/>
                <w:sz w:val="24"/>
                <w:shd w:val="clear" w:color="auto" w:fill="FFFFFF"/>
              </w:rPr>
              <w:t>立柜式3匹冷暖空调</w:t>
            </w:r>
          </w:p>
        </w:tc>
        <w:tc>
          <w:tcPr>
            <w:tcW w:w="3631" w:type="dxa"/>
            <w:tcBorders>
              <w:top w:val="single" w:sz="0"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ind w:firstLine="480"/>
              <w:jc w:val="center"/>
              <w:rPr>
                <w:rFonts w:asciiTheme="minorEastAsia" w:hAnsiTheme="minorEastAsia" w:cs="仿宋"/>
                <w:color w:val="000000"/>
                <w:sz w:val="24"/>
                <w:shd w:val="clear" w:color="auto" w:fill="FFFFFF"/>
              </w:rPr>
            </w:pPr>
            <w:r w:rsidRPr="002D15AA">
              <w:rPr>
                <w:rFonts w:asciiTheme="minorEastAsia" w:hAnsiTheme="minorEastAsia" w:cs="仿宋"/>
                <w:color w:val="000000"/>
                <w:sz w:val="24"/>
                <w:shd w:val="clear" w:color="auto" w:fill="FFFFFF"/>
              </w:rPr>
              <w:t>额定制冷量≥7290W</w:t>
            </w:r>
          </w:p>
          <w:p w:rsidR="002D15AA" w:rsidRPr="002D15AA" w:rsidRDefault="002D15AA" w:rsidP="002D15AA">
            <w:pPr>
              <w:spacing w:line="360" w:lineRule="auto"/>
              <w:ind w:firstLine="480"/>
              <w:jc w:val="center"/>
              <w:rPr>
                <w:rFonts w:asciiTheme="minorEastAsia" w:hAnsiTheme="minorEastAsia" w:cs="仿宋"/>
                <w:color w:val="000000"/>
                <w:sz w:val="24"/>
                <w:shd w:val="clear" w:color="auto" w:fill="FFFFFF"/>
              </w:rPr>
            </w:pPr>
            <w:r w:rsidRPr="002D15AA">
              <w:rPr>
                <w:rFonts w:asciiTheme="minorEastAsia" w:hAnsiTheme="minorEastAsia" w:cs="仿宋"/>
                <w:color w:val="000000"/>
                <w:sz w:val="24"/>
                <w:shd w:val="clear" w:color="auto" w:fill="FFFFFF"/>
              </w:rPr>
              <w:t>额定制热量≥8200W</w:t>
            </w:r>
          </w:p>
          <w:p w:rsidR="002D15AA" w:rsidRPr="002D15AA" w:rsidRDefault="002D15AA" w:rsidP="002D15AA">
            <w:pPr>
              <w:spacing w:line="360" w:lineRule="auto"/>
              <w:ind w:firstLine="480"/>
              <w:jc w:val="center"/>
              <w:rPr>
                <w:rFonts w:asciiTheme="minorEastAsia" w:hAnsiTheme="minorEastAsia" w:cs="仿宋"/>
                <w:color w:val="000000"/>
                <w:sz w:val="24"/>
                <w:shd w:val="clear" w:color="auto" w:fill="FFFFFF"/>
              </w:rPr>
            </w:pPr>
            <w:r w:rsidRPr="002D15AA">
              <w:rPr>
                <w:rFonts w:asciiTheme="minorEastAsia" w:hAnsiTheme="minorEastAsia" w:cs="仿宋"/>
                <w:color w:val="000000"/>
                <w:sz w:val="24"/>
                <w:shd w:val="clear" w:color="auto" w:fill="FFFFFF"/>
              </w:rPr>
              <w:t>制冷额定功率≤2190W</w:t>
            </w:r>
          </w:p>
          <w:p w:rsidR="002D15AA" w:rsidRPr="002D15AA" w:rsidRDefault="002D15AA" w:rsidP="002D15AA">
            <w:pPr>
              <w:spacing w:line="360" w:lineRule="auto"/>
              <w:ind w:firstLine="480"/>
              <w:jc w:val="center"/>
              <w:rPr>
                <w:rFonts w:asciiTheme="minorEastAsia" w:hAnsiTheme="minorEastAsia" w:cs="仿宋"/>
                <w:color w:val="000000"/>
                <w:sz w:val="24"/>
                <w:shd w:val="clear" w:color="auto" w:fill="FFFFFF"/>
              </w:rPr>
            </w:pPr>
            <w:r w:rsidRPr="002D15AA">
              <w:rPr>
                <w:rFonts w:asciiTheme="minorEastAsia" w:hAnsiTheme="minorEastAsia" w:cs="仿宋"/>
                <w:color w:val="000000"/>
                <w:sz w:val="24"/>
                <w:shd w:val="clear" w:color="auto" w:fill="FFFFFF"/>
              </w:rPr>
              <w:t>制热额定功率≤2250W</w:t>
            </w:r>
          </w:p>
          <w:p w:rsidR="002D15AA" w:rsidRPr="002D15AA" w:rsidRDefault="002D15AA" w:rsidP="002D15AA">
            <w:pPr>
              <w:spacing w:line="360" w:lineRule="auto"/>
              <w:ind w:firstLine="480"/>
              <w:jc w:val="center"/>
              <w:rPr>
                <w:rFonts w:asciiTheme="minorEastAsia" w:hAnsiTheme="minorEastAsia" w:cs="仿宋"/>
                <w:color w:val="000000"/>
                <w:sz w:val="24"/>
                <w:shd w:val="clear" w:color="auto" w:fill="FFFFFF"/>
              </w:rPr>
            </w:pPr>
            <w:r w:rsidRPr="002D15AA">
              <w:rPr>
                <w:rFonts w:asciiTheme="minorEastAsia" w:hAnsiTheme="minorEastAsia" w:cs="仿宋"/>
                <w:color w:val="000000"/>
                <w:sz w:val="24"/>
                <w:shd w:val="clear" w:color="auto" w:fill="FFFFFF"/>
              </w:rPr>
              <w:t>循环风量≥ 1200m</w:t>
            </w:r>
            <w:r w:rsidRPr="002D15AA">
              <w:rPr>
                <w:rFonts w:asciiTheme="minorEastAsia" w:hAnsiTheme="minorEastAsia" w:cs="Malgun Gothic"/>
                <w:color w:val="000000"/>
                <w:sz w:val="24"/>
                <w:shd w:val="clear" w:color="auto" w:fill="FFFFFF"/>
              </w:rPr>
              <w:t>³</w:t>
            </w:r>
            <w:r w:rsidRPr="002D15AA">
              <w:rPr>
                <w:rFonts w:asciiTheme="minorEastAsia" w:hAnsiTheme="minorEastAsia" w:cs="仿宋"/>
                <w:color w:val="000000"/>
                <w:sz w:val="24"/>
                <w:shd w:val="clear" w:color="auto" w:fill="FFFFFF"/>
              </w:rPr>
              <w:t>/h</w:t>
            </w:r>
          </w:p>
          <w:p w:rsidR="002D15AA" w:rsidRPr="002D15AA" w:rsidRDefault="002D15AA" w:rsidP="002D15AA">
            <w:pPr>
              <w:spacing w:line="360" w:lineRule="auto"/>
              <w:ind w:firstLine="480"/>
              <w:jc w:val="center"/>
              <w:rPr>
                <w:rFonts w:asciiTheme="minorEastAsia" w:hAnsiTheme="minorEastAsia"/>
              </w:rPr>
            </w:pPr>
            <w:r w:rsidRPr="002D15AA">
              <w:rPr>
                <w:rFonts w:asciiTheme="minorEastAsia" w:hAnsiTheme="minorEastAsia" w:cs="仿宋"/>
                <w:color w:val="000000"/>
                <w:sz w:val="24"/>
                <w:shd w:val="clear" w:color="auto" w:fill="FFFFFF"/>
              </w:rPr>
              <w:t>电辅热功率≤2100W</w:t>
            </w:r>
          </w:p>
        </w:tc>
        <w:tc>
          <w:tcPr>
            <w:tcW w:w="905" w:type="dxa"/>
            <w:tcBorders>
              <w:top w:val="single" w:sz="0"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ind w:firstLineChars="100" w:firstLine="240"/>
              <w:rPr>
                <w:rFonts w:asciiTheme="minorEastAsia" w:hAnsiTheme="minorEastAsia"/>
              </w:rPr>
            </w:pPr>
            <w:r w:rsidRPr="002D15AA">
              <w:rPr>
                <w:rFonts w:asciiTheme="minorEastAsia" w:hAnsiTheme="minorEastAsia" w:cs="仿宋"/>
                <w:color w:val="000000"/>
                <w:sz w:val="24"/>
                <w:shd w:val="clear" w:color="auto" w:fill="FFFFFF"/>
              </w:rPr>
              <w:t>台</w:t>
            </w:r>
          </w:p>
        </w:tc>
        <w:tc>
          <w:tcPr>
            <w:tcW w:w="850" w:type="dxa"/>
            <w:tcBorders>
              <w:top w:val="single" w:sz="0"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jc w:val="center"/>
              <w:rPr>
                <w:rFonts w:asciiTheme="minorEastAsia" w:hAnsiTheme="minorEastAsia"/>
              </w:rPr>
            </w:pPr>
            <w:r w:rsidRPr="002D15AA">
              <w:rPr>
                <w:rFonts w:asciiTheme="minorEastAsia" w:hAnsiTheme="minorEastAsia" w:cs="仿宋"/>
                <w:color w:val="000000"/>
                <w:sz w:val="24"/>
                <w:shd w:val="clear" w:color="auto" w:fill="FFFFFF"/>
              </w:rPr>
              <w:t>50</w:t>
            </w:r>
          </w:p>
        </w:tc>
        <w:tc>
          <w:tcPr>
            <w:tcW w:w="1418" w:type="dxa"/>
            <w:tcBorders>
              <w:top w:val="single" w:sz="0" w:space="0" w:color="000000"/>
              <w:left w:val="single" w:sz="0" w:space="0" w:color="000000"/>
              <w:bottom w:val="single" w:sz="8" w:space="0" w:color="000000"/>
              <w:right w:val="single" w:sz="8" w:space="0" w:color="000000"/>
            </w:tcBorders>
            <w:shd w:val="clear" w:color="000000" w:fill="FFFFFF"/>
            <w:tcMar>
              <w:left w:w="104" w:type="dxa"/>
              <w:right w:w="104" w:type="dxa"/>
            </w:tcMar>
            <w:vAlign w:val="center"/>
          </w:tcPr>
          <w:p w:rsidR="002D15AA" w:rsidRPr="002D15AA" w:rsidRDefault="002D15AA" w:rsidP="002D15AA">
            <w:pPr>
              <w:spacing w:line="360" w:lineRule="auto"/>
              <w:ind w:firstLine="480"/>
              <w:rPr>
                <w:rFonts w:asciiTheme="minorEastAsia" w:hAnsiTheme="minorEastAsia"/>
              </w:rPr>
            </w:pPr>
            <w:r w:rsidRPr="002D15AA">
              <w:rPr>
                <w:rFonts w:asciiTheme="minorEastAsia" w:hAnsiTheme="minorEastAsia" w:cs="仿宋"/>
                <w:color w:val="000000"/>
                <w:sz w:val="24"/>
                <w:shd w:val="clear" w:color="auto" w:fill="FFFFFF"/>
              </w:rPr>
              <w:t>是</w:t>
            </w:r>
          </w:p>
        </w:tc>
      </w:tr>
    </w:tbl>
    <w:p w:rsidR="00CC1691" w:rsidRPr="002D15AA" w:rsidRDefault="00CC1691" w:rsidP="002D15AA">
      <w:pPr>
        <w:spacing w:line="360" w:lineRule="auto"/>
        <w:ind w:firstLineChars="200" w:firstLine="482"/>
        <w:contextualSpacing/>
        <w:rPr>
          <w:rFonts w:asciiTheme="minorEastAsia" w:hAnsiTheme="minorEastAsia" w:cs="微软雅黑"/>
          <w:b/>
          <w:sz w:val="24"/>
          <w:szCs w:val="24"/>
        </w:rPr>
      </w:pPr>
      <w:r w:rsidRPr="002D15A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w:t>
      </w:r>
      <w:r w:rsidRPr="009C7DBE">
        <w:rPr>
          <w:rFonts w:asciiTheme="minorEastAsia" w:hAnsiTheme="minorEastAsia" w:cs="宋体" w:hint="eastAsia"/>
          <w:kern w:val="0"/>
          <w:sz w:val="24"/>
          <w:szCs w:val="24"/>
        </w:rPr>
        <w:lastRenderedPageBreak/>
        <w:t>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4A7FA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4A7FA1" w:rsidRPr="004A7FA1" w:rsidRDefault="004A7FA1" w:rsidP="004A7FA1">
      <w:pPr>
        <w:spacing w:line="360" w:lineRule="auto"/>
        <w:ind w:firstLineChars="200" w:firstLine="480"/>
        <w:jc w:val="left"/>
        <w:rPr>
          <w:rFonts w:asciiTheme="minorEastAsia" w:hAnsiTheme="minorEastAsia" w:cs="仿宋"/>
          <w:color w:val="000000"/>
          <w:sz w:val="24"/>
          <w:shd w:val="clear" w:color="auto" w:fill="FFFFFF"/>
        </w:rPr>
      </w:pPr>
      <w:r w:rsidRPr="004A7FA1">
        <w:rPr>
          <w:rFonts w:asciiTheme="minorEastAsia" w:hAnsiTheme="minorEastAsia" w:cs="仿宋"/>
          <w:color w:val="000000"/>
          <w:sz w:val="24"/>
          <w:shd w:val="clear" w:color="auto" w:fill="FFFFFF"/>
        </w:rPr>
        <w:t>5、保修及服务</w:t>
      </w:r>
    </w:p>
    <w:p w:rsidR="004A7FA1" w:rsidRPr="004A7FA1" w:rsidRDefault="004A7FA1" w:rsidP="004A7FA1">
      <w:pPr>
        <w:spacing w:line="360" w:lineRule="auto"/>
        <w:ind w:firstLineChars="200" w:firstLine="480"/>
        <w:jc w:val="left"/>
        <w:rPr>
          <w:rFonts w:asciiTheme="minorEastAsia" w:hAnsiTheme="minorEastAsia" w:cs="仿宋"/>
          <w:color w:val="000000"/>
          <w:sz w:val="24"/>
          <w:shd w:val="clear" w:color="auto" w:fill="FFFFFF"/>
        </w:rPr>
      </w:pPr>
      <w:r w:rsidRPr="004A7FA1">
        <w:rPr>
          <w:rFonts w:asciiTheme="minorEastAsia" w:hAnsiTheme="minorEastAsia" w:cs="仿宋"/>
          <w:color w:val="000000"/>
          <w:sz w:val="24"/>
          <w:shd w:val="clear" w:color="auto" w:fill="FFFFFF"/>
        </w:rPr>
        <w:t>5.1投标人所投项目中设备必须提供至少六年免费质保，单独要求除外，并每年进行免费巡检，质保期内所有设备免费保修或更换，终身保修。</w:t>
      </w:r>
    </w:p>
    <w:p w:rsidR="004A7FA1" w:rsidRPr="004A7FA1" w:rsidRDefault="004A7FA1" w:rsidP="004A7FA1">
      <w:pPr>
        <w:spacing w:line="360" w:lineRule="auto"/>
        <w:ind w:firstLineChars="200" w:firstLine="480"/>
        <w:jc w:val="left"/>
        <w:rPr>
          <w:rFonts w:asciiTheme="minorEastAsia" w:hAnsiTheme="minorEastAsia" w:cs="仿宋"/>
          <w:color w:val="000000"/>
          <w:sz w:val="24"/>
          <w:shd w:val="clear" w:color="auto" w:fill="FFFFFF"/>
        </w:rPr>
      </w:pPr>
      <w:r w:rsidRPr="004A7FA1">
        <w:rPr>
          <w:rFonts w:asciiTheme="minorEastAsia" w:hAnsiTheme="minorEastAsia" w:cs="仿宋"/>
          <w:color w:val="000000"/>
          <w:sz w:val="24"/>
          <w:shd w:val="clear" w:color="auto" w:fill="FFFFFF"/>
        </w:rPr>
        <w:t>5.2投标人须明确在接到服务要求时的响应时间。须明确维修点地址、负责人、联系人和联系电话，维修点具备何等维修能力等详细资料，否则为无效投标。保修期内提供24小时免费技术支持服务。自验收合格之日起，质保期内发生的相关一切费用由中标人承担，并且在保修范围内损坏而更换的部件质保期顺延。</w:t>
      </w:r>
    </w:p>
    <w:p w:rsidR="004A7FA1" w:rsidRPr="004A7FA1" w:rsidRDefault="004A7FA1" w:rsidP="004A7FA1">
      <w:pPr>
        <w:spacing w:line="360" w:lineRule="auto"/>
        <w:ind w:firstLineChars="200" w:firstLine="480"/>
        <w:jc w:val="left"/>
        <w:rPr>
          <w:rFonts w:asciiTheme="minorEastAsia" w:hAnsiTheme="minorEastAsia" w:cs="仿宋"/>
          <w:color w:val="000000"/>
          <w:sz w:val="24"/>
          <w:shd w:val="clear" w:color="auto" w:fill="FFFFFF"/>
        </w:rPr>
      </w:pPr>
      <w:r w:rsidRPr="004A7FA1">
        <w:rPr>
          <w:rFonts w:asciiTheme="minorEastAsia" w:hAnsiTheme="minorEastAsia" w:cs="仿宋"/>
          <w:color w:val="000000"/>
          <w:sz w:val="24"/>
          <w:shd w:val="clear" w:color="auto" w:fill="FFFFFF"/>
        </w:rPr>
        <w:t>6、设备要求：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4A7FA1" w:rsidRPr="004A7FA1" w:rsidRDefault="004A7FA1" w:rsidP="004A7FA1">
      <w:pPr>
        <w:spacing w:line="360" w:lineRule="auto"/>
        <w:ind w:firstLineChars="200" w:firstLine="480"/>
        <w:jc w:val="left"/>
        <w:rPr>
          <w:rFonts w:asciiTheme="minorEastAsia" w:hAnsiTheme="minorEastAsia" w:cs="仿宋"/>
          <w:color w:val="000000"/>
          <w:sz w:val="24"/>
          <w:shd w:val="clear" w:color="auto" w:fill="FFFFFF"/>
        </w:rPr>
      </w:pPr>
      <w:r w:rsidRPr="004A7FA1">
        <w:rPr>
          <w:rFonts w:asciiTheme="minorEastAsia" w:hAnsiTheme="minorEastAsia" w:cs="仿宋"/>
          <w:color w:val="000000"/>
          <w:sz w:val="24"/>
          <w:shd w:val="clear" w:color="auto" w:fill="FFFFFF"/>
        </w:rPr>
        <w:t>7、所提供的技术资料完整正确，数据和资料准确无误，能够保证设备按时正确地安装、调试和验收，并能满足正常运行和维修保养的需要。</w:t>
      </w:r>
    </w:p>
    <w:p w:rsidR="00CC1691" w:rsidRPr="002E3710" w:rsidRDefault="004A7FA1" w:rsidP="004A7FA1">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4A7FA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375000</w:t>
      </w:r>
      <w:r w:rsidR="00CC1691"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375000</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4A7FA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4A7FA1">
        <w:rPr>
          <w:rFonts w:asciiTheme="minorEastAsia" w:hAnsiTheme="minorEastAsia" w:cs="宋体" w:hint="eastAsia"/>
          <w:color w:val="000000"/>
          <w:kern w:val="0"/>
          <w:sz w:val="24"/>
          <w:szCs w:val="24"/>
          <w:lang w:val="zh-CN"/>
        </w:rPr>
        <w:t>银行转账</w:t>
      </w:r>
    </w:p>
    <w:p w:rsidR="004A7FA1" w:rsidRPr="004A7FA1" w:rsidRDefault="00CC1691" w:rsidP="004A7FA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4A7FA1" w:rsidRPr="004A7FA1">
        <w:rPr>
          <w:rFonts w:asciiTheme="minorEastAsia" w:hAnsiTheme="minorEastAsia" w:cs="宋体"/>
          <w:color w:val="000000"/>
          <w:kern w:val="0"/>
          <w:sz w:val="24"/>
          <w:szCs w:val="24"/>
          <w:lang w:val="zh-CN"/>
        </w:rPr>
        <w:t>全部设备安装、调试完成并验收通过后，支付合同价款的95%，一年质保期满后，支付合同价款的5%。</w:t>
      </w:r>
    </w:p>
    <w:p w:rsidR="00CC1691" w:rsidRPr="004A7FA1"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A7FA1">
              <w:rPr>
                <w:rFonts w:asciiTheme="minorEastAsia" w:hAnsiTheme="minorEastAsia" w:cs="仿宋_GB2312" w:hint="eastAsia"/>
                <w:szCs w:val="21"/>
              </w:rPr>
              <w:t>建安大道校区空调采购</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C90912">
              <w:rPr>
                <w:rFonts w:asciiTheme="minorEastAsia" w:hAnsiTheme="minorEastAsia" w:cs="仿宋_GB2312" w:hint="eastAsia"/>
                <w:szCs w:val="21"/>
              </w:rPr>
              <w:t>ZFCG-G2019183</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A7FA1">
              <w:rPr>
                <w:rFonts w:asciiTheme="minorEastAsia" w:hAnsiTheme="minorEastAsia" w:cs="仿宋_GB2312" w:hint="eastAsia"/>
                <w:szCs w:val="21"/>
              </w:rPr>
              <w:t>立柜式3匹冷暖空调50台</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4A7FA1">
              <w:rPr>
                <w:rFonts w:asciiTheme="minorEastAsia" w:hAnsiTheme="minorEastAsia" w:cs="仿宋_GB2312" w:hint="eastAsia"/>
                <w:szCs w:val="21"/>
              </w:rPr>
              <w:t>许昌市建安大道许昌高级中学院内</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A7FA1">
              <w:rPr>
                <w:rFonts w:asciiTheme="minorEastAsia" w:hAnsiTheme="minorEastAsia" w:cs="仿宋_GB2312" w:hint="eastAsia"/>
                <w:szCs w:val="21"/>
              </w:rPr>
              <w:t>许昌高级中学</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A7FA1">
              <w:rPr>
                <w:rFonts w:asciiTheme="minorEastAsia" w:hAnsiTheme="minorEastAsia" w:cs="仿宋_GB2312" w:hint="eastAsia"/>
                <w:szCs w:val="21"/>
              </w:rPr>
              <w:t>许昌市八一路968号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A7FA1">
              <w:rPr>
                <w:rFonts w:asciiTheme="minorEastAsia" w:hAnsiTheme="minorEastAsia" w:cs="仿宋_GB2312" w:hint="eastAsia"/>
                <w:szCs w:val="21"/>
              </w:rPr>
              <w:t xml:space="preserve">姜兵               </w:t>
            </w:r>
            <w:r w:rsidRPr="002A4363">
              <w:rPr>
                <w:rFonts w:asciiTheme="minorEastAsia" w:hAnsiTheme="minorEastAsia" w:cs="仿宋_GB2312" w:hint="eastAsia"/>
                <w:szCs w:val="21"/>
              </w:rPr>
              <w:t>电话：</w:t>
            </w:r>
            <w:r w:rsidR="004A7FA1">
              <w:rPr>
                <w:rFonts w:asciiTheme="minorEastAsia" w:hAnsiTheme="minorEastAsia" w:cs="仿宋_GB2312" w:hint="eastAsia"/>
                <w:szCs w:val="21"/>
              </w:rPr>
              <w:t>13782266052</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4A7FA1">
              <w:rPr>
                <w:rFonts w:asciiTheme="minorEastAsia" w:hAnsiTheme="minorEastAsia" w:cs="仿宋_GB2312" w:hint="eastAsia"/>
                <w:szCs w:val="21"/>
              </w:rPr>
              <w:t>许昌市龙兴路与竹林路交汇处</w:t>
            </w:r>
            <w:r w:rsidR="00B464DB" w:rsidRPr="004A7FA1">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A7FA1">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4A7FA1">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4A7FA1" w:rsidRDefault="00CC1691" w:rsidP="00DC533B">
            <w:pPr>
              <w:autoSpaceDE w:val="0"/>
              <w:autoSpaceDN w:val="0"/>
              <w:spacing w:line="360" w:lineRule="auto"/>
              <w:contextualSpacing/>
              <w:rPr>
                <w:rFonts w:asciiTheme="minorEastAsia" w:hAnsiTheme="minorEastAsia" w:cs="宋体"/>
                <w:kern w:val="0"/>
                <w:szCs w:val="21"/>
              </w:rPr>
            </w:pPr>
            <w:r w:rsidRPr="004A7FA1">
              <w:rPr>
                <w:rFonts w:asciiTheme="minorEastAsia" w:hAnsiTheme="minorEastAsia" w:cs="宋体" w:hint="eastAsia"/>
                <w:kern w:val="0"/>
                <w:szCs w:val="21"/>
              </w:rPr>
              <w:t>5、</w:t>
            </w:r>
            <w:r w:rsidR="00831948" w:rsidRPr="004A7FA1">
              <w:rPr>
                <w:rFonts w:asciiTheme="minorEastAsia" w:hAnsiTheme="minorEastAsia" w:cs="宋体" w:hint="eastAsia"/>
                <w:kern w:val="0"/>
                <w:szCs w:val="21"/>
              </w:rPr>
              <w:t>投标人无须提供</w:t>
            </w:r>
            <w:r w:rsidR="00831948" w:rsidRPr="004A7FA1">
              <w:rPr>
                <w:rFonts w:ascii="宋体" w:hAnsi="宋体" w:cs="微软雅黑" w:hint="eastAsia"/>
                <w:bCs/>
                <w:szCs w:val="21"/>
              </w:rPr>
              <w:t>信用记录查询结果网页截屏。</w:t>
            </w:r>
            <w:r w:rsidRPr="004A7FA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9D3B9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9D3B9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4A7FA1" w:rsidP="004A7FA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375000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9D3B9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9D3B9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9D3B97"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9D3B97"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90912" w:rsidP="00C9091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10</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C9091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C90912">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9D3B97"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9D3B97"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9D3B97"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9D3B97"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9D3B97"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9D3B97"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9D3B9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9D3B97"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4A7FA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4A7FA1">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4A7FA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9D3B97"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7FA1" w:rsidRDefault="004A7FA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4A7FA1">
        <w:rPr>
          <w:rFonts w:asciiTheme="minorEastAsia" w:hAnsiTheme="minorEastAsia" w:cs="宋体" w:hint="eastAsia"/>
          <w:kern w:val="0"/>
          <w:szCs w:val="21"/>
        </w:rPr>
        <w:t>投标人无须提供</w:t>
      </w:r>
      <w:r w:rsidR="004F0D88" w:rsidRPr="004A7FA1">
        <w:rPr>
          <w:rFonts w:ascii="宋体" w:hAnsi="宋体" w:cs="微软雅黑" w:hint="eastAsia"/>
          <w:bCs/>
          <w:szCs w:val="21"/>
        </w:rPr>
        <w:t>信用记录查询结果网页截屏。</w:t>
      </w:r>
      <w:r w:rsidR="004F0D88" w:rsidRPr="004A7FA1">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4A7FA1">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w:t>
      </w:r>
      <w:r w:rsidR="004A7FA1">
        <w:rPr>
          <w:rFonts w:asciiTheme="minorEastAsia" w:hAnsiTheme="minorEastAsia" w:cs="宋体" w:hint="eastAsia"/>
          <w:kern w:val="0"/>
          <w:szCs w:val="21"/>
        </w:rPr>
        <w:t>吗，</w:t>
      </w:r>
      <w:r w:rsidRPr="000332D6">
        <w:rPr>
          <w:rFonts w:asciiTheme="minorEastAsia" w:hAnsiTheme="minorEastAsia" w:cs="宋体" w:hint="eastAsia"/>
          <w:kern w:val="0"/>
          <w:szCs w:val="21"/>
        </w:rPr>
        <w:t>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706A1">
              <w:rPr>
                <w:rFonts w:asciiTheme="minorEastAsia" w:hAnsiTheme="minorEastAsia" w:cs="宋体" w:hint="eastAsia"/>
                <w:kern w:val="0"/>
                <w:szCs w:val="21"/>
              </w:rPr>
              <w:t>投标人无须提供</w:t>
            </w:r>
            <w:r w:rsidRPr="00E706A1">
              <w:rPr>
                <w:rFonts w:ascii="宋体" w:hAnsi="宋体" w:cs="微软雅黑" w:hint="eastAsia"/>
                <w:bCs/>
                <w:szCs w:val="21"/>
              </w:rPr>
              <w:t>信用记录查询结果网页截屏。</w:t>
            </w:r>
            <w:r w:rsidRPr="00E706A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0" w:type="auto"/>
        <w:tblInd w:w="98" w:type="dxa"/>
        <w:tblCellMar>
          <w:left w:w="10" w:type="dxa"/>
          <w:right w:w="10" w:type="dxa"/>
        </w:tblCellMar>
        <w:tblLook w:val="0000"/>
      </w:tblPr>
      <w:tblGrid>
        <w:gridCol w:w="1313"/>
        <w:gridCol w:w="1472"/>
        <w:gridCol w:w="5639"/>
      </w:tblGrid>
      <w:tr w:rsidR="00E706A1" w:rsidTr="00D84E38">
        <w:trPr>
          <w:trHeight w:val="1269"/>
        </w:trPr>
        <w:tc>
          <w:tcPr>
            <w:tcW w:w="27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60" w:lineRule="auto"/>
              <w:jc w:val="center"/>
              <w:rPr>
                <w:rFonts w:ascii="Calibri" w:eastAsia="Calibri" w:hAnsi="Calibri" w:cs="Calibri"/>
                <w:color w:val="000000"/>
                <w:sz w:val="24"/>
              </w:rPr>
            </w:pPr>
            <w:r>
              <w:rPr>
                <w:rFonts w:ascii="宋体" w:eastAsia="宋体" w:hAnsi="宋体" w:cs="宋体"/>
                <w:color w:val="000000"/>
                <w:sz w:val="24"/>
              </w:rPr>
              <w:t>分值构成</w:t>
            </w:r>
          </w:p>
          <w:p w:rsidR="00E706A1" w:rsidRDefault="00E706A1" w:rsidP="00D84E38">
            <w:pPr>
              <w:jc w:val="center"/>
            </w:pPr>
            <w:r>
              <w:rPr>
                <w:rFonts w:ascii="Calibri" w:eastAsia="Calibri" w:hAnsi="Calibri" w:cs="Calibri"/>
                <w:color w:val="000000"/>
                <w:sz w:val="24"/>
              </w:rPr>
              <w:t>(</w:t>
            </w:r>
            <w:r>
              <w:rPr>
                <w:rFonts w:ascii="宋体" w:eastAsia="宋体" w:hAnsi="宋体" w:cs="宋体"/>
                <w:color w:val="000000"/>
                <w:sz w:val="24"/>
              </w:rPr>
              <w:t>总分</w:t>
            </w:r>
            <w:r>
              <w:rPr>
                <w:rFonts w:ascii="Calibri" w:eastAsia="Calibri" w:hAnsi="Calibri" w:cs="Calibri"/>
                <w:color w:val="000000"/>
                <w:sz w:val="24"/>
              </w:rPr>
              <w:t>100</w:t>
            </w:r>
            <w:r>
              <w:rPr>
                <w:rFonts w:ascii="宋体" w:eastAsia="宋体" w:hAnsi="宋体" w:cs="宋体"/>
                <w:color w:val="000000"/>
                <w:sz w:val="24"/>
              </w:rPr>
              <w:t>分</w:t>
            </w:r>
            <w:r>
              <w:rPr>
                <w:rFonts w:ascii="Calibri" w:eastAsia="Calibri" w:hAnsi="Calibri" w:cs="Calibri"/>
                <w:color w:val="000000"/>
                <w:sz w:val="24"/>
              </w:rPr>
              <w:t>)</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60" w:lineRule="auto"/>
              <w:ind w:firstLine="480"/>
              <w:jc w:val="left"/>
              <w:rPr>
                <w:rFonts w:ascii="Calibri" w:eastAsia="Calibri" w:hAnsi="Calibri" w:cs="Calibri"/>
                <w:sz w:val="24"/>
              </w:rPr>
            </w:pPr>
            <w:r>
              <w:rPr>
                <w:rFonts w:ascii="宋体" w:eastAsia="宋体" w:hAnsi="宋体" w:cs="宋体"/>
                <w:color w:val="000000"/>
                <w:sz w:val="24"/>
              </w:rPr>
              <w:t>价格分值：</w:t>
            </w:r>
            <w:r>
              <w:rPr>
                <w:rFonts w:ascii="宋体" w:eastAsia="宋体" w:hAnsi="宋体" w:cs="宋体"/>
                <w:color w:val="FF0000"/>
                <w:sz w:val="24"/>
              </w:rPr>
              <w:t> </w:t>
            </w:r>
            <w:r>
              <w:rPr>
                <w:rFonts w:ascii="Calibri" w:eastAsia="Calibri" w:hAnsi="Calibri" w:cs="Calibri"/>
                <w:sz w:val="24"/>
              </w:rPr>
              <w:t>50</w:t>
            </w:r>
            <w:r>
              <w:rPr>
                <w:rFonts w:ascii="宋体" w:eastAsia="宋体" w:hAnsi="宋体" w:cs="宋体"/>
                <w:sz w:val="24"/>
              </w:rPr>
              <w:t> 分</w:t>
            </w:r>
          </w:p>
          <w:p w:rsidR="00E706A1" w:rsidRDefault="00E706A1" w:rsidP="00D84E38">
            <w:pPr>
              <w:spacing w:line="360" w:lineRule="auto"/>
              <w:ind w:firstLine="480"/>
              <w:jc w:val="left"/>
              <w:rPr>
                <w:rFonts w:ascii="Calibri" w:eastAsia="Calibri" w:hAnsi="Calibri" w:cs="Calibri"/>
                <w:sz w:val="24"/>
              </w:rPr>
            </w:pPr>
            <w:r>
              <w:rPr>
                <w:rFonts w:ascii="宋体" w:eastAsia="宋体" w:hAnsi="宋体" w:cs="宋体"/>
                <w:sz w:val="24"/>
              </w:rPr>
              <w:t>商务部分： </w:t>
            </w:r>
            <w:r>
              <w:rPr>
                <w:rFonts w:ascii="Calibri" w:eastAsia="Calibri" w:hAnsi="Calibri" w:cs="Calibri"/>
                <w:sz w:val="24"/>
              </w:rPr>
              <w:t>2</w:t>
            </w:r>
            <w:r>
              <w:rPr>
                <w:rFonts w:ascii="Calibri" w:hAnsi="Calibri" w:cs="Calibri" w:hint="eastAsia"/>
                <w:sz w:val="24"/>
              </w:rPr>
              <w:t>4</w:t>
            </w:r>
            <w:r>
              <w:rPr>
                <w:rFonts w:ascii="Calibri" w:eastAsia="Calibri" w:hAnsi="Calibri" w:cs="Calibri"/>
                <w:sz w:val="24"/>
              </w:rPr>
              <w:t> </w:t>
            </w:r>
            <w:r>
              <w:rPr>
                <w:rFonts w:ascii="宋体" w:eastAsia="宋体" w:hAnsi="宋体" w:cs="宋体"/>
                <w:sz w:val="24"/>
              </w:rPr>
              <w:t>分</w:t>
            </w:r>
          </w:p>
          <w:p w:rsidR="00E706A1" w:rsidRDefault="00E706A1" w:rsidP="00D84E38">
            <w:pPr>
              <w:ind w:firstLine="480"/>
              <w:jc w:val="left"/>
              <w:rPr>
                <w:rFonts w:ascii="Calibri" w:eastAsia="Calibri" w:hAnsi="Calibri" w:cs="Calibri"/>
                <w:sz w:val="24"/>
              </w:rPr>
            </w:pPr>
            <w:r>
              <w:rPr>
                <w:rFonts w:ascii="宋体" w:eastAsia="宋体" w:hAnsi="宋体" w:cs="宋体"/>
                <w:sz w:val="24"/>
              </w:rPr>
              <w:t>技术部分： </w:t>
            </w:r>
            <w:r>
              <w:rPr>
                <w:rFonts w:ascii="Calibri" w:eastAsia="Calibri" w:hAnsi="Calibri" w:cs="Calibri"/>
                <w:sz w:val="24"/>
              </w:rPr>
              <w:t>15</w:t>
            </w:r>
            <w:r>
              <w:rPr>
                <w:rFonts w:ascii="宋体" w:eastAsia="宋体" w:hAnsi="宋体" w:cs="宋体"/>
                <w:sz w:val="24"/>
              </w:rPr>
              <w:t>分</w:t>
            </w:r>
          </w:p>
          <w:p w:rsidR="00E706A1" w:rsidRDefault="00E706A1" w:rsidP="00E706A1">
            <w:pPr>
              <w:ind w:firstLine="480"/>
              <w:jc w:val="left"/>
            </w:pPr>
            <w:r>
              <w:rPr>
                <w:rFonts w:ascii="宋体" w:eastAsia="宋体" w:hAnsi="宋体" w:cs="宋体"/>
                <w:sz w:val="24"/>
              </w:rPr>
              <w:t>服务部分： </w:t>
            </w:r>
            <w:r>
              <w:rPr>
                <w:rFonts w:ascii="Calibri" w:eastAsia="Calibri" w:hAnsi="Calibri" w:cs="Calibri"/>
                <w:sz w:val="24"/>
              </w:rPr>
              <w:t>1</w:t>
            </w:r>
            <w:r>
              <w:rPr>
                <w:rFonts w:ascii="Calibri" w:hAnsi="Calibri" w:cs="Calibri" w:hint="eastAsia"/>
                <w:sz w:val="24"/>
              </w:rPr>
              <w:t>1</w:t>
            </w:r>
            <w:r>
              <w:rPr>
                <w:rFonts w:ascii="Calibri" w:eastAsia="Calibri" w:hAnsi="Calibri" w:cs="Calibri"/>
                <w:sz w:val="24"/>
              </w:rPr>
              <w:t xml:space="preserve">  </w:t>
            </w:r>
            <w:r>
              <w:rPr>
                <w:rFonts w:ascii="宋体" w:eastAsia="宋体" w:hAnsi="宋体" w:cs="宋体"/>
                <w:sz w:val="24"/>
              </w:rPr>
              <w:t>分</w:t>
            </w:r>
          </w:p>
        </w:tc>
      </w:tr>
      <w:tr w:rsidR="00E706A1" w:rsidTr="00D84E38">
        <w:trPr>
          <w:trHeight w:val="703"/>
        </w:trPr>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宋体" w:eastAsia="宋体" w:hAnsi="宋体" w:cs="宋体"/>
              </w:rPr>
            </w:pPr>
            <w:r>
              <w:rPr>
                <w:rFonts w:ascii="宋体" w:eastAsia="宋体" w:hAnsi="宋体" w:cs="宋体"/>
                <w:b/>
                <w:color w:val="000000"/>
                <w:sz w:val="24"/>
              </w:rPr>
              <w:t>评审项</w:t>
            </w: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宋体" w:eastAsia="宋体" w:hAnsi="宋体" w:cs="宋体"/>
              </w:rPr>
            </w:pPr>
            <w:r>
              <w:rPr>
                <w:rFonts w:ascii="宋体" w:eastAsia="宋体" w:hAnsi="宋体" w:cs="宋体"/>
                <w:b/>
                <w:color w:val="000000"/>
                <w:sz w:val="24"/>
              </w:rPr>
              <w:t>评分因素</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宋体" w:eastAsia="宋体" w:hAnsi="宋体" w:cs="宋体"/>
              </w:rPr>
            </w:pPr>
            <w:r>
              <w:rPr>
                <w:rFonts w:ascii="宋体" w:eastAsia="宋体" w:hAnsi="宋体" w:cs="宋体"/>
                <w:b/>
                <w:color w:val="000000"/>
                <w:sz w:val="24"/>
              </w:rPr>
              <w:t>评标标准</w:t>
            </w:r>
          </w:p>
        </w:tc>
      </w:tr>
      <w:tr w:rsidR="00E706A1" w:rsidTr="00D84E38">
        <w:trPr>
          <w:trHeight w:val="1376"/>
        </w:trPr>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ind w:left="1" w:hanging="5"/>
              <w:jc w:val="center"/>
              <w:rPr>
                <w:rFonts w:ascii="Calibri" w:eastAsia="Calibri" w:hAnsi="Calibri" w:cs="Calibri"/>
                <w:sz w:val="24"/>
              </w:rPr>
            </w:pPr>
            <w:r>
              <w:rPr>
                <w:rFonts w:ascii="宋体" w:eastAsia="宋体" w:hAnsi="宋体" w:cs="宋体"/>
                <w:sz w:val="24"/>
              </w:rPr>
              <w:t>报价部分</w:t>
            </w:r>
          </w:p>
          <w:p w:rsidR="00E706A1" w:rsidRDefault="00E706A1" w:rsidP="00D84E38">
            <w:pPr>
              <w:ind w:left="1" w:hanging="5"/>
              <w:jc w:val="center"/>
            </w:pPr>
            <w:r>
              <w:rPr>
                <w:rFonts w:ascii="宋体" w:eastAsia="宋体" w:hAnsi="宋体" w:cs="宋体"/>
                <w:sz w:val="24"/>
              </w:rPr>
              <w:t>（</w:t>
            </w:r>
            <w:r>
              <w:rPr>
                <w:rFonts w:ascii="Calibri" w:eastAsia="Calibri" w:hAnsi="Calibri" w:cs="Calibri"/>
                <w:sz w:val="24"/>
              </w:rPr>
              <w:t>50</w:t>
            </w:r>
            <w:r>
              <w:rPr>
                <w:rFonts w:ascii="宋体" w:eastAsia="宋体" w:hAnsi="宋体" w:cs="宋体"/>
                <w:sz w:val="24"/>
              </w:rPr>
              <w:t>分）</w:t>
            </w: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报价</w:t>
            </w:r>
          </w:p>
          <w:p w:rsidR="00E706A1" w:rsidRDefault="00E706A1" w:rsidP="00D84E38">
            <w:pPr>
              <w:jc w:val="center"/>
            </w:pPr>
            <w:r>
              <w:rPr>
                <w:rFonts w:ascii="宋体" w:eastAsia="宋体" w:hAnsi="宋体" w:cs="宋体"/>
                <w:sz w:val="24"/>
              </w:rPr>
              <w:t>（</w:t>
            </w:r>
            <w:r>
              <w:rPr>
                <w:rFonts w:ascii="Calibri" w:eastAsia="Calibri" w:hAnsi="Calibri" w:cs="Calibri"/>
                <w:sz w:val="24"/>
              </w:rPr>
              <w:t>50</w:t>
            </w:r>
            <w:r>
              <w:rPr>
                <w:rFonts w:ascii="宋体" w:eastAsia="宋体" w:hAnsi="宋体" w:cs="宋体"/>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30" w:lineRule="auto"/>
              <w:jc w:val="left"/>
              <w:rPr>
                <w:rFonts w:ascii="Calibri" w:eastAsia="Calibri" w:hAnsi="Calibri" w:cs="Calibri"/>
                <w:color w:val="000000"/>
                <w:sz w:val="24"/>
              </w:rPr>
            </w:pPr>
            <w:r>
              <w:rPr>
                <w:rFonts w:ascii="宋体" w:eastAsia="宋体" w:hAnsi="宋体" w:cs="宋体"/>
                <w:color w:val="FF0000"/>
                <w:sz w:val="24"/>
              </w:rPr>
              <w:t> </w:t>
            </w:r>
            <w:r>
              <w:rPr>
                <w:rFonts w:ascii="宋体" w:eastAsia="宋体" w:hAnsi="宋体" w:cs="宋体"/>
                <w:color w:val="000000"/>
                <w:sz w:val="24"/>
              </w:rPr>
              <w:t>评标基准价：满足招标文件要求的有效投标报价中，最低的投标报价为评标基准价。</w:t>
            </w:r>
          </w:p>
          <w:p w:rsidR="00E706A1" w:rsidRDefault="00E706A1" w:rsidP="00D84E38">
            <w:pPr>
              <w:jc w:val="left"/>
            </w:pPr>
            <w:r>
              <w:rPr>
                <w:rFonts w:ascii="宋体" w:eastAsia="宋体" w:hAnsi="宋体" w:cs="宋体"/>
                <w:color w:val="000000"/>
                <w:sz w:val="24"/>
              </w:rPr>
              <w:t>投标报价得分</w:t>
            </w:r>
            <w:r>
              <w:rPr>
                <w:rFonts w:ascii="Calibri" w:eastAsia="Calibri" w:hAnsi="Calibri" w:cs="Calibri"/>
                <w:color w:val="000000"/>
                <w:sz w:val="24"/>
              </w:rPr>
              <w:t>=</w:t>
            </w:r>
            <w:r>
              <w:rPr>
                <w:rFonts w:ascii="宋体" w:eastAsia="宋体" w:hAnsi="宋体" w:cs="宋体"/>
                <w:color w:val="000000"/>
                <w:sz w:val="24"/>
              </w:rPr>
              <w:t>（评标基准价</w:t>
            </w:r>
            <w:r>
              <w:rPr>
                <w:rFonts w:ascii="Calibri" w:eastAsia="Calibri" w:hAnsi="Calibri" w:cs="Calibri"/>
                <w:color w:val="000000"/>
                <w:sz w:val="24"/>
              </w:rPr>
              <w:t>/</w:t>
            </w:r>
            <w:r>
              <w:rPr>
                <w:rFonts w:ascii="宋体" w:eastAsia="宋体" w:hAnsi="宋体" w:cs="宋体"/>
                <w:color w:val="000000"/>
                <w:sz w:val="24"/>
              </w:rPr>
              <w:t>投标报价）×</w:t>
            </w:r>
            <w:r>
              <w:rPr>
                <w:rFonts w:ascii="Calibri" w:eastAsia="Calibri" w:hAnsi="Calibri" w:cs="Calibri"/>
                <w:color w:val="000000"/>
                <w:sz w:val="24"/>
              </w:rPr>
              <w:t xml:space="preserve"> 50</w:t>
            </w:r>
          </w:p>
        </w:tc>
      </w:tr>
      <w:tr w:rsidR="00E706A1" w:rsidTr="00D84E38">
        <w:trPr>
          <w:trHeight w:val="907"/>
        </w:trPr>
        <w:tc>
          <w:tcPr>
            <w:tcW w:w="1313" w:type="dxa"/>
            <w:vMerge w:val="restart"/>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E706A1" w:rsidRDefault="00E706A1" w:rsidP="00D84E38">
            <w:pPr>
              <w:ind w:left="1" w:hanging="5"/>
              <w:jc w:val="center"/>
              <w:rPr>
                <w:rFonts w:ascii="Calibri" w:eastAsia="Calibri" w:hAnsi="Calibri" w:cs="Calibri"/>
                <w:sz w:val="24"/>
              </w:rPr>
            </w:pPr>
            <w:r>
              <w:rPr>
                <w:rFonts w:ascii="宋体" w:eastAsia="宋体" w:hAnsi="宋体" w:cs="宋体"/>
                <w:sz w:val="24"/>
              </w:rPr>
              <w:t>商务部分</w:t>
            </w:r>
          </w:p>
          <w:p w:rsidR="00E706A1" w:rsidRDefault="00E706A1" w:rsidP="00E706A1">
            <w:pPr>
              <w:ind w:left="1" w:hanging="5"/>
              <w:jc w:val="center"/>
            </w:pPr>
            <w:r>
              <w:rPr>
                <w:rFonts w:ascii="宋体" w:eastAsia="宋体" w:hAnsi="宋体" w:cs="宋体"/>
                <w:sz w:val="24"/>
              </w:rPr>
              <w:t>（</w:t>
            </w:r>
            <w:r>
              <w:rPr>
                <w:rFonts w:ascii="Calibri" w:eastAsia="Calibri" w:hAnsi="Calibri" w:cs="Calibri"/>
                <w:sz w:val="24"/>
              </w:rPr>
              <w:t>2</w:t>
            </w:r>
            <w:r>
              <w:rPr>
                <w:rFonts w:ascii="Calibri" w:hAnsi="Calibri" w:cs="Calibri" w:hint="eastAsia"/>
                <w:sz w:val="24"/>
              </w:rPr>
              <w:t>4</w:t>
            </w:r>
            <w:r>
              <w:rPr>
                <w:rFonts w:ascii="宋体" w:eastAsia="宋体" w:hAnsi="宋体" w:cs="宋体"/>
                <w:sz w:val="24"/>
              </w:rPr>
              <w:t>分）</w:t>
            </w: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业绩</w:t>
            </w:r>
          </w:p>
          <w:p w:rsidR="00E706A1" w:rsidRDefault="00E706A1" w:rsidP="00D84E38">
            <w:pPr>
              <w:jc w:val="center"/>
            </w:pPr>
            <w:r>
              <w:rPr>
                <w:rFonts w:ascii="宋体" w:eastAsia="宋体" w:hAnsi="宋体" w:cs="宋体"/>
                <w:sz w:val="24"/>
              </w:rPr>
              <w:t>（</w:t>
            </w:r>
            <w:r>
              <w:rPr>
                <w:rFonts w:ascii="Calibri" w:eastAsia="Calibri" w:hAnsi="Calibri" w:cs="Calibri"/>
                <w:sz w:val="24"/>
              </w:rPr>
              <w:t>12</w:t>
            </w:r>
            <w:r>
              <w:rPr>
                <w:rFonts w:ascii="宋体" w:eastAsia="宋体" w:hAnsi="宋体" w:cs="宋体"/>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60" w:lineRule="auto"/>
              <w:jc w:val="left"/>
            </w:pPr>
            <w:r>
              <w:rPr>
                <w:rFonts w:ascii="宋体" w:eastAsia="宋体" w:hAnsi="宋体" w:cs="宋体"/>
                <w:color w:val="0D0D0D"/>
                <w:sz w:val="24"/>
              </w:rPr>
              <w:t>投标人具有</w:t>
            </w:r>
            <w:r>
              <w:rPr>
                <w:rFonts w:ascii="Calibri" w:eastAsia="Calibri" w:hAnsi="Calibri" w:cs="Calibri"/>
                <w:color w:val="0D0D0D"/>
                <w:sz w:val="24"/>
              </w:rPr>
              <w:t>2017</w:t>
            </w:r>
            <w:r>
              <w:rPr>
                <w:rFonts w:ascii="宋体" w:eastAsia="宋体" w:hAnsi="宋体" w:cs="宋体"/>
                <w:color w:val="0D0D0D"/>
                <w:sz w:val="24"/>
              </w:rPr>
              <w:t>年以来类似项目业绩，每有一项得</w:t>
            </w:r>
            <w:r>
              <w:rPr>
                <w:rFonts w:ascii="Calibri" w:eastAsia="Calibri" w:hAnsi="Calibri" w:cs="Calibri"/>
                <w:color w:val="0D0D0D"/>
                <w:sz w:val="24"/>
              </w:rPr>
              <w:t>2</w:t>
            </w:r>
            <w:r>
              <w:rPr>
                <w:rFonts w:ascii="宋体" w:eastAsia="宋体" w:hAnsi="宋体" w:cs="宋体"/>
                <w:color w:val="0D0D0D"/>
                <w:sz w:val="24"/>
              </w:rPr>
              <w:t>分，最多得</w:t>
            </w:r>
            <w:r>
              <w:rPr>
                <w:rFonts w:ascii="Calibri" w:eastAsia="Calibri" w:hAnsi="Calibri" w:cs="Calibri"/>
                <w:color w:val="0D0D0D"/>
                <w:sz w:val="24"/>
              </w:rPr>
              <w:t>12</w:t>
            </w:r>
            <w:r>
              <w:rPr>
                <w:rFonts w:ascii="宋体" w:eastAsia="宋体" w:hAnsi="宋体" w:cs="宋体"/>
                <w:color w:val="0D0D0D"/>
                <w:sz w:val="24"/>
              </w:rPr>
              <w:t>分。（投标文件中提供合同、中标通知书、验收报告）。</w:t>
            </w:r>
          </w:p>
        </w:tc>
      </w:tr>
      <w:tr w:rsidR="00E706A1" w:rsidTr="00D84E38">
        <w:trPr>
          <w:trHeight w:val="2820"/>
        </w:trPr>
        <w:tc>
          <w:tcPr>
            <w:tcW w:w="1313"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E706A1" w:rsidRDefault="00E706A1" w:rsidP="00D84E38">
            <w:pPr>
              <w:spacing w:after="200" w:line="276" w:lineRule="auto"/>
              <w:jc w:val="left"/>
              <w:rPr>
                <w:rFonts w:ascii="宋体" w:eastAsia="宋体" w:hAnsi="宋体" w:cs="宋体"/>
                <w:sz w:val="22"/>
              </w:rPr>
            </w:pP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管理体系</w:t>
            </w:r>
          </w:p>
          <w:p w:rsidR="00E706A1" w:rsidRDefault="00E706A1" w:rsidP="00D84E38">
            <w:pPr>
              <w:jc w:val="center"/>
            </w:pPr>
            <w:r>
              <w:rPr>
                <w:rFonts w:ascii="宋体" w:eastAsia="宋体" w:hAnsi="宋体" w:cs="宋体"/>
                <w:sz w:val="24"/>
              </w:rPr>
              <w:t>（</w:t>
            </w:r>
            <w:r>
              <w:rPr>
                <w:rFonts w:ascii="Calibri" w:eastAsia="Calibri" w:hAnsi="Calibri" w:cs="Calibri"/>
                <w:sz w:val="24"/>
              </w:rPr>
              <w:t>11</w:t>
            </w:r>
            <w:r>
              <w:rPr>
                <w:rFonts w:ascii="宋体" w:eastAsia="宋体" w:hAnsi="宋体" w:cs="宋体"/>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30" w:lineRule="auto"/>
              <w:jc w:val="left"/>
              <w:rPr>
                <w:rFonts w:ascii="Calibri" w:eastAsia="Calibri" w:hAnsi="Calibri" w:cs="Calibri"/>
                <w:color w:val="000000"/>
                <w:sz w:val="24"/>
              </w:rPr>
            </w:pPr>
            <w:r>
              <w:rPr>
                <w:rFonts w:ascii="Calibri" w:eastAsia="Calibri" w:hAnsi="Calibri" w:cs="Calibri"/>
                <w:color w:val="000000"/>
                <w:sz w:val="24"/>
              </w:rPr>
              <w:t>1</w:t>
            </w:r>
            <w:r>
              <w:rPr>
                <w:rFonts w:ascii="宋体" w:eastAsia="宋体" w:hAnsi="宋体" w:cs="宋体"/>
                <w:color w:val="000000"/>
                <w:sz w:val="24"/>
              </w:rPr>
              <w:t>、投标人通过</w:t>
            </w:r>
            <w:r>
              <w:rPr>
                <w:rFonts w:ascii="Calibri" w:eastAsia="Calibri" w:hAnsi="Calibri" w:cs="Calibri"/>
                <w:color w:val="000000"/>
                <w:sz w:val="24"/>
              </w:rPr>
              <w:t>ISO9001</w:t>
            </w:r>
            <w:r>
              <w:rPr>
                <w:rFonts w:ascii="宋体" w:eastAsia="宋体" w:hAnsi="宋体" w:cs="宋体"/>
                <w:color w:val="000000"/>
                <w:sz w:val="24"/>
              </w:rPr>
              <w:t>质量管理体系认证、</w:t>
            </w:r>
            <w:r>
              <w:rPr>
                <w:rFonts w:ascii="Calibri" w:eastAsia="Calibri" w:hAnsi="Calibri" w:cs="Calibri"/>
                <w:color w:val="000000"/>
                <w:sz w:val="24"/>
              </w:rPr>
              <w:t>ISO14001</w:t>
            </w:r>
            <w:r>
              <w:rPr>
                <w:rFonts w:ascii="宋体" w:eastAsia="宋体" w:hAnsi="宋体" w:cs="宋体"/>
                <w:color w:val="000000"/>
                <w:sz w:val="24"/>
              </w:rPr>
              <w:t>环境管理体系认证、</w:t>
            </w:r>
            <w:r>
              <w:rPr>
                <w:rFonts w:ascii="Calibri" w:eastAsia="Calibri" w:hAnsi="Calibri" w:cs="Calibri"/>
                <w:color w:val="000000"/>
                <w:sz w:val="24"/>
              </w:rPr>
              <w:t>OHSAS18001</w:t>
            </w:r>
            <w:r>
              <w:rPr>
                <w:rFonts w:ascii="宋体" w:eastAsia="宋体" w:hAnsi="宋体" w:cs="宋体"/>
                <w:color w:val="000000"/>
                <w:sz w:val="24"/>
              </w:rPr>
              <w:t>职业健康安全管理体系认证，每提供一项得</w:t>
            </w:r>
            <w:r>
              <w:rPr>
                <w:rFonts w:ascii="Calibri" w:eastAsia="Calibri" w:hAnsi="Calibri" w:cs="Calibri"/>
                <w:color w:val="000000"/>
                <w:sz w:val="24"/>
              </w:rPr>
              <w:t>3</w:t>
            </w:r>
            <w:r>
              <w:rPr>
                <w:rFonts w:ascii="宋体" w:eastAsia="宋体" w:hAnsi="宋体" w:cs="宋体"/>
                <w:color w:val="000000"/>
                <w:sz w:val="24"/>
              </w:rPr>
              <w:t>分，满分</w:t>
            </w:r>
            <w:r>
              <w:rPr>
                <w:rFonts w:ascii="Calibri" w:eastAsia="Calibri" w:hAnsi="Calibri" w:cs="Calibri"/>
                <w:color w:val="000000"/>
                <w:sz w:val="24"/>
              </w:rPr>
              <w:t>9</w:t>
            </w:r>
            <w:r>
              <w:rPr>
                <w:rFonts w:ascii="宋体" w:eastAsia="宋体" w:hAnsi="宋体" w:cs="宋体"/>
                <w:color w:val="000000"/>
                <w:sz w:val="24"/>
              </w:rPr>
              <w:t>分。（如认证证书注明应进行年度监审，须附监审标识或年审报告等有关证明材料）</w:t>
            </w:r>
            <w:r>
              <w:rPr>
                <w:rFonts w:ascii="宋体" w:eastAsia="宋体" w:hAnsi="宋体" w:cs="宋体" w:hint="eastAsia"/>
                <w:color w:val="000000"/>
                <w:sz w:val="24"/>
              </w:rPr>
              <w:t>。</w:t>
            </w:r>
          </w:p>
          <w:p w:rsidR="00E706A1" w:rsidRDefault="00E706A1" w:rsidP="00D84E38">
            <w:pPr>
              <w:spacing w:line="330" w:lineRule="auto"/>
              <w:jc w:val="left"/>
            </w:pPr>
            <w:r>
              <w:rPr>
                <w:rFonts w:ascii="Calibri" w:eastAsia="Calibri" w:hAnsi="Calibri" w:cs="Calibri"/>
                <w:color w:val="000000"/>
                <w:sz w:val="24"/>
              </w:rPr>
              <w:t>2</w:t>
            </w:r>
            <w:r>
              <w:rPr>
                <w:rFonts w:ascii="宋体" w:eastAsia="宋体" w:hAnsi="宋体" w:cs="宋体"/>
                <w:color w:val="000000"/>
                <w:sz w:val="24"/>
              </w:rPr>
              <w:t>、投标人被省级及以上质量监督行政主管部门认定为省级及以上服务标准化示范单位得</w:t>
            </w:r>
            <w:r>
              <w:rPr>
                <w:rFonts w:ascii="Calibri" w:eastAsia="Calibri" w:hAnsi="Calibri" w:cs="Calibri"/>
                <w:color w:val="000000"/>
                <w:sz w:val="24"/>
              </w:rPr>
              <w:t>2</w:t>
            </w:r>
            <w:r>
              <w:rPr>
                <w:rFonts w:ascii="宋体" w:eastAsia="宋体" w:hAnsi="宋体" w:cs="宋体"/>
                <w:color w:val="000000"/>
                <w:sz w:val="24"/>
              </w:rPr>
              <w:t>分</w:t>
            </w:r>
            <w:r>
              <w:rPr>
                <w:rFonts w:ascii="宋体" w:eastAsia="宋体" w:hAnsi="宋体" w:cs="宋体" w:hint="eastAsia"/>
                <w:color w:val="000000"/>
                <w:sz w:val="24"/>
              </w:rPr>
              <w:t>。</w:t>
            </w:r>
          </w:p>
        </w:tc>
      </w:tr>
      <w:tr w:rsidR="00E706A1" w:rsidTr="00D84E38">
        <w:trPr>
          <w:trHeight w:val="907"/>
        </w:trPr>
        <w:tc>
          <w:tcPr>
            <w:tcW w:w="131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after="200" w:line="276" w:lineRule="auto"/>
              <w:jc w:val="left"/>
              <w:rPr>
                <w:rFonts w:ascii="宋体" w:eastAsia="宋体" w:hAnsi="宋体" w:cs="宋体"/>
                <w:sz w:val="22"/>
              </w:rPr>
            </w:pP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E706A1">
            <w:pPr>
              <w:jc w:val="center"/>
            </w:pPr>
            <w:r>
              <w:rPr>
                <w:rFonts w:ascii="宋体" w:eastAsia="宋体" w:hAnsi="宋体" w:cs="宋体"/>
                <w:color w:val="000000"/>
                <w:sz w:val="24"/>
              </w:rPr>
              <w:t>节约能源、保护环境政策（</w:t>
            </w:r>
            <w:r>
              <w:rPr>
                <w:rFonts w:ascii="Calibri" w:hAnsi="Calibri" w:cs="Calibri" w:hint="eastAsia"/>
                <w:color w:val="000000"/>
                <w:sz w:val="24"/>
              </w:rPr>
              <w:t>1</w:t>
            </w:r>
            <w:r>
              <w:rPr>
                <w:rFonts w:ascii="宋体" w:eastAsia="宋体" w:hAnsi="宋体" w:cs="宋体"/>
                <w:color w:val="000000"/>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E706A1">
            <w:pPr>
              <w:spacing w:line="360" w:lineRule="auto"/>
            </w:pPr>
            <w:r>
              <w:rPr>
                <w:rFonts w:ascii="宋体" w:eastAsia="宋体" w:hAnsi="宋体" w:cs="宋体"/>
                <w:color w:val="444444"/>
                <w:sz w:val="24"/>
              </w:rPr>
              <w:t>投标产品列入《环境标志产品政府采购品目清单》并提供国家确定的认证机构出具的、处于有效期之内的环境标志产品认证证书的得</w:t>
            </w:r>
            <w:r>
              <w:rPr>
                <w:rFonts w:ascii="Calibri" w:hAnsi="Calibri" w:cs="Calibri" w:hint="eastAsia"/>
                <w:color w:val="444444"/>
                <w:sz w:val="24"/>
              </w:rPr>
              <w:t>1</w:t>
            </w:r>
            <w:r>
              <w:rPr>
                <w:rFonts w:ascii="宋体" w:eastAsia="宋体" w:hAnsi="宋体" w:cs="宋体"/>
                <w:color w:val="444444"/>
                <w:sz w:val="24"/>
              </w:rPr>
              <w:t>分，</w:t>
            </w:r>
            <w:r>
              <w:rPr>
                <w:rFonts w:ascii="宋体" w:eastAsia="宋体" w:hAnsi="宋体" w:cs="宋体" w:hint="eastAsia"/>
                <w:color w:val="444444"/>
                <w:sz w:val="24"/>
              </w:rPr>
              <w:t>满分</w:t>
            </w:r>
            <w:r>
              <w:rPr>
                <w:rFonts w:ascii="Calibri" w:eastAsia="Calibri" w:hAnsi="Calibri" w:cs="Calibri"/>
                <w:color w:val="444444"/>
                <w:sz w:val="24"/>
              </w:rPr>
              <w:t>1</w:t>
            </w:r>
            <w:r>
              <w:rPr>
                <w:rFonts w:ascii="宋体" w:eastAsia="宋体" w:hAnsi="宋体" w:cs="宋体"/>
                <w:color w:val="444444"/>
                <w:sz w:val="24"/>
              </w:rPr>
              <w:t>分</w:t>
            </w:r>
            <w:r>
              <w:rPr>
                <w:rFonts w:ascii="宋体" w:eastAsia="宋体" w:hAnsi="宋体" w:cs="宋体" w:hint="eastAsia"/>
                <w:color w:val="444444"/>
                <w:sz w:val="24"/>
              </w:rPr>
              <w:t>。</w:t>
            </w:r>
          </w:p>
        </w:tc>
      </w:tr>
      <w:tr w:rsidR="00E706A1" w:rsidTr="00D84E38">
        <w:trPr>
          <w:trHeight w:val="2258"/>
        </w:trPr>
        <w:tc>
          <w:tcPr>
            <w:tcW w:w="131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技术部分</w:t>
            </w:r>
          </w:p>
          <w:p w:rsidR="00E706A1" w:rsidRDefault="00E706A1" w:rsidP="00D84E38">
            <w:pPr>
              <w:jc w:val="center"/>
            </w:pPr>
            <w:r>
              <w:rPr>
                <w:rFonts w:ascii="宋体" w:eastAsia="宋体" w:hAnsi="宋体" w:cs="宋体"/>
                <w:sz w:val="24"/>
              </w:rPr>
              <w:t>（</w:t>
            </w:r>
            <w:r>
              <w:rPr>
                <w:rFonts w:ascii="Calibri" w:eastAsia="Calibri" w:hAnsi="Calibri" w:cs="Calibri"/>
                <w:sz w:val="24"/>
              </w:rPr>
              <w:t>15</w:t>
            </w:r>
            <w:r>
              <w:rPr>
                <w:rFonts w:ascii="宋体" w:eastAsia="宋体" w:hAnsi="宋体" w:cs="宋体"/>
                <w:sz w:val="24"/>
              </w:rPr>
              <w:t>分）</w:t>
            </w:r>
          </w:p>
        </w:tc>
        <w:tc>
          <w:tcPr>
            <w:tcW w:w="147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货物技术规格、参数与要求响应</w:t>
            </w:r>
          </w:p>
          <w:p w:rsidR="00E706A1" w:rsidRDefault="00E706A1" w:rsidP="00D84E38">
            <w:pPr>
              <w:jc w:val="center"/>
            </w:pPr>
            <w:r>
              <w:rPr>
                <w:rFonts w:ascii="宋体" w:eastAsia="宋体" w:hAnsi="宋体" w:cs="宋体"/>
                <w:sz w:val="24"/>
              </w:rPr>
              <w:t>（</w:t>
            </w:r>
            <w:r>
              <w:rPr>
                <w:rFonts w:ascii="Calibri" w:eastAsia="Calibri" w:hAnsi="Calibri" w:cs="Calibri"/>
                <w:sz w:val="24"/>
              </w:rPr>
              <w:t>15</w:t>
            </w:r>
            <w:r>
              <w:rPr>
                <w:rFonts w:ascii="宋体" w:eastAsia="宋体" w:hAnsi="宋体" w:cs="宋体"/>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Pr="00E706A1" w:rsidRDefault="00E706A1" w:rsidP="00E706A1">
            <w:pPr>
              <w:jc w:val="left"/>
            </w:pPr>
            <w:r>
              <w:rPr>
                <w:rFonts w:ascii="宋体" w:eastAsia="宋体" w:hAnsi="宋体" w:cs="宋体"/>
                <w:color w:val="000000"/>
                <w:sz w:val="24"/>
              </w:rPr>
              <w:t> 所投产品制冷量、制热量、循环风量大于产品技术参数所列数值的每项加</w:t>
            </w:r>
            <w:r>
              <w:rPr>
                <w:rFonts w:ascii="Calibri" w:eastAsia="Calibri" w:hAnsi="Calibri" w:cs="Calibri"/>
                <w:color w:val="000000"/>
                <w:sz w:val="24"/>
              </w:rPr>
              <w:t>3</w:t>
            </w:r>
            <w:r>
              <w:rPr>
                <w:rFonts w:ascii="宋体" w:eastAsia="宋体" w:hAnsi="宋体" w:cs="宋体"/>
                <w:color w:val="000000"/>
                <w:sz w:val="24"/>
              </w:rPr>
              <w:t>分，制冷功率、制热功率、电辅加热小于产品技术参数所列数值的每项加</w:t>
            </w:r>
            <w:r>
              <w:rPr>
                <w:rFonts w:ascii="Calibri" w:eastAsia="Calibri" w:hAnsi="Calibri" w:cs="Calibri"/>
                <w:color w:val="000000"/>
                <w:sz w:val="24"/>
              </w:rPr>
              <w:t>2</w:t>
            </w:r>
            <w:r>
              <w:rPr>
                <w:rFonts w:ascii="宋体" w:eastAsia="宋体" w:hAnsi="宋体" w:cs="宋体"/>
                <w:color w:val="000000"/>
                <w:sz w:val="24"/>
              </w:rPr>
              <w:t>分；满分</w:t>
            </w:r>
            <w:r>
              <w:rPr>
                <w:rFonts w:ascii="Calibri" w:eastAsia="Calibri" w:hAnsi="Calibri" w:cs="Calibri"/>
                <w:color w:val="000000"/>
                <w:sz w:val="24"/>
              </w:rPr>
              <w:t>15</w:t>
            </w:r>
            <w:r>
              <w:rPr>
                <w:rFonts w:ascii="宋体" w:eastAsia="宋体" w:hAnsi="宋体" w:cs="宋体"/>
                <w:color w:val="000000"/>
                <w:sz w:val="24"/>
              </w:rPr>
              <w:t>分</w:t>
            </w:r>
            <w:r>
              <w:rPr>
                <w:rFonts w:ascii="Calibri" w:hAnsi="Calibri" w:cs="Calibri" w:hint="eastAsia"/>
                <w:color w:val="000000"/>
                <w:sz w:val="24"/>
              </w:rPr>
              <w:t>。</w:t>
            </w:r>
          </w:p>
        </w:tc>
      </w:tr>
      <w:tr w:rsidR="00E706A1" w:rsidTr="00D84E38">
        <w:trPr>
          <w:trHeight w:val="907"/>
        </w:trPr>
        <w:tc>
          <w:tcPr>
            <w:tcW w:w="1313"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服务部分</w:t>
            </w:r>
          </w:p>
          <w:p w:rsidR="00E706A1" w:rsidRDefault="00E706A1" w:rsidP="00E706A1">
            <w:pPr>
              <w:jc w:val="center"/>
            </w:pPr>
            <w:r>
              <w:rPr>
                <w:rFonts w:ascii="宋体" w:eastAsia="宋体" w:hAnsi="宋体" w:cs="宋体"/>
                <w:sz w:val="24"/>
              </w:rPr>
              <w:t>（</w:t>
            </w:r>
            <w:r>
              <w:rPr>
                <w:rFonts w:ascii="Calibri" w:eastAsia="Calibri" w:hAnsi="Calibri" w:cs="Calibri"/>
                <w:sz w:val="24"/>
              </w:rPr>
              <w:t>1</w:t>
            </w:r>
            <w:r>
              <w:rPr>
                <w:rFonts w:ascii="Calibri" w:hAnsi="Calibri" w:cs="Calibri" w:hint="eastAsia"/>
                <w:sz w:val="24"/>
              </w:rPr>
              <w:t>1</w:t>
            </w:r>
            <w:r>
              <w:rPr>
                <w:rFonts w:ascii="宋体" w:eastAsia="宋体" w:hAnsi="宋体" w:cs="宋体"/>
                <w:sz w:val="24"/>
              </w:rPr>
              <w:t>分）</w:t>
            </w: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jc w:val="center"/>
              <w:rPr>
                <w:rFonts w:ascii="Calibri" w:eastAsia="Calibri" w:hAnsi="Calibri" w:cs="Calibri"/>
                <w:sz w:val="24"/>
              </w:rPr>
            </w:pPr>
            <w:r>
              <w:rPr>
                <w:rFonts w:ascii="宋体" w:eastAsia="宋体" w:hAnsi="宋体" w:cs="宋体"/>
                <w:sz w:val="24"/>
              </w:rPr>
              <w:t>售后服务</w:t>
            </w:r>
          </w:p>
          <w:p w:rsidR="00E706A1" w:rsidRDefault="00E706A1" w:rsidP="00D84E38">
            <w:pPr>
              <w:jc w:val="center"/>
            </w:pPr>
            <w:r>
              <w:rPr>
                <w:rFonts w:ascii="宋体" w:eastAsia="宋体" w:hAnsi="宋体" w:cs="宋体"/>
                <w:sz w:val="24"/>
              </w:rPr>
              <w:t>（</w:t>
            </w:r>
            <w:r>
              <w:rPr>
                <w:rFonts w:ascii="Calibri" w:eastAsia="Calibri" w:hAnsi="Calibri" w:cs="Calibri"/>
                <w:sz w:val="24"/>
              </w:rPr>
              <w:t>8</w:t>
            </w:r>
            <w:r>
              <w:rPr>
                <w:rFonts w:ascii="宋体" w:eastAsia="宋体" w:hAnsi="宋体" w:cs="宋体"/>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60" w:lineRule="auto"/>
              <w:rPr>
                <w:rFonts w:ascii="Calibri" w:eastAsia="Calibri" w:hAnsi="Calibri" w:cs="Calibri"/>
                <w:color w:val="000000"/>
                <w:sz w:val="24"/>
              </w:rPr>
            </w:pPr>
            <w:r>
              <w:rPr>
                <w:rFonts w:ascii="Calibri" w:eastAsia="Calibri" w:hAnsi="Calibri" w:cs="Calibri"/>
                <w:color w:val="000000"/>
                <w:sz w:val="24"/>
              </w:rPr>
              <w:t>1</w:t>
            </w:r>
            <w:r>
              <w:rPr>
                <w:rFonts w:ascii="宋体" w:eastAsia="宋体" w:hAnsi="宋体" w:cs="宋体"/>
                <w:color w:val="000000"/>
                <w:sz w:val="24"/>
              </w:rPr>
              <w:t>、报修响应时间</w:t>
            </w:r>
            <w:r>
              <w:rPr>
                <w:rFonts w:ascii="Calibri" w:eastAsia="Calibri" w:hAnsi="Calibri" w:cs="Calibri"/>
                <w:color w:val="000000"/>
                <w:sz w:val="24"/>
              </w:rPr>
              <w:t>1</w:t>
            </w:r>
            <w:r>
              <w:rPr>
                <w:rFonts w:ascii="宋体" w:eastAsia="宋体" w:hAnsi="宋体" w:cs="宋体"/>
                <w:color w:val="000000"/>
                <w:sz w:val="24"/>
              </w:rPr>
              <w:t>小时内</w:t>
            </w:r>
            <w:r>
              <w:rPr>
                <w:rFonts w:ascii="Calibri" w:eastAsia="Calibri" w:hAnsi="Calibri" w:cs="Calibri"/>
                <w:color w:val="000000"/>
                <w:sz w:val="24"/>
              </w:rPr>
              <w:t>2</w:t>
            </w:r>
            <w:r>
              <w:rPr>
                <w:rFonts w:ascii="宋体" w:eastAsia="宋体" w:hAnsi="宋体" w:cs="宋体"/>
                <w:color w:val="000000"/>
                <w:sz w:val="24"/>
              </w:rPr>
              <w:t>分，</w:t>
            </w:r>
            <w:r>
              <w:rPr>
                <w:rFonts w:ascii="Calibri" w:eastAsia="Calibri" w:hAnsi="Calibri" w:cs="Calibri"/>
                <w:color w:val="000000"/>
                <w:sz w:val="24"/>
              </w:rPr>
              <w:t>2</w:t>
            </w:r>
            <w:r>
              <w:rPr>
                <w:rFonts w:ascii="宋体" w:eastAsia="宋体" w:hAnsi="宋体" w:cs="宋体"/>
                <w:color w:val="000000"/>
                <w:sz w:val="24"/>
              </w:rPr>
              <w:t>小时内</w:t>
            </w:r>
            <w:r>
              <w:rPr>
                <w:rFonts w:ascii="Calibri" w:eastAsia="Calibri" w:hAnsi="Calibri" w:cs="Calibri"/>
                <w:color w:val="000000"/>
                <w:sz w:val="24"/>
              </w:rPr>
              <w:t>1</w:t>
            </w:r>
            <w:r>
              <w:rPr>
                <w:rFonts w:ascii="宋体" w:eastAsia="宋体" w:hAnsi="宋体" w:cs="宋体"/>
                <w:color w:val="000000"/>
                <w:sz w:val="24"/>
              </w:rPr>
              <w:t>分，超过两小时不得分。</w:t>
            </w:r>
          </w:p>
          <w:p w:rsidR="00E706A1" w:rsidRDefault="00E706A1" w:rsidP="00D84E38">
            <w:pPr>
              <w:spacing w:line="360" w:lineRule="auto"/>
              <w:rPr>
                <w:rFonts w:ascii="Calibri" w:eastAsia="Calibri" w:hAnsi="Calibri" w:cs="Calibri"/>
                <w:color w:val="000000"/>
                <w:sz w:val="24"/>
              </w:rPr>
            </w:pPr>
            <w:r>
              <w:rPr>
                <w:rFonts w:ascii="Calibri" w:eastAsia="Calibri" w:hAnsi="Calibri" w:cs="Calibri"/>
                <w:color w:val="000000"/>
                <w:sz w:val="24"/>
              </w:rPr>
              <w:t>2</w:t>
            </w:r>
            <w:r>
              <w:rPr>
                <w:rFonts w:ascii="宋体" w:eastAsia="宋体" w:hAnsi="宋体" w:cs="宋体"/>
                <w:color w:val="000000"/>
                <w:sz w:val="24"/>
              </w:rPr>
              <w:t>、报修后上门时间</w:t>
            </w:r>
            <w:r>
              <w:rPr>
                <w:rFonts w:ascii="Calibri" w:eastAsia="Calibri" w:hAnsi="Calibri" w:cs="Calibri"/>
                <w:color w:val="000000"/>
                <w:sz w:val="24"/>
              </w:rPr>
              <w:t>2</w:t>
            </w:r>
            <w:r>
              <w:rPr>
                <w:rFonts w:ascii="宋体" w:eastAsia="宋体" w:hAnsi="宋体" w:cs="宋体"/>
                <w:color w:val="000000"/>
                <w:sz w:val="24"/>
              </w:rPr>
              <w:t>小时内</w:t>
            </w:r>
            <w:r>
              <w:rPr>
                <w:rFonts w:ascii="Calibri" w:eastAsia="Calibri" w:hAnsi="Calibri" w:cs="Calibri"/>
                <w:color w:val="000000"/>
                <w:sz w:val="24"/>
              </w:rPr>
              <w:t>2</w:t>
            </w:r>
            <w:r>
              <w:rPr>
                <w:rFonts w:ascii="宋体" w:eastAsia="宋体" w:hAnsi="宋体" w:cs="宋体"/>
                <w:color w:val="000000"/>
                <w:sz w:val="24"/>
              </w:rPr>
              <w:t>分，</w:t>
            </w:r>
            <w:r>
              <w:rPr>
                <w:rFonts w:ascii="Calibri" w:eastAsia="Calibri" w:hAnsi="Calibri" w:cs="Calibri"/>
                <w:color w:val="000000"/>
                <w:sz w:val="24"/>
              </w:rPr>
              <w:t>4</w:t>
            </w:r>
            <w:r>
              <w:rPr>
                <w:rFonts w:ascii="宋体" w:eastAsia="宋体" w:hAnsi="宋体" w:cs="宋体"/>
                <w:color w:val="000000"/>
                <w:sz w:val="24"/>
              </w:rPr>
              <w:t>小时内</w:t>
            </w:r>
            <w:r>
              <w:rPr>
                <w:rFonts w:ascii="Calibri" w:eastAsia="Calibri" w:hAnsi="Calibri" w:cs="Calibri"/>
                <w:color w:val="000000"/>
                <w:sz w:val="24"/>
              </w:rPr>
              <w:t>1</w:t>
            </w:r>
            <w:r>
              <w:rPr>
                <w:rFonts w:ascii="宋体" w:eastAsia="宋体" w:hAnsi="宋体" w:cs="宋体"/>
                <w:color w:val="000000"/>
                <w:sz w:val="24"/>
              </w:rPr>
              <w:t>分，超过</w:t>
            </w:r>
            <w:r>
              <w:rPr>
                <w:rFonts w:ascii="Calibri" w:eastAsia="Calibri" w:hAnsi="Calibri" w:cs="Calibri"/>
                <w:color w:val="000000"/>
                <w:sz w:val="24"/>
              </w:rPr>
              <w:t>4</w:t>
            </w:r>
            <w:r>
              <w:rPr>
                <w:rFonts w:ascii="宋体" w:eastAsia="宋体" w:hAnsi="宋体" w:cs="宋体"/>
                <w:color w:val="000000"/>
                <w:sz w:val="24"/>
              </w:rPr>
              <w:t>小时不得分。</w:t>
            </w:r>
          </w:p>
          <w:p w:rsidR="00E706A1" w:rsidRDefault="00E706A1" w:rsidP="00D84E38">
            <w:pPr>
              <w:spacing w:line="360" w:lineRule="auto"/>
              <w:jc w:val="left"/>
              <w:rPr>
                <w:rFonts w:ascii="Calibri" w:eastAsia="Calibri" w:hAnsi="Calibri" w:cs="Calibri"/>
                <w:color w:val="000000"/>
                <w:sz w:val="24"/>
              </w:rPr>
            </w:pPr>
            <w:r>
              <w:rPr>
                <w:rFonts w:ascii="Calibri" w:eastAsia="Calibri" w:hAnsi="Calibri" w:cs="Calibri"/>
                <w:color w:val="000000"/>
                <w:sz w:val="24"/>
              </w:rPr>
              <w:t>3</w:t>
            </w:r>
            <w:r>
              <w:rPr>
                <w:rFonts w:ascii="宋体" w:eastAsia="宋体" w:hAnsi="宋体" w:cs="宋体"/>
                <w:color w:val="000000"/>
                <w:sz w:val="24"/>
              </w:rPr>
              <w:t>、投标人具有空调备件备品库，得</w:t>
            </w:r>
            <w:r>
              <w:rPr>
                <w:rFonts w:ascii="Calibri" w:eastAsia="Calibri" w:hAnsi="Calibri" w:cs="Calibri"/>
                <w:color w:val="000000"/>
                <w:sz w:val="24"/>
              </w:rPr>
              <w:t>2</w:t>
            </w:r>
            <w:r>
              <w:rPr>
                <w:rFonts w:ascii="宋体" w:eastAsia="宋体" w:hAnsi="宋体" w:cs="宋体"/>
                <w:color w:val="000000"/>
                <w:sz w:val="24"/>
              </w:rPr>
              <w:t>分。（须提供实景照片）</w:t>
            </w:r>
          </w:p>
          <w:p w:rsidR="00E706A1" w:rsidRDefault="00E706A1" w:rsidP="00D84E38">
            <w:pPr>
              <w:spacing w:line="360" w:lineRule="auto"/>
              <w:jc w:val="left"/>
            </w:pPr>
            <w:r>
              <w:rPr>
                <w:rFonts w:ascii="Calibri" w:eastAsia="Calibri" w:hAnsi="Calibri" w:cs="Calibri"/>
                <w:color w:val="000000"/>
                <w:sz w:val="24"/>
              </w:rPr>
              <w:t>4</w:t>
            </w:r>
            <w:r>
              <w:rPr>
                <w:rFonts w:ascii="宋体" w:eastAsia="宋体" w:hAnsi="宋体" w:cs="宋体"/>
                <w:color w:val="000000"/>
                <w:sz w:val="24"/>
              </w:rPr>
              <w:t>、投标人提供多种报修方式（电话、网络等），提供每周</w:t>
            </w:r>
            <w:r>
              <w:rPr>
                <w:rFonts w:ascii="Calibri" w:eastAsia="Calibri" w:hAnsi="Calibri" w:cs="Calibri"/>
                <w:color w:val="000000"/>
                <w:sz w:val="24"/>
              </w:rPr>
              <w:t>7</w:t>
            </w:r>
            <w:r>
              <w:rPr>
                <w:rFonts w:ascii="宋体" w:eastAsia="宋体" w:hAnsi="宋体" w:cs="宋体"/>
                <w:color w:val="000000"/>
                <w:sz w:val="24"/>
              </w:rPr>
              <w:t>天</w:t>
            </w:r>
            <w:r>
              <w:rPr>
                <w:rFonts w:ascii="Calibri" w:eastAsia="Calibri" w:hAnsi="Calibri" w:cs="Calibri"/>
                <w:color w:val="000000"/>
                <w:sz w:val="24"/>
              </w:rPr>
              <w:t>*12</w:t>
            </w:r>
            <w:r>
              <w:rPr>
                <w:rFonts w:ascii="宋体" w:eastAsia="宋体" w:hAnsi="宋体" w:cs="宋体"/>
                <w:color w:val="000000"/>
                <w:sz w:val="24"/>
              </w:rPr>
              <w:t>小时报修服务的，得</w:t>
            </w:r>
            <w:r>
              <w:rPr>
                <w:rFonts w:ascii="Calibri" w:eastAsia="Calibri" w:hAnsi="Calibri" w:cs="Calibri"/>
                <w:color w:val="000000"/>
                <w:sz w:val="24"/>
              </w:rPr>
              <w:t>2</w:t>
            </w:r>
            <w:r>
              <w:rPr>
                <w:rFonts w:ascii="宋体" w:eastAsia="宋体" w:hAnsi="宋体" w:cs="宋体"/>
                <w:color w:val="000000"/>
                <w:sz w:val="24"/>
              </w:rPr>
              <w:t>分。</w:t>
            </w:r>
          </w:p>
        </w:tc>
      </w:tr>
      <w:tr w:rsidR="00E706A1" w:rsidTr="00D84E38">
        <w:trPr>
          <w:trHeight w:val="907"/>
        </w:trPr>
        <w:tc>
          <w:tcPr>
            <w:tcW w:w="131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after="200" w:line="276" w:lineRule="auto"/>
              <w:jc w:val="left"/>
              <w:rPr>
                <w:rFonts w:ascii="宋体" w:eastAsia="宋体" w:hAnsi="宋体" w:cs="宋体"/>
                <w:sz w:val="22"/>
              </w:rPr>
            </w:pPr>
          </w:p>
        </w:tc>
        <w:tc>
          <w:tcPr>
            <w:tcW w:w="14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E706A1">
            <w:pPr>
              <w:jc w:val="center"/>
            </w:pPr>
            <w:r>
              <w:rPr>
                <w:rFonts w:ascii="宋体" w:eastAsia="宋体" w:hAnsi="宋体" w:cs="宋体"/>
                <w:color w:val="000000"/>
                <w:sz w:val="24"/>
              </w:rPr>
              <w:t>投标文件编制（</w:t>
            </w:r>
            <w:r>
              <w:rPr>
                <w:rFonts w:ascii="Calibri" w:hAnsi="Calibri" w:cs="Calibri" w:hint="eastAsia"/>
                <w:color w:val="000000"/>
                <w:sz w:val="24"/>
              </w:rPr>
              <w:t>3</w:t>
            </w:r>
            <w:r>
              <w:rPr>
                <w:rFonts w:ascii="宋体" w:eastAsia="宋体" w:hAnsi="宋体" w:cs="宋体"/>
                <w:color w:val="000000"/>
                <w:sz w:val="24"/>
              </w:rPr>
              <w:t>分）</w:t>
            </w:r>
          </w:p>
        </w:tc>
        <w:tc>
          <w:tcPr>
            <w:tcW w:w="5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706A1" w:rsidRDefault="00E706A1" w:rsidP="00D84E38">
            <w:pPr>
              <w:spacing w:line="360" w:lineRule="auto"/>
              <w:rPr>
                <w:rFonts w:ascii="Calibri" w:eastAsia="Calibri" w:hAnsi="Calibri" w:cs="Calibri"/>
                <w:sz w:val="24"/>
              </w:rPr>
            </w:pPr>
            <w:r>
              <w:rPr>
                <w:rFonts w:ascii="Calibri" w:eastAsia="Calibri" w:hAnsi="Calibri" w:cs="Calibri"/>
                <w:sz w:val="24"/>
              </w:rPr>
              <w:t>1</w:t>
            </w:r>
            <w:r>
              <w:rPr>
                <w:rFonts w:ascii="宋体" w:eastAsia="宋体" w:hAnsi="宋体" w:cs="宋体"/>
                <w:sz w:val="24"/>
              </w:rPr>
              <w:t>、装订规范、文字清晰、无差错</w:t>
            </w:r>
            <w:r>
              <w:rPr>
                <w:rFonts w:ascii="Calibri" w:eastAsia="Calibri" w:hAnsi="Calibri" w:cs="Calibri"/>
                <w:sz w:val="24"/>
              </w:rPr>
              <w:t>1</w:t>
            </w:r>
            <w:r>
              <w:rPr>
                <w:rFonts w:ascii="宋体" w:eastAsia="宋体" w:hAnsi="宋体" w:cs="宋体"/>
                <w:sz w:val="24"/>
              </w:rPr>
              <w:t>分；</w:t>
            </w:r>
          </w:p>
          <w:p w:rsidR="00E706A1" w:rsidRDefault="00E706A1" w:rsidP="00E706A1">
            <w:pPr>
              <w:jc w:val="left"/>
            </w:pPr>
            <w:r>
              <w:rPr>
                <w:rFonts w:ascii="Calibri" w:eastAsia="Calibri" w:hAnsi="Calibri" w:cs="Calibri"/>
                <w:sz w:val="24"/>
              </w:rPr>
              <w:t>2</w:t>
            </w:r>
            <w:r>
              <w:rPr>
                <w:rFonts w:ascii="宋体" w:eastAsia="宋体" w:hAnsi="宋体" w:cs="宋体"/>
                <w:sz w:val="24"/>
              </w:rPr>
              <w:t>、所提供资料准确完整</w:t>
            </w:r>
            <w:r>
              <w:rPr>
                <w:rFonts w:ascii="Calibri" w:hAnsi="Calibri" w:cs="Calibri" w:hint="eastAsia"/>
                <w:sz w:val="24"/>
              </w:rPr>
              <w:t>2</w:t>
            </w:r>
            <w:r>
              <w:rPr>
                <w:rFonts w:ascii="宋体" w:eastAsia="宋体" w:hAnsi="宋体" w:cs="宋体"/>
                <w:sz w:val="24"/>
              </w:rPr>
              <w:t>分。</w:t>
            </w:r>
          </w:p>
        </w:tc>
      </w:tr>
    </w:tbl>
    <w:p w:rsidR="00CC1691" w:rsidRPr="00CD0DF3" w:rsidRDefault="00CC1691" w:rsidP="00E706A1">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w:t>
            </w:r>
            <w:r w:rsidRPr="00CD0DF3">
              <w:rPr>
                <w:rFonts w:ascii="宋体" w:hAnsi="宋体" w:hint="eastAsia"/>
                <w:color w:val="000000"/>
                <w:szCs w:val="21"/>
                <w:lang w:val="en-GB"/>
              </w:rPr>
              <w:lastRenderedPageBreak/>
              <w:t>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lastRenderedPageBreak/>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w:t>
      </w:r>
      <w:r w:rsidRPr="00CD0DF3">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9D3B97"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C9091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C9091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C9091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C9091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C9091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C90912">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C90912">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C90912">
      <w:pPr>
        <w:spacing w:beforeLines="50" w:afterLines="50" w:line="360" w:lineRule="auto"/>
        <w:ind w:right="420" w:firstLineChars="2286" w:firstLine="4801"/>
        <w:rPr>
          <w:rFonts w:asciiTheme="minorEastAsia" w:hAnsiTheme="minorEastAsia" w:cs="宋体"/>
          <w:szCs w:val="21"/>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C90912">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C9091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C9091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C9091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C9091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C9091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C9091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C9091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C9091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C9091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C9091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C9091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C9091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C90912">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A3" w:rsidRDefault="00EA73A3" w:rsidP="002E58AE">
      <w:r>
        <w:separator/>
      </w:r>
    </w:p>
  </w:endnote>
  <w:endnote w:type="continuationSeparator" w:id="0">
    <w:p w:rsidR="00EA73A3" w:rsidRDefault="00EA73A3"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AA" w:rsidRDefault="009D3B9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D15AA" w:rsidRDefault="009D3B97">
                <w:pPr>
                  <w:pStyle w:val="a5"/>
                </w:pPr>
                <w:fldSimple w:instr=" PAGE  \* MERGEFORMAT ">
                  <w:r w:rsidR="00C90912">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A3" w:rsidRDefault="00EA73A3" w:rsidP="002E58AE">
      <w:r>
        <w:separator/>
      </w:r>
    </w:p>
  </w:footnote>
  <w:footnote w:type="continuationSeparator" w:id="0">
    <w:p w:rsidR="00EA73A3" w:rsidRDefault="00EA73A3"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663F1"/>
    <w:rsid w:val="000F2705"/>
    <w:rsid w:val="000F31C7"/>
    <w:rsid w:val="001058C3"/>
    <w:rsid w:val="001478F5"/>
    <w:rsid w:val="001606A0"/>
    <w:rsid w:val="00180CB1"/>
    <w:rsid w:val="00192BC1"/>
    <w:rsid w:val="001D1694"/>
    <w:rsid w:val="001D3032"/>
    <w:rsid w:val="001E661B"/>
    <w:rsid w:val="002033D2"/>
    <w:rsid w:val="00212E8B"/>
    <w:rsid w:val="0021491B"/>
    <w:rsid w:val="002172F1"/>
    <w:rsid w:val="0022647A"/>
    <w:rsid w:val="00245DD4"/>
    <w:rsid w:val="00251E85"/>
    <w:rsid w:val="002D15AA"/>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A7FA1"/>
    <w:rsid w:val="004D0575"/>
    <w:rsid w:val="004E7EC3"/>
    <w:rsid w:val="004F0D88"/>
    <w:rsid w:val="004F536E"/>
    <w:rsid w:val="00513598"/>
    <w:rsid w:val="00522D70"/>
    <w:rsid w:val="00530561"/>
    <w:rsid w:val="00551ECC"/>
    <w:rsid w:val="0055285D"/>
    <w:rsid w:val="00560B70"/>
    <w:rsid w:val="00577214"/>
    <w:rsid w:val="0059207A"/>
    <w:rsid w:val="005C35F8"/>
    <w:rsid w:val="005C3615"/>
    <w:rsid w:val="005C5C3B"/>
    <w:rsid w:val="005D0A26"/>
    <w:rsid w:val="00606FAC"/>
    <w:rsid w:val="00636AAD"/>
    <w:rsid w:val="00645715"/>
    <w:rsid w:val="006572EA"/>
    <w:rsid w:val="006771A0"/>
    <w:rsid w:val="006855DD"/>
    <w:rsid w:val="006C1240"/>
    <w:rsid w:val="006E6CF8"/>
    <w:rsid w:val="0070512A"/>
    <w:rsid w:val="00721F78"/>
    <w:rsid w:val="00746A00"/>
    <w:rsid w:val="00762DEF"/>
    <w:rsid w:val="007C1AB2"/>
    <w:rsid w:val="007E5CCF"/>
    <w:rsid w:val="00801D53"/>
    <w:rsid w:val="00807665"/>
    <w:rsid w:val="00831948"/>
    <w:rsid w:val="008377E1"/>
    <w:rsid w:val="00850950"/>
    <w:rsid w:val="008523E7"/>
    <w:rsid w:val="008616E3"/>
    <w:rsid w:val="00863BA1"/>
    <w:rsid w:val="0088255B"/>
    <w:rsid w:val="00883EC4"/>
    <w:rsid w:val="008A2A8E"/>
    <w:rsid w:val="008B2DE8"/>
    <w:rsid w:val="008B4F75"/>
    <w:rsid w:val="008D0BF8"/>
    <w:rsid w:val="008D6EF8"/>
    <w:rsid w:val="008E2232"/>
    <w:rsid w:val="0092779F"/>
    <w:rsid w:val="00946644"/>
    <w:rsid w:val="00974FB6"/>
    <w:rsid w:val="0098518B"/>
    <w:rsid w:val="009A42F4"/>
    <w:rsid w:val="009C12AB"/>
    <w:rsid w:val="009D3B97"/>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4694"/>
    <w:rsid w:val="00B25281"/>
    <w:rsid w:val="00B464DB"/>
    <w:rsid w:val="00B61AAD"/>
    <w:rsid w:val="00B90354"/>
    <w:rsid w:val="00B933B0"/>
    <w:rsid w:val="00BD0BD6"/>
    <w:rsid w:val="00BF0755"/>
    <w:rsid w:val="00C313C9"/>
    <w:rsid w:val="00C60C57"/>
    <w:rsid w:val="00C619BF"/>
    <w:rsid w:val="00C639D1"/>
    <w:rsid w:val="00C74839"/>
    <w:rsid w:val="00C90912"/>
    <w:rsid w:val="00CC1691"/>
    <w:rsid w:val="00CD31FE"/>
    <w:rsid w:val="00CE05E1"/>
    <w:rsid w:val="00CF3973"/>
    <w:rsid w:val="00D45A31"/>
    <w:rsid w:val="00D860AB"/>
    <w:rsid w:val="00D8771F"/>
    <w:rsid w:val="00DB050E"/>
    <w:rsid w:val="00DB6381"/>
    <w:rsid w:val="00DC1501"/>
    <w:rsid w:val="00DC533B"/>
    <w:rsid w:val="00E02A2A"/>
    <w:rsid w:val="00E142DF"/>
    <w:rsid w:val="00E610C1"/>
    <w:rsid w:val="00E63701"/>
    <w:rsid w:val="00E706A1"/>
    <w:rsid w:val="00EA2B60"/>
    <w:rsid w:val="00EA73A3"/>
    <w:rsid w:val="00EB1EC5"/>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76</Pages>
  <Words>5781</Words>
  <Characters>32953</Characters>
  <Application>Microsoft Office Word</Application>
  <DocSecurity>0</DocSecurity>
  <Lines>274</Lines>
  <Paragraphs>77</Paragraphs>
  <ScaleCrop>false</ScaleCrop>
  <Company>Microsoft</Company>
  <LinksUpToDate>false</LinksUpToDate>
  <CharactersWithSpaces>38657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dcterms:created xsi:type="dcterms:W3CDTF">2019-12-16T08:26:00Z</dcterms:created>
  <dcterms:modified xsi:type="dcterms:W3CDTF">2019-12-19T07:09:00Z</dcterms:modified>
</cp:coreProperties>
</file>