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BC67B" w14:textId="77777777" w:rsidR="004C7D4A" w:rsidRDefault="004C7D4A" w:rsidP="004C7D4A">
      <w:pPr>
        <w:spacing w:line="600" w:lineRule="exact"/>
        <w:jc w:val="center"/>
        <w:rPr>
          <w:rFonts w:ascii="仿宋" w:eastAsia="仿宋" w:hAnsi="仿宋" w:cs="仿宋"/>
          <w:b/>
          <w:bCs/>
          <w:sz w:val="36"/>
          <w:szCs w:val="36"/>
        </w:rPr>
      </w:pPr>
      <w:bookmarkStart w:id="0" w:name="_Hlk23411282"/>
      <w:bookmarkStart w:id="1" w:name="_Hlk20646304"/>
      <w:bookmarkStart w:id="2" w:name="_Hlk23412151"/>
      <w:r>
        <w:rPr>
          <w:rFonts w:ascii="仿宋" w:eastAsia="仿宋" w:hAnsi="仿宋" w:cs="仿宋" w:hint="eastAsia"/>
          <w:b/>
          <w:bCs/>
          <w:sz w:val="32"/>
          <w:szCs w:val="32"/>
        </w:rPr>
        <w:t>禹州市中医院“所需病人监护仪等应急医疗设备”采购项目</w:t>
      </w:r>
    </w:p>
    <w:bookmarkEnd w:id="0"/>
    <w:p w14:paraId="025A53AC" w14:textId="77777777" w:rsidR="004C7D4A" w:rsidRDefault="004C7D4A" w:rsidP="004C7D4A">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E48B20B"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Pr="00477FDB">
        <w:rPr>
          <w:rFonts w:ascii="宋体" w:eastAsia="宋体" w:hAnsi="宋体" w:cs="仿宋_GB2312" w:hint="eastAsia"/>
          <w:color w:val="000000"/>
          <w:sz w:val="24"/>
          <w:szCs w:val="24"/>
        </w:rPr>
        <w:t>禹州市中医院“所需病人监护仪等应急医疗设备”采购项目</w:t>
      </w:r>
      <w:r>
        <w:rPr>
          <w:rFonts w:ascii="宋体" w:eastAsia="宋体" w:hAnsi="宋体" w:cs="仿宋_GB2312" w:hint="eastAsia"/>
          <w:color w:val="000000"/>
          <w:sz w:val="24"/>
          <w:szCs w:val="24"/>
        </w:rPr>
        <w:t>进行公开招标，欢迎合格投标人前来投标。</w:t>
      </w:r>
    </w:p>
    <w:p w14:paraId="25E3318F" w14:textId="77777777" w:rsidR="004C7D4A" w:rsidRDefault="004C7D4A" w:rsidP="004C7D4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7F0F219"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118476F0"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477FDB">
        <w:rPr>
          <w:rFonts w:ascii="宋体" w:eastAsia="宋体" w:hAnsi="宋体" w:cs="仿宋_GB2312" w:hint="eastAsia"/>
          <w:color w:val="000000"/>
          <w:sz w:val="24"/>
          <w:szCs w:val="24"/>
        </w:rPr>
        <w:t>禹州市中医院“所需病人监护仪等应急医疗设备”采购项目</w:t>
      </w:r>
      <w:r>
        <w:rPr>
          <w:rFonts w:ascii="宋体" w:eastAsia="宋体" w:hAnsi="宋体" w:cs="仿宋_GB2312" w:hint="eastAsia"/>
          <w:color w:val="000000"/>
          <w:sz w:val="24"/>
          <w:szCs w:val="24"/>
        </w:rPr>
        <w:t>；</w:t>
      </w:r>
    </w:p>
    <w:p w14:paraId="21D37E1A"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YZCG-DL2019</w:t>
      </w:r>
      <w:r w:rsidRPr="00477FDB">
        <w:rPr>
          <w:rFonts w:ascii="宋体" w:eastAsia="宋体" w:hAnsi="宋体" w:cs="仿宋_GB2312"/>
          <w:color w:val="000000"/>
          <w:sz w:val="24"/>
          <w:szCs w:val="24"/>
        </w:rPr>
        <w:t>039</w:t>
      </w:r>
      <w:r w:rsidRPr="00477FDB">
        <w:rPr>
          <w:rFonts w:ascii="宋体" w:eastAsia="宋体" w:hAnsi="宋体" w:cs="仿宋_GB2312" w:hint="eastAsia"/>
          <w:color w:val="000000"/>
          <w:sz w:val="24"/>
          <w:szCs w:val="24"/>
        </w:rPr>
        <w:t>；</w:t>
      </w:r>
    </w:p>
    <w:p w14:paraId="499965AA" w14:textId="77777777" w:rsidR="004C7D4A" w:rsidRPr="00A45F02"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1CDE09C5" w14:textId="77777777" w:rsidR="004C7D4A" w:rsidRPr="00A45F02"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3" w:name="_Hlk19171515"/>
      <w:r w:rsidRPr="00A45F02">
        <w:rPr>
          <w:rFonts w:ascii="宋体" w:eastAsia="宋体" w:hAnsi="宋体" w:cs="仿宋_GB2312" w:hint="eastAsia"/>
          <w:color w:val="000000"/>
          <w:sz w:val="24"/>
          <w:szCs w:val="24"/>
        </w:rPr>
        <w:t>人民币</w:t>
      </w:r>
      <w:r>
        <w:rPr>
          <w:rFonts w:ascii="宋体" w:eastAsia="宋体" w:hAnsi="宋体" w:cs="仿宋_GB2312"/>
          <w:color w:val="000000"/>
          <w:sz w:val="24"/>
          <w:szCs w:val="24"/>
        </w:rPr>
        <w:t>391.6</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3"/>
    <w:p w14:paraId="0D298A55"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Pr="002A47E8">
        <w:rPr>
          <w:rFonts w:ascii="宋体" w:eastAsia="宋体" w:hAnsi="宋体" w:cs="仿宋_GB2312" w:hint="eastAsia"/>
          <w:color w:val="000000"/>
          <w:sz w:val="24"/>
          <w:szCs w:val="24"/>
        </w:rPr>
        <w:t>人民币</w:t>
      </w:r>
      <w:r w:rsidRPr="002A47E8">
        <w:rPr>
          <w:rFonts w:ascii="宋体" w:eastAsia="宋体" w:hAnsi="宋体" w:cs="仿宋_GB2312"/>
          <w:color w:val="000000"/>
          <w:sz w:val="24"/>
          <w:szCs w:val="24"/>
        </w:rPr>
        <w:t>391.6</w:t>
      </w:r>
      <w:r w:rsidRPr="002A47E8">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0DACA876"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33C77895" w14:textId="77777777" w:rsidR="004C7D4A" w:rsidRDefault="004C7D4A" w:rsidP="004C7D4A">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0669AB13" w14:textId="77777777" w:rsidR="004C7D4A" w:rsidRDefault="004C7D4A" w:rsidP="004C7D4A">
      <w:pPr>
        <w:autoSpaceDE w:val="0"/>
        <w:autoSpaceDN w:val="0"/>
        <w:adjustRightInd w:val="0"/>
        <w:spacing w:line="276"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1ED49B32" w14:textId="77777777" w:rsidR="004C7D4A" w:rsidRDefault="004C7D4A" w:rsidP="004C7D4A">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D5295D8"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444B60A7" w14:textId="77777777" w:rsidR="004C7D4A" w:rsidRDefault="004C7D4A" w:rsidP="004C7D4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1AC7B0B3"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4" w:name="_Hlk22733676"/>
      <w:r>
        <w:rPr>
          <w:rFonts w:ascii="宋体" w:eastAsia="宋体" w:hAnsi="宋体" w:cs="仿宋_GB2312" w:hint="eastAsia"/>
          <w:color w:val="000000"/>
          <w:sz w:val="24"/>
          <w:szCs w:val="24"/>
        </w:rPr>
        <w:t>供应商</w:t>
      </w:r>
      <w:bookmarkEnd w:id="4"/>
      <w:r>
        <w:rPr>
          <w:rFonts w:ascii="宋体" w:eastAsia="宋体" w:hAnsi="宋体" w:cs="仿宋_GB2312" w:hint="eastAsia"/>
          <w:color w:val="000000"/>
          <w:sz w:val="24"/>
          <w:szCs w:val="24"/>
        </w:rPr>
        <w:t>须符合《政府采购法》第二十二条之规定，具有独立法人资格及相应的经营范围（以营业执照为准）；</w:t>
      </w:r>
    </w:p>
    <w:p w14:paraId="79D2882F"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1CBF6604"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75B97381" w14:textId="77777777" w:rsidR="004C7D4A" w:rsidRDefault="004C7D4A" w:rsidP="004C7D4A">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669103B6"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64485407" w14:textId="77777777" w:rsidR="004C7D4A" w:rsidRDefault="004C7D4A" w:rsidP="004C7D4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45CC747F"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4F9E11D0"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E1E450E"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7" w:history="1">
        <w:r>
          <w:rPr>
            <w:rStyle w:val="a9"/>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6A4C2AE3"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07162999"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784691F8" w14:textId="77777777" w:rsidR="004C7D4A" w:rsidRDefault="004C7D4A" w:rsidP="004C7D4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65ACA8F"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1、投标截止及开标时间：20</w:t>
      </w:r>
      <w:r w:rsidRPr="008E10A1">
        <w:rPr>
          <w:rFonts w:ascii="宋体" w:eastAsia="宋体" w:hAnsi="宋体" w:cs="仿宋_GB2312"/>
          <w:color w:val="000000"/>
          <w:sz w:val="24"/>
          <w:szCs w:val="24"/>
        </w:rPr>
        <w:t>20</w:t>
      </w:r>
      <w:r w:rsidRPr="008E10A1">
        <w:rPr>
          <w:rFonts w:ascii="宋体" w:eastAsia="宋体" w:hAnsi="宋体" w:cs="仿宋_GB2312" w:hint="eastAsia"/>
          <w:color w:val="000000"/>
          <w:sz w:val="24"/>
          <w:szCs w:val="24"/>
        </w:rPr>
        <w:t>年</w:t>
      </w:r>
      <w:r w:rsidRPr="008E10A1">
        <w:rPr>
          <w:rFonts w:ascii="宋体" w:eastAsia="宋体" w:hAnsi="宋体" w:cs="仿宋_GB2312"/>
          <w:color w:val="000000"/>
          <w:sz w:val="24"/>
          <w:szCs w:val="24"/>
        </w:rPr>
        <w:t>01</w:t>
      </w:r>
      <w:r w:rsidRPr="008E10A1">
        <w:rPr>
          <w:rFonts w:ascii="宋体" w:eastAsia="宋体" w:hAnsi="宋体" w:cs="仿宋_GB2312" w:hint="eastAsia"/>
          <w:color w:val="000000"/>
          <w:sz w:val="24"/>
          <w:szCs w:val="24"/>
        </w:rPr>
        <w:t>月</w:t>
      </w:r>
      <w:r w:rsidRPr="008E10A1">
        <w:rPr>
          <w:rFonts w:ascii="宋体" w:eastAsia="宋体" w:hAnsi="宋体" w:cs="仿宋_GB2312"/>
          <w:color w:val="000000"/>
          <w:sz w:val="24"/>
          <w:szCs w:val="24"/>
        </w:rPr>
        <w:t>15</w:t>
      </w:r>
      <w:r w:rsidRPr="008E10A1">
        <w:rPr>
          <w:rFonts w:ascii="宋体" w:eastAsia="宋体" w:hAnsi="宋体" w:cs="仿宋_GB2312" w:hint="eastAsia"/>
          <w:color w:val="000000"/>
          <w:sz w:val="24"/>
          <w:szCs w:val="24"/>
        </w:rPr>
        <w:t>日上午</w:t>
      </w:r>
      <w:r w:rsidRPr="008E10A1">
        <w:rPr>
          <w:rFonts w:ascii="宋体" w:eastAsia="宋体" w:hAnsi="宋体" w:cs="仿宋_GB2312"/>
          <w:color w:val="000000"/>
          <w:sz w:val="24"/>
          <w:szCs w:val="24"/>
        </w:rPr>
        <w:t>08</w:t>
      </w:r>
      <w:r w:rsidRPr="008E10A1">
        <w:rPr>
          <w:rFonts w:ascii="宋体" w:eastAsia="宋体" w:hAnsi="宋体" w:cs="仿宋_GB2312" w:hint="eastAsia"/>
          <w:color w:val="000000"/>
          <w:sz w:val="24"/>
          <w:szCs w:val="24"/>
        </w:rPr>
        <w:t>时</w:t>
      </w:r>
      <w:r w:rsidRPr="008E10A1">
        <w:rPr>
          <w:rFonts w:ascii="宋体" w:eastAsia="宋体" w:hAnsi="宋体" w:cs="仿宋_GB2312"/>
          <w:color w:val="000000"/>
          <w:sz w:val="24"/>
          <w:szCs w:val="24"/>
        </w:rPr>
        <w:t>30</w:t>
      </w:r>
      <w:r w:rsidRPr="008E10A1">
        <w:rPr>
          <w:rFonts w:ascii="宋体" w:eastAsia="宋体" w:hAnsi="宋体" w:cs="仿宋_GB2312" w:hint="eastAsia"/>
          <w:color w:val="000000"/>
          <w:sz w:val="24"/>
          <w:szCs w:val="24"/>
        </w:rPr>
        <w:t>分（北京时间），逾期送达或不符合规定的投标文件不予接受。</w:t>
      </w:r>
    </w:p>
    <w:p w14:paraId="2419A658"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070F4202"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6F63F781"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91AF337" w14:textId="77777777" w:rsidR="004C7D4A" w:rsidRDefault="004C7D4A" w:rsidP="004C7D4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49F17FCA" w14:textId="77777777" w:rsidR="004C7D4A" w:rsidRDefault="004C7D4A" w:rsidP="004C7D4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C0370F" w14:textId="77777777" w:rsidR="004C7D4A" w:rsidRDefault="004C7D4A" w:rsidP="004C7D4A">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790D09A5" w14:textId="77777777" w:rsidR="004C7D4A" w:rsidRDefault="004C7D4A" w:rsidP="004C7D4A">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0437FEEC" w14:textId="77777777" w:rsidR="004C7D4A" w:rsidRDefault="004C7D4A" w:rsidP="004C7D4A">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33B6080" w14:textId="77777777" w:rsidR="004C7D4A" w:rsidRDefault="004C7D4A" w:rsidP="004C7D4A">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14:paraId="47F1F441" w14:textId="77777777" w:rsidR="004C7D4A" w:rsidRDefault="004C7D4A" w:rsidP="004C7D4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28342EDE" w14:textId="77777777" w:rsidR="004C7D4A" w:rsidRDefault="004C7D4A" w:rsidP="004C7D4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74F6B889" w14:textId="77777777" w:rsidR="004C7D4A" w:rsidRDefault="004C7D4A" w:rsidP="004C7D4A">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38126152" w14:textId="77777777" w:rsidR="004C7D4A" w:rsidRDefault="004C7D4A" w:rsidP="004C7D4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42C62E1" w14:textId="77777777" w:rsidR="004C7D4A" w:rsidRDefault="004C7D4A" w:rsidP="004C7D4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5DA0E48" w14:textId="77777777" w:rsidR="004C7D4A" w:rsidRDefault="004C7D4A" w:rsidP="004C7D4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962B101" w14:textId="77777777" w:rsidR="004C7D4A" w:rsidRDefault="004C7D4A" w:rsidP="004C7D4A">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sidRPr="00A14786">
        <w:rPr>
          <w:rFonts w:ascii="宋体" w:eastAsia="宋体" w:hAnsi="宋体" w:cs="仿宋_GB2312" w:hint="eastAsia"/>
          <w:color w:val="000000"/>
          <w:sz w:val="24"/>
          <w:szCs w:val="24"/>
        </w:rPr>
        <w:t>2019年</w:t>
      </w:r>
      <w:r w:rsidRPr="00A14786">
        <w:rPr>
          <w:rFonts w:ascii="宋体" w:eastAsia="宋体" w:hAnsi="宋体" w:cs="仿宋_GB2312"/>
          <w:color w:val="000000"/>
          <w:sz w:val="24"/>
          <w:szCs w:val="24"/>
        </w:rPr>
        <w:t>12</w:t>
      </w:r>
      <w:r w:rsidRPr="00A14786">
        <w:rPr>
          <w:rFonts w:ascii="宋体" w:eastAsia="宋体" w:hAnsi="宋体" w:cs="仿宋_GB2312" w:hint="eastAsia"/>
          <w:color w:val="000000"/>
          <w:sz w:val="24"/>
          <w:szCs w:val="24"/>
        </w:rPr>
        <w:t>月</w:t>
      </w:r>
      <w:r w:rsidRPr="00A14786">
        <w:rPr>
          <w:rFonts w:ascii="宋体" w:eastAsia="宋体" w:hAnsi="宋体" w:cs="仿宋_GB2312"/>
          <w:color w:val="000000"/>
          <w:sz w:val="24"/>
          <w:szCs w:val="24"/>
        </w:rPr>
        <w:t>17</w:t>
      </w:r>
      <w:r w:rsidRPr="00A14786">
        <w:rPr>
          <w:rFonts w:ascii="宋体" w:eastAsia="宋体" w:hAnsi="宋体" w:cs="仿宋_GB2312" w:hint="eastAsia"/>
          <w:color w:val="000000"/>
          <w:sz w:val="24"/>
          <w:szCs w:val="24"/>
        </w:rPr>
        <w:t>日</w:t>
      </w:r>
    </w:p>
    <w:p w14:paraId="1A2D4CD5" w14:textId="77777777" w:rsidR="004C7D4A" w:rsidRDefault="004C7D4A" w:rsidP="004C7D4A">
      <w:pPr>
        <w:autoSpaceDE w:val="0"/>
        <w:autoSpaceDN w:val="0"/>
        <w:adjustRightInd w:val="0"/>
        <w:spacing w:line="440" w:lineRule="exact"/>
        <w:ind w:firstLine="561"/>
        <w:rPr>
          <w:rFonts w:ascii="宋体" w:eastAsia="宋体" w:hAnsi="宋体" w:cs="仿宋_GB2312"/>
          <w:color w:val="000000"/>
          <w:szCs w:val="21"/>
        </w:rPr>
      </w:pPr>
    </w:p>
    <w:p w14:paraId="56E93635"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温馨提示：</w:t>
      </w:r>
    </w:p>
    <w:p w14:paraId="4BD17D40"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本项目为全流程电子化交易项目，请认真阅读招标文件，并注意以下事项。</w:t>
      </w:r>
    </w:p>
    <w:p w14:paraId="3EBECC9A"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14:paraId="38BC0D4F"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14:paraId="21574F9E"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14:paraId="2D96118E"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8" w:history="1">
        <w:r w:rsidRPr="006C72D8">
          <w:rPr>
            <w:rStyle w:val="a9"/>
            <w:rFonts w:ascii="宋体" w:eastAsia="宋体" w:hAnsi="宋体" w:hint="eastAsia"/>
            <w:szCs w:val="21"/>
          </w:rPr>
          <w:t>http://221.14.6.70:8088/ggzy/</w:t>
        </w:r>
      </w:hyperlink>
      <w:r w:rsidRPr="006C72D8">
        <w:rPr>
          <w:rFonts w:ascii="宋体" w:eastAsia="宋体" w:hAnsi="宋体" w:cs="仿宋_GB2312" w:hint="eastAsia"/>
          <w:color w:val="000000"/>
          <w:szCs w:val="21"/>
        </w:rPr>
        <w:t>）下载“许昌投标文件制作系统SEARUN 最新版本”，按招标文件要求制作电子投标文件。</w:t>
      </w:r>
    </w:p>
    <w:p w14:paraId="712C2E0E"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14:paraId="46EFB523"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14:paraId="7504E8D6"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14:paraId="586553E0"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424F9536"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14:paraId="021C147C"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9" w:history="1">
        <w:r w:rsidRPr="006C72D8">
          <w:rPr>
            <w:rStyle w:val="a9"/>
            <w:rFonts w:ascii="宋体" w:eastAsia="宋体" w:hAnsi="宋体" w:hint="eastAsia"/>
            <w:szCs w:val="21"/>
          </w:rPr>
          <w:t>http://221.14.6.70:8088/ggzy/</w:t>
        </w:r>
      </w:hyperlink>
      <w:r w:rsidRPr="006C72D8">
        <w:rPr>
          <w:rFonts w:ascii="宋体" w:eastAsia="宋体" w:hAnsi="宋体" w:cs="仿宋_GB2312" w:hint="eastAsia"/>
          <w:color w:val="000000"/>
          <w:szCs w:val="21"/>
        </w:rPr>
        <w:t>）。</w:t>
      </w:r>
    </w:p>
    <w:p w14:paraId="0A4A80B0"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投标人应充分考虑并预留技术处理和上传数据所需时间。</w:t>
      </w:r>
    </w:p>
    <w:p w14:paraId="673796C9"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4.2 投标人对同一项目多个标段进行投标的，加密电子投标文件应按标段分别提交。</w:t>
      </w:r>
    </w:p>
    <w:p w14:paraId="5AA08C5A"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14:paraId="5C354677"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14:paraId="02DD210B"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14:paraId="7849665B" w14:textId="77777777" w:rsidR="004C7D4A" w:rsidRPr="006C72D8" w:rsidRDefault="004C7D4A" w:rsidP="004C7D4A">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bookmarkEnd w:id="1"/>
    </w:p>
    <w:p w14:paraId="2C21A440" w14:textId="77777777" w:rsidR="00D13A53" w:rsidRPr="004C7D4A" w:rsidRDefault="00D13A53" w:rsidP="004C7D4A">
      <w:bookmarkStart w:id="5" w:name="_GoBack"/>
      <w:bookmarkEnd w:id="2"/>
      <w:bookmarkEnd w:id="5"/>
    </w:p>
    <w:sectPr w:rsidR="00D13A53" w:rsidRPr="004C7D4A" w:rsidSect="00A26546">
      <w:footerReference w:type="default" r:id="rId10"/>
      <w:pgSz w:w="11906" w:h="16838"/>
      <w:pgMar w:top="1134" w:right="1021"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2B4463"/>
    <w:rsid w:val="00310233"/>
    <w:rsid w:val="004C7D4A"/>
    <w:rsid w:val="00A26546"/>
    <w:rsid w:val="00A6200A"/>
    <w:rsid w:val="00D1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C7D4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cp:revision>
  <dcterms:created xsi:type="dcterms:W3CDTF">2019-12-04T02:01:00Z</dcterms:created>
  <dcterms:modified xsi:type="dcterms:W3CDTF">2019-12-17T01:55:00Z</dcterms:modified>
</cp:coreProperties>
</file>