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E7" w:rsidRDefault="00C845E1">
      <w:pPr>
        <w:shd w:val="clear" w:color="auto" w:fill="FFFFFF"/>
        <w:adjustRightInd/>
        <w:snapToGrid/>
        <w:spacing w:after="0" w:line="540" w:lineRule="exact"/>
        <w:contextualSpacing/>
        <w:jc w:val="center"/>
        <w:rPr>
          <w:rFonts w:ascii="黑体" w:eastAsia="黑体" w:hAnsi="黑体"/>
          <w:b/>
          <w:bCs/>
          <w:color w:val="000000"/>
          <w:sz w:val="36"/>
          <w:szCs w:val="36"/>
        </w:rPr>
      </w:pPr>
      <w:r>
        <w:rPr>
          <w:rFonts w:ascii="黑体" w:eastAsia="黑体" w:hAnsi="黑体" w:hint="eastAsia"/>
          <w:b/>
          <w:bCs/>
          <w:color w:val="000000"/>
          <w:sz w:val="36"/>
          <w:szCs w:val="36"/>
        </w:rPr>
        <w:t>鄢陵县《鄢陵故事》图书编印整体服务项目</w:t>
      </w:r>
    </w:p>
    <w:p w:rsidR="000624E7" w:rsidRDefault="00C845E1">
      <w:pPr>
        <w:shd w:val="clear" w:color="auto" w:fill="FFFFFF"/>
        <w:adjustRightInd/>
        <w:snapToGrid/>
        <w:spacing w:after="0" w:line="540" w:lineRule="exact"/>
        <w:contextualSpacing/>
        <w:jc w:val="center"/>
        <w:rPr>
          <w:rFonts w:ascii="黑体" w:eastAsia="黑体" w:hAnsi="黑体"/>
          <w:color w:val="000000"/>
          <w:sz w:val="36"/>
          <w:szCs w:val="36"/>
        </w:rPr>
      </w:pPr>
      <w:r>
        <w:rPr>
          <w:rFonts w:ascii="黑体" w:eastAsia="黑体" w:hAnsi="黑体" w:hint="eastAsia"/>
          <w:b/>
          <w:bCs/>
          <w:color w:val="000000"/>
          <w:sz w:val="36"/>
          <w:szCs w:val="36"/>
        </w:rPr>
        <w:t>采购需求、评标标准等说明</w:t>
      </w:r>
    </w:p>
    <w:p w:rsidR="000624E7" w:rsidRDefault="000624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黑体" w:eastAsia="黑体" w:hAnsi="黑体" w:cs="宋体" w:hint="eastAsia"/>
          <w:bCs/>
          <w:color w:val="000000"/>
          <w:sz w:val="28"/>
          <w:szCs w:val="30"/>
        </w:rPr>
        <w:t>一、项目概况</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（一）项目名称：鄢陵县《</w:t>
      </w:r>
      <w:r w:rsidRPr="002E7663">
        <w:rPr>
          <w:rFonts w:ascii="仿宋_GB2312" w:eastAsia="仿宋_GB2312" w:hAnsi="宋体" w:cs="宋体" w:hint="eastAsia"/>
          <w:color w:val="000000"/>
          <w:sz w:val="28"/>
          <w:szCs w:val="30"/>
        </w:rPr>
        <w:t>鄢陵故事》图书编印整体服务项目</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（二）采购方式：公开招标</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（三）主要内容及要求：《鄢陵故事》图书的文稿创作、编辑校对、装帧设计、排版印刷及出版等，具体要求见下。</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（四）预算金额：46万元；最高限价：46万元</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（五）交付（服务、完工）时间：签订合同后4个月</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（六）交付（服务、施工）地点：鄢陵县文联办公室</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（七）进口产品：不允许</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（八）分包：不允许</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黑体" w:eastAsia="黑体" w:hAnsi="黑体" w:cs="宋体" w:hint="eastAsia"/>
          <w:bCs/>
          <w:color w:val="000000"/>
          <w:sz w:val="28"/>
          <w:szCs w:val="30"/>
        </w:rPr>
        <w:t>二、需要落实的政府采购政策</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本项目落实节能环保、中小微型企业扶持、支持监狱企业发展、残疾人福利性单位扶持等相关政府采购政策。</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黑体" w:eastAsia="黑体" w:hAnsi="黑体" w:cs="宋体" w:hint="eastAsia"/>
          <w:color w:val="000000"/>
          <w:sz w:val="28"/>
          <w:szCs w:val="30"/>
        </w:rPr>
        <w:t>三、投标人资格要求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（一）具备《政府采购法》第二十二条规定条件并提供相关材料。</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0"/>
        </w:rPr>
      </w:pPr>
      <w:r w:rsidRPr="002E7663">
        <w:rPr>
          <w:rFonts w:ascii="仿宋" w:eastAsia="仿宋" w:hAnsi="仿宋" w:cs="宋体" w:hint="eastAsia"/>
          <w:color w:val="000000" w:themeColor="text1"/>
          <w:sz w:val="28"/>
          <w:szCs w:val="30"/>
        </w:rPr>
        <w:t>(二)营业执照经营范围具有出版物印刷。</w:t>
      </w:r>
    </w:p>
    <w:p w:rsidR="000624E7" w:rsidRPr="002E7663" w:rsidRDefault="00C845E1" w:rsidP="002E7663">
      <w:pPr>
        <w:shd w:val="clear" w:color="auto" w:fill="FFFFFF"/>
        <w:wordWrap w:val="0"/>
        <w:topLinePunct/>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（三）未被列入“信用中国”网站(www.creditchina.gov.cn)失信被执行人、重大税收违法案件当事人名单；“中国政府采购网” (www.ccgp.gov.cn)政府采购严重违法失信行为记录名单的投标人；国家企业信用信息公示系统”（</w:t>
      </w:r>
      <w:r w:rsidRPr="002E7663">
        <w:rPr>
          <w:rFonts w:ascii="仿宋" w:eastAsia="仿宋" w:hAnsi="仿宋" w:cs="宋体" w:hint="eastAsia"/>
          <w:noProof/>
          <w:color w:val="000000"/>
          <w:sz w:val="28"/>
          <w:szCs w:val="30"/>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cstate="print"/>
                    <a:stretch>
                      <a:fillRect/>
                    </a:stretch>
                  </pic:blipFill>
                  <pic:spPr>
                    <a:xfrm>
                      <a:off x="0" y="0"/>
                      <a:ext cx="190500" cy="142875"/>
                    </a:xfrm>
                    <a:prstGeom prst="rect">
                      <a:avLst/>
                    </a:prstGeom>
                    <a:noFill/>
                    <a:ln w="9525">
                      <a:noFill/>
                    </a:ln>
                  </pic:spPr>
                </pic:pic>
              </a:graphicData>
            </a:graphic>
          </wp:inline>
        </w:drawing>
      </w:r>
      <w:r w:rsidRPr="002E7663">
        <w:rPr>
          <w:rFonts w:ascii="仿宋" w:eastAsia="仿宋" w:hAnsi="仿宋" w:cs="宋体" w:hint="eastAsia"/>
          <w:color w:val="000000"/>
          <w:sz w:val="28"/>
          <w:szCs w:val="30"/>
        </w:rPr>
        <w:t>http://www.gsxt.gov.cn/） 经营异常名录或严重失信黑名单；“中国社会组织公共服务平台”网站（www.chinanpo.gov.cn）严重违法失信名单的社会组织。</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（四）本次招标不接受联合体投标。</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黑体" w:eastAsia="黑体" w:hAnsi="黑体" w:cs="宋体" w:hint="eastAsia"/>
          <w:color w:val="000000"/>
          <w:sz w:val="28"/>
          <w:szCs w:val="30"/>
        </w:rPr>
        <w:lastRenderedPageBreak/>
        <w:t>四、采购需求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（一）本项目需实现的功能或者目标</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保存鄢陵历史与文化的记忆，编印具有较强历史性和可读性、鲜活生动的文化图书，让鄢陵文化和形象在凝练、精致、鲜活、厚重中受誉于读者。使该书成为全县中小学生及广大民众了解家乡辉煌的历史和人文胜迹，外出招商和接待贵宾以及重要接待时宣传鄢陵厚重文化的权威资料。</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（二）采购清单</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●《鄢陵故事》文稿创作要求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联合鄢陵县文联搞好鄢陵文化挖掘，创作能全面反映鄢陵县历史、文化、经济、社会发展全貌的文稿。主要包括历史记忆、名人扫描、文物古迹、非物质文化遗产、成语典故、逸闻撷趣、地名由来、咏鄢诗词等内容。文稿总字数不低于35万字。</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●《鄢陵故事》出版编校及装帧设计印刷制作工艺要求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1.规格：成品尺寸：高250mm×185mm  大16开     总页码：288P     总印张：18</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2.数量：15000册（其中13000册简装，2000册精装）</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 xml:space="preserve">3.装订方式：锁线胶订13000册，锁线拔圆精装2000册，丝带用兰色丝带。  </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4.用料及印刷装帧工艺：</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（1）简装封面用纸及工艺：250克哑粉，四色单面，覆哑胶，一处烫金，握口13cm。</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（2）内文用纸及工艺：100克东方书写，四色双面印</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（3）精装面纸用纸及工艺：157克哑粉，四色单面，覆哑胶，一处烫金。</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（4）环衬180克金质无限</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（5）板纸：2.5mm板纸</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（6）其它：塑封，装箱，送货至客户指定地点</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lastRenderedPageBreak/>
        <w:t>●手提袋5000个</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 xml:space="preserve">1.规格：成品尺寸：高400mm×宽280mm×厚80mm  </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2.数量：5000个</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3.用料及印刷装帧工艺：</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用纸：250克白卡纸，四色单面印，覆哑胶，白棉绳</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●装帧设计制版要求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对全套书进行的整体装帧设计，包括封面、内文设计和排版组版，以及专用纸箱、书匣、布袋的设计。内文要求四色印刷排版。</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●出版编辑校对</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有出版资质的国家许可的出版社出版，全面负责对本套图书选题报批，书号及CIP数据的申报，书稿三审三校（全书差错率需低于万分之一）。负责审核本套图书封面、内文设计和排版组版，需要达到采购方要求。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●制作工艺质量要求</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（1）成书工艺统一，质量要求和检验标准参考国家新闻出版行业《装订质量要求及检验方法－精装》CY/T 27-1999标准。</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（2）印刷制版输出分辨率200dpi；全套书内文印刷无漏字、黑点、脏印；</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（3）印刷字迹清晰，图片色彩饱和、层次分明，与提供样张一致，套准精度≤0.5线，页码正反对照；</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（4）所有材料色泽、厚度一致，标准相符；</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（5）装订折页精准，配页无错漏、颠倒，全书整体无破损；拔圆一致，封面平整，按顺序配套包装。</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（三）验收标准</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由采购人成立验收小组,按照采购合同的约定对中标人履约情况进行验收。验收时,按照采购合同的约定对每一项技术、服务、安全标准的履约情况进行确</w:t>
      </w:r>
      <w:r w:rsidRPr="002E7663">
        <w:rPr>
          <w:rFonts w:ascii="仿宋" w:eastAsia="仿宋" w:hAnsi="仿宋" w:cs="宋体" w:hint="eastAsia"/>
          <w:color w:val="000000"/>
          <w:sz w:val="28"/>
          <w:szCs w:val="30"/>
        </w:rPr>
        <w:lastRenderedPageBreak/>
        <w:t>认。验收结束后,出具验收书,列明各项标准的验收情况及项目总体评价,由验收双方共同签署。</w:t>
      </w:r>
    </w:p>
    <w:p w:rsidR="000624E7" w:rsidRPr="002E7663" w:rsidRDefault="00C845E1" w:rsidP="002E7663">
      <w:pPr>
        <w:shd w:val="clear" w:color="auto" w:fill="FFFFFF"/>
        <w:adjustRightInd/>
        <w:snapToGrid/>
        <w:spacing w:after="0" w:line="540" w:lineRule="exact"/>
        <w:ind w:firstLineChars="200" w:firstLine="560"/>
        <w:contextualSpacing/>
        <w:rPr>
          <w:rFonts w:ascii="仿宋" w:eastAsia="仿宋" w:hAnsi="仿宋" w:cs="宋体"/>
          <w:color w:val="000000"/>
          <w:sz w:val="28"/>
          <w:szCs w:val="30"/>
        </w:rPr>
      </w:pPr>
      <w:r w:rsidRPr="002E7663">
        <w:rPr>
          <w:rFonts w:ascii="仿宋" w:eastAsia="仿宋" w:hAnsi="仿宋" w:cs="宋体" w:hint="eastAsia"/>
          <w:color w:val="000000"/>
          <w:sz w:val="28"/>
          <w:szCs w:val="30"/>
        </w:rPr>
        <w:t>1、按照国家相关标准、行业标准、地方标准或者其他标准、规范验收</w:t>
      </w:r>
    </w:p>
    <w:p w:rsidR="000624E7" w:rsidRPr="002E7663" w:rsidRDefault="00C845E1" w:rsidP="002E7663">
      <w:pPr>
        <w:shd w:val="clear" w:color="auto" w:fill="FFFFFF"/>
        <w:adjustRightInd/>
        <w:snapToGrid/>
        <w:spacing w:after="0" w:line="540" w:lineRule="exact"/>
        <w:ind w:firstLineChars="200" w:firstLine="560"/>
        <w:contextualSpacing/>
        <w:rPr>
          <w:rFonts w:ascii="宋体" w:eastAsia="宋体" w:hAnsi="宋体" w:cs="宋体"/>
          <w:color w:val="000000"/>
          <w:sz w:val="28"/>
          <w:szCs w:val="30"/>
        </w:rPr>
      </w:pPr>
      <w:r w:rsidRPr="002E7663">
        <w:rPr>
          <w:rFonts w:ascii="仿宋" w:eastAsia="仿宋" w:hAnsi="仿宋" w:cs="宋体" w:hint="eastAsia"/>
          <w:color w:val="000000"/>
          <w:sz w:val="28"/>
          <w:szCs w:val="30"/>
        </w:rPr>
        <w:t>2、按照招标文件要求、投标文件响应和承诺验收；</w:t>
      </w:r>
    </w:p>
    <w:p w:rsidR="000624E7" w:rsidRDefault="00C845E1">
      <w:pPr>
        <w:shd w:val="clear" w:color="auto" w:fill="FFFFFF"/>
        <w:adjustRightInd/>
        <w:snapToGrid/>
        <w:spacing w:after="0" w:line="540" w:lineRule="exact"/>
        <w:ind w:firstLineChars="200" w:firstLine="600"/>
        <w:contextualSpacing/>
        <w:rPr>
          <w:rFonts w:ascii="黑体" w:eastAsia="黑体" w:hAnsi="黑体" w:cs="宋体"/>
          <w:color w:val="000000"/>
          <w:sz w:val="30"/>
          <w:szCs w:val="30"/>
        </w:rPr>
      </w:pPr>
      <w:r>
        <w:rPr>
          <w:rFonts w:ascii="黑体" w:eastAsia="黑体" w:hAnsi="黑体" w:cs="宋体" w:hint="eastAsia"/>
          <w:color w:val="000000"/>
          <w:sz w:val="30"/>
          <w:szCs w:val="30"/>
        </w:rPr>
        <w:t>五、评标办法：综合评分法</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014"/>
        <w:gridCol w:w="6757"/>
        <w:gridCol w:w="1032"/>
      </w:tblGrid>
      <w:tr w:rsidR="000624E7" w:rsidRPr="002E7663" w:rsidTr="002E7663">
        <w:trPr>
          <w:trHeight w:val="1132"/>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分值构成（总分100分）</w:t>
            </w:r>
          </w:p>
        </w:tc>
        <w:tc>
          <w:tcPr>
            <w:tcW w:w="778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ind w:firstLine="482"/>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价格分值：30分</w:t>
            </w:r>
          </w:p>
          <w:p w:rsidR="000624E7" w:rsidRPr="002E7663" w:rsidRDefault="00C845E1">
            <w:pPr>
              <w:spacing w:after="0" w:line="360" w:lineRule="auto"/>
              <w:ind w:firstLine="482"/>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商务部分：40分</w:t>
            </w:r>
          </w:p>
          <w:p w:rsidR="000624E7" w:rsidRPr="002E7663" w:rsidRDefault="00C845E1">
            <w:pPr>
              <w:spacing w:after="0" w:line="360" w:lineRule="auto"/>
              <w:ind w:firstLine="482"/>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技术部分：30分</w:t>
            </w:r>
          </w:p>
        </w:tc>
      </w:tr>
      <w:tr w:rsidR="000624E7" w:rsidRPr="002E7663" w:rsidTr="002E7663">
        <w:trPr>
          <w:trHeight w:val="1030"/>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一、价格部分（满分30分）</w:t>
            </w:r>
          </w:p>
        </w:tc>
      </w:tr>
      <w:tr w:rsidR="000624E7" w:rsidRPr="002E7663" w:rsidTr="002E7663">
        <w:trPr>
          <w:trHeight w:val="391"/>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评分因素</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分值</w:t>
            </w:r>
          </w:p>
        </w:tc>
      </w:tr>
      <w:tr w:rsidR="000624E7" w:rsidRPr="002E7663" w:rsidTr="002E7663">
        <w:trPr>
          <w:trHeight w:val="90"/>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投标报价</w:t>
            </w:r>
          </w:p>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评分标准</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评标基准价：满足招标文件要求的有效投标报价中，最低的投标报价为评标基准价。</w:t>
            </w:r>
          </w:p>
          <w:p w:rsidR="000624E7" w:rsidRPr="002E7663" w:rsidRDefault="00C845E1">
            <w:pPr>
              <w:spacing w:after="0" w:line="360" w:lineRule="auto"/>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30分</w:t>
            </w:r>
          </w:p>
        </w:tc>
      </w:tr>
      <w:tr w:rsidR="000624E7" w:rsidRPr="002E7663" w:rsidTr="002E7663">
        <w:trPr>
          <w:trHeight w:val="919"/>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二、商务部分（满分40分）</w:t>
            </w:r>
          </w:p>
        </w:tc>
      </w:tr>
      <w:tr w:rsidR="000624E7" w:rsidRPr="002E7663" w:rsidTr="002E7663">
        <w:trPr>
          <w:trHeight w:val="370"/>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评分因素</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分值</w:t>
            </w:r>
          </w:p>
        </w:tc>
      </w:tr>
      <w:tr w:rsidR="000624E7" w:rsidRPr="002E7663" w:rsidTr="002E7663">
        <w:trPr>
          <w:trHeight w:val="557"/>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企业实力</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rsidP="002E7663">
            <w:pPr>
              <w:spacing w:after="0" w:line="360" w:lineRule="auto"/>
              <w:ind w:firstLineChars="100" w:firstLine="280"/>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1、投标人具有中国环境标志产品认证证书（精装书）得10分，满分得10分；（以证书为准，否则不得分。）</w:t>
            </w:r>
          </w:p>
          <w:p w:rsidR="000624E7" w:rsidRPr="002E7663" w:rsidRDefault="00C845E1" w:rsidP="002E7663">
            <w:pPr>
              <w:spacing w:after="0" w:line="360" w:lineRule="auto"/>
              <w:ind w:firstLineChars="100" w:firstLine="280"/>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2、投标人为新闻出版广电局印刷委托服务系统定点印刷委托备案企业的得6分。满分6分。（以系统网页截图为准）</w:t>
            </w:r>
          </w:p>
          <w:p w:rsidR="000624E7" w:rsidRPr="002E7663" w:rsidRDefault="00C845E1" w:rsidP="002E7663">
            <w:pPr>
              <w:spacing w:after="0" w:line="360" w:lineRule="auto"/>
              <w:ind w:firstLineChars="100" w:firstLine="280"/>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3、编校人员具有中级及以上职称的，每有一人得3分，满分9分。</w:t>
            </w:r>
          </w:p>
          <w:p w:rsidR="000624E7" w:rsidRPr="002E7663" w:rsidRDefault="00C845E1" w:rsidP="002E7663">
            <w:pPr>
              <w:spacing w:after="0" w:line="360" w:lineRule="auto"/>
              <w:ind w:firstLineChars="100" w:firstLine="280"/>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lastRenderedPageBreak/>
              <w:t>4、投标人具有图书、期刊印刷的委托业绩者，每有一项得5分，满分得15分。（以企业在所在地新闻出版局备案过的委托书为准）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lastRenderedPageBreak/>
              <w:t>40分</w:t>
            </w:r>
          </w:p>
        </w:tc>
      </w:tr>
      <w:tr w:rsidR="000624E7" w:rsidRPr="002E7663">
        <w:trPr>
          <w:trHeight w:val="425"/>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lastRenderedPageBreak/>
              <w:t>三、技术部分（满分30分）</w:t>
            </w:r>
          </w:p>
        </w:tc>
      </w:tr>
      <w:tr w:rsidR="000624E7" w:rsidRPr="002E7663" w:rsidTr="002E7663">
        <w:trPr>
          <w:trHeight w:val="416"/>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评分因素</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jc w:val="center"/>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分值</w:t>
            </w:r>
          </w:p>
        </w:tc>
      </w:tr>
      <w:tr w:rsidR="000624E7" w:rsidRPr="002E7663" w:rsidTr="002E7663">
        <w:trPr>
          <w:trHeight w:val="542"/>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售后服务及方案</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pStyle w:val="a0"/>
              <w:spacing w:after="0"/>
              <w:ind w:firstLineChars="0" w:firstLine="0"/>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lang w:val="en-GB"/>
              </w:rPr>
              <w:t>1</w:t>
            </w:r>
            <w:r w:rsidRPr="002E7663">
              <w:rPr>
                <w:rFonts w:ascii="仿宋" w:eastAsia="仿宋" w:hAnsi="仿宋" w:cs="仿宋" w:hint="eastAsia"/>
                <w:color w:val="000000" w:themeColor="text1"/>
                <w:kern w:val="2"/>
                <w:sz w:val="28"/>
                <w:szCs w:val="28"/>
              </w:rPr>
              <w:t>、根据投标人售后服务计划、组织安排、售后服务人员配置情况,满分8分：优（6-8分）、较好（3-5分）、一般（1-2分）</w:t>
            </w:r>
          </w:p>
          <w:p w:rsidR="000624E7" w:rsidRPr="002E7663" w:rsidRDefault="00C845E1">
            <w:pPr>
              <w:pStyle w:val="a0"/>
              <w:spacing w:after="0"/>
              <w:ind w:firstLineChars="0" w:firstLine="0"/>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rPr>
              <w:t>2、评标委员根据投标人提供的优惠条件进行评分,满分7分：优（5-7分）、较好（3-4分）、一般（1-2分）</w:t>
            </w:r>
          </w:p>
          <w:p w:rsidR="000624E7" w:rsidRPr="002E7663" w:rsidRDefault="00C845E1">
            <w:pPr>
              <w:pStyle w:val="a0"/>
              <w:spacing w:after="0"/>
              <w:ind w:firstLineChars="0" w:firstLine="0"/>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rPr>
              <w:t xml:space="preserve">3、投标人针对招标项目的特点和要求，结合自身条件和潜力制定合理可行的实施方案；由评委根据标书的具体内容酌情打分。 </w:t>
            </w:r>
          </w:p>
          <w:p w:rsidR="000624E7" w:rsidRPr="002E7663" w:rsidRDefault="00C845E1">
            <w:pPr>
              <w:pStyle w:val="a0"/>
              <w:spacing w:after="0"/>
              <w:ind w:firstLineChars="0" w:firstLine="0"/>
              <w:rPr>
                <w:rFonts w:ascii="仿宋" w:eastAsia="仿宋" w:hAnsi="仿宋" w:cs="仿宋"/>
                <w:color w:val="000000" w:themeColor="text1"/>
                <w:sz w:val="28"/>
                <w:szCs w:val="28"/>
              </w:rPr>
            </w:pPr>
            <w:r w:rsidRPr="002E7663">
              <w:rPr>
                <w:rFonts w:ascii="仿宋" w:eastAsia="仿宋" w:hAnsi="仿宋" w:cs="仿宋" w:hint="eastAsia"/>
                <w:color w:val="000000" w:themeColor="text1"/>
                <w:kern w:val="2"/>
                <w:sz w:val="28"/>
                <w:szCs w:val="28"/>
              </w:rPr>
              <w:t>满分7分：优（5-7分）、较好（3-4分）、一般（1-2分）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pStyle w:val="a0"/>
              <w:spacing w:after="0"/>
              <w:ind w:firstLineChars="0" w:firstLine="0"/>
              <w:rPr>
                <w:rFonts w:ascii="仿宋" w:eastAsia="仿宋" w:hAnsi="仿宋" w:cs="仿宋"/>
                <w:color w:val="000000" w:themeColor="text1"/>
                <w:sz w:val="28"/>
                <w:szCs w:val="28"/>
                <w:u w:val="single"/>
              </w:rPr>
            </w:pPr>
            <w:r w:rsidRPr="002E7663">
              <w:rPr>
                <w:rFonts w:ascii="仿宋" w:eastAsia="仿宋" w:hAnsi="仿宋" w:cs="仿宋" w:hint="eastAsia"/>
                <w:color w:val="000000" w:themeColor="text1"/>
                <w:kern w:val="2"/>
                <w:sz w:val="28"/>
                <w:szCs w:val="28"/>
              </w:rPr>
              <w:t>22分</w:t>
            </w:r>
          </w:p>
        </w:tc>
      </w:tr>
      <w:tr w:rsidR="000624E7" w:rsidRPr="002E7663" w:rsidTr="002E7663">
        <w:trPr>
          <w:trHeight w:val="1970"/>
          <w:jc w:val="center"/>
        </w:trPr>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line="360" w:lineRule="exact"/>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lang w:val="zh-CN"/>
              </w:rPr>
              <w:t>质量保证措施</w:t>
            </w:r>
          </w:p>
        </w:tc>
        <w:tc>
          <w:tcPr>
            <w:tcW w:w="67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pStyle w:val="a0"/>
              <w:spacing w:after="0"/>
              <w:ind w:firstLineChars="0" w:firstLine="0"/>
              <w:rPr>
                <w:rFonts w:ascii="仿宋" w:eastAsia="仿宋" w:hAnsi="仿宋" w:cs="仿宋"/>
                <w:color w:val="000000" w:themeColor="text1"/>
                <w:kern w:val="2"/>
                <w:sz w:val="28"/>
                <w:szCs w:val="28"/>
                <w:lang w:val="zh-CN"/>
              </w:rPr>
            </w:pPr>
            <w:r w:rsidRPr="002E7663">
              <w:rPr>
                <w:rFonts w:ascii="仿宋" w:eastAsia="仿宋" w:hAnsi="仿宋" w:cs="仿宋" w:hint="eastAsia"/>
                <w:color w:val="000000" w:themeColor="text1"/>
                <w:kern w:val="2"/>
                <w:sz w:val="28"/>
                <w:szCs w:val="28"/>
                <w:lang w:val="zh-CN"/>
              </w:rPr>
              <w:t>产品及服务质量保证措施，由评委根据投标文件的具体内容酌情打分。</w:t>
            </w:r>
          </w:p>
          <w:p w:rsidR="000624E7" w:rsidRPr="002E7663" w:rsidRDefault="00C845E1">
            <w:pPr>
              <w:pStyle w:val="a0"/>
              <w:spacing w:after="0"/>
              <w:ind w:firstLineChars="0" w:firstLine="0"/>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rPr>
              <w:t>满分8分：优（6-8分）、较好（3-5分）、一般（1-2分）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pStyle w:val="a0"/>
              <w:spacing w:after="0"/>
              <w:ind w:firstLineChars="0" w:firstLine="0"/>
              <w:rPr>
                <w:rFonts w:ascii="仿宋" w:eastAsia="仿宋" w:hAnsi="仿宋" w:cs="仿宋"/>
                <w:color w:val="000000" w:themeColor="text1"/>
                <w:kern w:val="2"/>
                <w:sz w:val="28"/>
                <w:szCs w:val="28"/>
              </w:rPr>
            </w:pPr>
            <w:r w:rsidRPr="002E7663">
              <w:rPr>
                <w:rFonts w:ascii="仿宋" w:eastAsia="仿宋" w:hAnsi="仿宋" w:cs="仿宋" w:hint="eastAsia"/>
                <w:color w:val="000000" w:themeColor="text1"/>
                <w:kern w:val="2"/>
                <w:sz w:val="28"/>
                <w:szCs w:val="28"/>
              </w:rPr>
              <w:t>8分</w:t>
            </w:r>
          </w:p>
        </w:tc>
      </w:tr>
      <w:tr w:rsidR="000624E7" w:rsidRPr="002E7663">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624E7" w:rsidRPr="002E7663" w:rsidRDefault="00C845E1">
            <w:pPr>
              <w:spacing w:after="0" w:line="360" w:lineRule="auto"/>
              <w:rPr>
                <w:rFonts w:ascii="仿宋" w:eastAsia="仿宋" w:hAnsi="仿宋" w:cs="仿宋"/>
                <w:color w:val="000000" w:themeColor="text1"/>
                <w:sz w:val="28"/>
                <w:szCs w:val="28"/>
              </w:rPr>
            </w:pPr>
            <w:r w:rsidRPr="002E7663">
              <w:rPr>
                <w:rFonts w:ascii="仿宋" w:eastAsia="仿宋" w:hAnsi="仿宋" w:cs="仿宋" w:hint="eastAsia"/>
                <w:color w:val="000000" w:themeColor="text1"/>
                <w:sz w:val="28"/>
                <w:szCs w:val="28"/>
              </w:rPr>
              <w:t>注：评标标准中所涉及到的证书及材料，均须在电子投标文件中提供原件扫描件（或图片），否则不得分。</w:t>
            </w:r>
          </w:p>
        </w:tc>
      </w:tr>
    </w:tbl>
    <w:p w:rsidR="000624E7" w:rsidRDefault="000624E7">
      <w:pPr>
        <w:shd w:val="clear" w:color="auto" w:fill="FFFFFF"/>
        <w:adjustRightInd/>
        <w:snapToGrid/>
        <w:spacing w:after="0" w:line="540" w:lineRule="exact"/>
        <w:ind w:firstLineChars="200" w:firstLine="600"/>
        <w:contextualSpacing/>
        <w:rPr>
          <w:rFonts w:ascii="黑体" w:eastAsia="黑体" w:hAnsi="黑体" w:cs="宋体"/>
          <w:color w:val="000000"/>
          <w:sz w:val="30"/>
          <w:szCs w:val="30"/>
        </w:rPr>
      </w:pPr>
    </w:p>
    <w:p w:rsidR="000624E7" w:rsidRDefault="00C845E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六、采购资金支付</w:t>
      </w:r>
    </w:p>
    <w:p w:rsidR="000624E7" w:rsidRDefault="00C845E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（一）支付方式：国库集中支付</w:t>
      </w:r>
    </w:p>
    <w:p w:rsidR="000624E7" w:rsidRDefault="00C845E1">
      <w:pPr>
        <w:shd w:val="clear" w:color="auto" w:fill="FFFFFF"/>
        <w:adjustRightInd/>
        <w:snapToGrid/>
        <w:spacing w:after="0" w:line="540" w:lineRule="exact"/>
        <w:ind w:firstLineChars="200" w:firstLine="600"/>
        <w:contextualSpacing/>
        <w:rPr>
          <w:rFonts w:ascii="宋体" w:eastAsia="宋体" w:hAnsi="宋体" w:cs="宋体"/>
          <w:sz w:val="30"/>
          <w:szCs w:val="30"/>
        </w:rPr>
      </w:pPr>
      <w:r>
        <w:rPr>
          <w:rFonts w:ascii="仿宋" w:eastAsia="仿宋" w:hAnsi="仿宋" w:cs="宋体" w:hint="eastAsia"/>
          <w:color w:val="000000"/>
          <w:sz w:val="30"/>
          <w:szCs w:val="30"/>
        </w:rPr>
        <w:t>（二）支付时间及条件：</w:t>
      </w:r>
      <w:r>
        <w:rPr>
          <w:rFonts w:ascii="仿宋" w:eastAsia="仿宋" w:hAnsi="仿宋" w:cs="宋体" w:hint="eastAsia"/>
          <w:sz w:val="30"/>
          <w:szCs w:val="30"/>
        </w:rPr>
        <w:t>合同签订后10日内，支付总费用的30%，待相关活动圆满结束后，支付剩余款项。</w:t>
      </w:r>
    </w:p>
    <w:p w:rsidR="000624E7" w:rsidRDefault="00C845E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七、联系方式</w:t>
      </w:r>
    </w:p>
    <w:p w:rsidR="002E7663" w:rsidRDefault="002E7663">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0624E7" w:rsidRDefault="00C845E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lastRenderedPageBreak/>
        <w:t xml:space="preserve">联系人姓名：常先生            联系电话：0374-7105198  </w:t>
      </w:r>
    </w:p>
    <w:p w:rsidR="000624E7" w:rsidRDefault="00C845E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单位地址：河南省鄢陵县人民路826号  </w:t>
      </w:r>
    </w:p>
    <w:p w:rsidR="000624E7" w:rsidRDefault="000624E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0624E7" w:rsidRDefault="00C845E1">
      <w:pPr>
        <w:shd w:val="clear" w:color="auto" w:fill="FFFFFF"/>
        <w:adjustRightInd/>
        <w:snapToGrid/>
        <w:spacing w:after="0" w:line="540" w:lineRule="exact"/>
        <w:ind w:firstLineChars="200" w:firstLine="600"/>
        <w:contextualSpacing/>
        <w:jc w:val="right"/>
        <w:rPr>
          <w:rFonts w:ascii="仿宋" w:eastAsia="仿宋" w:hAnsi="仿宋" w:cs="宋体"/>
          <w:color w:val="000000"/>
          <w:sz w:val="30"/>
          <w:szCs w:val="30"/>
        </w:rPr>
      </w:pPr>
      <w:r>
        <w:rPr>
          <w:rFonts w:ascii="仿宋" w:eastAsia="仿宋" w:hAnsi="仿宋" w:cs="宋体" w:hint="eastAsia"/>
          <w:color w:val="000000"/>
          <w:sz w:val="30"/>
          <w:szCs w:val="30"/>
        </w:rPr>
        <w:t>鄢陵县文学艺</w:t>
      </w:r>
      <w:bookmarkStart w:id="0" w:name="_GoBack"/>
      <w:bookmarkEnd w:id="0"/>
      <w:r>
        <w:rPr>
          <w:rFonts w:ascii="仿宋" w:eastAsia="仿宋" w:hAnsi="仿宋" w:cs="宋体" w:hint="eastAsia"/>
          <w:color w:val="000000"/>
          <w:sz w:val="30"/>
          <w:szCs w:val="30"/>
        </w:rPr>
        <w:t>术界联合会</w:t>
      </w:r>
    </w:p>
    <w:p w:rsidR="000624E7" w:rsidRDefault="000624E7">
      <w:pPr>
        <w:shd w:val="clear" w:color="auto" w:fill="FFFFFF"/>
        <w:wordWrap w:val="0"/>
        <w:adjustRightInd/>
        <w:snapToGrid/>
        <w:spacing w:after="0" w:line="540" w:lineRule="exact"/>
        <w:ind w:firstLineChars="200" w:firstLine="600"/>
        <w:contextualSpacing/>
        <w:jc w:val="right"/>
        <w:rPr>
          <w:sz w:val="30"/>
          <w:szCs w:val="30"/>
        </w:rPr>
      </w:pPr>
    </w:p>
    <w:sectPr w:rsidR="000624E7" w:rsidSect="000624E7">
      <w:footerReference w:type="default" r:id="rId8"/>
      <w:pgSz w:w="11906" w:h="16838"/>
      <w:pgMar w:top="1440" w:right="1080" w:bottom="1440" w:left="108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7C2" w:rsidRDefault="00D427C2" w:rsidP="000624E7">
      <w:pPr>
        <w:spacing w:after="0"/>
      </w:pPr>
      <w:r>
        <w:separator/>
      </w:r>
    </w:p>
  </w:endnote>
  <w:endnote w:type="continuationSeparator" w:id="1">
    <w:p w:rsidR="00D427C2" w:rsidRDefault="00D427C2" w:rsidP="000624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E7" w:rsidRDefault="0066383D">
    <w:pPr>
      <w:pStyle w:val="a7"/>
      <w:jc w:val="center"/>
    </w:pPr>
    <w:r w:rsidRPr="0066383D">
      <w:fldChar w:fldCharType="begin"/>
    </w:r>
    <w:r w:rsidR="00C845E1">
      <w:instrText xml:space="preserve"> PAGE   \* MERGEFORMAT </w:instrText>
    </w:r>
    <w:r w:rsidRPr="0066383D">
      <w:fldChar w:fldCharType="separate"/>
    </w:r>
    <w:r w:rsidR="003B579D">
      <w:rPr>
        <w:noProof/>
      </w:rPr>
      <w:t>6</w:t>
    </w:r>
    <w:r>
      <w:rPr>
        <w:lang w:val="zh-CN"/>
      </w:rPr>
      <w:fldChar w:fldCharType="end"/>
    </w:r>
  </w:p>
  <w:p w:rsidR="000624E7" w:rsidRDefault="000624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7C2" w:rsidRDefault="00D427C2" w:rsidP="000624E7">
      <w:pPr>
        <w:spacing w:after="0"/>
      </w:pPr>
      <w:r>
        <w:separator/>
      </w:r>
    </w:p>
  </w:footnote>
  <w:footnote w:type="continuationSeparator" w:id="1">
    <w:p w:rsidR="00D427C2" w:rsidRDefault="00D427C2" w:rsidP="000624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spaceForUL/>
    <w:doNotLeaveBackslashAlone/>
    <w:ulTrailSpace/>
    <w:doNotExpandShiftReturn/>
    <w:useFELayout/>
  </w:compat>
  <w:rsids>
    <w:rsidRoot w:val="002F2D10"/>
    <w:rsid w:val="000624E7"/>
    <w:rsid w:val="002C6851"/>
    <w:rsid w:val="002E7663"/>
    <w:rsid w:val="002F2D10"/>
    <w:rsid w:val="003B579D"/>
    <w:rsid w:val="004537F7"/>
    <w:rsid w:val="005D2E12"/>
    <w:rsid w:val="00611C2E"/>
    <w:rsid w:val="0066383D"/>
    <w:rsid w:val="00751455"/>
    <w:rsid w:val="00766F36"/>
    <w:rsid w:val="007A0D35"/>
    <w:rsid w:val="008A4814"/>
    <w:rsid w:val="008E37F7"/>
    <w:rsid w:val="00A36391"/>
    <w:rsid w:val="00C845E1"/>
    <w:rsid w:val="00CC4EF4"/>
    <w:rsid w:val="00D427C2"/>
    <w:rsid w:val="00D45FF3"/>
    <w:rsid w:val="00EF2F86"/>
    <w:rsid w:val="26C56390"/>
    <w:rsid w:val="36927580"/>
    <w:rsid w:val="4376551C"/>
    <w:rsid w:val="4F003C0A"/>
    <w:rsid w:val="521C7C5D"/>
    <w:rsid w:val="55404D02"/>
    <w:rsid w:val="5CAD5611"/>
    <w:rsid w:val="659C6B80"/>
    <w:rsid w:val="681F0C63"/>
    <w:rsid w:val="692D2CF9"/>
    <w:rsid w:val="6A8449AC"/>
    <w:rsid w:val="79AD7FD0"/>
    <w:rsid w:val="7E9A5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24E7"/>
    <w:pPr>
      <w:adjustRightInd w:val="0"/>
      <w:snapToGrid w:val="0"/>
      <w:spacing w:after="200"/>
    </w:pPr>
    <w:rPr>
      <w:rFonts w:ascii="Tahoma" w:eastAsia="微软雅黑" w:hAnsi="Tahoma" w:cs="黑体"/>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0624E7"/>
    <w:pPr>
      <w:spacing w:line="360" w:lineRule="atLeast"/>
      <w:ind w:firstLineChars="100" w:firstLine="420"/>
      <w:textAlignment w:val="baseline"/>
    </w:pPr>
    <w:rPr>
      <w:rFonts w:ascii="Times New Roman" w:hAnsi="Times New Roman"/>
      <w:sz w:val="24"/>
      <w:szCs w:val="20"/>
    </w:rPr>
  </w:style>
  <w:style w:type="paragraph" w:styleId="a4">
    <w:name w:val="Body Text"/>
    <w:basedOn w:val="a"/>
    <w:unhideWhenUsed/>
    <w:qFormat/>
    <w:rsid w:val="000624E7"/>
    <w:pPr>
      <w:spacing w:after="120"/>
    </w:pPr>
  </w:style>
  <w:style w:type="paragraph" w:styleId="2">
    <w:name w:val="Body Text First Indent 2"/>
    <w:basedOn w:val="a5"/>
    <w:next w:val="a"/>
    <w:qFormat/>
    <w:rsid w:val="000624E7"/>
    <w:pPr>
      <w:ind w:firstLineChars="200" w:firstLine="420"/>
    </w:pPr>
  </w:style>
  <w:style w:type="paragraph" w:styleId="a5">
    <w:name w:val="Body Text Indent"/>
    <w:basedOn w:val="a"/>
    <w:qFormat/>
    <w:rsid w:val="000624E7"/>
    <w:pPr>
      <w:spacing w:after="120"/>
      <w:ind w:leftChars="200" w:left="420"/>
    </w:pPr>
  </w:style>
  <w:style w:type="paragraph" w:styleId="a6">
    <w:name w:val="Balloon Text"/>
    <w:basedOn w:val="a"/>
    <w:link w:val="Char"/>
    <w:uiPriority w:val="99"/>
    <w:semiHidden/>
    <w:unhideWhenUsed/>
    <w:rsid w:val="000624E7"/>
    <w:pPr>
      <w:spacing w:after="0"/>
    </w:pPr>
    <w:rPr>
      <w:sz w:val="18"/>
      <w:szCs w:val="18"/>
    </w:rPr>
  </w:style>
  <w:style w:type="paragraph" w:styleId="a7">
    <w:name w:val="footer"/>
    <w:basedOn w:val="a"/>
    <w:link w:val="Char0"/>
    <w:qFormat/>
    <w:rsid w:val="000624E7"/>
    <w:pPr>
      <w:tabs>
        <w:tab w:val="center" w:pos="4153"/>
        <w:tab w:val="right" w:pos="8306"/>
      </w:tabs>
    </w:pPr>
    <w:rPr>
      <w:sz w:val="18"/>
      <w:szCs w:val="18"/>
    </w:rPr>
  </w:style>
  <w:style w:type="paragraph" w:styleId="a8">
    <w:name w:val="header"/>
    <w:basedOn w:val="a"/>
    <w:link w:val="Char1"/>
    <w:rsid w:val="000624E7"/>
    <w:pPr>
      <w:pBdr>
        <w:bottom w:val="single" w:sz="6" w:space="1" w:color="auto"/>
      </w:pBdr>
      <w:tabs>
        <w:tab w:val="center" w:pos="4153"/>
        <w:tab w:val="right" w:pos="8306"/>
      </w:tabs>
      <w:jc w:val="center"/>
    </w:pPr>
    <w:rPr>
      <w:sz w:val="18"/>
      <w:szCs w:val="18"/>
    </w:rPr>
  </w:style>
  <w:style w:type="character" w:customStyle="1" w:styleId="Char0">
    <w:name w:val="页脚 Char"/>
    <w:basedOn w:val="a1"/>
    <w:link w:val="a7"/>
    <w:semiHidden/>
    <w:qFormat/>
    <w:rsid w:val="000624E7"/>
    <w:rPr>
      <w:rFonts w:ascii="Tahoma" w:hAnsi="Tahoma"/>
      <w:sz w:val="18"/>
      <w:szCs w:val="18"/>
    </w:rPr>
  </w:style>
  <w:style w:type="character" w:customStyle="1" w:styleId="Char1">
    <w:name w:val="页眉 Char"/>
    <w:basedOn w:val="a1"/>
    <w:link w:val="a8"/>
    <w:semiHidden/>
    <w:qFormat/>
    <w:rsid w:val="000624E7"/>
    <w:rPr>
      <w:rFonts w:ascii="Tahoma" w:hAnsi="Tahoma"/>
      <w:sz w:val="18"/>
      <w:szCs w:val="18"/>
    </w:rPr>
  </w:style>
  <w:style w:type="character" w:customStyle="1" w:styleId="1">
    <w:name w:val="页码1"/>
    <w:basedOn w:val="a1"/>
    <w:qFormat/>
    <w:rsid w:val="000624E7"/>
  </w:style>
  <w:style w:type="paragraph" w:styleId="a9">
    <w:name w:val="List Paragraph"/>
    <w:basedOn w:val="a"/>
    <w:uiPriority w:val="99"/>
    <w:unhideWhenUsed/>
    <w:qFormat/>
    <w:rsid w:val="000624E7"/>
    <w:pPr>
      <w:ind w:firstLineChars="200" w:firstLine="420"/>
    </w:pPr>
  </w:style>
  <w:style w:type="character" w:customStyle="1" w:styleId="Char">
    <w:name w:val="批注框文本 Char"/>
    <w:basedOn w:val="a1"/>
    <w:link w:val="a6"/>
    <w:uiPriority w:val="99"/>
    <w:semiHidden/>
    <w:rsid w:val="000624E7"/>
    <w:rPr>
      <w:rFonts w:ascii="Tahoma" w:eastAsia="微软雅黑" w:hAnsi="Tahoma" w:cs="黑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鄢陵县公共资源交易中心:王磊</dc:title>
  <dc:creator>Users</dc:creator>
  <cp:lastModifiedBy>中基建安工程管理有限公司:郭怡</cp:lastModifiedBy>
  <cp:revision>6</cp:revision>
  <cp:lastPrinted>2019-12-17T02:33:00Z</cp:lastPrinted>
  <dcterms:created xsi:type="dcterms:W3CDTF">2019-12-16T02:36:00Z</dcterms:created>
  <dcterms:modified xsi:type="dcterms:W3CDTF">2019-12-17T08:10:00Z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