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4F" w:rsidRDefault="006F274F">
      <w:pPr>
        <w:jc w:val="center"/>
        <w:rPr>
          <w:rFonts w:ascii="黑体" w:eastAsia="黑体" w:hAnsi="黑体" w:cs="Arial"/>
          <w:b/>
          <w:bCs/>
          <w:kern w:val="0"/>
          <w:sz w:val="52"/>
          <w:szCs w:val="52"/>
        </w:rPr>
      </w:pPr>
    </w:p>
    <w:p w:rsidR="006F274F" w:rsidRDefault="002B19B0">
      <w:pPr>
        <w:jc w:val="center"/>
        <w:rPr>
          <w:rFonts w:asciiTheme="minorEastAsia" w:eastAsiaTheme="minorEastAsia" w:hAnsiTheme="minorEastAsia" w:cstheme="minorEastAsia"/>
          <w:b/>
          <w:bCs/>
          <w:kern w:val="0"/>
          <w:sz w:val="52"/>
          <w:szCs w:val="52"/>
        </w:rPr>
      </w:pPr>
      <w:r>
        <w:rPr>
          <w:rFonts w:asciiTheme="minorEastAsia" w:eastAsiaTheme="minorEastAsia" w:hAnsiTheme="minorEastAsia" w:cstheme="minorEastAsia" w:hint="eastAsia"/>
          <w:b/>
          <w:bCs/>
          <w:kern w:val="0"/>
          <w:sz w:val="52"/>
          <w:szCs w:val="52"/>
        </w:rPr>
        <w:t>鄢陵县人民政府院内附属工程及办公室提升改造项目</w:t>
      </w:r>
    </w:p>
    <w:p w:rsidR="006F274F" w:rsidRDefault="002B19B0">
      <w:pPr>
        <w:jc w:val="center"/>
        <w:rPr>
          <w:rFonts w:ascii="宋体" w:hAnsi="宋体"/>
          <w:b/>
          <w:bCs/>
          <w:sz w:val="32"/>
        </w:rPr>
      </w:pPr>
      <w:r>
        <w:rPr>
          <w:rFonts w:ascii="宋体" w:hAnsi="宋体"/>
          <w:b/>
          <w:bCs/>
          <w:sz w:val="32"/>
        </w:rPr>
        <w:br/>
      </w:r>
    </w:p>
    <w:p w:rsidR="006F274F" w:rsidRDefault="002B19B0">
      <w:pPr>
        <w:jc w:val="center"/>
        <w:rPr>
          <w:rFonts w:ascii="宋体" w:hAnsi="宋体"/>
          <w:b/>
          <w:sz w:val="28"/>
          <w:szCs w:val="28"/>
        </w:rPr>
      </w:pPr>
      <w:r>
        <w:rPr>
          <w:rFonts w:ascii="宋体" w:hAnsi="宋体" w:hint="eastAsia"/>
          <w:b/>
          <w:bCs/>
          <w:sz w:val="72"/>
          <w:szCs w:val="72"/>
        </w:rPr>
        <w:t>施工招标文件</w:t>
      </w:r>
    </w:p>
    <w:p w:rsidR="006F274F" w:rsidRDefault="006F274F">
      <w:pPr>
        <w:pStyle w:val="a0"/>
        <w:ind w:firstLine="210"/>
      </w:pPr>
    </w:p>
    <w:p w:rsidR="006F274F" w:rsidRDefault="002B19B0">
      <w:pPr>
        <w:pStyle w:val="a0"/>
        <w:ind w:firstLine="210"/>
      </w:pPr>
      <w:r>
        <w:br/>
      </w:r>
    </w:p>
    <w:p w:rsidR="006F274F" w:rsidRDefault="006F274F">
      <w:pPr>
        <w:pStyle w:val="a0"/>
        <w:ind w:firstLine="210"/>
      </w:pPr>
    </w:p>
    <w:p w:rsidR="006F274F" w:rsidRDefault="002B19B0">
      <w:pPr>
        <w:autoSpaceDE w:val="0"/>
        <w:autoSpaceDN w:val="0"/>
        <w:adjustRightInd w:val="0"/>
        <w:jc w:val="center"/>
        <w:rPr>
          <w:rFonts w:hAnsi="宋体"/>
          <w:b/>
          <w:sz w:val="32"/>
          <w:szCs w:val="32"/>
        </w:rPr>
      </w:pPr>
      <w:r>
        <w:rPr>
          <w:rFonts w:hAnsi="宋体" w:hint="eastAsia"/>
          <w:b/>
          <w:sz w:val="32"/>
          <w:szCs w:val="32"/>
        </w:rPr>
        <w:t>项目编号：</w:t>
      </w:r>
      <w:r>
        <w:rPr>
          <w:rFonts w:hAnsi="宋体" w:hint="eastAsia"/>
          <w:b/>
          <w:sz w:val="32"/>
          <w:szCs w:val="32"/>
        </w:rPr>
        <w:t>Y2019GZ256</w:t>
      </w:r>
    </w:p>
    <w:p w:rsidR="006F274F" w:rsidRDefault="006F274F">
      <w:pPr>
        <w:pStyle w:val="a0"/>
        <w:ind w:firstLine="210"/>
      </w:pPr>
    </w:p>
    <w:p w:rsidR="006F274F" w:rsidRDefault="006F274F">
      <w:pPr>
        <w:pStyle w:val="a0"/>
        <w:ind w:firstLine="210"/>
        <w:rPr>
          <w:rFonts w:eastAsia="仿宋"/>
        </w:rPr>
      </w:pPr>
    </w:p>
    <w:p w:rsidR="006F274F" w:rsidRDefault="006F274F">
      <w:pPr>
        <w:tabs>
          <w:tab w:val="left" w:pos="2850"/>
        </w:tabs>
        <w:spacing w:line="580" w:lineRule="exact"/>
        <w:ind w:firstLineChars="395" w:firstLine="1110"/>
        <w:jc w:val="left"/>
        <w:rPr>
          <w:rFonts w:ascii="宋体" w:hAnsi="宋体"/>
          <w:b/>
          <w:bCs/>
          <w:sz w:val="28"/>
        </w:rPr>
      </w:pPr>
    </w:p>
    <w:p w:rsidR="006F274F" w:rsidRDefault="006F274F">
      <w:pPr>
        <w:pStyle w:val="a0"/>
        <w:ind w:firstLine="210"/>
      </w:pPr>
    </w:p>
    <w:p w:rsidR="006F274F" w:rsidRDefault="006F274F">
      <w:pPr>
        <w:pStyle w:val="22"/>
        <w:ind w:leftChars="0" w:left="0" w:firstLineChars="0" w:firstLine="0"/>
        <w:rPr>
          <w:rFonts w:ascii="宋体" w:hAnsi="宋体"/>
          <w:b/>
          <w:bCs/>
          <w:sz w:val="28"/>
        </w:rPr>
      </w:pPr>
    </w:p>
    <w:p w:rsidR="006F274F" w:rsidRDefault="006F274F"/>
    <w:p w:rsidR="006F274F" w:rsidRDefault="006F274F">
      <w:pPr>
        <w:tabs>
          <w:tab w:val="left" w:pos="2850"/>
        </w:tabs>
        <w:spacing w:line="580" w:lineRule="exact"/>
        <w:ind w:firstLineChars="395" w:firstLine="1110"/>
        <w:jc w:val="left"/>
        <w:rPr>
          <w:rFonts w:ascii="宋体" w:hAnsi="宋体"/>
          <w:b/>
          <w:bCs/>
          <w:sz w:val="28"/>
        </w:rPr>
      </w:pPr>
    </w:p>
    <w:p w:rsidR="006F274F" w:rsidRDefault="002B19B0">
      <w:pPr>
        <w:spacing w:line="580" w:lineRule="exact"/>
        <w:ind w:firstLineChars="400" w:firstLine="1285"/>
        <w:rPr>
          <w:rFonts w:ascii="宋体" w:hAnsi="宋体"/>
          <w:b/>
          <w:bCs/>
          <w:sz w:val="32"/>
          <w:szCs w:val="32"/>
        </w:rPr>
      </w:pPr>
      <w:r>
        <w:rPr>
          <w:rFonts w:ascii="宋体" w:hAnsi="宋体" w:hint="eastAsia"/>
          <w:b/>
          <w:bCs/>
          <w:sz w:val="32"/>
          <w:szCs w:val="32"/>
        </w:rPr>
        <w:t>招 标 人：鄢陵县人民政府办公室</w:t>
      </w:r>
    </w:p>
    <w:p w:rsidR="006F274F" w:rsidRDefault="002B19B0">
      <w:pPr>
        <w:spacing w:line="580" w:lineRule="exact"/>
        <w:ind w:firstLineChars="400" w:firstLine="1285"/>
      </w:pPr>
      <w:r>
        <w:rPr>
          <w:rFonts w:ascii="宋体" w:hAnsi="宋体" w:hint="eastAsia"/>
          <w:b/>
          <w:bCs/>
          <w:sz w:val="32"/>
          <w:szCs w:val="32"/>
        </w:rPr>
        <w:t>代理机构：河南招标采购服务有限公司</w:t>
      </w:r>
    </w:p>
    <w:p w:rsidR="006F274F" w:rsidRDefault="006F274F">
      <w:pPr>
        <w:spacing w:line="580" w:lineRule="exact"/>
        <w:jc w:val="center"/>
        <w:rPr>
          <w:rFonts w:ascii="宋体" w:hAnsi="宋体"/>
          <w:b/>
          <w:bCs/>
          <w:sz w:val="32"/>
          <w:szCs w:val="32"/>
        </w:rPr>
      </w:pPr>
    </w:p>
    <w:p w:rsidR="006F274F" w:rsidRDefault="002B19B0">
      <w:pPr>
        <w:spacing w:line="580" w:lineRule="exact"/>
        <w:jc w:val="center"/>
        <w:rPr>
          <w:b/>
          <w:spacing w:val="36"/>
          <w:sz w:val="32"/>
          <w:szCs w:val="32"/>
        </w:rPr>
      </w:pPr>
      <w:r>
        <w:rPr>
          <w:rFonts w:ascii="宋体" w:hAnsi="宋体" w:hint="eastAsia"/>
          <w:b/>
          <w:bCs/>
          <w:sz w:val="32"/>
          <w:szCs w:val="32"/>
        </w:rPr>
        <w:t>2019年12月</w:t>
      </w:r>
    </w:p>
    <w:p w:rsidR="006F274F" w:rsidRDefault="006F274F">
      <w:pPr>
        <w:spacing w:line="312" w:lineRule="auto"/>
        <w:jc w:val="center"/>
        <w:rPr>
          <w:rFonts w:ascii="宋体" w:hAnsi="宋体" w:cs="宋体"/>
          <w:b/>
          <w:sz w:val="30"/>
          <w:szCs w:val="30"/>
        </w:rPr>
      </w:pPr>
    </w:p>
    <w:p w:rsidR="006F274F" w:rsidRDefault="006F274F">
      <w:pPr>
        <w:spacing w:line="312" w:lineRule="auto"/>
        <w:jc w:val="center"/>
        <w:rPr>
          <w:rFonts w:ascii="宋体" w:hAnsi="宋体" w:cs="宋体"/>
          <w:b/>
          <w:sz w:val="30"/>
          <w:szCs w:val="30"/>
        </w:rPr>
        <w:sectPr w:rsidR="006F274F">
          <w:headerReference w:type="even" r:id="rId9"/>
          <w:headerReference w:type="default" r:id="rId10"/>
          <w:footerReference w:type="even" r:id="rId11"/>
          <w:footerReference w:type="default" r:id="rId12"/>
          <w:headerReference w:type="first" r:id="rId13"/>
          <w:footerReference w:type="first" r:id="rId14"/>
          <w:pgSz w:w="11906" w:h="16838"/>
          <w:pgMar w:top="1247" w:right="1191" w:bottom="1247" w:left="1191" w:header="851" w:footer="992" w:gutter="0"/>
          <w:pgNumType w:start="1"/>
          <w:cols w:space="720"/>
          <w:titlePg/>
          <w:docGrid w:type="lines" w:linePitch="312"/>
        </w:sectPr>
      </w:pPr>
    </w:p>
    <w:p w:rsidR="006F274F" w:rsidRDefault="006F274F">
      <w:pPr>
        <w:rPr>
          <w:rFonts w:ascii="黑体" w:eastAsia="黑体" w:hAnsi="宋体"/>
          <w:b/>
          <w:sz w:val="44"/>
        </w:rPr>
      </w:pPr>
    </w:p>
    <w:p w:rsidR="006F274F" w:rsidRDefault="002B19B0">
      <w:pPr>
        <w:jc w:val="center"/>
        <w:rPr>
          <w:rFonts w:ascii="黑体" w:eastAsia="黑体" w:hAnsi="宋体"/>
          <w:b/>
          <w:sz w:val="44"/>
        </w:rPr>
      </w:pPr>
      <w:r>
        <w:rPr>
          <w:rFonts w:ascii="黑体" w:eastAsia="黑体" w:hAnsi="宋体" w:hint="eastAsia"/>
          <w:b/>
          <w:sz w:val="44"/>
        </w:rPr>
        <w:t>目  录</w:t>
      </w:r>
    </w:p>
    <w:p w:rsidR="006F274F" w:rsidRDefault="006F274F">
      <w:pPr>
        <w:jc w:val="center"/>
        <w:rPr>
          <w:rFonts w:ascii="宋体" w:hAnsi="宋体"/>
          <w:b/>
          <w:sz w:val="32"/>
        </w:rPr>
      </w:pPr>
    </w:p>
    <w:p w:rsidR="006F274F" w:rsidRDefault="002B19B0">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6F274F" w:rsidRDefault="002B19B0">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6F274F" w:rsidRDefault="002B19B0">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6F274F" w:rsidRDefault="002B19B0">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6F274F" w:rsidRDefault="002B19B0">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6F274F" w:rsidRDefault="002B19B0">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6F274F" w:rsidRDefault="002B19B0">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6F274F" w:rsidRDefault="002B19B0">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6F274F" w:rsidRDefault="006F274F">
      <w:pPr>
        <w:spacing w:line="312" w:lineRule="auto"/>
      </w:pPr>
    </w:p>
    <w:p w:rsidR="006F274F" w:rsidRDefault="002B19B0">
      <w:pPr>
        <w:widowControl/>
        <w:jc w:val="left"/>
      </w:pPr>
      <w:r>
        <w:br w:type="page"/>
      </w:r>
    </w:p>
    <w:p w:rsidR="006F274F" w:rsidRDefault="006F274F">
      <w:pPr>
        <w:spacing w:line="312" w:lineRule="auto"/>
      </w:pPr>
    </w:p>
    <w:p w:rsidR="006F274F" w:rsidRDefault="002B19B0">
      <w:pPr>
        <w:pStyle w:val="aa"/>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405406287"/>
      <w:bookmarkStart w:id="1" w:name="_Toc13242"/>
      <w:r>
        <w:rPr>
          <w:rFonts w:ascii="宋体" w:hAnsi="宋体" w:cs="宋体" w:hint="eastAsia"/>
          <w:b/>
          <w:sz w:val="36"/>
          <w:szCs w:val="36"/>
        </w:rPr>
        <w:t>招 标 公 告</w:t>
      </w:r>
      <w:bookmarkEnd w:id="0"/>
      <w:bookmarkEnd w:id="1"/>
    </w:p>
    <w:p w:rsidR="006F274F" w:rsidRDefault="002B19B0">
      <w:pPr>
        <w:spacing w:line="500" w:lineRule="exact"/>
        <w:ind w:firstLineChars="100" w:firstLine="320"/>
        <w:jc w:val="center"/>
        <w:rPr>
          <w:rFonts w:ascii="宋体" w:hAnsi="宋体"/>
          <w:sz w:val="32"/>
          <w:szCs w:val="32"/>
        </w:rPr>
      </w:pPr>
      <w:r>
        <w:rPr>
          <w:rFonts w:ascii="宋体" w:hAnsi="宋体" w:hint="eastAsia"/>
          <w:sz w:val="32"/>
          <w:szCs w:val="32"/>
        </w:rPr>
        <w:t>鄢陵县人民政府院内附属工程及办公室提升改造项目招标公告</w:t>
      </w:r>
    </w:p>
    <w:p w:rsidR="006F274F" w:rsidRDefault="002B19B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一、招标条件</w:t>
      </w:r>
    </w:p>
    <w:p w:rsidR="006F274F" w:rsidRDefault="002B19B0">
      <w:pPr>
        <w:spacing w:line="360"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鄢陵县人民政府院内附属工程及办公室提升改造项目，已批准建设，招标人为鄢陵县人民政府办公室，建设资金来源为财政资金，出资比例100%。项目已具备招标条件，现对该项目施工进行公开招标。</w:t>
      </w:r>
    </w:p>
    <w:p w:rsidR="006F274F" w:rsidRDefault="002B19B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二、项目概况与招标范围</w:t>
      </w:r>
    </w:p>
    <w:p w:rsidR="006F274F" w:rsidRDefault="002B19B0">
      <w:pPr>
        <w:spacing w:line="360" w:lineRule="auto"/>
        <w:ind w:leftChars="342" w:left="1198" w:hangingChars="200" w:hanging="480"/>
        <w:rPr>
          <w:rFonts w:asciiTheme="minorEastAsia" w:eastAsiaTheme="minorEastAsia" w:hAnsiTheme="minorEastAsia"/>
          <w:sz w:val="24"/>
        </w:rPr>
      </w:pPr>
      <w:r>
        <w:rPr>
          <w:rFonts w:asciiTheme="minorEastAsia" w:eastAsiaTheme="minorEastAsia" w:hAnsiTheme="minorEastAsia" w:hint="eastAsia"/>
          <w:sz w:val="24"/>
        </w:rPr>
        <w:t>1、项目编号： Y2019GZ256</w:t>
      </w:r>
    </w:p>
    <w:p w:rsidR="006F274F" w:rsidRDefault="002B19B0">
      <w:pPr>
        <w:spacing w:line="360" w:lineRule="auto"/>
        <w:ind w:leftChars="100" w:left="210"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2、项目概况：鄢陵县人民政府院内附属工程及办公室提升改造项目。项目包括政府院内东西门卫室；三楼综合科、办公室；红旗杆；西小院。工程内容包括铲除墙体涂料、瓷砖、天棚涂料、屋面防水、拆除地面地砖、门窗、吊顶等，对墙体、天棚吊顶、地面、屋面、门窗等进行装修，草坪、花池、线路等进行改造升级。</w:t>
      </w:r>
    </w:p>
    <w:p w:rsidR="006F274F" w:rsidRDefault="002B19B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3、招标范围：施工标段范围为招标文件、工程量清单、施工图纸、设计变更（如有）及答疑纪要（如有）范围内的所有工程内容。</w:t>
      </w:r>
    </w:p>
    <w:p w:rsidR="006F274F" w:rsidRDefault="002B19B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4、标段划分：本项目共一个标段。</w:t>
      </w:r>
    </w:p>
    <w:p w:rsidR="006F274F" w:rsidRDefault="002B19B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5、施工工期: 60日历天。</w:t>
      </w:r>
    </w:p>
    <w:p w:rsidR="006F274F" w:rsidRDefault="002B19B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6、质量要求：合格（符合国家现行的验收规范和标准）</w:t>
      </w:r>
    </w:p>
    <w:p w:rsidR="006F274F" w:rsidRDefault="002B19B0">
      <w:pPr>
        <w:spacing w:line="360" w:lineRule="auto"/>
        <w:ind w:firstLineChars="300" w:firstLine="720"/>
        <w:jc w:val="left"/>
        <w:outlineLvl w:val="0"/>
        <w:rPr>
          <w:rFonts w:asciiTheme="minorEastAsia" w:eastAsiaTheme="minorEastAsia" w:hAnsiTheme="minorEastAsia"/>
          <w:sz w:val="24"/>
        </w:rPr>
      </w:pPr>
      <w:r>
        <w:rPr>
          <w:rFonts w:asciiTheme="minorEastAsia" w:eastAsiaTheme="minorEastAsia" w:hAnsiTheme="minorEastAsia" w:hint="eastAsia"/>
          <w:sz w:val="24"/>
        </w:rPr>
        <w:t>7、招标控制价：</w:t>
      </w:r>
      <w:r>
        <w:rPr>
          <w:rFonts w:asciiTheme="minorEastAsia" w:eastAsiaTheme="minorEastAsia" w:hAnsiTheme="minorEastAsia"/>
          <w:sz w:val="24"/>
        </w:rPr>
        <w:t>1228013.02</w:t>
      </w:r>
      <w:r>
        <w:rPr>
          <w:rFonts w:asciiTheme="minorEastAsia" w:eastAsiaTheme="minorEastAsia" w:hAnsiTheme="minorEastAsia" w:hint="eastAsia"/>
          <w:sz w:val="24"/>
        </w:rPr>
        <w:t>元。</w:t>
      </w:r>
    </w:p>
    <w:p w:rsidR="006F274F" w:rsidRDefault="002B19B0">
      <w:pPr>
        <w:spacing w:line="360"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hint="eastAsia"/>
          <w:b/>
          <w:bCs/>
          <w:sz w:val="24"/>
        </w:rPr>
        <w:t>投标人资格要求</w:t>
      </w:r>
    </w:p>
    <w:p w:rsidR="006F274F" w:rsidRDefault="002B19B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1、投标人具有独立企业法人资格，具有有效的营业执照、税务登记证、组织机构代码证（或三证合一的营业执照）。</w:t>
      </w:r>
    </w:p>
    <w:p w:rsidR="006F274F" w:rsidRDefault="002B19B0">
      <w:pPr>
        <w:spacing w:line="360" w:lineRule="auto"/>
        <w:ind w:leftChars="100" w:left="210"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2、投标人具备建筑工程施工总承包叁级及以上资质、具有有效的安全生产许可证；并在人员、设备、资金等方面具有相应的施工能力；拟派项目负责人必须具备建筑工程专业二级以上（含二级）注册建造师资格，且无在建工程。</w:t>
      </w:r>
    </w:p>
    <w:p w:rsidR="006F274F" w:rsidRDefault="002B19B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3、未被列入“信用中国”网站(</w:t>
      </w:r>
      <w:hyperlink r:id="rId15" w:history="1">
        <w:r>
          <w:rPr>
            <w:rFonts w:asciiTheme="minorEastAsia" w:eastAsiaTheme="minorEastAsia" w:hAnsiTheme="minorEastAsia" w:hint="eastAsia"/>
            <w:sz w:val="24"/>
          </w:rPr>
          <w:t>www.creditchina.gov.cn</w:t>
        </w:r>
      </w:hyperlink>
      <w:r>
        <w:rPr>
          <w:rFonts w:asciiTheme="minorEastAsia" w:eastAsiaTheme="minorEastAsia" w:hAnsiTheme="minorEastAsia" w:hint="eastAsia"/>
          <w:sz w:val="24"/>
        </w:rPr>
        <w:t>)失信被执行人名单及未被列入“国家企业信用公示系统”网站（</w:t>
      </w:r>
      <w:hyperlink r:id="rId16" w:history="1">
        <w:r>
          <w:rPr>
            <w:rFonts w:asciiTheme="minorEastAsia" w:eastAsiaTheme="minorEastAsia" w:hAnsiTheme="minorEastAsia" w:hint="eastAsia"/>
            <w:sz w:val="24"/>
          </w:rPr>
          <w:t>www.gsxt.gov.cn</w:t>
        </w:r>
      </w:hyperlink>
      <w:r>
        <w:rPr>
          <w:rFonts w:asciiTheme="minorEastAsia" w:eastAsiaTheme="minorEastAsia" w:hAnsiTheme="minorEastAsia" w:hint="eastAsia"/>
          <w:sz w:val="24"/>
        </w:rPr>
        <w:t>）经营异常名录或严重失信黑名单。</w:t>
      </w:r>
    </w:p>
    <w:p w:rsidR="006F274F" w:rsidRDefault="002B19B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4、本次招标不接受联合体投标。</w:t>
      </w:r>
    </w:p>
    <w:p w:rsidR="006F274F" w:rsidRDefault="002B19B0">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5、资格审查：本次招标实行资格后审。</w:t>
      </w:r>
    </w:p>
    <w:p w:rsidR="006F274F" w:rsidRDefault="006F274F">
      <w:pPr>
        <w:spacing w:line="360" w:lineRule="auto"/>
        <w:rPr>
          <w:rFonts w:asciiTheme="minorEastAsia" w:eastAsiaTheme="minorEastAsia" w:hAnsiTheme="minorEastAsia"/>
          <w:b/>
          <w:bCs/>
          <w:sz w:val="24"/>
        </w:rPr>
      </w:pPr>
    </w:p>
    <w:p w:rsidR="006F274F" w:rsidRDefault="002B19B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四、投标报名时间及方式</w:t>
      </w:r>
    </w:p>
    <w:p w:rsidR="006F274F" w:rsidRDefault="002B19B0">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1、投标人持CA数字认证证书，登录【全国公共资源交易平台（河南省·许昌市）】“系统用户注册”入口</w:t>
      </w:r>
      <w:r>
        <w:rPr>
          <w:rFonts w:asciiTheme="minorEastAsia" w:eastAsiaTheme="minorEastAsia" w:hAnsiTheme="minorEastAsia"/>
          <w:sz w:val="24"/>
        </w:rPr>
        <w:t>（http://221.14.6.70:8088/ggzy/eps/public/RegistAllJcxx.html）</w:t>
      </w:r>
      <w:r>
        <w:rPr>
          <w:rFonts w:asciiTheme="minorEastAsia" w:eastAsiaTheme="minorEastAsia" w:hAnsiTheme="minorEastAsia" w:hint="eastAsia"/>
          <w:sz w:val="24"/>
        </w:rPr>
        <w:t>进行免费注册登记（详见“常见问题解答-诚信库网上注册相关资料下载”）；</w:t>
      </w:r>
    </w:p>
    <w:p w:rsidR="006F274F" w:rsidRDefault="002B19B0">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2、在投标截止时间前登录【全国公共资源交易平台（河南省·许昌市）】“投标人/供应商登录”入口（http://221.14.6.70:8088/ggzy/）自行下载招标文件（详见“常见问题解答-交易系统操作手册”）。</w:t>
      </w:r>
    </w:p>
    <w:p w:rsidR="006F274F" w:rsidRDefault="002B19B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五、招标文件和施工图纸的获取</w:t>
      </w:r>
    </w:p>
    <w:p w:rsidR="006F274F" w:rsidRDefault="002B19B0">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1、</w:t>
      </w:r>
      <w:r>
        <w:rPr>
          <w:rFonts w:asciiTheme="minorEastAsia" w:eastAsiaTheme="minorEastAsia" w:hAnsiTheme="minorEastAsia" w:hint="eastAsia"/>
          <w:sz w:val="24"/>
        </w:rPr>
        <w:t>招标文件和工程量清单的获取：投标人于投标文件递交截止时间前均可登录【全国公共资源交易平台(河南省</w:t>
      </w:r>
      <w:r>
        <w:rPr>
          <w:rFonts w:ascii="MS Mincho" w:eastAsia="MS Mincho" w:hAnsi="MS Mincho" w:cs="MS Mincho" w:hint="eastAsia"/>
          <w:sz w:val="24"/>
        </w:rPr>
        <w:t>▪</w:t>
      </w:r>
      <w:r>
        <w:rPr>
          <w:rFonts w:asciiTheme="minorEastAsia" w:eastAsiaTheme="minorEastAsia" w:hAnsiTheme="minorEastAsia" w:cs="仿宋" w:hint="eastAsia"/>
          <w:sz w:val="24"/>
        </w:rPr>
        <w:t>许昌市</w:t>
      </w:r>
      <w:r>
        <w:rPr>
          <w:rFonts w:asciiTheme="minorEastAsia" w:eastAsiaTheme="minorEastAsia" w:hAnsiTheme="minorEastAsia" w:hint="eastAsia"/>
          <w:sz w:val="24"/>
        </w:rPr>
        <w:t>)】（http://www.ggzy.xuchang.gov.cn/），通过“投标人/供应商登录” 入口自行下载。</w:t>
      </w:r>
    </w:p>
    <w:p w:rsidR="006F274F" w:rsidRDefault="002B19B0">
      <w:pPr>
        <w:spacing w:line="360" w:lineRule="auto"/>
        <w:ind w:firstLineChars="250" w:firstLine="600"/>
        <w:rPr>
          <w:rFonts w:asciiTheme="minorEastAsia" w:eastAsiaTheme="minorEastAsia" w:hAnsiTheme="minorEastAsia"/>
          <w:sz w:val="24"/>
          <w:highlight w:val="yellow"/>
        </w:rPr>
      </w:pPr>
      <w:r>
        <w:rPr>
          <w:rFonts w:asciiTheme="minorEastAsia" w:eastAsiaTheme="minorEastAsia" w:hAnsiTheme="minorEastAsia" w:hint="eastAsia"/>
          <w:bCs/>
          <w:sz w:val="24"/>
        </w:rPr>
        <w:t>2、招标文件每套售价300元，于递交</w:t>
      </w:r>
      <w:r>
        <w:rPr>
          <w:rFonts w:ascii="宋体" w:hAnsi="宋体" w:cs="宋体" w:hint="eastAsia"/>
          <w:color w:val="000000"/>
          <w:kern w:val="0"/>
          <w:sz w:val="24"/>
        </w:rPr>
        <w:t>电子介质（U盘）存储的投标文件</w:t>
      </w:r>
      <w:r>
        <w:rPr>
          <w:rFonts w:asciiTheme="minorEastAsia" w:eastAsiaTheme="minorEastAsia" w:hAnsiTheme="minorEastAsia" w:hint="eastAsia"/>
          <w:bCs/>
          <w:sz w:val="24"/>
        </w:rPr>
        <w:t>时缴纳给招标代理机构，售后不退。</w:t>
      </w:r>
    </w:p>
    <w:p w:rsidR="006F274F" w:rsidRDefault="002B19B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六、投标文件的递交</w:t>
      </w:r>
    </w:p>
    <w:p w:rsidR="006F274F" w:rsidRDefault="002B19B0">
      <w:pPr>
        <w:shd w:val="clear" w:color="auto" w:fill="FFFFFF"/>
        <w:spacing w:line="360" w:lineRule="auto"/>
        <w:ind w:firstLine="240"/>
        <w:rPr>
          <w:rFonts w:ascii="宋体" w:hAnsi="宋体" w:cs="宋体"/>
          <w:color w:val="000000"/>
          <w:kern w:val="0"/>
          <w:sz w:val="24"/>
        </w:rPr>
      </w:pPr>
      <w:r>
        <w:rPr>
          <w:rFonts w:ascii="宋体" w:hAnsi="宋体" w:cs="宋体" w:hint="eastAsia"/>
          <w:color w:val="000000"/>
          <w:kern w:val="0"/>
          <w:sz w:val="24"/>
        </w:rPr>
        <w:t>1、本项目为全流程电子化交易项目，须提交电子投标文件和1份电子介质（U盘）存储的投标文件（不再提供纸质投标文件）。</w:t>
      </w:r>
    </w:p>
    <w:p w:rsidR="006F274F" w:rsidRDefault="002B19B0">
      <w:pPr>
        <w:widowControl/>
        <w:shd w:val="clear" w:color="auto" w:fill="FFFFFF"/>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2、投标文件提交的截止时间及开标时间：2020年1月7日09时30分。</w:t>
      </w:r>
    </w:p>
    <w:p w:rsidR="006F274F" w:rsidRDefault="002B19B0">
      <w:pPr>
        <w:widowControl/>
        <w:shd w:val="clear" w:color="auto" w:fill="FFFFFF"/>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3、电子投标文件的提交：电子投标文件应在投标文件提交截止时间（开标时间）之前成功提交至《全国公共资源交易平台(河南省</w:t>
      </w:r>
      <w:r>
        <w:rPr>
          <w:rFonts w:ascii="MS Mincho" w:eastAsia="MS Mincho" w:hAnsi="MS Mincho" w:cs="MS Mincho" w:hint="eastAsia"/>
          <w:color w:val="000000"/>
          <w:kern w:val="0"/>
          <w:sz w:val="24"/>
        </w:rPr>
        <w:t>▪</w:t>
      </w:r>
      <w:r>
        <w:rPr>
          <w:rFonts w:ascii="宋体" w:hAnsi="宋体" w:cs="宋体" w:hint="eastAsia"/>
          <w:color w:val="000000"/>
          <w:kern w:val="0"/>
          <w:sz w:val="24"/>
        </w:rPr>
        <w:t>许昌市)》公共资源交易系统，并同时提交1份使用电子介质存储的投标文件。</w:t>
      </w:r>
    </w:p>
    <w:p w:rsidR="006F274F" w:rsidRDefault="002B19B0">
      <w:pPr>
        <w:widowControl/>
        <w:shd w:val="clear" w:color="auto" w:fill="FFFFFF"/>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4、电子介质存储的投标文件提交地点：鄢陵县公共资源交易中心（S219（鄢陶路）与未来大道交叉口鄢陵创客园院内南楼四楼开标</w:t>
      </w:r>
      <w:r w:rsidR="006F72A4">
        <w:rPr>
          <w:rFonts w:ascii="宋体" w:hAnsi="宋体" w:cs="宋体" w:hint="eastAsia"/>
          <w:color w:val="000000"/>
          <w:kern w:val="0"/>
          <w:sz w:val="24"/>
        </w:rPr>
        <w:t>一</w:t>
      </w:r>
      <w:r>
        <w:rPr>
          <w:rFonts w:ascii="宋体" w:hAnsi="宋体" w:cs="宋体" w:hint="eastAsia"/>
          <w:color w:val="000000"/>
          <w:kern w:val="0"/>
          <w:sz w:val="24"/>
        </w:rPr>
        <w:t>室）。</w:t>
      </w:r>
    </w:p>
    <w:p w:rsidR="006F274F" w:rsidRDefault="002B19B0">
      <w:pPr>
        <w:widowControl/>
        <w:shd w:val="clear" w:color="auto" w:fill="FFFFFF"/>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5、逾期送达的或者未送达指定地点的电子介质存储的投标文件，招标人不予受理。</w:t>
      </w:r>
    </w:p>
    <w:p w:rsidR="006F274F" w:rsidRDefault="002B19B0">
      <w:pPr>
        <w:spacing w:line="360" w:lineRule="auto"/>
        <w:outlineLvl w:val="0"/>
        <w:rPr>
          <w:rFonts w:asciiTheme="minorEastAsia" w:eastAsiaTheme="minorEastAsia" w:hAnsiTheme="minorEastAsia"/>
          <w:b/>
          <w:bCs/>
          <w:sz w:val="24"/>
        </w:rPr>
      </w:pPr>
      <w:r>
        <w:rPr>
          <w:rFonts w:asciiTheme="minorEastAsia" w:eastAsiaTheme="minorEastAsia" w:hAnsiTheme="minorEastAsia" w:hint="eastAsia"/>
          <w:b/>
          <w:bCs/>
          <w:sz w:val="24"/>
        </w:rPr>
        <w:t>七、发布公告的媒介</w:t>
      </w:r>
    </w:p>
    <w:p w:rsidR="006F274F" w:rsidRDefault="002B19B0">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 xml:space="preserve">     本公告同时在《河南省电子招标投标公共服务平台》、《【全国公共资源交易平台（河南省·许昌市）】》上发布。</w:t>
      </w:r>
    </w:p>
    <w:p w:rsidR="006F274F" w:rsidRDefault="002B19B0">
      <w:pPr>
        <w:tabs>
          <w:tab w:val="left" w:pos="7095"/>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八、联系方式</w:t>
      </w:r>
    </w:p>
    <w:p w:rsidR="006F274F" w:rsidRDefault="002B19B0">
      <w:pPr>
        <w:tabs>
          <w:tab w:val="left" w:pos="4140"/>
        </w:tabs>
        <w:spacing w:line="360" w:lineRule="auto"/>
        <w:ind w:leftChars="10" w:left="21" w:rightChars="-170" w:right="-357"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招标人：鄢陵县人民政府办公室</w:t>
      </w:r>
    </w:p>
    <w:p w:rsidR="006F274F" w:rsidRDefault="002B19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址：鄢陵县人民路916号</w:t>
      </w:r>
    </w:p>
    <w:p w:rsidR="006F274F" w:rsidRDefault="002B19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联系人： 潘先生</w:t>
      </w:r>
    </w:p>
    <w:p w:rsidR="006F274F" w:rsidRDefault="002B19B0">
      <w:pPr>
        <w:spacing w:line="360" w:lineRule="auto"/>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电  话： 15137431777</w:t>
      </w:r>
    </w:p>
    <w:p w:rsidR="006F274F" w:rsidRDefault="002B19B0">
      <w:pPr>
        <w:autoSpaceDE w:val="0"/>
        <w:autoSpaceDN w:val="0"/>
        <w:adjustRightInd w:val="0"/>
        <w:spacing w:line="36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代理机构：河南招标采购服务有限公司</w:t>
      </w:r>
    </w:p>
    <w:p w:rsidR="006F274F" w:rsidRDefault="002B19B0">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地 址：郑州市纬四路13号</w:t>
      </w:r>
    </w:p>
    <w:p w:rsidR="006F274F" w:rsidRDefault="002B19B0">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 xml:space="preserve">联系人：刘女士  </w:t>
      </w:r>
    </w:p>
    <w:p w:rsidR="006F274F" w:rsidRDefault="002B19B0">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电话：0374-2219766、13937120256</w:t>
      </w:r>
    </w:p>
    <w:p w:rsidR="006F274F" w:rsidRDefault="006F274F">
      <w:pPr>
        <w:pStyle w:val="a0"/>
        <w:spacing w:line="360" w:lineRule="auto"/>
        <w:ind w:firstLineChars="2000" w:firstLine="4800"/>
        <w:rPr>
          <w:rFonts w:asciiTheme="minorEastAsia" w:eastAsiaTheme="minorEastAsia" w:hAnsiTheme="minorEastAsia" w:cs="宋体"/>
          <w:kern w:val="0"/>
          <w:sz w:val="24"/>
        </w:rPr>
      </w:pPr>
    </w:p>
    <w:p w:rsidR="006F274F" w:rsidRDefault="002B19B0">
      <w:pPr>
        <w:pStyle w:val="a0"/>
        <w:spacing w:line="360" w:lineRule="auto"/>
        <w:ind w:firstLineChars="2400" w:firstLine="576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鄢陵县人民政府办公室</w:t>
      </w:r>
    </w:p>
    <w:p w:rsidR="006F274F" w:rsidRDefault="002B19B0">
      <w:pPr>
        <w:pStyle w:val="a0"/>
        <w:spacing w:line="360" w:lineRule="auto"/>
        <w:ind w:firstLineChars="1800" w:firstLine="4320"/>
        <w:rPr>
          <w:rFonts w:asciiTheme="minorEastAsia" w:eastAsiaTheme="minorEastAsia" w:hAnsiTheme="minorEastAsia" w:cs="宋体"/>
          <w:b/>
          <w:bCs/>
          <w:sz w:val="36"/>
          <w:szCs w:val="36"/>
        </w:rPr>
      </w:pPr>
      <w:r>
        <w:rPr>
          <w:rFonts w:asciiTheme="minorEastAsia" w:eastAsiaTheme="minorEastAsia" w:hAnsiTheme="minorEastAsia" w:cs="宋体" w:hint="eastAsia"/>
          <w:kern w:val="0"/>
          <w:sz w:val="24"/>
        </w:rPr>
        <w:t xml:space="preserve">            2019年12月</w:t>
      </w:r>
      <w:bookmarkStart w:id="2" w:name="_Toc19466"/>
      <w:bookmarkStart w:id="3" w:name="_Toc17593"/>
      <w:bookmarkStart w:id="4" w:name="_Toc18374"/>
      <w:bookmarkStart w:id="5" w:name="_Toc15029"/>
    </w:p>
    <w:p w:rsidR="006F274F" w:rsidRDefault="006F274F">
      <w:pPr>
        <w:pStyle w:val="aa"/>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p>
    <w:p w:rsidR="006F274F" w:rsidRDefault="002B19B0">
      <w:pPr>
        <w:shd w:val="clear" w:color="auto" w:fill="FFFFFF"/>
        <w:spacing w:before="226" w:line="360" w:lineRule="auto"/>
        <w:rPr>
          <w:rFonts w:ascii="微软雅黑" w:hAnsi="微软雅黑"/>
          <w:color w:val="000000"/>
          <w:sz w:val="24"/>
        </w:rPr>
      </w:pPr>
      <w:r>
        <w:rPr>
          <w:rFonts w:ascii="微软雅黑" w:hAnsi="微软雅黑"/>
          <w:b/>
          <w:bCs/>
          <w:color w:val="000000"/>
          <w:sz w:val="24"/>
          <w:shd w:val="clear" w:color="auto" w:fill="FFFFFF"/>
        </w:rPr>
        <w:t>温馨提示：</w:t>
      </w:r>
    </w:p>
    <w:p w:rsidR="006F274F" w:rsidRDefault="002B19B0">
      <w:pPr>
        <w:shd w:val="clear" w:color="auto" w:fill="FFFFFF"/>
        <w:spacing w:before="226" w:line="330" w:lineRule="atLeast"/>
        <w:ind w:firstLine="482"/>
        <w:rPr>
          <w:rFonts w:ascii="微软雅黑" w:hAnsi="微软雅黑"/>
          <w:color w:val="000000"/>
          <w:sz w:val="24"/>
        </w:rPr>
      </w:pPr>
      <w:r>
        <w:rPr>
          <w:rFonts w:ascii="微软雅黑" w:hAnsi="微软雅黑"/>
          <w:b/>
          <w:bCs/>
          <w:color w:val="000000"/>
          <w:sz w:val="24"/>
          <w:shd w:val="clear" w:color="auto" w:fill="FFFFFF"/>
        </w:rPr>
        <w:t>本项目为全流程电子化交易项目，请认真阅读招标文件，并注意以下事项。</w:t>
      </w:r>
    </w:p>
    <w:p w:rsidR="006F274F" w:rsidRDefault="002B19B0">
      <w:pPr>
        <w:shd w:val="clear" w:color="auto" w:fill="FFFFFF"/>
        <w:spacing w:before="226" w:line="330" w:lineRule="atLeast"/>
        <w:ind w:firstLine="482"/>
        <w:rPr>
          <w:rFonts w:ascii="微软雅黑" w:hAnsi="微软雅黑"/>
          <w:color w:val="000000"/>
          <w:sz w:val="24"/>
        </w:rPr>
      </w:pPr>
      <w:r>
        <w:rPr>
          <w:rFonts w:ascii="微软雅黑" w:hAnsi="微软雅黑"/>
          <w:b/>
          <w:bCs/>
          <w:color w:val="000000"/>
          <w:sz w:val="24"/>
          <w:shd w:val="clear" w:color="auto" w:fill="FFFFFF"/>
        </w:rPr>
        <w:t>1.</w:t>
      </w:r>
      <w:r>
        <w:rPr>
          <w:rFonts w:ascii="微软雅黑" w:hAnsi="微软雅黑"/>
          <w:b/>
          <w:bCs/>
          <w:color w:val="000000"/>
          <w:sz w:val="24"/>
          <w:shd w:val="clear" w:color="auto" w:fill="FFFFFF"/>
        </w:rPr>
        <w:t>投标人应按招标文件规定下载、编制、提交电子投标文件。开、评标现场不接受投标人递交的电子投标文件以外的其他资料。</w:t>
      </w:r>
    </w:p>
    <w:p w:rsidR="006F274F" w:rsidRDefault="002B19B0">
      <w:pPr>
        <w:shd w:val="clear" w:color="auto" w:fill="FFFFFF"/>
        <w:spacing w:before="226" w:line="330" w:lineRule="atLeast"/>
        <w:ind w:firstLine="482"/>
        <w:rPr>
          <w:rFonts w:ascii="微软雅黑" w:hAnsi="微软雅黑"/>
          <w:color w:val="000000"/>
          <w:sz w:val="24"/>
        </w:rPr>
      </w:pPr>
      <w:r>
        <w:rPr>
          <w:rFonts w:ascii="微软雅黑" w:hAnsi="微软雅黑"/>
          <w:b/>
          <w:bCs/>
          <w:color w:val="000000"/>
          <w:sz w:val="24"/>
          <w:shd w:val="clear" w:color="auto" w:fill="FFFFFF"/>
        </w:rPr>
        <w:t>2.</w:t>
      </w:r>
      <w:r>
        <w:rPr>
          <w:rFonts w:ascii="微软雅黑" w:hAnsi="微软雅黑"/>
          <w:b/>
          <w:bCs/>
          <w:color w:val="000000"/>
          <w:sz w:val="24"/>
          <w:shd w:val="clear" w:color="auto" w:fill="FFFFFF"/>
        </w:rPr>
        <w:t>电子文件下载、制作、提交期间和开标（电子投标文件的解密）环节，承包人须使用</w:t>
      </w:r>
      <w:r>
        <w:rPr>
          <w:rFonts w:ascii="微软雅黑" w:hAnsi="微软雅黑"/>
          <w:b/>
          <w:bCs/>
          <w:color w:val="000000"/>
          <w:sz w:val="24"/>
          <w:shd w:val="clear" w:color="auto" w:fill="FFFFFF"/>
        </w:rPr>
        <w:t>CA</w:t>
      </w:r>
      <w:r>
        <w:rPr>
          <w:rFonts w:ascii="微软雅黑" w:hAnsi="微软雅黑"/>
          <w:b/>
          <w:bCs/>
          <w:color w:val="000000"/>
          <w:sz w:val="24"/>
          <w:shd w:val="clear" w:color="auto" w:fill="FFFFFF"/>
        </w:rPr>
        <w:t>数字证书（证书须在有效期内）。</w:t>
      </w:r>
    </w:p>
    <w:p w:rsidR="006F274F" w:rsidRDefault="002B19B0">
      <w:pPr>
        <w:shd w:val="clear" w:color="auto" w:fill="FFFFFF"/>
        <w:spacing w:before="226" w:line="330" w:lineRule="atLeast"/>
        <w:ind w:firstLine="482"/>
        <w:rPr>
          <w:rFonts w:ascii="微软雅黑" w:hAnsi="微软雅黑"/>
          <w:color w:val="000000"/>
          <w:sz w:val="24"/>
        </w:rPr>
      </w:pPr>
      <w:r>
        <w:rPr>
          <w:rFonts w:ascii="微软雅黑" w:hAnsi="微软雅黑"/>
          <w:b/>
          <w:bCs/>
          <w:color w:val="000000"/>
          <w:sz w:val="24"/>
          <w:shd w:val="clear" w:color="auto" w:fill="FFFFFF"/>
        </w:rPr>
        <w:t>3.</w:t>
      </w:r>
      <w:r>
        <w:rPr>
          <w:rFonts w:ascii="微软雅黑" w:hAnsi="微软雅黑"/>
          <w:b/>
          <w:bCs/>
          <w:color w:val="000000"/>
          <w:sz w:val="24"/>
          <w:shd w:val="clear" w:color="auto" w:fill="FFFFFF"/>
        </w:rPr>
        <w:t>电子投标文件的制作</w:t>
      </w:r>
    </w:p>
    <w:p w:rsidR="006F274F" w:rsidRDefault="002B19B0">
      <w:pPr>
        <w:shd w:val="clear" w:color="auto" w:fill="FFFFFF"/>
        <w:spacing w:before="226" w:line="330" w:lineRule="atLeast"/>
        <w:ind w:firstLine="480"/>
        <w:rPr>
          <w:rFonts w:ascii="微软雅黑" w:hAnsi="微软雅黑"/>
          <w:color w:val="000000"/>
          <w:sz w:val="24"/>
        </w:rPr>
      </w:pPr>
      <w:r>
        <w:rPr>
          <w:rFonts w:ascii="微软雅黑" w:hAnsi="微软雅黑"/>
          <w:color w:val="000000"/>
          <w:sz w:val="24"/>
          <w:shd w:val="clear" w:color="auto" w:fill="FFFFFF"/>
        </w:rPr>
        <w:t xml:space="preserve">3.1 </w:t>
      </w:r>
      <w:r>
        <w:rPr>
          <w:rFonts w:ascii="微软雅黑" w:hAnsi="微软雅黑"/>
          <w:color w:val="000000"/>
          <w:sz w:val="24"/>
          <w:shd w:val="clear" w:color="auto" w:fill="FFFFFF"/>
        </w:rPr>
        <w:t>投标人登录【全国公共资源交易平台</w:t>
      </w:r>
      <w:r>
        <w:rPr>
          <w:rFonts w:ascii="微软雅黑" w:hAnsi="微软雅黑"/>
          <w:color w:val="000000"/>
          <w:sz w:val="24"/>
          <w:shd w:val="clear" w:color="auto" w:fill="FFFFFF"/>
        </w:rPr>
        <w:t>(</w:t>
      </w:r>
      <w:r>
        <w:rPr>
          <w:rFonts w:ascii="微软雅黑" w:hAnsi="微软雅黑"/>
          <w:color w:val="000000"/>
          <w:sz w:val="24"/>
          <w:shd w:val="clear" w:color="auto" w:fill="FFFFFF"/>
        </w:rPr>
        <w:t>河南省</w:t>
      </w:r>
      <w:r>
        <w:rPr>
          <w:rFonts w:ascii="微软雅黑" w:eastAsia="微软雅黑" w:hAnsi="微软雅黑" w:hint="eastAsia"/>
          <w:color w:val="000000"/>
          <w:sz w:val="24"/>
          <w:shd w:val="clear" w:color="auto" w:fill="FFFFFF"/>
        </w:rPr>
        <w:t>▪</w:t>
      </w:r>
      <w:r>
        <w:rPr>
          <w:rFonts w:ascii="微软雅黑" w:hAnsi="微软雅黑"/>
          <w:color w:val="000000"/>
          <w:sz w:val="24"/>
          <w:shd w:val="clear" w:color="auto" w:fill="FFFFFF"/>
        </w:rPr>
        <w:t>许昌市</w:t>
      </w:r>
      <w:r>
        <w:rPr>
          <w:rFonts w:ascii="微软雅黑" w:hAnsi="微软雅黑"/>
          <w:color w:val="000000"/>
          <w:sz w:val="24"/>
          <w:shd w:val="clear" w:color="auto" w:fill="FFFFFF"/>
        </w:rPr>
        <w:t>)</w:t>
      </w:r>
      <w:r>
        <w:rPr>
          <w:rFonts w:ascii="微软雅黑" w:hAnsi="微软雅黑"/>
          <w:color w:val="000000"/>
          <w:sz w:val="24"/>
          <w:shd w:val="clear" w:color="auto" w:fill="FFFFFF"/>
        </w:rPr>
        <w:t>】公共资源交易系统（</w:t>
      </w:r>
      <w:hyperlink r:id="rId17" w:history="1">
        <w:r>
          <w:rPr>
            <w:rStyle w:val="ae"/>
            <w:rFonts w:ascii="微软雅黑" w:hAnsi="微软雅黑"/>
            <w:sz w:val="24"/>
            <w:shd w:val="clear" w:color="auto" w:fill="FFFFFF"/>
          </w:rPr>
          <w:t>http://221.14.6.70:8088/ggzy/</w:t>
        </w:r>
      </w:hyperlink>
      <w:r>
        <w:rPr>
          <w:rFonts w:ascii="微软雅黑" w:hAnsi="微软雅黑"/>
          <w:color w:val="000000"/>
          <w:sz w:val="24"/>
          <w:shd w:val="clear" w:color="auto" w:fill="FFFFFF"/>
        </w:rPr>
        <w:t>）下载</w:t>
      </w:r>
      <w:r>
        <w:rPr>
          <w:rFonts w:ascii="微软雅黑" w:hAnsi="微软雅黑"/>
          <w:color w:val="000000"/>
          <w:sz w:val="24"/>
          <w:shd w:val="clear" w:color="auto" w:fill="FFFFFF"/>
        </w:rPr>
        <w:t>“</w:t>
      </w:r>
      <w:r>
        <w:rPr>
          <w:rFonts w:ascii="微软雅黑" w:hAnsi="微软雅黑"/>
          <w:color w:val="000000"/>
          <w:sz w:val="24"/>
          <w:shd w:val="clear" w:color="auto" w:fill="FFFFFF"/>
        </w:rPr>
        <w:t>许昌投标文件制作系统</w:t>
      </w:r>
      <w:r>
        <w:rPr>
          <w:rFonts w:ascii="微软雅黑" w:hAnsi="微软雅黑"/>
          <w:color w:val="000000"/>
          <w:sz w:val="24"/>
          <w:shd w:val="clear" w:color="auto" w:fill="FFFFFF"/>
        </w:rPr>
        <w:t>SEARUN V1.</w:t>
      </w:r>
      <w:r>
        <w:rPr>
          <w:rFonts w:ascii="微软雅黑" w:hAnsi="微软雅黑" w:hint="eastAsia"/>
          <w:color w:val="000000"/>
          <w:sz w:val="24"/>
          <w:shd w:val="clear" w:color="auto" w:fill="FFFFFF"/>
        </w:rPr>
        <w:t>1</w:t>
      </w:r>
      <w:r>
        <w:rPr>
          <w:rFonts w:ascii="微软雅黑" w:hAnsi="微软雅黑"/>
          <w:color w:val="000000"/>
          <w:sz w:val="24"/>
          <w:shd w:val="clear" w:color="auto" w:fill="FFFFFF"/>
        </w:rPr>
        <w:t>”</w:t>
      </w:r>
      <w:r>
        <w:rPr>
          <w:rFonts w:ascii="微软雅黑" w:hAnsi="微软雅黑"/>
          <w:color w:val="000000"/>
          <w:sz w:val="24"/>
          <w:shd w:val="clear" w:color="auto" w:fill="FFFFFF"/>
        </w:rPr>
        <w:t>，按招标文件要求制作电子投标文件。</w:t>
      </w:r>
    </w:p>
    <w:p w:rsidR="006F274F" w:rsidRDefault="002B19B0">
      <w:pPr>
        <w:shd w:val="clear" w:color="auto" w:fill="FFFFFF"/>
        <w:spacing w:before="226" w:line="330" w:lineRule="atLeast"/>
        <w:ind w:firstLine="480"/>
        <w:rPr>
          <w:rFonts w:ascii="微软雅黑" w:hAnsi="微软雅黑"/>
          <w:color w:val="000000"/>
          <w:sz w:val="24"/>
        </w:rPr>
      </w:pPr>
      <w:r>
        <w:rPr>
          <w:rFonts w:ascii="微软雅黑" w:hAnsi="微软雅黑"/>
          <w:color w:val="000000"/>
          <w:sz w:val="24"/>
          <w:shd w:val="clear" w:color="auto" w:fill="FFFFFF"/>
        </w:rPr>
        <w:t>电子投标文件的制作，参考【全国公共资源交易平台</w:t>
      </w:r>
      <w:r>
        <w:rPr>
          <w:rFonts w:ascii="微软雅黑" w:hAnsi="微软雅黑"/>
          <w:color w:val="000000"/>
          <w:sz w:val="24"/>
          <w:shd w:val="clear" w:color="auto" w:fill="FFFFFF"/>
        </w:rPr>
        <w:t>(</w:t>
      </w:r>
      <w:r>
        <w:rPr>
          <w:rFonts w:ascii="微软雅黑" w:hAnsi="微软雅黑"/>
          <w:color w:val="000000"/>
          <w:sz w:val="24"/>
          <w:shd w:val="clear" w:color="auto" w:fill="FFFFFF"/>
        </w:rPr>
        <w:t>河南省</w:t>
      </w:r>
      <w:r>
        <w:rPr>
          <w:rFonts w:ascii="微软雅黑" w:eastAsia="微软雅黑" w:hAnsi="微软雅黑" w:hint="eastAsia"/>
          <w:color w:val="000000"/>
          <w:sz w:val="24"/>
          <w:shd w:val="clear" w:color="auto" w:fill="FFFFFF"/>
        </w:rPr>
        <w:t>▪</w:t>
      </w:r>
      <w:r>
        <w:rPr>
          <w:rFonts w:ascii="微软雅黑" w:hAnsi="微软雅黑"/>
          <w:color w:val="000000"/>
          <w:sz w:val="24"/>
          <w:shd w:val="clear" w:color="auto" w:fill="FFFFFF"/>
        </w:rPr>
        <w:t>许昌市</w:t>
      </w:r>
      <w:r>
        <w:rPr>
          <w:rFonts w:ascii="微软雅黑" w:hAnsi="微软雅黑"/>
          <w:color w:val="000000"/>
          <w:sz w:val="24"/>
          <w:shd w:val="clear" w:color="auto" w:fill="FFFFFF"/>
        </w:rPr>
        <w:t>)</w:t>
      </w:r>
      <w:r>
        <w:rPr>
          <w:rFonts w:ascii="微软雅黑" w:hAnsi="微软雅黑"/>
          <w:color w:val="000000"/>
          <w:sz w:val="24"/>
          <w:shd w:val="clear" w:color="auto" w:fill="FFFFFF"/>
        </w:rPr>
        <w:t>】公共资源交易系统</w:t>
      </w:r>
      <w:r>
        <w:rPr>
          <w:rFonts w:ascii="微软雅黑" w:hAnsi="微软雅黑"/>
          <w:color w:val="000000"/>
          <w:sz w:val="24"/>
          <w:shd w:val="clear" w:color="auto" w:fill="FFFFFF"/>
        </w:rPr>
        <w:t>——</w:t>
      </w:r>
      <w:r>
        <w:rPr>
          <w:rFonts w:ascii="微软雅黑" w:hAnsi="微软雅黑"/>
          <w:color w:val="000000"/>
          <w:sz w:val="24"/>
          <w:shd w:val="clear" w:color="auto" w:fill="FFFFFF"/>
        </w:rPr>
        <w:t>组件下载</w:t>
      </w:r>
      <w:r>
        <w:rPr>
          <w:rFonts w:ascii="微软雅黑" w:hAnsi="微软雅黑"/>
          <w:color w:val="000000"/>
          <w:sz w:val="24"/>
          <w:shd w:val="clear" w:color="auto" w:fill="FFFFFF"/>
        </w:rPr>
        <w:t>——</w:t>
      </w:r>
      <w:r>
        <w:rPr>
          <w:rFonts w:ascii="微软雅黑" w:hAnsi="微软雅黑"/>
          <w:color w:val="000000"/>
          <w:sz w:val="24"/>
          <w:shd w:val="clear" w:color="auto" w:fill="FFFFFF"/>
        </w:rPr>
        <w:t>交易系统操作手册（投标人、供应商）。</w:t>
      </w:r>
    </w:p>
    <w:p w:rsidR="006F274F" w:rsidRDefault="002B19B0">
      <w:pPr>
        <w:shd w:val="clear" w:color="auto" w:fill="FFFFFF"/>
        <w:spacing w:before="226" w:line="330" w:lineRule="atLeast"/>
        <w:ind w:left="110" w:firstLine="360"/>
        <w:rPr>
          <w:rFonts w:ascii="微软雅黑" w:hAnsi="微软雅黑"/>
          <w:color w:val="000000"/>
          <w:sz w:val="24"/>
        </w:rPr>
      </w:pPr>
      <w:r>
        <w:rPr>
          <w:rFonts w:ascii="微软雅黑" w:hAnsi="微软雅黑"/>
          <w:color w:val="000000"/>
          <w:sz w:val="24"/>
          <w:shd w:val="clear" w:color="auto" w:fill="FFFFFF"/>
        </w:rPr>
        <w:t xml:space="preserve">3.2 </w:t>
      </w:r>
      <w:r>
        <w:rPr>
          <w:rFonts w:ascii="微软雅黑" w:hAnsi="微软雅黑"/>
          <w:color w:val="000000"/>
          <w:sz w:val="24"/>
          <w:shd w:val="clear" w:color="auto" w:fill="FFFFFF"/>
        </w:rPr>
        <w:t>投标人须将招标文件要求的资质、业绩、荣誉及相关人员证明材料等资料原件扫描</w:t>
      </w:r>
      <w:r>
        <w:rPr>
          <w:rFonts w:ascii="微软雅黑" w:hAnsi="微软雅黑"/>
          <w:color w:val="000000"/>
          <w:sz w:val="24"/>
          <w:shd w:val="clear" w:color="auto" w:fill="FFFFFF"/>
        </w:rPr>
        <w:lastRenderedPageBreak/>
        <w:t>件（或图片）制作到所提交的电子投标文件中。</w:t>
      </w:r>
    </w:p>
    <w:p w:rsidR="006F274F" w:rsidRDefault="002B19B0">
      <w:pPr>
        <w:shd w:val="clear" w:color="auto" w:fill="FFFFFF"/>
        <w:spacing w:before="226" w:line="330" w:lineRule="atLeast"/>
        <w:ind w:left="110" w:firstLine="360"/>
        <w:rPr>
          <w:rFonts w:ascii="微软雅黑" w:hAnsi="微软雅黑"/>
          <w:color w:val="000000"/>
          <w:sz w:val="24"/>
        </w:rPr>
      </w:pPr>
      <w:r>
        <w:rPr>
          <w:rFonts w:ascii="微软雅黑" w:hAnsi="微软雅黑"/>
          <w:color w:val="000000"/>
          <w:sz w:val="24"/>
          <w:shd w:val="clear" w:color="auto" w:fill="FFFFFF"/>
        </w:rPr>
        <w:t>3.3</w:t>
      </w:r>
      <w:r>
        <w:rPr>
          <w:rFonts w:ascii="微软雅黑" w:hAnsi="微软雅黑"/>
          <w:color w:val="000000"/>
          <w:sz w:val="24"/>
          <w:shd w:val="clear" w:color="auto" w:fill="FFFFFF"/>
        </w:rPr>
        <w:t>投标人对同一项目多个标段进行投标的，应分别下载所投标段的招标文件，按标段制作电子投标文件，并按招标文件要求在相应位置加盖投标人电子印章和法人电子印章。</w:t>
      </w:r>
    </w:p>
    <w:p w:rsidR="006F274F" w:rsidRDefault="002B19B0">
      <w:pPr>
        <w:shd w:val="clear" w:color="auto" w:fill="FFFFFF"/>
        <w:spacing w:before="226" w:line="330" w:lineRule="atLeast"/>
        <w:ind w:firstLine="480"/>
        <w:rPr>
          <w:rFonts w:ascii="微软雅黑" w:hAnsi="微软雅黑"/>
          <w:color w:val="000000"/>
          <w:sz w:val="24"/>
        </w:rPr>
      </w:pPr>
      <w:r>
        <w:rPr>
          <w:rFonts w:ascii="微软雅黑" w:hAnsi="微软雅黑"/>
          <w:color w:val="000000"/>
          <w:sz w:val="24"/>
          <w:shd w:val="clear" w:color="auto" w:fill="FFFFFF"/>
        </w:rPr>
        <w:t>一个标段对应生成一个文件夹（</w:t>
      </w:r>
      <w:r>
        <w:rPr>
          <w:rFonts w:ascii="微软雅黑" w:hAnsi="微软雅黑"/>
          <w:color w:val="000000"/>
          <w:sz w:val="24"/>
          <w:shd w:val="clear" w:color="auto" w:fill="FFFFFF"/>
        </w:rPr>
        <w:t>xxxx</w:t>
      </w:r>
      <w:r>
        <w:rPr>
          <w:rFonts w:ascii="微软雅黑" w:hAnsi="微软雅黑"/>
          <w:color w:val="000000"/>
          <w:sz w:val="24"/>
          <w:shd w:val="clear" w:color="auto" w:fill="FFFFFF"/>
        </w:rPr>
        <w:t>项目</w:t>
      </w:r>
      <w:r>
        <w:rPr>
          <w:rFonts w:ascii="微软雅黑" w:hAnsi="微软雅黑"/>
          <w:color w:val="000000"/>
          <w:sz w:val="24"/>
          <w:shd w:val="clear" w:color="auto" w:fill="FFFFFF"/>
        </w:rPr>
        <w:t>xx</w:t>
      </w:r>
      <w:r>
        <w:rPr>
          <w:rFonts w:ascii="微软雅黑" w:hAnsi="微软雅黑"/>
          <w:color w:val="000000"/>
          <w:sz w:val="24"/>
          <w:shd w:val="clear" w:color="auto" w:fill="FFFFFF"/>
        </w:rPr>
        <w:t>标段）</w:t>
      </w:r>
      <w:r>
        <w:rPr>
          <w:rFonts w:ascii="微软雅黑" w:hAnsi="微软雅黑"/>
          <w:color w:val="000000"/>
          <w:sz w:val="24"/>
          <w:shd w:val="clear" w:color="auto" w:fill="FFFFFF"/>
        </w:rPr>
        <w:t xml:space="preserve">, </w:t>
      </w:r>
      <w:r>
        <w:rPr>
          <w:rFonts w:ascii="微软雅黑" w:hAnsi="微软雅黑"/>
          <w:color w:val="000000"/>
          <w:sz w:val="24"/>
          <w:shd w:val="clear" w:color="auto" w:fill="FFFFFF"/>
        </w:rPr>
        <w:t>其中包含</w:t>
      </w:r>
      <w:r>
        <w:rPr>
          <w:rFonts w:ascii="微软雅黑" w:hAnsi="微软雅黑"/>
          <w:color w:val="000000"/>
          <w:sz w:val="24"/>
          <w:shd w:val="clear" w:color="auto" w:fill="FFFFFF"/>
        </w:rPr>
        <w:t>2</w:t>
      </w:r>
      <w:r>
        <w:rPr>
          <w:rFonts w:ascii="微软雅黑" w:hAnsi="微软雅黑"/>
          <w:color w:val="000000"/>
          <w:sz w:val="24"/>
          <w:shd w:val="clear" w:color="auto" w:fill="FFFFFF"/>
        </w:rPr>
        <w:t>个文件和</w:t>
      </w:r>
      <w:r>
        <w:rPr>
          <w:rFonts w:ascii="微软雅黑" w:hAnsi="微软雅黑"/>
          <w:color w:val="000000"/>
          <w:sz w:val="24"/>
          <w:shd w:val="clear" w:color="auto" w:fill="FFFFFF"/>
        </w:rPr>
        <w:t>1</w:t>
      </w:r>
      <w:r>
        <w:rPr>
          <w:rFonts w:ascii="微软雅黑" w:hAnsi="微软雅黑"/>
          <w:color w:val="000000"/>
          <w:sz w:val="24"/>
          <w:shd w:val="clear" w:color="auto" w:fill="FFFFFF"/>
        </w:rPr>
        <w:t>个文件夹。后缀名为</w:t>
      </w:r>
      <w:r>
        <w:rPr>
          <w:rFonts w:ascii="微软雅黑" w:hAnsi="微软雅黑"/>
          <w:color w:val="000000"/>
          <w:sz w:val="24"/>
          <w:shd w:val="clear" w:color="auto" w:fill="FFFFFF"/>
        </w:rPr>
        <w:t>“.file”</w:t>
      </w:r>
      <w:r>
        <w:rPr>
          <w:rFonts w:ascii="微软雅黑" w:hAnsi="微软雅黑"/>
          <w:color w:val="000000"/>
          <w:sz w:val="24"/>
          <w:shd w:val="clear" w:color="auto" w:fill="FFFFFF"/>
        </w:rPr>
        <w:t>的文件用于电子投标使用，</w:t>
      </w:r>
      <w:r>
        <w:rPr>
          <w:rFonts w:ascii="微软雅黑" w:hAnsi="微软雅黑"/>
          <w:color w:val="000000"/>
          <w:sz w:val="24"/>
          <w:shd w:val="clear" w:color="auto" w:fill="FFFFFF"/>
        </w:rPr>
        <w:t>“</w:t>
      </w:r>
      <w:r>
        <w:rPr>
          <w:rFonts w:ascii="微软雅黑" w:hAnsi="微软雅黑"/>
          <w:color w:val="000000"/>
          <w:sz w:val="24"/>
          <w:shd w:val="clear" w:color="auto" w:fill="FFFFFF"/>
        </w:rPr>
        <w:t>备份文件夹</w:t>
      </w:r>
      <w:r>
        <w:rPr>
          <w:rFonts w:ascii="微软雅黑" w:hAnsi="微软雅黑"/>
          <w:color w:val="000000"/>
          <w:sz w:val="24"/>
          <w:shd w:val="clear" w:color="auto" w:fill="FFFFFF"/>
        </w:rPr>
        <w:t>”</w:t>
      </w:r>
      <w:r>
        <w:rPr>
          <w:rFonts w:ascii="微软雅黑" w:hAnsi="微软雅黑"/>
          <w:color w:val="000000"/>
          <w:sz w:val="24"/>
          <w:shd w:val="clear" w:color="auto" w:fill="FFFFFF"/>
        </w:rPr>
        <w:t>使用电子介质存储，供开标现场备用。</w:t>
      </w:r>
    </w:p>
    <w:p w:rsidR="006F274F" w:rsidRDefault="002B19B0">
      <w:pPr>
        <w:shd w:val="clear" w:color="auto" w:fill="FFFFFF"/>
        <w:spacing w:before="226" w:line="330" w:lineRule="atLeast"/>
        <w:ind w:firstLine="482"/>
        <w:rPr>
          <w:rFonts w:ascii="微软雅黑" w:hAnsi="微软雅黑"/>
          <w:color w:val="000000"/>
          <w:sz w:val="24"/>
        </w:rPr>
      </w:pPr>
      <w:r>
        <w:rPr>
          <w:rFonts w:ascii="微软雅黑" w:hAnsi="微软雅黑"/>
          <w:b/>
          <w:bCs/>
          <w:color w:val="000000"/>
          <w:sz w:val="24"/>
          <w:shd w:val="clear" w:color="auto" w:fill="FFFFFF"/>
        </w:rPr>
        <w:t>4.</w:t>
      </w:r>
      <w:r>
        <w:rPr>
          <w:rFonts w:ascii="微软雅黑" w:hAnsi="微软雅黑"/>
          <w:b/>
          <w:bCs/>
          <w:color w:val="000000"/>
          <w:sz w:val="24"/>
          <w:shd w:val="clear" w:color="auto" w:fill="FFFFFF"/>
        </w:rPr>
        <w:t>电子投标文件的提交</w:t>
      </w:r>
    </w:p>
    <w:p w:rsidR="006F274F" w:rsidRDefault="002B19B0">
      <w:pPr>
        <w:shd w:val="clear" w:color="auto" w:fill="FFFFFF"/>
        <w:spacing w:before="226" w:line="330" w:lineRule="atLeast"/>
        <w:rPr>
          <w:rFonts w:ascii="微软雅黑" w:hAnsi="微软雅黑"/>
          <w:color w:val="000000"/>
          <w:sz w:val="24"/>
        </w:rPr>
      </w:pPr>
      <w:r>
        <w:rPr>
          <w:rFonts w:ascii="微软雅黑" w:hAnsi="微软雅黑"/>
          <w:color w:val="000000"/>
          <w:sz w:val="24"/>
          <w:shd w:val="clear" w:color="auto" w:fill="FFFFFF"/>
        </w:rPr>
        <w:t>    4.1</w:t>
      </w:r>
      <w:r>
        <w:rPr>
          <w:rFonts w:ascii="微软雅黑" w:hAnsi="微软雅黑"/>
          <w:color w:val="000000"/>
          <w:sz w:val="24"/>
          <w:shd w:val="clear" w:color="auto" w:fill="FFFFFF"/>
        </w:rPr>
        <w:t>电子投标文件应在招标文件规定的投标文件提交截止时间（开标时间）之前成功提交至【全国公共资源交易平台</w:t>
      </w:r>
      <w:r>
        <w:rPr>
          <w:rFonts w:ascii="微软雅黑" w:hAnsi="微软雅黑"/>
          <w:color w:val="000000"/>
          <w:sz w:val="24"/>
          <w:shd w:val="clear" w:color="auto" w:fill="FFFFFF"/>
        </w:rPr>
        <w:t>(</w:t>
      </w:r>
      <w:r>
        <w:rPr>
          <w:rFonts w:ascii="微软雅黑" w:hAnsi="微软雅黑"/>
          <w:color w:val="000000"/>
          <w:sz w:val="24"/>
          <w:shd w:val="clear" w:color="auto" w:fill="FFFFFF"/>
        </w:rPr>
        <w:t>河南省</w:t>
      </w:r>
      <w:r>
        <w:rPr>
          <w:rFonts w:ascii="微软雅黑" w:eastAsia="微软雅黑" w:hAnsi="微软雅黑" w:hint="eastAsia"/>
          <w:color w:val="000000"/>
          <w:sz w:val="24"/>
          <w:shd w:val="clear" w:color="auto" w:fill="FFFFFF"/>
        </w:rPr>
        <w:t>▪</w:t>
      </w:r>
      <w:r>
        <w:rPr>
          <w:rFonts w:ascii="微软雅黑" w:hAnsi="微软雅黑"/>
          <w:color w:val="000000"/>
          <w:sz w:val="24"/>
          <w:shd w:val="clear" w:color="auto" w:fill="FFFFFF"/>
        </w:rPr>
        <w:t>许昌市</w:t>
      </w:r>
      <w:r>
        <w:rPr>
          <w:rFonts w:ascii="微软雅黑" w:hAnsi="微软雅黑"/>
          <w:color w:val="000000"/>
          <w:sz w:val="24"/>
          <w:shd w:val="clear" w:color="auto" w:fill="FFFFFF"/>
        </w:rPr>
        <w:t>)</w:t>
      </w:r>
      <w:r>
        <w:rPr>
          <w:rFonts w:ascii="微软雅黑" w:hAnsi="微软雅黑"/>
          <w:color w:val="000000"/>
          <w:sz w:val="24"/>
          <w:shd w:val="clear" w:color="auto" w:fill="FFFFFF"/>
        </w:rPr>
        <w:t>】公共资源交易系统（</w:t>
      </w:r>
      <w:hyperlink r:id="rId18" w:history="1">
        <w:r>
          <w:rPr>
            <w:rStyle w:val="ae"/>
            <w:rFonts w:ascii="微软雅黑" w:hAnsi="微软雅黑"/>
            <w:sz w:val="24"/>
            <w:shd w:val="clear" w:color="auto" w:fill="FFFFFF"/>
          </w:rPr>
          <w:t>http://221.14.6.70:8088/ggzy/</w:t>
        </w:r>
      </w:hyperlink>
      <w:r>
        <w:rPr>
          <w:rFonts w:ascii="微软雅黑" w:hAnsi="微软雅黑"/>
          <w:color w:val="000000"/>
          <w:sz w:val="24"/>
          <w:shd w:val="clear" w:color="auto" w:fill="FFFFFF"/>
        </w:rPr>
        <w:t>）。</w:t>
      </w:r>
    </w:p>
    <w:p w:rsidR="006F274F" w:rsidRDefault="002B19B0">
      <w:pPr>
        <w:shd w:val="clear" w:color="auto" w:fill="FFFFFF"/>
        <w:spacing w:before="226" w:line="330" w:lineRule="atLeast"/>
        <w:ind w:firstLine="480"/>
        <w:rPr>
          <w:rFonts w:ascii="微软雅黑" w:hAnsi="微软雅黑"/>
          <w:color w:val="000000"/>
          <w:sz w:val="24"/>
        </w:rPr>
      </w:pPr>
      <w:r>
        <w:rPr>
          <w:rFonts w:ascii="微软雅黑" w:hAnsi="微软雅黑"/>
          <w:color w:val="000000"/>
          <w:sz w:val="24"/>
          <w:shd w:val="clear" w:color="auto" w:fill="FFFFFF"/>
        </w:rPr>
        <w:t>投标人应充分考虑并预留技术处理和上传数据所需时间。</w:t>
      </w:r>
    </w:p>
    <w:p w:rsidR="006F274F" w:rsidRDefault="002B19B0">
      <w:pPr>
        <w:shd w:val="clear" w:color="auto" w:fill="FFFFFF"/>
        <w:spacing w:before="226" w:line="330" w:lineRule="atLeast"/>
        <w:ind w:firstLine="480"/>
        <w:rPr>
          <w:rFonts w:ascii="微软雅黑" w:hAnsi="微软雅黑"/>
          <w:color w:val="000000"/>
          <w:sz w:val="24"/>
        </w:rPr>
      </w:pPr>
      <w:r>
        <w:rPr>
          <w:rFonts w:ascii="微软雅黑" w:hAnsi="微软雅黑"/>
          <w:color w:val="000000"/>
          <w:sz w:val="24"/>
          <w:shd w:val="clear" w:color="auto" w:fill="FFFFFF"/>
        </w:rPr>
        <w:t xml:space="preserve">4.2 </w:t>
      </w:r>
      <w:r>
        <w:rPr>
          <w:rFonts w:ascii="微软雅黑" w:hAnsi="微软雅黑"/>
          <w:color w:val="000000"/>
          <w:sz w:val="24"/>
          <w:shd w:val="clear" w:color="auto" w:fill="FFFFFF"/>
        </w:rPr>
        <w:t>投标人对同一项目多个标段进行投标的，电子投标文件应按标段分别提交。</w:t>
      </w:r>
    </w:p>
    <w:p w:rsidR="006F274F" w:rsidRDefault="002B19B0">
      <w:pPr>
        <w:shd w:val="clear" w:color="auto" w:fill="FFFFFF"/>
        <w:spacing w:before="226" w:line="330" w:lineRule="atLeast"/>
        <w:ind w:firstLine="480"/>
        <w:rPr>
          <w:rFonts w:ascii="微软雅黑" w:hAnsi="微软雅黑"/>
          <w:color w:val="000000"/>
          <w:sz w:val="24"/>
        </w:rPr>
      </w:pPr>
      <w:r>
        <w:rPr>
          <w:rFonts w:ascii="微软雅黑" w:hAnsi="微软雅黑"/>
          <w:color w:val="000000"/>
          <w:sz w:val="24"/>
          <w:shd w:val="clear" w:color="auto" w:fill="FFFFFF"/>
        </w:rPr>
        <w:t xml:space="preserve">4.3 </w:t>
      </w:r>
      <w:r>
        <w:rPr>
          <w:rFonts w:ascii="微软雅黑" w:hAnsi="微软雅黑"/>
          <w:color w:val="000000"/>
          <w:sz w:val="24"/>
          <w:shd w:val="clear" w:color="auto" w:fill="FFFFFF"/>
        </w:rPr>
        <w:t>电子投标文件成功提交后，投标人应打印</w:t>
      </w:r>
      <w:r>
        <w:rPr>
          <w:rFonts w:ascii="微软雅黑" w:hAnsi="微软雅黑"/>
          <w:color w:val="000000"/>
          <w:sz w:val="24"/>
          <w:shd w:val="clear" w:color="auto" w:fill="FFFFFF"/>
        </w:rPr>
        <w:t>“</w:t>
      </w:r>
      <w:r>
        <w:rPr>
          <w:rFonts w:ascii="微软雅黑" w:hAnsi="微软雅黑"/>
          <w:color w:val="000000"/>
          <w:sz w:val="24"/>
          <w:shd w:val="clear" w:color="auto" w:fill="FFFFFF"/>
        </w:rPr>
        <w:t>投标文件提交回执单</w:t>
      </w:r>
      <w:r>
        <w:rPr>
          <w:rFonts w:ascii="微软雅黑" w:hAnsi="微软雅黑"/>
          <w:color w:val="000000"/>
          <w:sz w:val="24"/>
          <w:shd w:val="clear" w:color="auto" w:fill="FFFFFF"/>
        </w:rPr>
        <w:t>”</w:t>
      </w:r>
      <w:r>
        <w:rPr>
          <w:rFonts w:ascii="微软雅黑" w:hAnsi="微软雅黑"/>
          <w:color w:val="000000"/>
          <w:sz w:val="24"/>
          <w:shd w:val="clear" w:color="auto" w:fill="FFFFFF"/>
        </w:rPr>
        <w:t>，供开标现场备查。</w:t>
      </w:r>
    </w:p>
    <w:p w:rsidR="006F274F" w:rsidRDefault="002B19B0">
      <w:pPr>
        <w:shd w:val="clear" w:color="auto" w:fill="FFFFFF"/>
        <w:spacing w:before="226" w:line="330" w:lineRule="atLeast"/>
        <w:ind w:firstLine="482"/>
        <w:rPr>
          <w:rFonts w:ascii="微软雅黑" w:hAnsi="微软雅黑"/>
          <w:color w:val="000000"/>
          <w:sz w:val="24"/>
        </w:rPr>
      </w:pPr>
      <w:r>
        <w:rPr>
          <w:rFonts w:ascii="微软雅黑" w:hAnsi="微软雅黑"/>
          <w:b/>
          <w:bCs/>
          <w:color w:val="000000"/>
          <w:sz w:val="24"/>
          <w:shd w:val="clear" w:color="auto" w:fill="FFFFFF"/>
        </w:rPr>
        <w:t>5.</w:t>
      </w:r>
      <w:r>
        <w:rPr>
          <w:rFonts w:ascii="微软雅黑" w:hAnsi="微软雅黑"/>
          <w:b/>
          <w:bCs/>
          <w:color w:val="000000"/>
          <w:sz w:val="24"/>
          <w:shd w:val="clear" w:color="auto" w:fill="FFFFFF"/>
        </w:rPr>
        <w:t>评标依据</w:t>
      </w:r>
    </w:p>
    <w:p w:rsidR="006F274F" w:rsidRDefault="002B19B0">
      <w:pPr>
        <w:shd w:val="clear" w:color="auto" w:fill="FFFFFF"/>
        <w:spacing w:before="226" w:line="330" w:lineRule="atLeast"/>
        <w:ind w:firstLine="480"/>
        <w:rPr>
          <w:rFonts w:ascii="微软雅黑" w:hAnsi="微软雅黑"/>
          <w:color w:val="000000"/>
          <w:sz w:val="24"/>
        </w:rPr>
      </w:pPr>
      <w:r>
        <w:rPr>
          <w:rFonts w:ascii="微软雅黑" w:hAnsi="微软雅黑"/>
          <w:color w:val="000000"/>
          <w:sz w:val="24"/>
          <w:shd w:val="clear" w:color="auto" w:fill="FFFFFF"/>
        </w:rPr>
        <w:t>5.1</w:t>
      </w:r>
      <w:r>
        <w:rPr>
          <w:rFonts w:ascii="微软雅黑" w:hAnsi="微软雅黑"/>
          <w:color w:val="000000"/>
          <w:sz w:val="24"/>
          <w:shd w:val="clear" w:color="auto" w:fill="FFFFFF"/>
        </w:rPr>
        <w:t>采用全流程电子化交易评标时，评标委员会以电子投标文件为依据评标。</w:t>
      </w:r>
    </w:p>
    <w:p w:rsidR="006F274F" w:rsidRDefault="002B19B0">
      <w:pPr>
        <w:shd w:val="clear" w:color="auto" w:fill="FFFFFF"/>
        <w:spacing w:before="226" w:line="330" w:lineRule="atLeast"/>
        <w:ind w:firstLine="480"/>
        <w:rPr>
          <w:rFonts w:ascii="宋体" w:hAnsi="宋体"/>
          <w:color w:val="000000"/>
          <w:sz w:val="24"/>
        </w:rPr>
      </w:pPr>
      <w:r>
        <w:rPr>
          <w:rFonts w:hint="eastAsia"/>
          <w:color w:val="000000"/>
          <w:sz w:val="24"/>
          <w:shd w:val="clear" w:color="auto" w:fill="FFFFFF"/>
        </w:rPr>
        <w:t>5.2</w:t>
      </w:r>
      <w:r>
        <w:rPr>
          <w:rFonts w:hint="eastAsia"/>
          <w:color w:val="000000"/>
          <w:sz w:val="24"/>
          <w:shd w:val="clear" w:color="auto" w:fill="FFFFFF"/>
        </w:rPr>
        <w:t>全流程电子化交易系统如因系统异常情况无法完成，将以人工方式进行。评标委员会以评标委员会以投标人提供的电子版投标文件为依据评标。</w:t>
      </w:r>
    </w:p>
    <w:p w:rsidR="006F274F" w:rsidRDefault="002B19B0">
      <w:pPr>
        <w:shd w:val="clear" w:color="auto" w:fill="FFFFFF"/>
        <w:spacing w:line="330" w:lineRule="atLeast"/>
        <w:ind w:firstLine="241"/>
        <w:rPr>
          <w:b/>
          <w:bCs/>
          <w:color w:val="000000"/>
        </w:rPr>
      </w:pPr>
      <w:r>
        <w:rPr>
          <w:rFonts w:hint="eastAsia"/>
          <w:b/>
          <w:bCs/>
          <w:color w:val="000000"/>
        </w:rPr>
        <w:t> </w:t>
      </w:r>
    </w:p>
    <w:p w:rsidR="006F274F" w:rsidRDefault="006F274F">
      <w:pPr>
        <w:pStyle w:val="a0"/>
        <w:ind w:firstLine="210"/>
      </w:pPr>
    </w:p>
    <w:p w:rsidR="006F274F" w:rsidRDefault="006F274F">
      <w:pPr>
        <w:pStyle w:val="a0"/>
        <w:ind w:firstLine="210"/>
      </w:pPr>
    </w:p>
    <w:p w:rsidR="006F274F" w:rsidRDefault="006F274F">
      <w:pPr>
        <w:pStyle w:val="a0"/>
        <w:ind w:firstLine="210"/>
      </w:pPr>
    </w:p>
    <w:p w:rsidR="006F274F" w:rsidRDefault="006F274F">
      <w:pPr>
        <w:pStyle w:val="a0"/>
        <w:ind w:firstLine="210"/>
      </w:pPr>
    </w:p>
    <w:p w:rsidR="006F274F" w:rsidRDefault="006F274F">
      <w:pPr>
        <w:pStyle w:val="a0"/>
        <w:ind w:firstLine="210"/>
      </w:pPr>
    </w:p>
    <w:p w:rsidR="006F274F" w:rsidRDefault="006F274F">
      <w:pPr>
        <w:pStyle w:val="a0"/>
        <w:ind w:firstLine="210"/>
      </w:pPr>
    </w:p>
    <w:p w:rsidR="006F274F" w:rsidRDefault="006F274F">
      <w:pPr>
        <w:pStyle w:val="a0"/>
        <w:ind w:firstLine="210"/>
      </w:pPr>
    </w:p>
    <w:p w:rsidR="006F274F" w:rsidRDefault="002B19B0">
      <w:pPr>
        <w:pStyle w:val="aa"/>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t>第二章 投标人须知</w:t>
      </w:r>
      <w:bookmarkStart w:id="6" w:name="_Toc1802"/>
      <w:bookmarkEnd w:id="2"/>
      <w:bookmarkEnd w:id="3"/>
      <w:bookmarkEnd w:id="4"/>
      <w:bookmarkEnd w:id="5"/>
    </w:p>
    <w:p w:rsidR="006F274F" w:rsidRDefault="002B19B0">
      <w:pPr>
        <w:pStyle w:val="aa"/>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ascii="宋体" w:hAnsi="宋体" w:cs="宋体" w:hint="eastAsia"/>
          <w:b/>
          <w:sz w:val="28"/>
          <w:szCs w:val="21"/>
        </w:rPr>
        <w:t>投标人须知前附表</w:t>
      </w:r>
      <w:bookmarkEnd w:id="6"/>
      <w:bookmarkEnd w:id="7"/>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40"/>
        <w:gridCol w:w="2249"/>
        <w:gridCol w:w="6695"/>
      </w:tblGrid>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条款号</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  款  名  称</w:t>
            </w:r>
          </w:p>
        </w:tc>
        <w:tc>
          <w:tcPr>
            <w:tcW w:w="6695"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  列  内  容</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6F274F" w:rsidRDefault="002B19B0">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695" w:type="dxa"/>
            <w:vAlign w:val="center"/>
          </w:tcPr>
          <w:p w:rsidR="006F274F" w:rsidRDefault="002B19B0">
            <w:pPr>
              <w:pStyle w:val="aa"/>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招标人：鄢陵县人民政府办公室</w:t>
            </w:r>
          </w:p>
          <w:p w:rsidR="006F274F" w:rsidRDefault="002B19B0">
            <w:pPr>
              <w:pStyle w:val="aa"/>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地  址：鄢陵县人民路916号</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6F274F" w:rsidRDefault="002B19B0">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695" w:type="dxa"/>
            <w:vAlign w:val="center"/>
          </w:tcPr>
          <w:p w:rsidR="006F274F" w:rsidRDefault="002B19B0">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代理机构：河南招标采购服务有限公司</w:t>
            </w:r>
          </w:p>
          <w:p w:rsidR="006F274F" w:rsidRDefault="002B19B0">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地 址：郑州市纬四路13号</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249" w:type="dxa"/>
            <w:vAlign w:val="center"/>
          </w:tcPr>
          <w:p w:rsidR="006F274F" w:rsidRDefault="002B19B0">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95" w:type="dxa"/>
            <w:vAlign w:val="center"/>
          </w:tcPr>
          <w:p w:rsidR="006F274F" w:rsidRDefault="002B19B0">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鄢陵县人民政府院内附属工程及办公室提升改造项目</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695" w:type="dxa"/>
            <w:vAlign w:val="center"/>
          </w:tcPr>
          <w:p w:rsidR="006F274F" w:rsidRDefault="002B19B0">
            <w:pPr>
              <w:autoSpaceDE w:val="0"/>
              <w:autoSpaceDN w:val="0"/>
              <w:adjustRightInd w:val="0"/>
              <w:spacing w:line="312"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鄢陵县人民政府</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695" w:type="dxa"/>
            <w:vAlign w:val="center"/>
          </w:tcPr>
          <w:p w:rsidR="006F274F" w:rsidRDefault="002B19B0">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已经落实</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共一个标段</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1. 1</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695" w:type="dxa"/>
            <w:vAlign w:val="center"/>
          </w:tcPr>
          <w:p w:rsidR="006F274F" w:rsidRDefault="002B19B0">
            <w:pPr>
              <w:rPr>
                <w:rFonts w:asciiTheme="minorEastAsia" w:eastAsiaTheme="minorEastAsia" w:hAnsiTheme="minorEastAsia" w:cs="宋体"/>
                <w:kern w:val="0"/>
                <w:sz w:val="24"/>
              </w:rPr>
            </w:pPr>
            <w:r>
              <w:rPr>
                <w:rFonts w:asciiTheme="minorEastAsia" w:eastAsiaTheme="minorEastAsia" w:hAnsiTheme="minorEastAsia" w:hint="eastAsia"/>
                <w:sz w:val="24"/>
              </w:rPr>
              <w:t>本工程施工招标文件、工程量清单、施工图纸、设计变更（如有）及答疑纪要（如有）范围内的所有工程内容</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1. 2</w:t>
            </w:r>
          </w:p>
        </w:tc>
        <w:tc>
          <w:tcPr>
            <w:tcW w:w="2249" w:type="dxa"/>
            <w:vAlign w:val="center"/>
          </w:tcPr>
          <w:p w:rsidR="006F274F" w:rsidRDefault="002B19B0">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60日历天</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1. 3</w:t>
            </w:r>
          </w:p>
        </w:tc>
        <w:tc>
          <w:tcPr>
            <w:tcW w:w="2249" w:type="dxa"/>
            <w:vAlign w:val="center"/>
          </w:tcPr>
          <w:p w:rsidR="006F274F" w:rsidRDefault="002B19B0">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合格（符合国家现行的验收规范和标准）</w:t>
            </w:r>
          </w:p>
        </w:tc>
      </w:tr>
      <w:tr w:rsidR="006F274F">
        <w:trPr>
          <w:trHeight w:val="2114"/>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249" w:type="dxa"/>
            <w:vAlign w:val="center"/>
          </w:tcPr>
          <w:p w:rsidR="006F274F" w:rsidRDefault="002B19B0">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695" w:type="dxa"/>
            <w:vAlign w:val="center"/>
          </w:tcPr>
          <w:p w:rsidR="006F274F" w:rsidRDefault="002B19B0">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1、投标人具有独立企业法人资格，具有有效的营业执照、税务登记证、组织机构代码证（或三证合一的营业执照）。</w:t>
            </w:r>
          </w:p>
          <w:p w:rsidR="006F274F" w:rsidRDefault="002B19B0">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w:t>
            </w:r>
            <w:r>
              <w:rPr>
                <w:rFonts w:asciiTheme="minorEastAsia" w:eastAsiaTheme="minorEastAsia" w:hAnsiTheme="minorEastAsia" w:hint="eastAsia"/>
                <w:sz w:val="24"/>
              </w:rPr>
              <w:t>投标人具备建筑工程施工总承包叁级及以上资质、具有有效的安全生产许可证；并在人员、设备、资金等方面具有相应的施工能力；拟派项目负责人必须具备建筑工程专业二级以上（含二级）注册建造师资格，且无在建工程。</w:t>
            </w:r>
          </w:p>
          <w:p w:rsidR="006F274F" w:rsidRDefault="002B19B0">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w:t>
            </w:r>
            <w:r>
              <w:rPr>
                <w:rFonts w:asciiTheme="minorEastAsia" w:eastAsiaTheme="minorEastAsia" w:hAnsiTheme="minorEastAsia" w:cs="宋体"/>
                <w:kern w:val="0"/>
                <w:sz w:val="24"/>
                <w:lang w:val="zh-CN"/>
              </w:rPr>
              <w:t>未被列入“信用中国”网站(</w:t>
            </w:r>
            <w:hyperlink r:id="rId19" w:history="1">
              <w:r>
                <w:rPr>
                  <w:kern w:val="0"/>
                  <w:sz w:val="24"/>
                  <w:lang w:val="zh-CN"/>
                </w:rPr>
                <w:t>www.creditchina.gov.cn</w:t>
              </w:r>
            </w:hyperlink>
            <w:r>
              <w:rPr>
                <w:rFonts w:asciiTheme="minorEastAsia" w:eastAsiaTheme="minorEastAsia" w:hAnsiTheme="minorEastAsia" w:cs="宋体"/>
                <w:kern w:val="0"/>
                <w:sz w:val="24"/>
                <w:lang w:val="zh-CN"/>
              </w:rPr>
              <w:t>)失信被执行人名单及未被列入“国家企业信用公示系统”网站（</w:t>
            </w:r>
            <w:hyperlink r:id="rId20" w:history="1">
              <w:r>
                <w:rPr>
                  <w:kern w:val="0"/>
                  <w:sz w:val="24"/>
                  <w:lang w:val="zh-CN"/>
                </w:rPr>
                <w:t>www.gsxt.gov.cn</w:t>
              </w:r>
            </w:hyperlink>
            <w:r>
              <w:rPr>
                <w:rFonts w:asciiTheme="minorEastAsia" w:eastAsiaTheme="minorEastAsia" w:hAnsiTheme="minorEastAsia" w:cs="宋体"/>
                <w:kern w:val="0"/>
                <w:sz w:val="24"/>
                <w:lang w:val="zh-CN"/>
              </w:rPr>
              <w:t>）</w:t>
            </w:r>
            <w:r>
              <w:rPr>
                <w:rFonts w:asciiTheme="minorEastAsia" w:eastAsiaTheme="minorEastAsia" w:hAnsiTheme="minorEastAsia" w:hint="eastAsia"/>
                <w:sz w:val="24"/>
              </w:rPr>
              <w:t>经营异常名录或严重失信黑名单</w:t>
            </w:r>
            <w:r>
              <w:rPr>
                <w:rFonts w:asciiTheme="minorEastAsia" w:eastAsiaTheme="minorEastAsia" w:hAnsiTheme="minorEastAsia" w:cs="宋体"/>
                <w:kern w:val="0"/>
                <w:sz w:val="24"/>
                <w:lang w:val="zh-CN"/>
              </w:rPr>
              <w:t>。</w:t>
            </w:r>
          </w:p>
          <w:p w:rsidR="006F274F" w:rsidRDefault="002B19B0">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4、本次招标不接受联合体投标。</w:t>
            </w:r>
          </w:p>
          <w:p w:rsidR="006F274F" w:rsidRDefault="002B19B0">
            <w:pPr>
              <w:autoSpaceDE w:val="0"/>
              <w:autoSpaceDN w:val="0"/>
              <w:adjustRightInd w:val="0"/>
              <w:rPr>
                <w:rFonts w:asciiTheme="minorEastAsia" w:eastAsiaTheme="minorEastAsia" w:hAnsiTheme="minorEastAsia" w:cs="宋体"/>
                <w:kern w:val="0"/>
                <w:sz w:val="24"/>
                <w:szCs w:val="20"/>
              </w:rPr>
            </w:pPr>
            <w:r>
              <w:rPr>
                <w:rFonts w:asciiTheme="minorEastAsia" w:eastAsiaTheme="minorEastAsia" w:hAnsiTheme="minorEastAsia" w:cs="宋体" w:hint="eastAsia"/>
                <w:kern w:val="0"/>
                <w:sz w:val="24"/>
                <w:lang w:val="zh-CN"/>
              </w:rPr>
              <w:t>5、资格审查：本次招标实行资格后</w:t>
            </w:r>
            <w:r>
              <w:rPr>
                <w:rFonts w:asciiTheme="minorEastAsia" w:eastAsiaTheme="minorEastAsia" w:hAnsiTheme="minorEastAsia" w:cs="宋体" w:hint="eastAsia"/>
                <w:kern w:val="0"/>
                <w:sz w:val="24"/>
                <w:szCs w:val="20"/>
              </w:rPr>
              <w:t>审。</w:t>
            </w:r>
          </w:p>
          <w:p w:rsidR="006F274F" w:rsidRDefault="002B19B0">
            <w:pPr>
              <w:spacing w:line="360" w:lineRule="auto"/>
              <w:rPr>
                <w:rFonts w:hAnsi="宋体" w:cs="宋体"/>
                <w:b/>
                <w:color w:val="000000"/>
                <w:szCs w:val="21"/>
              </w:rPr>
            </w:pPr>
            <w:r>
              <w:rPr>
                <w:rFonts w:hAnsi="宋体" w:cs="宋体" w:hint="eastAsia"/>
                <w:b/>
                <w:color w:val="000000"/>
                <w:szCs w:val="21"/>
              </w:rPr>
              <w:t>备注：</w:t>
            </w:r>
          </w:p>
          <w:p w:rsidR="006F274F" w:rsidRDefault="002B19B0">
            <w:pPr>
              <w:spacing w:line="360" w:lineRule="auto"/>
              <w:ind w:firstLineChars="200" w:firstLine="422"/>
              <w:rPr>
                <w:rFonts w:asciiTheme="minorEastAsia" w:eastAsiaTheme="minorEastAsia" w:hAnsiTheme="minorEastAsia" w:cs="宋体"/>
              </w:rPr>
            </w:pPr>
            <w:r>
              <w:rPr>
                <w:rFonts w:hAnsi="宋体" w:cs="宋体" w:hint="eastAsia"/>
                <w:b/>
                <w:color w:val="000000"/>
                <w:szCs w:val="21"/>
              </w:rPr>
              <w:t>招标项目开标结束后、评标开始前，招标人（或招标代理机构）对投标人信用记录进行现场查询，并将查询结果随项目开标资料一并送入评标室，由专家进行评判。</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1.4.2</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1.10.1</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249" w:type="dxa"/>
            <w:vAlign w:val="center"/>
          </w:tcPr>
          <w:p w:rsidR="006F274F" w:rsidRDefault="002B19B0">
            <w:pPr>
              <w:autoSpaceDE w:val="0"/>
              <w:autoSpaceDN w:val="0"/>
              <w:adjustRightInd w:val="0"/>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695" w:type="dxa"/>
            <w:vAlign w:val="center"/>
          </w:tcPr>
          <w:p w:rsidR="006F274F" w:rsidRDefault="002B19B0">
            <w:pPr>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249" w:type="dxa"/>
            <w:vAlign w:val="center"/>
          </w:tcPr>
          <w:p w:rsidR="006F274F" w:rsidRDefault="002B19B0">
            <w:pPr>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695" w:type="dxa"/>
            <w:vAlign w:val="center"/>
          </w:tcPr>
          <w:p w:rsidR="006F274F" w:rsidRDefault="002B19B0">
            <w:pPr>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249" w:type="dxa"/>
            <w:vAlign w:val="center"/>
          </w:tcPr>
          <w:p w:rsidR="006F274F" w:rsidRDefault="002B19B0">
            <w:pPr>
              <w:spacing w:line="312" w:lineRule="auto"/>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695" w:type="dxa"/>
          </w:tcPr>
          <w:p w:rsidR="006F274F" w:rsidRDefault="002B19B0">
            <w:pPr>
              <w:autoSpaceDE w:val="0"/>
              <w:autoSpaceDN w:val="0"/>
              <w:adjustRightInd w:val="0"/>
              <w:spacing w:line="276" w:lineRule="auto"/>
              <w:rPr>
                <w:rFonts w:asciiTheme="minorEastAsia" w:eastAsiaTheme="minorEastAsia" w:hAnsiTheme="minorEastAsia" w:cs="黑体"/>
                <w:sz w:val="24"/>
              </w:rPr>
            </w:pPr>
            <w:r>
              <w:rPr>
                <w:rFonts w:asciiTheme="minorEastAsia" w:eastAsiaTheme="minorEastAsia" w:hAnsiTheme="minorEastAsia" w:cs="仿宋_GB2312" w:hint="eastAsia"/>
                <w:sz w:val="24"/>
              </w:rPr>
              <w:t>招标文件的获取：投标人于投标文件递交截止时间前均可登录【全国公共资源交易平台(河南省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仿宋_GB2312" w:hint="eastAsia"/>
                <w:sz w:val="24"/>
              </w:rPr>
              <w:t>)】（</w:t>
            </w:r>
            <w:hyperlink r:id="rId21" w:history="1">
              <w:r>
                <w:rPr>
                  <w:rStyle w:val="ae"/>
                  <w:rFonts w:asciiTheme="minorEastAsia" w:eastAsiaTheme="minorEastAsia" w:hAnsiTheme="minorEastAsia" w:cs="仿宋_GB2312" w:hint="eastAsia"/>
                  <w:sz w:val="24"/>
                </w:rPr>
                <w:t>http://www.ggzy.xuchang.gov.cn/</w:t>
              </w:r>
            </w:hyperlink>
            <w:r>
              <w:rPr>
                <w:rFonts w:asciiTheme="minorEastAsia" w:eastAsiaTheme="minorEastAsia" w:hAnsiTheme="minorEastAsia" w:cs="仿宋_GB2312" w:hint="eastAsia"/>
                <w:sz w:val="24"/>
              </w:rPr>
              <w:t>），通过“投标人/供应商登录”后自行下载。</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249" w:type="dxa"/>
            <w:vAlign w:val="center"/>
          </w:tcPr>
          <w:p w:rsidR="006F274F" w:rsidRDefault="002B19B0">
            <w:pPr>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695" w:type="dxa"/>
            <w:vAlign w:val="center"/>
          </w:tcPr>
          <w:p w:rsidR="006F274F" w:rsidRDefault="002B19B0">
            <w:pPr>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潜在投标人或者其他利害关系人对招标文件有异议的，应当在投标截止时间10日前提出。招标人应当自收到异议之日起3日内作出答复。</w:t>
            </w:r>
          </w:p>
        </w:tc>
      </w:tr>
      <w:tr w:rsidR="006F274F">
        <w:trPr>
          <w:trHeight w:val="20"/>
          <w:jc w:val="center"/>
        </w:trPr>
        <w:tc>
          <w:tcPr>
            <w:tcW w:w="1109" w:type="dxa"/>
            <w:gridSpan w:val="3"/>
            <w:vAlign w:val="center"/>
          </w:tcPr>
          <w:p w:rsidR="006F274F" w:rsidRDefault="002B19B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249" w:type="dxa"/>
            <w:vAlign w:val="center"/>
          </w:tcPr>
          <w:p w:rsidR="006F274F" w:rsidRDefault="002B19B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695" w:type="dxa"/>
            <w:vAlign w:val="center"/>
          </w:tcPr>
          <w:p w:rsidR="006F274F" w:rsidRDefault="002B19B0">
            <w:pPr>
              <w:spacing w:line="312" w:lineRule="auto"/>
              <w:rPr>
                <w:rFonts w:asciiTheme="minorEastAsia" w:eastAsiaTheme="minorEastAsia" w:hAnsiTheme="minorEastAsia" w:cs="宋体"/>
                <w:color w:val="FF0000"/>
                <w:sz w:val="24"/>
              </w:rPr>
            </w:pPr>
            <w:r>
              <w:rPr>
                <w:rFonts w:ascii="宋体" w:hAnsi="宋体" w:cs="宋体" w:hint="eastAsia"/>
                <w:color w:val="000000"/>
                <w:kern w:val="0"/>
                <w:sz w:val="24"/>
              </w:rPr>
              <w:t>2020年1月7日09时30分</w:t>
            </w:r>
          </w:p>
        </w:tc>
      </w:tr>
      <w:tr w:rsidR="006F274F">
        <w:trPr>
          <w:trHeight w:val="20"/>
          <w:jc w:val="center"/>
        </w:trPr>
        <w:tc>
          <w:tcPr>
            <w:tcW w:w="1109" w:type="dxa"/>
            <w:gridSpan w:val="3"/>
            <w:vAlign w:val="center"/>
          </w:tcPr>
          <w:p w:rsidR="006F274F" w:rsidRDefault="002B19B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249" w:type="dxa"/>
            <w:vAlign w:val="center"/>
          </w:tcPr>
          <w:p w:rsidR="006F274F" w:rsidRDefault="002B19B0">
            <w:pPr>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695" w:type="dxa"/>
            <w:vAlign w:val="center"/>
          </w:tcPr>
          <w:p w:rsidR="006F274F" w:rsidRDefault="002B19B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6F274F">
        <w:trPr>
          <w:trHeight w:val="20"/>
          <w:jc w:val="center"/>
        </w:trPr>
        <w:tc>
          <w:tcPr>
            <w:tcW w:w="1109" w:type="dxa"/>
            <w:gridSpan w:val="3"/>
            <w:vAlign w:val="center"/>
          </w:tcPr>
          <w:p w:rsidR="006F274F" w:rsidRDefault="002B19B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2. 2</w:t>
            </w:r>
          </w:p>
        </w:tc>
        <w:tc>
          <w:tcPr>
            <w:tcW w:w="2249" w:type="dxa"/>
            <w:vAlign w:val="center"/>
          </w:tcPr>
          <w:p w:rsidR="006F274F" w:rsidRDefault="002B19B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695" w:type="dxa"/>
            <w:vAlign w:val="center"/>
          </w:tcPr>
          <w:p w:rsidR="006F274F" w:rsidRDefault="002B19B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1.1</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投标人的书面澄清、说明和补正、修改</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6F274F">
        <w:trPr>
          <w:trHeight w:val="20"/>
          <w:jc w:val="center"/>
        </w:trPr>
        <w:tc>
          <w:tcPr>
            <w:tcW w:w="1109" w:type="dxa"/>
            <w:gridSpan w:val="3"/>
            <w:vAlign w:val="center"/>
          </w:tcPr>
          <w:p w:rsidR="006F274F" w:rsidRDefault="006F274F">
            <w:pPr>
              <w:spacing w:line="312" w:lineRule="auto"/>
              <w:rPr>
                <w:rFonts w:asciiTheme="minorEastAsia" w:eastAsiaTheme="minorEastAsia" w:hAnsiTheme="minorEastAsia"/>
                <w:sz w:val="24"/>
              </w:rPr>
            </w:pPr>
          </w:p>
          <w:p w:rsidR="006F274F" w:rsidRDefault="006F274F">
            <w:pPr>
              <w:spacing w:line="312" w:lineRule="auto"/>
              <w:jc w:val="center"/>
              <w:rPr>
                <w:rFonts w:asciiTheme="minorEastAsia" w:eastAsiaTheme="minorEastAsia" w:hAnsiTheme="minorEastAsia" w:cs="宋体"/>
                <w:kern w:val="0"/>
                <w:sz w:val="24"/>
              </w:rPr>
            </w:pPr>
          </w:p>
          <w:p w:rsidR="006F274F" w:rsidRDefault="006F274F">
            <w:pPr>
              <w:spacing w:line="312" w:lineRule="auto"/>
              <w:jc w:val="center"/>
              <w:rPr>
                <w:rFonts w:asciiTheme="minorEastAsia" w:eastAsiaTheme="minorEastAsia" w:hAnsiTheme="minorEastAsia" w:cs="宋体"/>
                <w:kern w:val="0"/>
                <w:sz w:val="24"/>
              </w:rPr>
            </w:pPr>
          </w:p>
          <w:p w:rsidR="006F274F" w:rsidRDefault="006F274F">
            <w:pPr>
              <w:spacing w:line="312" w:lineRule="auto"/>
              <w:jc w:val="center"/>
              <w:rPr>
                <w:rFonts w:asciiTheme="minorEastAsia" w:eastAsiaTheme="minorEastAsia" w:hAnsiTheme="minorEastAsia" w:cs="宋体"/>
                <w:kern w:val="0"/>
                <w:sz w:val="24"/>
              </w:rPr>
            </w:pPr>
          </w:p>
          <w:p w:rsidR="006F274F" w:rsidRDefault="006F274F">
            <w:pPr>
              <w:spacing w:line="312" w:lineRule="auto"/>
              <w:jc w:val="center"/>
              <w:rPr>
                <w:rFonts w:asciiTheme="minorEastAsia" w:eastAsiaTheme="minorEastAsia" w:hAnsiTheme="minorEastAsia" w:cs="宋体"/>
                <w:kern w:val="0"/>
                <w:sz w:val="24"/>
              </w:rPr>
            </w:pPr>
          </w:p>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4.1</w:t>
            </w:r>
          </w:p>
        </w:tc>
        <w:tc>
          <w:tcPr>
            <w:tcW w:w="2249" w:type="dxa"/>
            <w:vAlign w:val="center"/>
          </w:tcPr>
          <w:p w:rsidR="006F274F" w:rsidRDefault="006F274F">
            <w:pPr>
              <w:autoSpaceDE w:val="0"/>
              <w:autoSpaceDN w:val="0"/>
              <w:adjustRightInd w:val="0"/>
              <w:spacing w:line="420" w:lineRule="exact"/>
              <w:jc w:val="center"/>
              <w:rPr>
                <w:rFonts w:asciiTheme="minorEastAsia" w:eastAsiaTheme="minorEastAsia" w:hAnsiTheme="minorEastAsia" w:cs="仿宋_GB2312"/>
                <w:sz w:val="24"/>
              </w:rPr>
            </w:pPr>
          </w:p>
          <w:p w:rsidR="006F274F" w:rsidRDefault="006F274F">
            <w:pPr>
              <w:autoSpaceDE w:val="0"/>
              <w:autoSpaceDN w:val="0"/>
              <w:adjustRightInd w:val="0"/>
              <w:spacing w:line="420" w:lineRule="exact"/>
              <w:jc w:val="center"/>
              <w:rPr>
                <w:rFonts w:asciiTheme="minorEastAsia" w:eastAsiaTheme="minorEastAsia" w:hAnsiTheme="minorEastAsia" w:cs="仿宋_GB2312"/>
                <w:sz w:val="24"/>
              </w:rPr>
            </w:pPr>
          </w:p>
          <w:p w:rsidR="006F274F" w:rsidRDefault="006F274F">
            <w:pPr>
              <w:autoSpaceDE w:val="0"/>
              <w:autoSpaceDN w:val="0"/>
              <w:adjustRightInd w:val="0"/>
              <w:spacing w:line="420" w:lineRule="exact"/>
              <w:jc w:val="center"/>
              <w:rPr>
                <w:rFonts w:asciiTheme="minorEastAsia" w:eastAsiaTheme="minorEastAsia" w:hAnsiTheme="minorEastAsia" w:cs="仿宋_GB2312"/>
                <w:sz w:val="24"/>
              </w:rPr>
            </w:pPr>
          </w:p>
          <w:p w:rsidR="006F274F" w:rsidRDefault="006F274F">
            <w:pPr>
              <w:autoSpaceDE w:val="0"/>
              <w:autoSpaceDN w:val="0"/>
              <w:adjustRightInd w:val="0"/>
              <w:spacing w:line="420" w:lineRule="exact"/>
              <w:jc w:val="center"/>
              <w:rPr>
                <w:rFonts w:asciiTheme="minorEastAsia" w:eastAsiaTheme="minorEastAsia" w:hAnsiTheme="minorEastAsia" w:cs="仿宋_GB2312"/>
                <w:sz w:val="24"/>
              </w:rPr>
            </w:pPr>
          </w:p>
          <w:p w:rsidR="006F274F" w:rsidRDefault="006F274F">
            <w:pPr>
              <w:autoSpaceDE w:val="0"/>
              <w:autoSpaceDN w:val="0"/>
              <w:adjustRightInd w:val="0"/>
              <w:spacing w:line="420" w:lineRule="exact"/>
              <w:jc w:val="center"/>
              <w:rPr>
                <w:rFonts w:asciiTheme="minorEastAsia" w:eastAsiaTheme="minorEastAsia" w:hAnsiTheme="minorEastAsia" w:cs="仿宋_GB2312"/>
                <w:sz w:val="24"/>
              </w:rPr>
            </w:pPr>
          </w:p>
          <w:p w:rsidR="006F274F" w:rsidRDefault="002B19B0">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695" w:type="dxa"/>
            <w:vAlign w:val="center"/>
          </w:tcPr>
          <w:p w:rsidR="006F274F" w:rsidRDefault="002B19B0">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1、因投标人的原因无法及时退还投标（竞买）保证金、滞留三年以上的，投标（竞买）保证金上缴财政。</w:t>
            </w:r>
          </w:p>
          <w:p w:rsidR="006F274F" w:rsidRDefault="002B19B0">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2、自文件发布之日起，投标人需进行基本户备案（建设工程项目），已备案的基本户开户银行、账户发生变化的，须重新办理备案手续。备案后方可提交投标（竞买）保证金。</w:t>
            </w:r>
          </w:p>
          <w:p w:rsidR="006F274F" w:rsidRDefault="002B19B0">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3、基本户备案流程： </w:t>
            </w:r>
          </w:p>
          <w:p w:rsidR="006F274F" w:rsidRDefault="002B19B0">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F274F" w:rsidRDefault="002B19B0">
            <w:pPr>
              <w:autoSpaceDE w:val="0"/>
              <w:autoSpaceDN w:val="0"/>
              <w:adjustRightInd w:val="0"/>
              <w:spacing w:line="400" w:lineRule="exact"/>
              <w:jc w:val="left"/>
              <w:rPr>
                <w:rFonts w:asciiTheme="minorEastAsia" w:eastAsiaTheme="minorEastAsia" w:hAnsiTheme="minorEastAsia"/>
                <w:color w:val="FF0000"/>
                <w:sz w:val="24"/>
              </w:rPr>
            </w:pPr>
            <w:r>
              <w:rPr>
                <w:rFonts w:asciiTheme="minorEastAsia" w:eastAsiaTheme="minorEastAsia" w:hAnsiTheme="minorEastAsia" w:cs="仿宋_GB2312" w:hint="eastAsia"/>
                <w:sz w:val="24"/>
              </w:rPr>
              <w:t>4、特殊情况处理：</w:t>
            </w:r>
            <w:r>
              <w:rPr>
                <w:rFonts w:asciiTheme="minorEastAsia" w:eastAsiaTheme="minorEastAsia" w:hAnsiTheme="minorEastAsia" w:cs="仿宋_GB2312" w:hint="eastAsia"/>
                <w:sz w:val="24"/>
              </w:rPr>
              <w:br/>
              <w:t>投标人投标过程中因账户开户银行、银行账号发生变化，不能</w:t>
            </w:r>
            <w:r>
              <w:rPr>
                <w:rFonts w:asciiTheme="minorEastAsia" w:eastAsiaTheme="minorEastAsia" w:hAnsiTheme="minorEastAsia" w:cs="仿宋_GB2312" w:hint="eastAsia"/>
                <w:sz w:val="24"/>
              </w:rPr>
              <w:lastRenderedPageBreak/>
              <w:t>按照来款途径原路返还投标保证金的，投标人须提供原账户开户银行相关证明及新开账户开户许可证（鄢陵县公共资源交易管理中心三楼综合股，联系电话：0374—7608880）。</w:t>
            </w:r>
            <w:r>
              <w:rPr>
                <w:rFonts w:asciiTheme="minorEastAsia" w:eastAsiaTheme="minorEastAsia" w:hAnsiTheme="minorEastAsia" w:cs="仿宋_GB2312" w:hint="eastAsia"/>
                <w:sz w:val="24"/>
              </w:rPr>
              <w:br/>
              <w:t>5、因投标人的原因无法及时退还投标（竞买）保证金、滞留三年以上的，投标（竞买）保证金上缴同级国库。</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4.2</w:t>
            </w:r>
          </w:p>
        </w:tc>
        <w:tc>
          <w:tcPr>
            <w:tcW w:w="2249" w:type="dxa"/>
            <w:vAlign w:val="center"/>
          </w:tcPr>
          <w:p w:rsidR="006F274F" w:rsidRDefault="002B19B0">
            <w:pPr>
              <w:autoSpaceDE w:val="0"/>
              <w:autoSpaceDN w:val="0"/>
              <w:adjustRightInd w:val="0"/>
              <w:spacing w:line="42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695" w:type="dxa"/>
            <w:vAlign w:val="center"/>
          </w:tcPr>
          <w:p w:rsidR="006F274F" w:rsidRDefault="002B19B0">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投标保证金递交截止时间：（同投标截止时间）。</w:t>
            </w:r>
          </w:p>
          <w:p w:rsidR="006F274F" w:rsidRDefault="002B19B0">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金额：￥20000.00元（</w:t>
            </w:r>
            <w:r>
              <w:rPr>
                <w:rFonts w:asciiTheme="minorEastAsia" w:eastAsiaTheme="minorEastAsia" w:hAnsiTheme="minorEastAsia" w:cs="宋体" w:hint="eastAsia"/>
                <w:b/>
                <w:sz w:val="24"/>
              </w:rPr>
              <w:t>大写：贰万元整</w:t>
            </w:r>
            <w:r>
              <w:rPr>
                <w:rFonts w:asciiTheme="minorEastAsia" w:eastAsiaTheme="minorEastAsia" w:hAnsiTheme="minorEastAsia" w:cs="宋体" w:hint="eastAsia"/>
                <w:b/>
                <w:bCs/>
                <w:sz w:val="24"/>
              </w:rPr>
              <w:t>）</w:t>
            </w:r>
          </w:p>
          <w:p w:rsidR="006F274F" w:rsidRDefault="002B19B0">
            <w:pPr>
              <w:numPr>
                <w:ilvl w:val="0"/>
                <w:numId w:val="2"/>
              </w:num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6F274F" w:rsidRDefault="002B19B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6F274F" w:rsidRDefault="002B19B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2、投标保证金缴纳方式：</w:t>
            </w:r>
          </w:p>
          <w:p w:rsidR="006F274F" w:rsidRDefault="002B19B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lang w:val="zh-CN"/>
              </w:rPr>
              <w:t>2.</w:t>
            </w: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val="zh-CN"/>
              </w:rPr>
              <w:t>投标人网上报名后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登录</w:t>
            </w:r>
            <w:hyperlink r:id="rId22" w:history="1">
              <w:r>
                <w:rPr>
                  <w:rFonts w:asciiTheme="minorEastAsia" w:eastAsiaTheme="minorEastAsia" w:hAnsiTheme="minorEastAsia" w:cs="宋体" w:hint="eastAsia"/>
                  <w:sz w:val="24"/>
                </w:rPr>
                <w:t>http://221.14.6.70:8088/ggzy</w:t>
              </w:r>
            </w:hyperlink>
            <w:r>
              <w:rPr>
                <w:rFonts w:asciiTheme="minorEastAsia" w:eastAsiaTheme="minorEastAsia" w:hAnsiTheme="minorEastAsia" w:cs="宋体" w:hint="eastAsia"/>
                <w:sz w:val="24"/>
                <w:lang w:val="zh-CN"/>
              </w:rPr>
              <w:t>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费用缴纳说明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保证金缴纳说明单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获取缴费说明单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根据每个标段的缴纳说明单在缴纳截止时间前缴纳</w:t>
            </w:r>
            <w:r>
              <w:rPr>
                <w:rFonts w:asciiTheme="minorEastAsia" w:eastAsiaTheme="minorEastAsia" w:hAnsiTheme="minorEastAsia" w:cs="宋体" w:hint="eastAsia"/>
                <w:sz w:val="24"/>
              </w:rPr>
              <w:t>；</w:t>
            </w:r>
          </w:p>
          <w:p w:rsidR="006F274F" w:rsidRDefault="002B19B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Theme="minorEastAsia" w:eastAsiaTheme="minorEastAsia" w:hAnsiTheme="minorEastAsia" w:cs="宋体" w:hint="eastAsia"/>
                <w:sz w:val="24"/>
                <w:lang w:val="zh-CN"/>
              </w:rPr>
              <w:t>成功缴纳后重新登录前述系统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进行投标保证金绑定。</w:t>
            </w:r>
          </w:p>
          <w:p w:rsidR="006F274F" w:rsidRDefault="002B19B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274F" w:rsidRDefault="002B19B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2.4每个投标人每个项目每个标段只有唯一缴纳账号，</w:t>
            </w:r>
            <w:r>
              <w:rPr>
                <w:rFonts w:asciiTheme="minorEastAsia" w:eastAsiaTheme="minorEastAsia" w:hAnsiTheme="minorEastAsia" w:cs="宋体" w:hint="eastAsia"/>
                <w:sz w:val="24"/>
              </w:rPr>
              <w:t>切勿重复缴纳或错误缴纳。</w:t>
            </w:r>
          </w:p>
          <w:p w:rsidR="006F274F" w:rsidRDefault="002B19B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3、未按上述规定操作引起的无效投标，由投标人自行负责。</w:t>
            </w:r>
          </w:p>
          <w:p w:rsidR="006F274F" w:rsidRDefault="002B19B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4、汇款凭证无须备注项目编号和项目名称。</w:t>
            </w:r>
          </w:p>
          <w:p w:rsidR="006F274F" w:rsidRDefault="002B19B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5、出现以下情形造成的投标保证金无效，由投标人自行负责。</w:t>
            </w:r>
          </w:p>
          <w:p w:rsidR="006F274F" w:rsidRDefault="002B19B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(1)投标保证金未从投标人的基本账户转出；</w:t>
            </w:r>
          </w:p>
          <w:p w:rsidR="006F274F" w:rsidRDefault="002B19B0">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(2)投标保证金未按照招标文件划分的标段依次转账。</w:t>
            </w:r>
          </w:p>
          <w:p w:rsidR="006F274F" w:rsidRDefault="002B19B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6、《保证金缴纳绑定操作指南》获取方法：</w:t>
            </w:r>
          </w:p>
          <w:p w:rsidR="006F274F" w:rsidRDefault="002B19B0">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登录许昌公共资源交易系统-组件下载-《保证金缴纳绑定操作指南》。</w:t>
            </w:r>
          </w:p>
          <w:p w:rsidR="006F274F" w:rsidRDefault="002B19B0">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cs="宋体" w:hint="eastAsia"/>
                <w:sz w:val="24"/>
              </w:rPr>
              <w:lastRenderedPageBreak/>
              <w:t>7、</w:t>
            </w:r>
            <w:r>
              <w:rPr>
                <w:rFonts w:asciiTheme="minorEastAsia" w:eastAsiaTheme="minorEastAsia" w:hAnsiTheme="minorEastAsia" w:cs="宋体" w:hint="eastAsia"/>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5.2</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近年指2016年、2017年、2018年（若公司成立未满三年，须提供成立当年至今的财务报告）</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5.3</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近年指2016年12月1日至今</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5.4</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近年指2016年1月1日至今</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5.5</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近年指2016年12月1日至今</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6</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6F274F">
        <w:trPr>
          <w:trHeight w:val="20"/>
          <w:jc w:val="center"/>
        </w:trPr>
        <w:tc>
          <w:tcPr>
            <w:tcW w:w="1109" w:type="dxa"/>
            <w:gridSpan w:val="3"/>
            <w:vAlign w:val="center"/>
          </w:tcPr>
          <w:p w:rsidR="006F274F" w:rsidRDefault="002B19B0">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7.3</w:t>
            </w:r>
          </w:p>
        </w:tc>
        <w:tc>
          <w:tcPr>
            <w:tcW w:w="2249" w:type="dxa"/>
            <w:vAlign w:val="center"/>
          </w:tcPr>
          <w:p w:rsidR="006F274F" w:rsidRDefault="002B19B0">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695" w:type="dxa"/>
            <w:vAlign w:val="center"/>
          </w:tcPr>
          <w:p w:rsidR="006F274F" w:rsidRDefault="002B19B0">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电子投标文件：按招标文件要求加盖电子印章和法人电子印章。</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7.4</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695" w:type="dxa"/>
            <w:vAlign w:val="center"/>
          </w:tcPr>
          <w:p w:rsidR="006F274F" w:rsidRDefault="002B19B0">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1、电子投标文件</w:t>
            </w:r>
          </w:p>
          <w:p w:rsidR="006F274F" w:rsidRDefault="002B19B0">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（1）成功上传至【全国公共资源交易平台（河南省•许昌市）】公共资源交易系统电子投标文件1份（文件格式为：XX公司XXX项目编号.file）。</w:t>
            </w:r>
          </w:p>
          <w:p w:rsidR="006F274F" w:rsidRDefault="002B19B0">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（2）使用电子介质存储的投标文件1份文件格式为：xxx公司XXX（项目编号）.bin）。</w:t>
            </w:r>
          </w:p>
          <w:p w:rsidR="006F274F" w:rsidRDefault="002B19B0">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2、电子投标文件和使用电子介质存储的投标文件内容、格式、水印码、电子签章应一致。</w:t>
            </w:r>
          </w:p>
          <w:p w:rsidR="006F274F" w:rsidRDefault="002B19B0">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 w:val="24"/>
              </w:rPr>
              <w:t>注:投标人提交的电子投标文件，必须是通过“许昌投标文件制作系统SEARUN V1.1”制作，并经过签章和加密后生成的电子投标文件。</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7.5</w:t>
            </w:r>
          </w:p>
        </w:tc>
        <w:tc>
          <w:tcPr>
            <w:tcW w:w="2249" w:type="dxa"/>
            <w:vAlign w:val="center"/>
          </w:tcPr>
          <w:p w:rsidR="006F274F" w:rsidRDefault="002B19B0">
            <w:pPr>
              <w:autoSpaceDE w:val="0"/>
              <w:autoSpaceDN w:val="0"/>
              <w:adjustRightIn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装订要求</w:t>
            </w:r>
          </w:p>
          <w:p w:rsidR="006F274F" w:rsidRDefault="006F274F">
            <w:pPr>
              <w:spacing w:line="312" w:lineRule="auto"/>
              <w:jc w:val="center"/>
              <w:rPr>
                <w:rFonts w:asciiTheme="minorEastAsia" w:eastAsiaTheme="minorEastAsia" w:hAnsiTheme="minorEastAsia" w:cs="宋体"/>
                <w:kern w:val="0"/>
                <w:sz w:val="24"/>
              </w:rPr>
            </w:pPr>
          </w:p>
        </w:tc>
        <w:tc>
          <w:tcPr>
            <w:tcW w:w="6695" w:type="dxa"/>
            <w:vAlign w:val="center"/>
          </w:tcPr>
          <w:p w:rsidR="006F274F" w:rsidRDefault="002B19B0">
            <w:pPr>
              <w:spacing w:line="312" w:lineRule="auto"/>
              <w:jc w:val="left"/>
              <w:rPr>
                <w:rFonts w:asciiTheme="minorEastAsia" w:eastAsiaTheme="minorEastAsia" w:hAnsiTheme="minorEastAsia"/>
                <w:sz w:val="24"/>
              </w:rPr>
            </w:pPr>
            <w:r>
              <w:rPr>
                <w:rFonts w:hAnsi="宋体" w:cs="宋体" w:hint="eastAsia"/>
                <w:sz w:val="24"/>
              </w:rPr>
              <w:t>使用电子介质存储的投标文件须密封、盖章提交。</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4.1.1</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695" w:type="dxa"/>
            <w:vAlign w:val="center"/>
          </w:tcPr>
          <w:p w:rsidR="006F274F" w:rsidRDefault="002B19B0">
            <w:pPr>
              <w:rPr>
                <w:rFonts w:asciiTheme="minorEastAsia" w:eastAsiaTheme="minorEastAsia" w:hAnsiTheme="minorEastAsia"/>
                <w:sz w:val="24"/>
                <w:lang w:val="zh-CN"/>
              </w:rPr>
            </w:pPr>
            <w:r>
              <w:rPr>
                <w:rFonts w:asciiTheme="minorEastAsia" w:eastAsiaTheme="minorEastAsia" w:hAnsiTheme="minorEastAsia" w:hint="eastAsia"/>
                <w:sz w:val="24"/>
                <w:lang w:val="zh-CN"/>
              </w:rPr>
              <w:t>招标人名称：</w:t>
            </w:r>
          </w:p>
          <w:p w:rsidR="006F274F" w:rsidRDefault="002B19B0">
            <w:pPr>
              <w:rPr>
                <w:rFonts w:asciiTheme="minorEastAsia" w:eastAsiaTheme="minorEastAsia" w:hAnsiTheme="minorEastAsia"/>
                <w:sz w:val="24"/>
                <w:lang w:val="zh-CN"/>
              </w:rPr>
            </w:pPr>
            <w:r>
              <w:rPr>
                <w:rFonts w:asciiTheme="minorEastAsia" w:eastAsiaTheme="minorEastAsia" w:hAnsiTheme="minorEastAsia" w:hint="eastAsia"/>
                <w:sz w:val="24"/>
                <w:lang w:val="zh-CN"/>
              </w:rPr>
              <w:t>项目名称：</w:t>
            </w:r>
          </w:p>
          <w:p w:rsidR="006F274F" w:rsidRDefault="002B19B0">
            <w:pPr>
              <w:rPr>
                <w:rFonts w:asciiTheme="minorEastAsia" w:eastAsiaTheme="minorEastAsia" w:hAnsiTheme="minorEastAsia"/>
                <w:sz w:val="24"/>
                <w:lang w:val="zh-CN"/>
              </w:rPr>
            </w:pPr>
            <w:r>
              <w:rPr>
                <w:rFonts w:asciiTheme="minorEastAsia" w:eastAsiaTheme="minorEastAsia" w:hAnsiTheme="minorEastAsia" w:hint="eastAsia"/>
                <w:sz w:val="24"/>
                <w:lang w:val="zh-CN"/>
              </w:rPr>
              <w:t>投标人名称：           （盖章）</w:t>
            </w:r>
          </w:p>
          <w:p w:rsidR="006F274F" w:rsidRDefault="002B19B0">
            <w:pPr>
              <w:rPr>
                <w:rFonts w:asciiTheme="minorEastAsia" w:eastAsiaTheme="minorEastAsia" w:hAnsiTheme="minorEastAsia" w:cs="宋体"/>
                <w:kern w:val="0"/>
                <w:sz w:val="24"/>
              </w:rPr>
            </w:pPr>
            <w:r>
              <w:rPr>
                <w:rFonts w:asciiTheme="minorEastAsia" w:eastAsiaTheme="minorEastAsia" w:hAnsiTheme="minorEastAsia" w:hint="eastAsia"/>
                <w:sz w:val="24"/>
                <w:lang w:val="zh-CN"/>
              </w:rPr>
              <w:t>投标文件在   年  月   日  时  分前不得开启</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695" w:type="dxa"/>
            <w:vAlign w:val="center"/>
          </w:tcPr>
          <w:p w:rsidR="006F274F" w:rsidRDefault="002B19B0" w:rsidP="006F72A4">
            <w:pPr>
              <w:spacing w:line="312" w:lineRule="auto"/>
              <w:rPr>
                <w:rFonts w:asciiTheme="minorEastAsia" w:eastAsiaTheme="minorEastAsia" w:hAnsiTheme="minorEastAsia" w:cs="宋体"/>
                <w:kern w:val="0"/>
                <w:sz w:val="24"/>
              </w:rPr>
            </w:pPr>
            <w:r>
              <w:rPr>
                <w:rFonts w:hint="eastAsia"/>
                <w:sz w:val="24"/>
              </w:rPr>
              <w:t>鄢陵县公共资源交易中心（</w:t>
            </w:r>
            <w:r>
              <w:rPr>
                <w:rFonts w:hint="eastAsia"/>
                <w:sz w:val="24"/>
              </w:rPr>
              <w:t>S219</w:t>
            </w:r>
            <w:r>
              <w:rPr>
                <w:rFonts w:hint="eastAsia"/>
                <w:sz w:val="24"/>
              </w:rPr>
              <w:t>（鄢陶路）与未来大道交叉口麦肯特国际广场南楼</w:t>
            </w:r>
            <w:r>
              <w:rPr>
                <w:rFonts w:hint="eastAsia"/>
                <w:sz w:val="24"/>
              </w:rPr>
              <w:t>4</w:t>
            </w:r>
            <w:r>
              <w:rPr>
                <w:rFonts w:hint="eastAsia"/>
                <w:sz w:val="24"/>
              </w:rPr>
              <w:t>楼开标</w:t>
            </w:r>
            <w:r w:rsidR="006F72A4">
              <w:rPr>
                <w:rFonts w:hint="eastAsia"/>
                <w:sz w:val="24"/>
              </w:rPr>
              <w:t>一</w:t>
            </w:r>
            <w:r>
              <w:rPr>
                <w:rFonts w:hint="eastAsia"/>
                <w:sz w:val="24"/>
              </w:rPr>
              <w:t>室</w:t>
            </w:r>
            <w:r>
              <w:rPr>
                <w:rFonts w:hint="eastAsia"/>
                <w:sz w:val="24"/>
              </w:rPr>
              <w:t>)</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695" w:type="dxa"/>
            <w:vAlign w:val="center"/>
          </w:tcPr>
          <w:p w:rsidR="006F274F" w:rsidRDefault="002B19B0">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开标地点：同</w:t>
            </w:r>
            <w:r>
              <w:rPr>
                <w:rFonts w:asciiTheme="minorEastAsia" w:eastAsiaTheme="minorEastAsia" w:hAnsiTheme="minorEastAsia" w:cs="宋体" w:hint="eastAsia"/>
                <w:kern w:val="0"/>
                <w:sz w:val="24"/>
              </w:rPr>
              <w:t>递交投标文件地点</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见招标文件第二章  投标人须知第5.2条</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249" w:type="dxa"/>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695" w:type="dxa"/>
            <w:vAlign w:val="center"/>
          </w:tcPr>
          <w:p w:rsidR="006F274F" w:rsidRDefault="002B19B0">
            <w:pPr>
              <w:spacing w:line="360" w:lineRule="auto"/>
              <w:rPr>
                <w:rFonts w:asciiTheme="minorEastAsia" w:eastAsiaTheme="minorEastAsia" w:hAnsiTheme="minorEastAsia" w:cs="宋体"/>
                <w:color w:val="FF0000"/>
                <w:sz w:val="24"/>
              </w:rPr>
            </w:pPr>
            <w:r>
              <w:rPr>
                <w:rFonts w:asciiTheme="minorEastAsia" w:eastAsiaTheme="minorEastAsia" w:hAnsiTheme="minorEastAsia" w:cs="宋体" w:hint="eastAsia"/>
                <w:sz w:val="24"/>
              </w:rPr>
              <w:t>评标委员会构成：共5人，由招标人代表和经济、技术类专家组成，其中招标人代表1人，经济、技术类专家4人。</w:t>
            </w:r>
          </w:p>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评标专家确定方式：在开标前从河南省综合评标专家库中随机抽取，评标委员会主任通过现场随机抽取方式确定。与投标人有利害关系的人不得进入评标委员会。</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249" w:type="dxa"/>
            <w:vAlign w:val="center"/>
          </w:tcPr>
          <w:p w:rsidR="006F274F" w:rsidRDefault="002B19B0">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是否授权评标委员会确定中标人</w:t>
            </w:r>
          </w:p>
        </w:tc>
        <w:tc>
          <w:tcPr>
            <w:tcW w:w="6695" w:type="dxa"/>
            <w:vAlign w:val="center"/>
          </w:tcPr>
          <w:p w:rsidR="006F274F" w:rsidRDefault="002B19B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否，推荐的中标候选人数：1-3人</w:t>
            </w:r>
          </w:p>
        </w:tc>
      </w:tr>
      <w:tr w:rsidR="006F274F">
        <w:trPr>
          <w:trHeight w:val="20"/>
          <w:jc w:val="center"/>
        </w:trPr>
        <w:tc>
          <w:tcPr>
            <w:tcW w:w="1109" w:type="dxa"/>
            <w:gridSpan w:val="3"/>
            <w:vAlign w:val="center"/>
          </w:tcPr>
          <w:p w:rsidR="006F274F" w:rsidRDefault="002B19B0">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7. 1</w:t>
            </w:r>
          </w:p>
        </w:tc>
        <w:tc>
          <w:tcPr>
            <w:tcW w:w="2249" w:type="dxa"/>
            <w:vAlign w:val="center"/>
          </w:tcPr>
          <w:p w:rsidR="006F274F" w:rsidRDefault="002B19B0">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6695" w:type="dxa"/>
            <w:vAlign w:val="center"/>
          </w:tcPr>
          <w:p w:rsidR="006F274F" w:rsidRDefault="002B19B0">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中标人须在合同签订前向招标人交纳合同额3%的履约保证金；中标人以支票、汇票、本票或者金融机构、担保机构出具的保函等非现金形式向采购人提交；如中标人在规定时间内未缴纳履约保证金的视为自动放弃中标，投标保证金不予退还。</w:t>
            </w:r>
          </w:p>
        </w:tc>
      </w:tr>
      <w:tr w:rsidR="006F274F">
        <w:trPr>
          <w:trHeight w:val="20"/>
          <w:jc w:val="center"/>
        </w:trPr>
        <w:tc>
          <w:tcPr>
            <w:tcW w:w="10053" w:type="dxa"/>
            <w:gridSpan w:val="5"/>
            <w:vAlign w:val="center"/>
          </w:tcPr>
          <w:p w:rsidR="006F274F" w:rsidRDefault="002B19B0">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10需要补充的其他内容</w:t>
            </w:r>
          </w:p>
        </w:tc>
      </w:tr>
      <w:tr w:rsidR="006F274F">
        <w:trPr>
          <w:trHeight w:val="20"/>
          <w:jc w:val="center"/>
        </w:trPr>
        <w:tc>
          <w:tcPr>
            <w:tcW w:w="10053" w:type="dxa"/>
            <w:gridSpan w:val="5"/>
            <w:vAlign w:val="center"/>
          </w:tcPr>
          <w:p w:rsidR="006F274F" w:rsidRDefault="002B19B0">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6F274F">
        <w:trPr>
          <w:trHeight w:val="1165"/>
          <w:jc w:val="center"/>
        </w:trPr>
        <w:tc>
          <w:tcPr>
            <w:tcW w:w="1069" w:type="dxa"/>
            <w:gridSpan w:val="2"/>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9" w:type="dxa"/>
            <w:gridSpan w:val="2"/>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695" w:type="dxa"/>
            <w:vAlign w:val="center"/>
          </w:tcPr>
          <w:p w:rsidR="006F274F" w:rsidRDefault="002B19B0">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w:t>
            </w:r>
          </w:p>
          <w:p w:rsidR="006F274F" w:rsidRDefault="002B19B0">
            <w:pPr>
              <w:spacing w:line="400" w:lineRule="exact"/>
              <w:rPr>
                <w:rFonts w:asciiTheme="minorEastAsia" w:eastAsiaTheme="minorEastAsia" w:hAnsiTheme="minorEastAsia"/>
                <w:sz w:val="24"/>
              </w:rPr>
            </w:pPr>
            <w:r>
              <w:rPr>
                <w:rFonts w:asciiTheme="minorEastAsia" w:eastAsiaTheme="minorEastAsia" w:hAnsiTheme="minorEastAsia" w:hint="eastAsia"/>
                <w:sz w:val="24"/>
              </w:rPr>
              <w:t>指2016年12月1日以来承建过的建筑工程项目。</w:t>
            </w:r>
          </w:p>
        </w:tc>
      </w:tr>
      <w:tr w:rsidR="006F274F">
        <w:trPr>
          <w:trHeight w:val="20"/>
          <w:jc w:val="center"/>
        </w:trPr>
        <w:tc>
          <w:tcPr>
            <w:tcW w:w="1069" w:type="dxa"/>
            <w:gridSpan w:val="2"/>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984" w:type="dxa"/>
            <w:gridSpan w:val="3"/>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6F274F">
        <w:trPr>
          <w:trHeight w:val="20"/>
          <w:jc w:val="center"/>
        </w:trPr>
        <w:tc>
          <w:tcPr>
            <w:tcW w:w="1109" w:type="dxa"/>
            <w:gridSpan w:val="3"/>
            <w:vAlign w:val="center"/>
          </w:tcPr>
          <w:p w:rsidR="006F274F" w:rsidRDefault="002B19B0">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49"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6F274F" w:rsidRDefault="006F274F">
            <w:pPr>
              <w:spacing w:line="312" w:lineRule="auto"/>
              <w:rPr>
                <w:rFonts w:asciiTheme="minorEastAsia" w:eastAsiaTheme="minorEastAsia" w:hAnsiTheme="minorEastAsia" w:cs="宋体"/>
                <w:kern w:val="0"/>
                <w:sz w:val="24"/>
              </w:rPr>
            </w:pPr>
          </w:p>
        </w:tc>
        <w:tc>
          <w:tcPr>
            <w:tcW w:w="6695" w:type="dxa"/>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p>
          <w:p w:rsidR="006F274F" w:rsidRDefault="002B19B0">
            <w:pPr>
              <w:spacing w:line="360" w:lineRule="auto"/>
              <w:jc w:val="left"/>
              <w:outlineLvl w:val="0"/>
              <w:rPr>
                <w:rFonts w:asciiTheme="minorEastAsia" w:eastAsiaTheme="minorEastAsia" w:hAnsiTheme="minorEastAsia"/>
                <w:sz w:val="24"/>
              </w:rPr>
            </w:pPr>
            <w:r>
              <w:rPr>
                <w:rFonts w:asciiTheme="minorEastAsia" w:eastAsiaTheme="minorEastAsia" w:hAnsiTheme="minorEastAsia" w:cs="宋体" w:hint="eastAsia"/>
                <w:b/>
                <w:bCs/>
                <w:kern w:val="0"/>
                <w:sz w:val="24"/>
              </w:rPr>
              <w:t>大写：壹佰贰拾贰万捌仟零壹拾叁元零贰分（</w:t>
            </w:r>
            <w:r>
              <w:rPr>
                <w:rFonts w:asciiTheme="minorEastAsia" w:eastAsiaTheme="minorEastAsia" w:hAnsiTheme="minorEastAsia" w:cs="仿宋_GB2312" w:hint="eastAsia"/>
                <w:b/>
                <w:bCs/>
                <w:sz w:val="24"/>
              </w:rPr>
              <w:t>￥</w:t>
            </w:r>
            <w:r>
              <w:rPr>
                <w:rFonts w:asciiTheme="minorEastAsia" w:eastAsiaTheme="minorEastAsia" w:hAnsiTheme="minorEastAsia" w:cs="仿宋_GB2312"/>
                <w:b/>
                <w:bCs/>
                <w:sz w:val="24"/>
              </w:rPr>
              <w:t>1228013.02</w:t>
            </w:r>
            <w:r>
              <w:rPr>
                <w:rFonts w:asciiTheme="minorEastAsia" w:eastAsiaTheme="minorEastAsia" w:hAnsiTheme="minorEastAsia" w:cs="仿宋_GB2312" w:hint="eastAsia"/>
                <w:b/>
                <w:bCs/>
                <w:sz w:val="24"/>
              </w:rPr>
              <w:t>元）</w:t>
            </w:r>
            <w:r>
              <w:rPr>
                <w:rFonts w:asciiTheme="minorEastAsia" w:eastAsiaTheme="minorEastAsia" w:hAnsiTheme="minorEastAsia" w:hint="eastAsia"/>
                <w:b/>
                <w:bCs/>
                <w:sz w:val="24"/>
              </w:rPr>
              <w:t>；</w:t>
            </w:r>
          </w:p>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6F274F">
        <w:trPr>
          <w:trHeight w:val="20"/>
          <w:jc w:val="center"/>
        </w:trPr>
        <w:tc>
          <w:tcPr>
            <w:tcW w:w="10053" w:type="dxa"/>
            <w:gridSpan w:val="5"/>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10.3投标人代表出席开标会</w:t>
            </w:r>
          </w:p>
        </w:tc>
      </w:tr>
      <w:tr w:rsidR="006F274F">
        <w:trPr>
          <w:trHeight w:val="20"/>
          <w:jc w:val="center"/>
        </w:trPr>
        <w:tc>
          <w:tcPr>
            <w:tcW w:w="1109" w:type="dxa"/>
            <w:gridSpan w:val="3"/>
            <w:vAlign w:val="center"/>
          </w:tcPr>
          <w:p w:rsidR="006F274F" w:rsidRDefault="006F274F">
            <w:pPr>
              <w:spacing w:line="312" w:lineRule="auto"/>
              <w:rPr>
                <w:rFonts w:asciiTheme="minorEastAsia" w:eastAsiaTheme="minorEastAsia" w:hAnsiTheme="minorEastAsia" w:cs="宋体"/>
                <w:kern w:val="0"/>
                <w:sz w:val="24"/>
              </w:rPr>
            </w:pPr>
          </w:p>
        </w:tc>
        <w:tc>
          <w:tcPr>
            <w:tcW w:w="8944" w:type="dxa"/>
            <w:gridSpan w:val="2"/>
            <w:vAlign w:val="center"/>
          </w:tcPr>
          <w:p w:rsidR="006F274F" w:rsidRDefault="002B19B0">
            <w:pPr>
              <w:spacing w:line="312"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w:t>
            </w:r>
            <w:r>
              <w:rPr>
                <w:rFonts w:asciiTheme="minorEastAsia" w:eastAsiaTheme="minorEastAsia" w:hAnsiTheme="minorEastAsia" w:cs="宋体" w:hint="eastAsia"/>
                <w:b/>
                <w:bCs/>
                <w:kern w:val="0"/>
                <w:sz w:val="24"/>
              </w:rPr>
              <w:lastRenderedPageBreak/>
              <w:t>效授权委托书、被委托人身份证原件参加开标会议；缺席或逾期不到者视为自动放弃。各投标单位参加会议人数不得多于二人。</w:t>
            </w:r>
          </w:p>
        </w:tc>
      </w:tr>
      <w:tr w:rsidR="006F274F">
        <w:trPr>
          <w:trHeight w:val="20"/>
          <w:jc w:val="center"/>
        </w:trPr>
        <w:tc>
          <w:tcPr>
            <w:tcW w:w="10053" w:type="dxa"/>
            <w:gridSpan w:val="5"/>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10.4中标公示</w:t>
            </w:r>
          </w:p>
        </w:tc>
      </w:tr>
      <w:tr w:rsidR="006F274F">
        <w:trPr>
          <w:trHeight w:val="20"/>
          <w:jc w:val="center"/>
        </w:trPr>
        <w:tc>
          <w:tcPr>
            <w:tcW w:w="1109" w:type="dxa"/>
            <w:gridSpan w:val="3"/>
            <w:vAlign w:val="center"/>
          </w:tcPr>
          <w:p w:rsidR="006F274F" w:rsidRDefault="006F274F">
            <w:pPr>
              <w:spacing w:line="312" w:lineRule="auto"/>
              <w:rPr>
                <w:rFonts w:asciiTheme="minorEastAsia" w:eastAsiaTheme="minorEastAsia" w:hAnsiTheme="minorEastAsia" w:cs="宋体"/>
                <w:kern w:val="0"/>
                <w:sz w:val="24"/>
              </w:rPr>
            </w:pPr>
          </w:p>
        </w:tc>
        <w:tc>
          <w:tcPr>
            <w:tcW w:w="8944" w:type="dxa"/>
            <w:gridSpan w:val="2"/>
            <w:vAlign w:val="center"/>
          </w:tcPr>
          <w:p w:rsidR="006F274F" w:rsidRDefault="002B19B0">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1、在中标通知书发出前，招标人将中标候选人的情况在《全国公共资源交易平台(河南省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rsidR="006F274F">
        <w:trPr>
          <w:trHeight w:val="20"/>
          <w:jc w:val="center"/>
        </w:trPr>
        <w:tc>
          <w:tcPr>
            <w:tcW w:w="10053" w:type="dxa"/>
            <w:gridSpan w:val="5"/>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6F274F">
        <w:trPr>
          <w:trHeight w:val="20"/>
          <w:jc w:val="center"/>
        </w:trPr>
        <w:tc>
          <w:tcPr>
            <w:tcW w:w="1109" w:type="dxa"/>
            <w:gridSpan w:val="3"/>
            <w:vAlign w:val="center"/>
          </w:tcPr>
          <w:p w:rsidR="006F274F" w:rsidRDefault="006F274F">
            <w:pPr>
              <w:spacing w:line="312" w:lineRule="auto"/>
              <w:rPr>
                <w:rFonts w:asciiTheme="minorEastAsia" w:eastAsiaTheme="minorEastAsia" w:hAnsiTheme="minorEastAsia" w:cs="宋体"/>
                <w:kern w:val="0"/>
                <w:sz w:val="24"/>
              </w:rPr>
            </w:pPr>
          </w:p>
        </w:tc>
        <w:tc>
          <w:tcPr>
            <w:tcW w:w="8944" w:type="dxa"/>
            <w:gridSpan w:val="2"/>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F274F">
        <w:trPr>
          <w:trHeight w:val="20"/>
          <w:jc w:val="center"/>
        </w:trPr>
        <w:tc>
          <w:tcPr>
            <w:tcW w:w="10053" w:type="dxa"/>
            <w:gridSpan w:val="5"/>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6F274F">
        <w:trPr>
          <w:trHeight w:val="20"/>
          <w:jc w:val="center"/>
        </w:trPr>
        <w:tc>
          <w:tcPr>
            <w:tcW w:w="1109" w:type="dxa"/>
            <w:gridSpan w:val="3"/>
            <w:vAlign w:val="center"/>
          </w:tcPr>
          <w:p w:rsidR="006F274F" w:rsidRDefault="006F274F">
            <w:pPr>
              <w:spacing w:line="312" w:lineRule="auto"/>
              <w:rPr>
                <w:rFonts w:asciiTheme="minorEastAsia" w:eastAsiaTheme="minorEastAsia" w:hAnsiTheme="minorEastAsia" w:cs="宋体"/>
                <w:kern w:val="0"/>
                <w:sz w:val="24"/>
              </w:rPr>
            </w:pPr>
          </w:p>
        </w:tc>
        <w:tc>
          <w:tcPr>
            <w:tcW w:w="8944" w:type="dxa"/>
            <w:gridSpan w:val="2"/>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6F274F">
        <w:trPr>
          <w:trHeight w:val="20"/>
          <w:jc w:val="center"/>
        </w:trPr>
        <w:tc>
          <w:tcPr>
            <w:tcW w:w="10053" w:type="dxa"/>
            <w:gridSpan w:val="5"/>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6F274F">
        <w:trPr>
          <w:trHeight w:val="20"/>
          <w:jc w:val="center"/>
        </w:trPr>
        <w:tc>
          <w:tcPr>
            <w:tcW w:w="1109" w:type="dxa"/>
            <w:gridSpan w:val="3"/>
            <w:vAlign w:val="center"/>
          </w:tcPr>
          <w:p w:rsidR="006F274F" w:rsidRDefault="006F274F">
            <w:pPr>
              <w:spacing w:line="312" w:lineRule="auto"/>
              <w:rPr>
                <w:rFonts w:asciiTheme="minorEastAsia" w:eastAsiaTheme="minorEastAsia" w:hAnsiTheme="minorEastAsia" w:cs="宋体"/>
                <w:kern w:val="0"/>
                <w:sz w:val="24"/>
              </w:rPr>
            </w:pPr>
          </w:p>
        </w:tc>
        <w:tc>
          <w:tcPr>
            <w:tcW w:w="8944" w:type="dxa"/>
            <w:gridSpan w:val="2"/>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6F274F">
        <w:trPr>
          <w:trHeight w:val="20"/>
          <w:jc w:val="center"/>
        </w:trPr>
        <w:tc>
          <w:tcPr>
            <w:tcW w:w="10053" w:type="dxa"/>
            <w:gridSpan w:val="5"/>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10.8监  督</w:t>
            </w:r>
          </w:p>
        </w:tc>
      </w:tr>
      <w:tr w:rsidR="006F274F">
        <w:trPr>
          <w:trHeight w:val="20"/>
          <w:jc w:val="center"/>
        </w:trPr>
        <w:tc>
          <w:tcPr>
            <w:tcW w:w="1109" w:type="dxa"/>
            <w:gridSpan w:val="3"/>
            <w:vAlign w:val="center"/>
          </w:tcPr>
          <w:p w:rsidR="006F274F" w:rsidRDefault="006F274F">
            <w:pPr>
              <w:spacing w:line="312" w:lineRule="auto"/>
              <w:rPr>
                <w:rFonts w:asciiTheme="minorEastAsia" w:eastAsiaTheme="minorEastAsia" w:hAnsiTheme="minorEastAsia" w:cs="宋体"/>
                <w:kern w:val="0"/>
                <w:sz w:val="24"/>
              </w:rPr>
            </w:pPr>
          </w:p>
        </w:tc>
        <w:tc>
          <w:tcPr>
            <w:tcW w:w="8944" w:type="dxa"/>
            <w:gridSpan w:val="2"/>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本项目的招标投标活动及其相关当事人应当接受有管辖权的建设工程招标投标行政监督部门依法实施的监督。</w:t>
            </w:r>
          </w:p>
        </w:tc>
      </w:tr>
      <w:tr w:rsidR="006F274F">
        <w:trPr>
          <w:trHeight w:val="20"/>
          <w:jc w:val="center"/>
        </w:trPr>
        <w:tc>
          <w:tcPr>
            <w:tcW w:w="10053" w:type="dxa"/>
            <w:gridSpan w:val="5"/>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6F274F">
        <w:trPr>
          <w:trHeight w:val="20"/>
          <w:jc w:val="center"/>
        </w:trPr>
        <w:tc>
          <w:tcPr>
            <w:tcW w:w="1050" w:type="dxa"/>
            <w:vAlign w:val="center"/>
          </w:tcPr>
          <w:p w:rsidR="006F274F" w:rsidRDefault="006F274F">
            <w:pPr>
              <w:spacing w:line="312" w:lineRule="auto"/>
              <w:rPr>
                <w:rFonts w:asciiTheme="minorEastAsia" w:eastAsiaTheme="minorEastAsia" w:hAnsiTheme="minorEastAsia" w:cs="宋体"/>
                <w:kern w:val="0"/>
                <w:sz w:val="24"/>
              </w:rPr>
            </w:pPr>
          </w:p>
        </w:tc>
        <w:tc>
          <w:tcPr>
            <w:tcW w:w="9003" w:type="dxa"/>
            <w:gridSpan w:val="4"/>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6F274F">
        <w:trPr>
          <w:trHeight w:val="20"/>
          <w:jc w:val="center"/>
        </w:trPr>
        <w:tc>
          <w:tcPr>
            <w:tcW w:w="10053" w:type="dxa"/>
            <w:gridSpan w:val="5"/>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6F274F">
        <w:trPr>
          <w:trHeight w:val="20"/>
          <w:jc w:val="center"/>
        </w:trPr>
        <w:tc>
          <w:tcPr>
            <w:tcW w:w="1109" w:type="dxa"/>
            <w:gridSpan w:val="3"/>
            <w:vAlign w:val="center"/>
          </w:tcPr>
          <w:p w:rsidR="006F274F" w:rsidRDefault="006F274F">
            <w:pPr>
              <w:spacing w:line="312" w:lineRule="auto"/>
              <w:rPr>
                <w:rFonts w:asciiTheme="minorEastAsia" w:eastAsiaTheme="minorEastAsia" w:hAnsiTheme="minorEastAsia" w:cs="宋体"/>
                <w:kern w:val="0"/>
                <w:sz w:val="24"/>
              </w:rPr>
            </w:pPr>
          </w:p>
        </w:tc>
        <w:tc>
          <w:tcPr>
            <w:tcW w:w="8944" w:type="dxa"/>
            <w:gridSpan w:val="2"/>
            <w:vAlign w:val="center"/>
          </w:tcPr>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1、投标文件逾期送达或未送达指定地点的；</w:t>
            </w:r>
          </w:p>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2、未按招标文件要求密封和标识的；</w:t>
            </w:r>
          </w:p>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仿宋_GB2312" w:hint="eastAsia"/>
                <w:sz w:val="24"/>
              </w:rPr>
              <w:t>未按招标文件要求缴纳投标保证金的；</w:t>
            </w:r>
          </w:p>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4、开标时授权委托人（须持有效的授权委托书）未携带本人身份证到开标现场并签到的；</w:t>
            </w:r>
          </w:p>
          <w:p w:rsidR="006F274F" w:rsidRDefault="002B19B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5、未按规定支付招标文件费用的；</w:t>
            </w:r>
          </w:p>
        </w:tc>
      </w:tr>
      <w:tr w:rsidR="006F274F">
        <w:trPr>
          <w:trHeight w:val="20"/>
          <w:jc w:val="center"/>
        </w:trPr>
        <w:tc>
          <w:tcPr>
            <w:tcW w:w="10053" w:type="dxa"/>
            <w:gridSpan w:val="5"/>
            <w:vAlign w:val="center"/>
          </w:tcPr>
          <w:p w:rsidR="006F274F" w:rsidRDefault="002B19B0">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10.12相关费用</w:t>
            </w:r>
          </w:p>
        </w:tc>
      </w:tr>
      <w:tr w:rsidR="006F274F">
        <w:trPr>
          <w:trHeight w:val="20"/>
          <w:jc w:val="center"/>
        </w:trPr>
        <w:tc>
          <w:tcPr>
            <w:tcW w:w="1109" w:type="dxa"/>
            <w:gridSpan w:val="3"/>
            <w:vAlign w:val="center"/>
          </w:tcPr>
          <w:p w:rsidR="006F274F" w:rsidRDefault="006F274F">
            <w:pPr>
              <w:spacing w:line="288" w:lineRule="auto"/>
              <w:rPr>
                <w:rFonts w:asciiTheme="minorEastAsia" w:eastAsiaTheme="minorEastAsia" w:hAnsiTheme="minorEastAsia" w:cs="宋体"/>
                <w:kern w:val="0"/>
                <w:sz w:val="24"/>
              </w:rPr>
            </w:pPr>
          </w:p>
        </w:tc>
        <w:tc>
          <w:tcPr>
            <w:tcW w:w="8944" w:type="dxa"/>
            <w:gridSpan w:val="2"/>
            <w:vAlign w:val="center"/>
          </w:tcPr>
          <w:p w:rsidR="006F274F" w:rsidRDefault="002B19B0">
            <w:pPr>
              <w:spacing w:line="288" w:lineRule="auto"/>
              <w:rPr>
                <w:rFonts w:asciiTheme="minorEastAsia" w:eastAsiaTheme="minorEastAsia" w:hAnsiTheme="minorEastAsia" w:cs="宋体"/>
                <w:kern w:val="0"/>
                <w:sz w:val="24"/>
              </w:rPr>
            </w:pPr>
            <w:r>
              <w:rPr>
                <w:rFonts w:ascii="新宋体" w:eastAsia="新宋体" w:hAnsi="新宋体" w:hint="eastAsia"/>
                <w:sz w:val="24"/>
                <w:szCs w:val="22"/>
              </w:rPr>
              <w:t>本项目招标代理费由中标人支付，收费标准参照国家计委印发的计价格（2002）1980号文件规定。</w:t>
            </w:r>
          </w:p>
        </w:tc>
      </w:tr>
      <w:tr w:rsidR="006F274F">
        <w:trPr>
          <w:trHeight w:val="20"/>
          <w:jc w:val="center"/>
        </w:trPr>
        <w:tc>
          <w:tcPr>
            <w:tcW w:w="10053" w:type="dxa"/>
            <w:gridSpan w:val="5"/>
            <w:vAlign w:val="center"/>
          </w:tcPr>
          <w:p w:rsidR="006F274F" w:rsidRDefault="002B19B0">
            <w:pPr>
              <w:spacing w:line="288"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10.13特别提示</w:t>
            </w:r>
          </w:p>
        </w:tc>
      </w:tr>
      <w:tr w:rsidR="006F274F">
        <w:trPr>
          <w:trHeight w:val="20"/>
          <w:jc w:val="center"/>
        </w:trPr>
        <w:tc>
          <w:tcPr>
            <w:tcW w:w="1109" w:type="dxa"/>
            <w:gridSpan w:val="3"/>
            <w:vMerge w:val="restart"/>
            <w:vAlign w:val="center"/>
          </w:tcPr>
          <w:p w:rsidR="006F274F" w:rsidRDefault="006F274F">
            <w:pPr>
              <w:spacing w:line="288" w:lineRule="auto"/>
              <w:rPr>
                <w:rFonts w:asciiTheme="minorEastAsia" w:eastAsiaTheme="minorEastAsia" w:hAnsiTheme="minorEastAsia" w:cs="宋体"/>
                <w:kern w:val="0"/>
                <w:sz w:val="24"/>
              </w:rPr>
            </w:pPr>
          </w:p>
        </w:tc>
        <w:tc>
          <w:tcPr>
            <w:tcW w:w="8944" w:type="dxa"/>
            <w:gridSpan w:val="2"/>
            <w:vAlign w:val="center"/>
          </w:tcPr>
          <w:p w:rsidR="006F274F" w:rsidRDefault="002B19B0">
            <w:pPr>
              <w:autoSpaceDE w:val="0"/>
              <w:autoSpaceDN w:val="0"/>
              <w:spacing w:line="360" w:lineRule="exact"/>
              <w:jc w:val="left"/>
              <w:outlineLvl w:val="0"/>
              <w:rPr>
                <w:rFonts w:asciiTheme="minorEastAsia" w:eastAsiaTheme="minorEastAsia" w:hAnsiTheme="minorEastAsia"/>
                <w:b/>
                <w:szCs w:val="21"/>
              </w:rPr>
            </w:pPr>
            <w:r>
              <w:rPr>
                <w:rFonts w:asciiTheme="minorEastAsia" w:eastAsiaTheme="minorEastAsia" w:hAnsiTheme="minorEastAsia" w:hint="eastAsia"/>
                <w:b/>
                <w:szCs w:val="21"/>
              </w:rPr>
              <w:t>特别提示</w:t>
            </w:r>
          </w:p>
          <w:p w:rsidR="006F274F" w:rsidRDefault="002B19B0">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F274F" w:rsidRDefault="002B19B0">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2、潜在投标人如对招标文件有异议，请在规定时间内在《全国公共资源交易平台（河南省·许昌市）》公共资源交易系统中提出，以其他方式递交的异议不予接受。</w:t>
            </w:r>
          </w:p>
          <w:p w:rsidR="006F274F" w:rsidRDefault="002B19B0">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3、投标人在投标截止时间前应随时关注《全国公共资源交易平台（河南省·许昌市）》公共资源交易系统发出的有关本项目的答疑、修改等相关内容。</w:t>
            </w:r>
          </w:p>
          <w:p w:rsidR="006F274F" w:rsidRDefault="002B19B0">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4、本项目试行全流程电子化交易，如因交易系统异常情况无法完成，将以人工方式进行。</w:t>
            </w:r>
          </w:p>
          <w:p w:rsidR="006F274F" w:rsidRDefault="002B19B0">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5、投标文件依据最终的招标文件进行编制。如果招标文件发生变更，投标人应以招标人最终发出的电子招标文件为准，编制投标文件，务请投标人随时关注项目变更信息。</w:t>
            </w:r>
          </w:p>
          <w:p w:rsidR="006F274F" w:rsidRDefault="002B19B0">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6、投标人电子投标文件成功提交后，应打印“投标文件提交回执单”，供开标现场备查。</w:t>
            </w:r>
          </w:p>
          <w:p w:rsidR="006F274F" w:rsidRDefault="002B19B0">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7、商务标投标文件制作注意事项：</w:t>
            </w:r>
          </w:p>
          <w:p w:rsidR="006F274F" w:rsidRDefault="002B19B0">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7.1 投标人登录《全国公共资源交易平台（河南省·许昌市）》公共资源交易系统下载“许昌投标文件制作系统SEARUN V1.1” 和操作手册（工程项目），按招标文件要求制作商务标投标文件。</w:t>
            </w:r>
          </w:p>
          <w:p w:rsidR="006F274F" w:rsidRDefault="002B19B0">
            <w:pPr>
              <w:spacing w:line="360" w:lineRule="exact"/>
              <w:jc w:val="left"/>
              <w:rPr>
                <w:rFonts w:asciiTheme="minorEastAsia" w:eastAsiaTheme="minorEastAsia" w:hAnsiTheme="minorEastAsia" w:cs="仿宋"/>
                <w:b/>
                <w:bCs/>
                <w:szCs w:val="21"/>
              </w:rPr>
            </w:pPr>
            <w:r>
              <w:rPr>
                <w:rFonts w:asciiTheme="minorEastAsia" w:eastAsiaTheme="minorEastAsia" w:hAnsiTheme="minorEastAsia" w:hint="eastAsia"/>
                <w:szCs w:val="21"/>
              </w:rPr>
              <w:t>7.2 商务标投标文件制作技术咨询：0374-2961598。</w:t>
            </w:r>
          </w:p>
        </w:tc>
      </w:tr>
      <w:tr w:rsidR="006F274F">
        <w:trPr>
          <w:trHeight w:val="20"/>
          <w:jc w:val="center"/>
        </w:trPr>
        <w:tc>
          <w:tcPr>
            <w:tcW w:w="1109" w:type="dxa"/>
            <w:gridSpan w:val="3"/>
            <w:vMerge/>
            <w:vAlign w:val="center"/>
          </w:tcPr>
          <w:p w:rsidR="006F274F" w:rsidRDefault="006F274F">
            <w:pPr>
              <w:spacing w:line="288" w:lineRule="auto"/>
              <w:rPr>
                <w:rFonts w:asciiTheme="minorEastAsia" w:eastAsiaTheme="minorEastAsia" w:hAnsiTheme="minorEastAsia" w:cs="宋体"/>
                <w:kern w:val="0"/>
                <w:sz w:val="24"/>
              </w:rPr>
            </w:pPr>
          </w:p>
        </w:tc>
        <w:tc>
          <w:tcPr>
            <w:tcW w:w="8944" w:type="dxa"/>
            <w:gridSpan w:val="2"/>
            <w:vAlign w:val="center"/>
          </w:tcPr>
          <w:p w:rsidR="006F274F" w:rsidRDefault="002B19B0">
            <w:pPr>
              <w:autoSpaceDE w:val="0"/>
              <w:autoSpaceDN w:val="0"/>
              <w:spacing w:line="360" w:lineRule="exact"/>
              <w:jc w:val="left"/>
              <w:outlineLvl w:val="0"/>
              <w:rPr>
                <w:rFonts w:asciiTheme="minorEastAsia" w:eastAsiaTheme="minorEastAsia" w:hAnsiTheme="minorEastAsia"/>
                <w:b/>
                <w:szCs w:val="21"/>
              </w:rPr>
            </w:pPr>
            <w:r>
              <w:rPr>
                <w:rFonts w:asciiTheme="minorEastAsia" w:eastAsiaTheme="minorEastAsia" w:hAnsiTheme="minorEastAsia" w:cs="仿宋" w:hint="eastAsia"/>
                <w:b/>
                <w:bCs/>
                <w:szCs w:val="21"/>
              </w:rPr>
              <w:t>潜在投标人如对招标文件有异议，请在规定时间内在《全国公共资源交易平台（河南省·许昌市）》上提出，以其他方式递交的异议不予接受。</w:t>
            </w:r>
          </w:p>
        </w:tc>
      </w:tr>
      <w:tr w:rsidR="006F274F">
        <w:trPr>
          <w:trHeight w:val="20"/>
          <w:jc w:val="center"/>
        </w:trPr>
        <w:tc>
          <w:tcPr>
            <w:tcW w:w="1109" w:type="dxa"/>
            <w:gridSpan w:val="3"/>
            <w:vMerge/>
            <w:vAlign w:val="center"/>
          </w:tcPr>
          <w:p w:rsidR="006F274F" w:rsidRDefault="006F274F">
            <w:pPr>
              <w:spacing w:line="288" w:lineRule="auto"/>
              <w:rPr>
                <w:rFonts w:asciiTheme="minorEastAsia" w:eastAsiaTheme="minorEastAsia" w:hAnsiTheme="minorEastAsia" w:cs="宋体"/>
                <w:kern w:val="0"/>
                <w:sz w:val="24"/>
              </w:rPr>
            </w:pPr>
          </w:p>
        </w:tc>
        <w:tc>
          <w:tcPr>
            <w:tcW w:w="8944" w:type="dxa"/>
            <w:gridSpan w:val="2"/>
            <w:vAlign w:val="center"/>
          </w:tcPr>
          <w:p w:rsidR="006F274F" w:rsidRDefault="002B19B0">
            <w:pPr>
              <w:spacing w:line="360" w:lineRule="exact"/>
              <w:jc w:val="left"/>
              <w:rPr>
                <w:rFonts w:asciiTheme="minorEastAsia" w:eastAsiaTheme="minorEastAsia" w:hAnsiTheme="minorEastAsia"/>
                <w:b/>
                <w:bCs/>
                <w:szCs w:val="21"/>
              </w:rPr>
            </w:pPr>
            <w:r>
              <w:rPr>
                <w:rFonts w:asciiTheme="minorEastAsia" w:eastAsiaTheme="minorEastAsia" w:hAnsiTheme="minorEastAsia" w:hint="eastAsia"/>
                <w:b/>
                <w:bCs/>
                <w:szCs w:val="21"/>
              </w:rPr>
              <w:t>注意事项</w:t>
            </w:r>
          </w:p>
          <w:p w:rsidR="006F274F" w:rsidRDefault="002B19B0">
            <w:pPr>
              <w:spacing w:line="360" w:lineRule="exact"/>
              <w:jc w:val="left"/>
              <w:rPr>
                <w:rFonts w:asciiTheme="minorEastAsia" w:eastAsiaTheme="minorEastAsia" w:hAnsiTheme="minorEastAsia"/>
                <w:szCs w:val="21"/>
              </w:rPr>
            </w:pPr>
            <w:r>
              <w:rPr>
                <w:rFonts w:hAnsi="宋体" w:cs="宋体" w:hint="eastAsia"/>
                <w:b/>
                <w:bCs/>
                <w:szCs w:val="21"/>
              </w:rPr>
              <w:t>不同投标人电子投标文件记录的网卡</w:t>
            </w:r>
            <w:r>
              <w:rPr>
                <w:rFonts w:hAnsi="宋体" w:cs="宋体" w:hint="eastAsia"/>
                <w:b/>
                <w:bCs/>
                <w:szCs w:val="21"/>
              </w:rPr>
              <w:t>MAC</w:t>
            </w:r>
            <w:r>
              <w:rPr>
                <w:rFonts w:hAnsi="宋体" w:cs="宋体" w:hint="eastAsia"/>
                <w:b/>
                <w:bCs/>
                <w:szCs w:val="21"/>
              </w:rPr>
              <w:t>地址、</w:t>
            </w:r>
            <w:r>
              <w:rPr>
                <w:rFonts w:hAnsi="宋体" w:cs="宋体" w:hint="eastAsia"/>
                <w:b/>
                <w:bCs/>
                <w:szCs w:val="21"/>
              </w:rPr>
              <w:t>CPU</w:t>
            </w:r>
            <w:r>
              <w:rPr>
                <w:rFonts w:hAnsi="宋体" w:cs="宋体" w:hint="eastAsia"/>
                <w:b/>
                <w:bCs/>
                <w:szCs w:val="21"/>
              </w:rPr>
              <w:t>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6F274F" w:rsidRDefault="002B19B0">
      <w:pPr>
        <w:autoSpaceDE w:val="0"/>
        <w:autoSpaceDN w:val="0"/>
        <w:adjustRightInd w:val="0"/>
        <w:snapToGrid w:val="0"/>
        <w:spacing w:line="360" w:lineRule="auto"/>
        <w:jc w:val="left"/>
        <w:rPr>
          <w:rFonts w:ascii="宋体" w:hAnsi="宋体" w:cs="宋体"/>
          <w:b/>
          <w:bCs/>
          <w:sz w:val="24"/>
        </w:rPr>
      </w:pPr>
      <w:bookmarkStart w:id="8" w:name="_Toc215282127"/>
      <w:bookmarkStart w:id="9" w:name="_Toc215282133"/>
      <w:r>
        <w:rPr>
          <w:rFonts w:ascii="宋体" w:hAnsi="宋体" w:hint="eastAsia"/>
          <w:b/>
          <w:bCs/>
          <w:sz w:val="22"/>
          <w:szCs w:val="28"/>
        </w:rPr>
        <w:br w:type="page"/>
      </w:r>
      <w:bookmarkStart w:id="10" w:name="_Toc1059"/>
      <w:r>
        <w:rPr>
          <w:rFonts w:ascii="宋体" w:hAnsi="宋体" w:cs="宋体" w:hint="eastAsia"/>
          <w:b/>
          <w:bCs/>
          <w:sz w:val="24"/>
        </w:rPr>
        <w:lastRenderedPageBreak/>
        <w:t>1. 总则</w:t>
      </w:r>
      <w:bookmarkEnd w:id="8"/>
      <w:bookmarkEnd w:id="10"/>
    </w:p>
    <w:p w:rsidR="006F274F" w:rsidRDefault="002B19B0">
      <w:pPr>
        <w:autoSpaceDE w:val="0"/>
        <w:autoSpaceDN w:val="0"/>
        <w:adjustRightInd w:val="0"/>
        <w:snapToGrid w:val="0"/>
        <w:spacing w:line="360" w:lineRule="auto"/>
        <w:jc w:val="left"/>
        <w:rPr>
          <w:rFonts w:ascii="宋体" w:hAnsi="宋体" w:cs="宋体"/>
          <w:b/>
          <w:bCs/>
          <w:sz w:val="24"/>
        </w:rPr>
      </w:pPr>
      <w:bookmarkStart w:id="11" w:name="_Toc144974498"/>
      <w:bookmarkStart w:id="12" w:name="_Toc152045530"/>
      <w:bookmarkStart w:id="13" w:name="_Toc179632547"/>
      <w:bookmarkStart w:id="14" w:name="_Toc152042306"/>
      <w:r>
        <w:rPr>
          <w:rFonts w:ascii="宋体" w:hAnsi="宋体" w:cs="宋体" w:hint="eastAsia"/>
          <w:b/>
          <w:bCs/>
          <w:sz w:val="24"/>
        </w:rPr>
        <w:t>1.1 项目概况</w:t>
      </w:r>
      <w:bookmarkEnd w:id="11"/>
      <w:bookmarkEnd w:id="12"/>
      <w:bookmarkEnd w:id="13"/>
      <w:bookmarkEnd w:id="14"/>
      <w:r>
        <w:rPr>
          <w:rFonts w:ascii="宋体" w:hAnsi="宋体" w:cs="宋体" w:hint="eastAsia"/>
          <w:b/>
          <w:bCs/>
          <w:sz w:val="24"/>
        </w:rPr>
        <w:tab/>
      </w:r>
    </w:p>
    <w:p w:rsidR="006F274F" w:rsidRDefault="002B19B0">
      <w:pPr>
        <w:pStyle w:val="p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1.1.1根据《中华人民共和国招标投标法》等有关法律、法规和规章的规定，本招标项目已具备招标条件，现对本工程施工进行公开招标。</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1.1.2 本招标项目招标人：见投标人须知前附表。</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1.1.3 本招标项目地点：见投标人须知前附表。</w:t>
      </w:r>
    </w:p>
    <w:p w:rsidR="006F274F" w:rsidRDefault="002B19B0">
      <w:pPr>
        <w:autoSpaceDE w:val="0"/>
        <w:autoSpaceDN w:val="0"/>
        <w:adjustRightInd w:val="0"/>
        <w:snapToGrid w:val="0"/>
        <w:spacing w:line="360" w:lineRule="auto"/>
        <w:jc w:val="left"/>
        <w:rPr>
          <w:rFonts w:ascii="宋体" w:hAnsi="宋体" w:cs="宋体"/>
          <w:b/>
          <w:bCs/>
          <w:sz w:val="24"/>
        </w:rPr>
      </w:pPr>
      <w:bookmarkStart w:id="15" w:name="_Toc152042307"/>
      <w:bookmarkStart w:id="16" w:name="_Toc144974499"/>
      <w:bookmarkStart w:id="17" w:name="_Toc152045531"/>
      <w:bookmarkStart w:id="18" w:name="_Toc179632548"/>
      <w:r>
        <w:rPr>
          <w:rFonts w:ascii="宋体" w:hAnsi="宋体" w:cs="宋体" w:hint="eastAsia"/>
          <w:b/>
          <w:bCs/>
          <w:sz w:val="24"/>
        </w:rPr>
        <w:t>1.2 资金来源和落实情况</w:t>
      </w:r>
      <w:bookmarkEnd w:id="15"/>
      <w:bookmarkEnd w:id="16"/>
      <w:bookmarkEnd w:id="17"/>
      <w:bookmarkEnd w:id="18"/>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1.2.2本招标项目的资金落实情况：见投标人须知前附表。</w:t>
      </w:r>
    </w:p>
    <w:p w:rsidR="006F274F" w:rsidRDefault="002B19B0">
      <w:pPr>
        <w:autoSpaceDE w:val="0"/>
        <w:autoSpaceDN w:val="0"/>
        <w:adjustRightInd w:val="0"/>
        <w:snapToGrid w:val="0"/>
        <w:spacing w:line="360" w:lineRule="auto"/>
        <w:jc w:val="left"/>
        <w:rPr>
          <w:rFonts w:ascii="宋体" w:hAnsi="宋体" w:cs="宋体"/>
          <w:b/>
          <w:bCs/>
          <w:sz w:val="24"/>
        </w:rPr>
      </w:pPr>
      <w:bookmarkStart w:id="19" w:name="_Toc144974500"/>
      <w:bookmarkStart w:id="20" w:name="_Toc179632549"/>
      <w:bookmarkStart w:id="21" w:name="_Toc152042308"/>
      <w:bookmarkStart w:id="22" w:name="_Toc152045532"/>
      <w:r>
        <w:rPr>
          <w:rFonts w:ascii="宋体" w:hAnsi="宋体" w:cs="宋体" w:hint="eastAsia"/>
          <w:b/>
          <w:bCs/>
          <w:sz w:val="24"/>
        </w:rPr>
        <w:t>1.3 标段划分、招标范围、工期、质量要求及安全</w:t>
      </w:r>
      <w:bookmarkEnd w:id="19"/>
      <w:bookmarkEnd w:id="20"/>
      <w:bookmarkEnd w:id="21"/>
      <w:bookmarkEnd w:id="22"/>
      <w:r>
        <w:rPr>
          <w:rFonts w:ascii="宋体" w:hAnsi="宋体" w:cs="宋体" w:hint="eastAsia"/>
          <w:b/>
          <w:bCs/>
          <w:sz w:val="24"/>
        </w:rPr>
        <w:t>目标</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 1 标段划分：见投标人须知前附表。</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 2本招标项目的招标范围：见投标人须知前附表。</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 3 本招标项目的计划工期要求：见投标人须知前附表。</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 4 本招标项目的质量要求：见投标人须知前附表。</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 5 本招标项目的安全目标：见投标人须知前附表。</w:t>
      </w:r>
    </w:p>
    <w:p w:rsidR="006F274F" w:rsidRDefault="002B19B0">
      <w:pPr>
        <w:autoSpaceDE w:val="0"/>
        <w:autoSpaceDN w:val="0"/>
        <w:adjustRightInd w:val="0"/>
        <w:snapToGrid w:val="0"/>
        <w:spacing w:line="360" w:lineRule="auto"/>
        <w:jc w:val="left"/>
        <w:rPr>
          <w:rFonts w:ascii="宋体" w:hAnsi="宋体" w:cs="宋体"/>
          <w:b/>
          <w:bCs/>
          <w:sz w:val="24"/>
        </w:rPr>
      </w:pPr>
      <w:bookmarkStart w:id="23" w:name="_Toc152042309"/>
      <w:bookmarkStart w:id="24" w:name="_Toc152045533"/>
      <w:bookmarkStart w:id="25" w:name="_Toc144974501"/>
      <w:bookmarkStart w:id="26" w:name="_Toc179632550"/>
      <w:r>
        <w:rPr>
          <w:rFonts w:ascii="宋体" w:hAnsi="宋体" w:cs="宋体" w:hint="eastAsia"/>
          <w:b/>
          <w:bCs/>
          <w:sz w:val="24"/>
        </w:rPr>
        <w:t>1.4 投标人及技术负责人资格要求</w:t>
      </w:r>
      <w:bookmarkEnd w:id="23"/>
      <w:bookmarkEnd w:id="24"/>
      <w:bookmarkEnd w:id="25"/>
      <w:bookmarkEnd w:id="26"/>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1.4.1投标人、技术负责人资格要求：见投标人须知前附表。</w:t>
      </w:r>
      <w:bookmarkStart w:id="27" w:name="_Toc152042310"/>
      <w:bookmarkStart w:id="28" w:name="_Toc152045534"/>
      <w:bookmarkStart w:id="29" w:name="_Toc144974502"/>
      <w:bookmarkStart w:id="30" w:name="_Toc270513360"/>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1.4.2 投标人资格要求</w:t>
      </w:r>
      <w:bookmarkEnd w:id="27"/>
      <w:bookmarkEnd w:id="28"/>
      <w:bookmarkEnd w:id="29"/>
      <w:r>
        <w:rPr>
          <w:rFonts w:ascii="宋体" w:hAnsi="宋体" w:cs="宋体" w:hint="eastAsia"/>
          <w:sz w:val="24"/>
        </w:rPr>
        <w:t>（详见投标人须知前附表）</w:t>
      </w:r>
      <w:bookmarkEnd w:id="30"/>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1.4.3投标人不得存在下列情形之一：</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（1）为招标人不具有独立法人资格的附属机构（单位）； </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（3）为本标段的监理人；</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（4）为本标段的代建人； </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（5）为本标段提供招标代理服务的； </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（9）被责令停业的； </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（10）被暂停或取消投标资格的； </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（11）财产被接管或冻结的。</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（12）在最近三年内有骗取中标或严重违约或重大工程质量问题的。</w:t>
      </w:r>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1.5 费用承担</w:t>
      </w:r>
      <w:bookmarkEnd w:id="9"/>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投标人准备和参加投标活动发生的费用自理。</w:t>
      </w:r>
    </w:p>
    <w:p w:rsidR="006F274F" w:rsidRDefault="002B19B0">
      <w:pPr>
        <w:autoSpaceDE w:val="0"/>
        <w:autoSpaceDN w:val="0"/>
        <w:adjustRightInd w:val="0"/>
        <w:snapToGrid w:val="0"/>
        <w:spacing w:line="360" w:lineRule="auto"/>
        <w:jc w:val="left"/>
        <w:rPr>
          <w:rFonts w:ascii="宋体" w:hAnsi="宋体" w:cs="宋体"/>
          <w:b/>
          <w:sz w:val="24"/>
        </w:rPr>
      </w:pPr>
      <w:bookmarkStart w:id="31" w:name="_Toc215282134"/>
      <w:r>
        <w:rPr>
          <w:rFonts w:ascii="宋体" w:hAnsi="宋体" w:cs="宋体" w:hint="eastAsia"/>
          <w:b/>
          <w:sz w:val="24"/>
        </w:rPr>
        <w:t>1.6 保密</w:t>
      </w:r>
      <w:bookmarkEnd w:id="31"/>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6F274F" w:rsidRDefault="002B19B0">
      <w:pPr>
        <w:autoSpaceDE w:val="0"/>
        <w:autoSpaceDN w:val="0"/>
        <w:adjustRightInd w:val="0"/>
        <w:snapToGrid w:val="0"/>
        <w:spacing w:line="360" w:lineRule="auto"/>
        <w:jc w:val="left"/>
        <w:rPr>
          <w:rFonts w:ascii="宋体" w:hAnsi="宋体" w:cs="宋体"/>
          <w:b/>
          <w:sz w:val="24"/>
        </w:rPr>
      </w:pPr>
      <w:bookmarkStart w:id="32" w:name="_Toc215282135"/>
      <w:r>
        <w:rPr>
          <w:rFonts w:ascii="宋体" w:hAnsi="宋体" w:cs="宋体" w:hint="eastAsia"/>
          <w:b/>
          <w:sz w:val="24"/>
        </w:rPr>
        <w:t>1.7 语言文字</w:t>
      </w:r>
      <w:bookmarkEnd w:id="32"/>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6F274F" w:rsidRDefault="002B19B0">
      <w:pPr>
        <w:autoSpaceDE w:val="0"/>
        <w:autoSpaceDN w:val="0"/>
        <w:adjustRightInd w:val="0"/>
        <w:snapToGrid w:val="0"/>
        <w:spacing w:line="360" w:lineRule="auto"/>
        <w:jc w:val="left"/>
        <w:rPr>
          <w:rFonts w:ascii="宋体" w:hAnsi="宋体" w:cs="宋体"/>
          <w:b/>
          <w:sz w:val="24"/>
        </w:rPr>
      </w:pPr>
      <w:bookmarkStart w:id="33" w:name="_Toc215282136"/>
      <w:r>
        <w:rPr>
          <w:rFonts w:ascii="宋体" w:hAnsi="宋体" w:cs="宋体" w:hint="eastAsia"/>
          <w:b/>
          <w:sz w:val="24"/>
        </w:rPr>
        <w:t>1.8 计量单位</w:t>
      </w:r>
      <w:bookmarkEnd w:id="33"/>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6F274F" w:rsidRDefault="002B19B0">
      <w:pPr>
        <w:autoSpaceDE w:val="0"/>
        <w:autoSpaceDN w:val="0"/>
        <w:adjustRightInd w:val="0"/>
        <w:snapToGrid w:val="0"/>
        <w:spacing w:line="360" w:lineRule="auto"/>
        <w:jc w:val="left"/>
        <w:rPr>
          <w:rFonts w:ascii="宋体" w:hAnsi="宋体" w:cs="宋体"/>
          <w:b/>
          <w:sz w:val="24"/>
        </w:rPr>
      </w:pPr>
      <w:bookmarkStart w:id="34" w:name="_Toc215282137"/>
      <w:r>
        <w:rPr>
          <w:rFonts w:ascii="宋体" w:hAnsi="宋体" w:cs="宋体" w:hint="eastAsia"/>
          <w:b/>
          <w:sz w:val="24"/>
        </w:rPr>
        <w:t>1.9 踏勘现场</w:t>
      </w:r>
      <w:bookmarkEnd w:id="34"/>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1.9.1招标人不组织踏勘现场，投标人可自行踏勘现场。</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1.9.2 投标人踏勘现场发生的费用自理。</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6F274F" w:rsidRDefault="002B19B0">
      <w:pPr>
        <w:autoSpaceDE w:val="0"/>
        <w:autoSpaceDN w:val="0"/>
        <w:adjustRightInd w:val="0"/>
        <w:snapToGrid w:val="0"/>
        <w:spacing w:line="360" w:lineRule="auto"/>
        <w:jc w:val="left"/>
        <w:rPr>
          <w:rFonts w:ascii="宋体" w:hAnsi="宋体" w:cs="宋体"/>
          <w:b/>
          <w:sz w:val="24"/>
        </w:rPr>
      </w:pPr>
      <w:bookmarkStart w:id="35" w:name="_Toc215282138"/>
      <w:r>
        <w:rPr>
          <w:rFonts w:ascii="宋体" w:hAnsi="宋体" w:cs="宋体" w:hint="eastAsia"/>
          <w:b/>
          <w:sz w:val="24"/>
        </w:rPr>
        <w:t>1.10 投标预备会</w:t>
      </w:r>
      <w:bookmarkEnd w:id="35"/>
      <w:r>
        <w:rPr>
          <w:rFonts w:ascii="宋体" w:hAnsi="宋体" w:cs="宋体" w:hint="eastAsia"/>
          <w:b/>
          <w:sz w:val="24"/>
        </w:rPr>
        <w:t>（无）</w:t>
      </w:r>
      <w:bookmarkStart w:id="36" w:name="_Toc215282139"/>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1.11 分包</w:t>
      </w:r>
      <w:bookmarkEnd w:id="36"/>
      <w:r>
        <w:rPr>
          <w:rFonts w:ascii="宋体" w:hAnsi="宋体" w:cs="宋体" w:hint="eastAsia"/>
          <w:b/>
          <w:sz w:val="24"/>
        </w:rPr>
        <w:t>（不允许）</w:t>
      </w:r>
      <w:bookmarkStart w:id="37" w:name="_Toc215282140"/>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1.12 偏离</w:t>
      </w:r>
      <w:bookmarkEnd w:id="37"/>
      <w:r>
        <w:rPr>
          <w:rFonts w:ascii="宋体" w:hAnsi="宋体" w:cs="宋体" w:hint="eastAsia"/>
          <w:b/>
          <w:sz w:val="24"/>
        </w:rPr>
        <w:t>（不允许）</w:t>
      </w:r>
      <w:bookmarkStart w:id="38" w:name="_Toc215282141"/>
    </w:p>
    <w:p w:rsidR="006F274F" w:rsidRDefault="002B19B0">
      <w:pPr>
        <w:autoSpaceDE w:val="0"/>
        <w:autoSpaceDN w:val="0"/>
        <w:adjustRightInd w:val="0"/>
        <w:snapToGrid w:val="0"/>
        <w:spacing w:line="360" w:lineRule="auto"/>
        <w:jc w:val="left"/>
        <w:outlineLvl w:val="1"/>
        <w:rPr>
          <w:rFonts w:ascii="Arial" w:eastAsia="黑体" w:hAnsi="Arial"/>
          <w:b/>
          <w:bCs/>
          <w:kern w:val="0"/>
          <w:sz w:val="24"/>
        </w:rPr>
      </w:pPr>
      <w:bookmarkStart w:id="39" w:name="_Toc14209"/>
      <w:r>
        <w:rPr>
          <w:rFonts w:ascii="Arial" w:eastAsia="黑体" w:hAnsi="Arial" w:hint="eastAsia"/>
          <w:b/>
          <w:bCs/>
          <w:kern w:val="0"/>
          <w:sz w:val="24"/>
        </w:rPr>
        <w:t xml:space="preserve">2. </w:t>
      </w:r>
      <w:r>
        <w:rPr>
          <w:rFonts w:ascii="Arial" w:eastAsia="黑体" w:hAnsi="Arial" w:hint="eastAsia"/>
          <w:b/>
          <w:bCs/>
          <w:kern w:val="0"/>
          <w:sz w:val="24"/>
        </w:rPr>
        <w:t>招标文件</w:t>
      </w:r>
      <w:bookmarkEnd w:id="38"/>
      <w:bookmarkEnd w:id="39"/>
    </w:p>
    <w:p w:rsidR="006F274F" w:rsidRDefault="002B19B0">
      <w:pPr>
        <w:autoSpaceDE w:val="0"/>
        <w:autoSpaceDN w:val="0"/>
        <w:adjustRightInd w:val="0"/>
        <w:snapToGrid w:val="0"/>
        <w:spacing w:line="360" w:lineRule="auto"/>
        <w:jc w:val="left"/>
        <w:rPr>
          <w:rFonts w:ascii="宋体" w:hAnsi="宋体" w:cs="宋体"/>
          <w:b/>
          <w:sz w:val="24"/>
        </w:rPr>
      </w:pPr>
      <w:bookmarkStart w:id="40" w:name="_Toc215282142"/>
      <w:r>
        <w:rPr>
          <w:rFonts w:ascii="宋体" w:hAnsi="宋体" w:cs="宋体" w:hint="eastAsia"/>
          <w:b/>
          <w:sz w:val="24"/>
        </w:rPr>
        <w:t>2.1 招标文件的组成</w:t>
      </w:r>
      <w:bookmarkEnd w:id="40"/>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本招标文件包括：</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（1）招标公告；</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（2）投标人须知；</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（3）评标办法；</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（4）合同条款、协议及格式；</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（5）工程量清单；</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（6）图纸；</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（7）技术标准和要求；</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（8）投标文件格式；</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根据本章第2.2 款和第2.3款对招标文件所作的澄清、修改，构成招标文件的组成部</w:t>
      </w:r>
      <w:r>
        <w:rPr>
          <w:rFonts w:ascii="宋体" w:hAnsi="宋体" w:cs="宋体" w:hint="eastAsia"/>
          <w:sz w:val="24"/>
        </w:rPr>
        <w:lastRenderedPageBreak/>
        <w:t>分。</w:t>
      </w:r>
    </w:p>
    <w:p w:rsidR="006F274F" w:rsidRDefault="002B19B0">
      <w:pPr>
        <w:autoSpaceDE w:val="0"/>
        <w:autoSpaceDN w:val="0"/>
        <w:adjustRightInd w:val="0"/>
        <w:snapToGrid w:val="0"/>
        <w:spacing w:line="360" w:lineRule="auto"/>
        <w:jc w:val="left"/>
        <w:rPr>
          <w:rFonts w:ascii="宋体" w:hAnsi="宋体" w:cs="宋体"/>
          <w:b/>
          <w:sz w:val="24"/>
        </w:rPr>
      </w:pPr>
      <w:bookmarkStart w:id="41" w:name="_Toc215282143"/>
      <w:r>
        <w:rPr>
          <w:rFonts w:ascii="宋体" w:hAnsi="宋体" w:cs="宋体" w:hint="eastAsia"/>
          <w:b/>
          <w:sz w:val="24"/>
        </w:rPr>
        <w:t>2.2 招标文件的澄清</w:t>
      </w:r>
      <w:bookmarkEnd w:id="41"/>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6F274F" w:rsidRDefault="002B19B0">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所有澄清、答疑全部以公共资源交易系统电子平台发出的为准，不再接受书面形式的递交。 </w:t>
      </w:r>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2.3 招标文件的修改</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2. 1 在投标截止时间15天前，招标人可以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如果修改招标文件的的内容可能影响投标文件编制且发出的时间距投标截止时间不足15天，相应延长投标截止时间。</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2. 2 当招标文件（含评标、定标办法）、补充通知、答疑纪要，内容相互矛盾时，以最后发出的通知（或纪要）为准。</w:t>
      </w:r>
    </w:p>
    <w:p w:rsidR="006F274F" w:rsidRDefault="002B19B0">
      <w:pPr>
        <w:autoSpaceDE w:val="0"/>
        <w:autoSpaceDN w:val="0"/>
        <w:adjustRightInd w:val="0"/>
        <w:snapToGrid w:val="0"/>
        <w:spacing w:line="360" w:lineRule="auto"/>
        <w:jc w:val="left"/>
        <w:outlineLvl w:val="1"/>
        <w:rPr>
          <w:rFonts w:ascii="宋体" w:hAnsi="宋体" w:cs="宋体"/>
          <w:b/>
          <w:sz w:val="24"/>
        </w:rPr>
      </w:pPr>
      <w:bookmarkStart w:id="42" w:name="_Toc30979"/>
      <w:bookmarkStart w:id="43" w:name="_Toc215282145"/>
      <w:r>
        <w:rPr>
          <w:rFonts w:ascii="Arial" w:eastAsia="黑体" w:hAnsi="Arial" w:hint="eastAsia"/>
          <w:b/>
          <w:bCs/>
          <w:kern w:val="0"/>
          <w:sz w:val="24"/>
        </w:rPr>
        <w:t xml:space="preserve"> 3. </w:t>
      </w:r>
      <w:r>
        <w:rPr>
          <w:rFonts w:ascii="Arial" w:eastAsia="黑体" w:hAnsi="Arial" w:hint="eastAsia"/>
          <w:b/>
          <w:bCs/>
          <w:kern w:val="0"/>
          <w:sz w:val="24"/>
        </w:rPr>
        <w:t>投标文件</w:t>
      </w:r>
      <w:bookmarkEnd w:id="42"/>
      <w:bookmarkEnd w:id="43"/>
    </w:p>
    <w:p w:rsidR="006F274F" w:rsidRDefault="002B19B0">
      <w:pPr>
        <w:autoSpaceDE w:val="0"/>
        <w:autoSpaceDN w:val="0"/>
        <w:spacing w:line="420" w:lineRule="exact"/>
        <w:jc w:val="left"/>
        <w:outlineLvl w:val="0"/>
        <w:rPr>
          <w:rFonts w:hAnsi="宋体" w:cs="宋体"/>
          <w:b/>
          <w:sz w:val="24"/>
        </w:rPr>
      </w:pPr>
      <w:bookmarkStart w:id="44" w:name="_Toc278443453"/>
      <w:r>
        <w:rPr>
          <w:rFonts w:hAnsi="宋体" w:cs="宋体" w:hint="eastAsia"/>
          <w:b/>
          <w:sz w:val="24"/>
        </w:rPr>
        <w:t>3.1</w:t>
      </w:r>
      <w:r>
        <w:rPr>
          <w:rFonts w:hAnsi="宋体" w:cs="宋体" w:hint="eastAsia"/>
          <w:b/>
          <w:sz w:val="24"/>
        </w:rPr>
        <w:t>投标文件由商务标、综合标和技术标三部分组成。</w:t>
      </w:r>
    </w:p>
    <w:p w:rsidR="006F274F" w:rsidRDefault="002B19B0">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6F274F" w:rsidRDefault="002B19B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6F274F" w:rsidRDefault="002B19B0">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综合标组成：</w:t>
      </w:r>
    </w:p>
    <w:p w:rsidR="006F274F" w:rsidRDefault="002B19B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6F274F" w:rsidRDefault="002B19B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w:t>
      </w:r>
    </w:p>
    <w:p w:rsidR="006F274F" w:rsidRDefault="002B19B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）近年发生的诉讼及仲裁</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）其它材料；</w:t>
      </w:r>
    </w:p>
    <w:p w:rsidR="006F274F" w:rsidRDefault="002B19B0">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 xml:space="preserve">3.1.3  </w:t>
      </w:r>
      <w:r>
        <w:rPr>
          <w:rFonts w:hAnsi="宋体" w:cs="宋体" w:hint="eastAsia"/>
          <w:sz w:val="24"/>
        </w:rPr>
        <w:t>技术标组成：</w:t>
      </w:r>
    </w:p>
    <w:p w:rsidR="006F274F" w:rsidRDefault="002B19B0">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w:t>
      </w:r>
      <w:r>
        <w:rPr>
          <w:rFonts w:hAnsi="宋体" w:cs="宋体" w:hint="eastAsia"/>
          <w:sz w:val="24"/>
        </w:rPr>
        <w:t>）内容完整性</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）施工进度表或网络计划图</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6F274F" w:rsidRDefault="002B19B0">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6F274F" w:rsidRDefault="002B19B0">
      <w:pPr>
        <w:tabs>
          <w:tab w:val="left" w:pos="1260"/>
        </w:tabs>
        <w:autoSpaceDE w:val="0"/>
        <w:autoSpaceDN w:val="0"/>
        <w:adjustRightInd w:val="0"/>
        <w:spacing w:line="460" w:lineRule="exact"/>
        <w:ind w:firstLineChars="200" w:firstLine="480"/>
        <w:jc w:val="left"/>
        <w:rPr>
          <w:rFonts w:hAnsi="宋体" w:cs="宋体"/>
          <w:sz w:val="24"/>
        </w:rPr>
      </w:pPr>
      <w:bookmarkStart w:id="45" w:name="OLE_LINK21"/>
      <w:r>
        <w:rPr>
          <w:rFonts w:hAnsi="宋体" w:cs="宋体" w:hint="eastAsia"/>
          <w:sz w:val="24"/>
        </w:rPr>
        <w:t xml:space="preserve">3.2.1 </w:t>
      </w:r>
      <w:r>
        <w:rPr>
          <w:rFonts w:hAnsi="宋体" w:cs="宋体" w:hint="eastAsia"/>
          <w:sz w:val="24"/>
        </w:rPr>
        <w:t>投标人应按第五章“工程量清单”的要求填写相应表格。</w:t>
      </w:r>
    </w:p>
    <w:p w:rsidR="006F274F" w:rsidRDefault="002B19B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6F274F" w:rsidRDefault="002B19B0">
      <w:pPr>
        <w:tabs>
          <w:tab w:val="left" w:pos="1260"/>
        </w:tabs>
        <w:autoSpaceDE w:val="0"/>
        <w:autoSpaceDN w:val="0"/>
        <w:adjustRightInd w:val="0"/>
        <w:spacing w:line="460" w:lineRule="exact"/>
        <w:ind w:firstLineChars="200" w:firstLine="482"/>
        <w:jc w:val="left"/>
        <w:rPr>
          <w:rFonts w:hAnsi="宋体" w:cs="宋体"/>
          <w:b/>
          <w:sz w:val="24"/>
        </w:rPr>
      </w:pPr>
      <w:r>
        <w:rPr>
          <w:rFonts w:hAnsi="宋体" w:cs="宋体" w:hint="eastAsia"/>
          <w:b/>
          <w:sz w:val="24"/>
        </w:rPr>
        <w:t>3.2.3</w:t>
      </w:r>
      <w:r>
        <w:rPr>
          <w:rFonts w:hAnsi="宋体" w:cs="宋体" w:hint="eastAsia"/>
          <w:b/>
          <w:sz w:val="24"/>
        </w:rPr>
        <w:t>“规费和税金”的规定按照住建部《建设工程工程量清单计价规范》（</w:t>
      </w:r>
      <w:r>
        <w:rPr>
          <w:rFonts w:hAnsi="宋体" w:cs="宋体" w:hint="eastAsia"/>
          <w:b/>
          <w:sz w:val="24"/>
        </w:rPr>
        <w:t>GB50500-2013</w:t>
      </w:r>
      <w:r>
        <w:rPr>
          <w:rFonts w:hAnsi="宋体" w:cs="宋体" w:hint="eastAsia"/>
          <w:b/>
          <w:sz w:val="24"/>
        </w:rPr>
        <w:t>）及省住建厅有关规定，规费和税金应按规定费（税）率足额计取，即费（税）率不可竞争。</w:t>
      </w:r>
    </w:p>
    <w:p w:rsidR="006F274F" w:rsidRDefault="002B19B0">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规费、税金、安全文明施工措施费计入投标总报价，并在投标函、投标函附录中单列，不参与商务标评审。</w:t>
      </w:r>
    </w:p>
    <w:p w:rsidR="006F274F" w:rsidRDefault="002B19B0">
      <w:pPr>
        <w:tabs>
          <w:tab w:val="left" w:pos="1260"/>
        </w:tabs>
        <w:autoSpaceDE w:val="0"/>
        <w:autoSpaceDN w:val="0"/>
        <w:adjustRightInd w:val="0"/>
        <w:spacing w:line="440" w:lineRule="exact"/>
        <w:ind w:firstLineChars="200" w:firstLine="482"/>
        <w:jc w:val="left"/>
        <w:rPr>
          <w:rFonts w:hAnsi="宋体" w:cs="宋体"/>
          <w:b/>
          <w:sz w:val="24"/>
        </w:rPr>
      </w:pPr>
      <w:r>
        <w:rPr>
          <w:rFonts w:hAnsi="宋体" w:cs="宋体" w:hint="eastAsia"/>
          <w:b/>
          <w:sz w:val="24"/>
        </w:rPr>
        <w:t>3.2.4</w:t>
      </w:r>
      <w:r>
        <w:rPr>
          <w:rFonts w:hAnsi="宋体" w:cs="宋体" w:hint="eastAsia"/>
          <w:b/>
          <w:sz w:val="24"/>
        </w:rPr>
        <w:t>根据《关于调整河南省建设工程安全文明施工措施费计取办法的通知》（豫建设标【</w:t>
      </w:r>
      <w:r>
        <w:rPr>
          <w:rFonts w:hAnsi="宋体" w:cs="宋体" w:hint="eastAsia"/>
          <w:b/>
          <w:sz w:val="24"/>
        </w:rPr>
        <w:t>2014</w:t>
      </w:r>
      <w:r>
        <w:rPr>
          <w:rFonts w:hAnsi="宋体" w:cs="宋体" w:hint="eastAsia"/>
          <w:b/>
          <w:sz w:val="24"/>
        </w:rPr>
        <w:t>】</w:t>
      </w:r>
      <w:r>
        <w:rPr>
          <w:rFonts w:hAnsi="宋体" w:cs="宋体" w:hint="eastAsia"/>
          <w:b/>
          <w:sz w:val="24"/>
        </w:rPr>
        <w:t>57</w:t>
      </w:r>
      <w:r>
        <w:rPr>
          <w:rFonts w:hAnsi="宋体" w:cs="宋体" w:hint="eastAsia"/>
          <w:b/>
          <w:sz w:val="24"/>
        </w:rPr>
        <w:t>号）规定，“安全文明施工措施费”是不可竞争费。</w:t>
      </w:r>
    </w:p>
    <w:p w:rsidR="006F274F" w:rsidRDefault="002B19B0">
      <w:pPr>
        <w:tabs>
          <w:tab w:val="left" w:pos="1260"/>
        </w:tabs>
        <w:autoSpaceDE w:val="0"/>
        <w:autoSpaceDN w:val="0"/>
        <w:adjustRightInd w:val="0"/>
        <w:spacing w:line="440" w:lineRule="exact"/>
        <w:ind w:firstLineChars="200" w:firstLine="482"/>
        <w:jc w:val="left"/>
        <w:rPr>
          <w:rFonts w:hAnsi="宋体" w:cs="宋体"/>
          <w:b/>
          <w:sz w:val="24"/>
        </w:rPr>
      </w:pPr>
      <w:r>
        <w:rPr>
          <w:rFonts w:hAnsi="宋体" w:cs="宋体" w:hint="eastAsia"/>
          <w:b/>
          <w:sz w:val="24"/>
        </w:rPr>
        <w:t>投标人编制投标报价时，同一投标文件综合工日应前后保持一致。</w:t>
      </w:r>
    </w:p>
    <w:bookmarkEnd w:id="45"/>
    <w:p w:rsidR="006F274F" w:rsidRDefault="002B19B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4"/>
      <w:r>
        <w:rPr>
          <w:rFonts w:hAnsi="宋体" w:cs="宋体" w:hint="eastAsia"/>
          <w:b/>
          <w:bCs/>
          <w:sz w:val="24"/>
        </w:rPr>
        <w:tab/>
      </w:r>
    </w:p>
    <w:p w:rsidR="006F274F" w:rsidRDefault="002B19B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6F274F" w:rsidRDefault="002B19B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w:t>
      </w:r>
      <w:r>
        <w:rPr>
          <w:rFonts w:hAnsi="宋体" w:cs="宋体" w:hint="eastAsia"/>
          <w:sz w:val="24"/>
        </w:rPr>
        <w:lastRenderedPageBreak/>
        <w:t>的，其投标失效，但投标人有权收回其投标保证金。</w:t>
      </w:r>
    </w:p>
    <w:p w:rsidR="006F274F" w:rsidRDefault="002B19B0">
      <w:pPr>
        <w:autoSpaceDE w:val="0"/>
        <w:autoSpaceDN w:val="0"/>
        <w:adjustRightInd w:val="0"/>
        <w:snapToGrid w:val="0"/>
        <w:spacing w:line="360" w:lineRule="auto"/>
        <w:jc w:val="left"/>
        <w:rPr>
          <w:rFonts w:ascii="宋体" w:hAnsi="宋体" w:cs="宋体"/>
          <w:b/>
          <w:sz w:val="24"/>
        </w:rPr>
      </w:pPr>
      <w:bookmarkStart w:id="46" w:name="_Toc282436964"/>
      <w:r>
        <w:rPr>
          <w:rFonts w:ascii="宋体" w:hAnsi="宋体" w:cs="宋体" w:hint="eastAsia"/>
          <w:b/>
          <w:sz w:val="24"/>
        </w:rPr>
        <w:t xml:space="preserve"> 3.4 投标保证金</w:t>
      </w:r>
      <w:bookmarkEnd w:id="46"/>
    </w:p>
    <w:p w:rsidR="006F274F" w:rsidRDefault="002B19B0">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3.4.1 </w:t>
      </w:r>
      <w:r>
        <w:rPr>
          <w:rFonts w:hAnsi="宋体" w:cs="宋体" w:hint="eastAsia"/>
          <w:sz w:val="24"/>
        </w:rPr>
        <w:t>投标保证金的递交</w:t>
      </w:r>
    </w:p>
    <w:p w:rsidR="006F274F" w:rsidRDefault="002B19B0">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3.4.1.1</w:t>
      </w:r>
      <w:r>
        <w:rPr>
          <w:rFonts w:hAnsi="宋体" w:cs="宋体" w:hint="eastAsia"/>
          <w:sz w:val="24"/>
        </w:rPr>
        <w:t>因投标人的原因无法及时退还投标（竞买）保证金、滞留三年以上的，投标（竞买）保证金上缴财政。</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3.4.1.2自文件发布之日起，投标人需进行基本户备案（建设工程项目），已备案的基本户开户银行、账户发生变化的，须重新办理备案手续。备案后方可提交投标（竞买）保证金。</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基本户备案流程： </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特殊情况处理</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color w:val="FF0000"/>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鄢陵县公共资源交易管理中心四楼业务四部办理退款手续，联系电话:0374—7607771</w:t>
      </w:r>
      <w:r>
        <w:rPr>
          <w:rFonts w:ascii="新宋体" w:eastAsia="新宋体" w:hAnsi="新宋体" w:cs="仿宋_GB2312" w:hint="eastAsia"/>
          <w:color w:val="FF0000"/>
          <w:sz w:val="24"/>
        </w:rPr>
        <w:t>。</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3.4.2 投标人应按投标人须知前附表规定缴纳投标保证金。</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3.4.2.1 投标保证金的递交方式：银行转帐、银行电汇（均需从投标人的基本账户汇出），不接受以现金方式缴纳的投标保证金。凡以现金方式缴纳投标保证金而影响其投标结果的，由投标人自行负责。 </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3.4.2.2 投标保证金缴纳方式：</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 4.2.3 每个投标人每个项目每个标段只有唯一缴纳账号，</w:t>
      </w:r>
      <w:r>
        <w:rPr>
          <w:rFonts w:ascii="新宋体" w:eastAsia="新宋体" w:hAnsi="新宋体" w:cs="仿宋_GB2312" w:hint="eastAsia"/>
          <w:sz w:val="24"/>
        </w:rPr>
        <w:t>切勿重复缴纳或错误缴纳。</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3.4.2.4</w:t>
      </w:r>
      <w:r>
        <w:rPr>
          <w:rFonts w:ascii="新宋体" w:eastAsia="新宋体" w:hAnsi="新宋体" w:cs="仿宋_GB2312" w:hint="eastAsia"/>
          <w:sz w:val="24"/>
        </w:rPr>
        <w:t>未按上述规定操作引起的无效投标，由投标人自行负责。</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3.4.2.5汇款凭证无须备注项目编号和项目名称。</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3.4.2.6 </w:t>
      </w:r>
      <w:r>
        <w:rPr>
          <w:rFonts w:ascii="新宋体" w:eastAsia="新宋体" w:hAnsi="新宋体" w:cs="仿宋_GB2312" w:hint="eastAsia"/>
          <w:sz w:val="24"/>
        </w:rPr>
        <w:t>出现以下情形造成的投标保证金无效，由投标人自行负责。</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(2)投标保证金未按照招标文件划分的标段依次转账。</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3.4.2.7 《保证金缴纳绑定操作指南》获取方法：</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3.4.3 投标人不按本章第 4.2项要求提交投标保证金的，拒收其投标文件。</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3.4.4投标保证金的退还：</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在书面合同签订5日内（向鄢陵县公共资源交易管理中心四楼业务四部提交合同原件及中标通知书备案，联系电话：0374—7607771）向中标人和其他中未标人退还投标保证金及银行同期活期存款利息；法定期限内未签订书面合同的，按照有关规定退还其投标保证金及银行同期活期存款利息。</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（2）项目废标或招标人终止招标的，在此后5个工作日内退还投标保证金及银行同期活期存利息。</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（3）投标活动中出现质疑、投诉的，中标候选人、质疑人和被质疑人、投诉人和被投诉人的投标保证金暂停退还。</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（4）相关投标人有违法违规行为的项目，其投标保证金暂不退还，待行政监督部门对相关情况处置后，按照有关规定办理。</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（5）因投标人的原因无法及时退还投标（竞买）保证金、滞留三年以上的，投标（竞买）保证金上缴同级国库。</w:t>
      </w:r>
    </w:p>
    <w:p w:rsidR="006F274F" w:rsidRDefault="002B19B0">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（6）退还投标保证金，除另有规定外，一般以转账方式一次性退还至投标保证金的原提交账户。</w:t>
      </w:r>
    </w:p>
    <w:p w:rsidR="006F274F" w:rsidRDefault="002B19B0">
      <w:pPr>
        <w:tabs>
          <w:tab w:val="left" w:pos="1260"/>
        </w:tabs>
        <w:autoSpaceDE w:val="0"/>
        <w:autoSpaceDN w:val="0"/>
        <w:adjustRightInd w:val="0"/>
        <w:spacing w:line="360" w:lineRule="auto"/>
        <w:jc w:val="left"/>
        <w:rPr>
          <w:rFonts w:hAnsi="宋体" w:cs="宋体"/>
          <w:sz w:val="24"/>
        </w:rPr>
      </w:pPr>
      <w:r>
        <w:rPr>
          <w:rFonts w:hAnsi="宋体" w:cs="宋体" w:hint="eastAsia"/>
          <w:sz w:val="24"/>
        </w:rPr>
        <w:t xml:space="preserve">     3.4.5</w:t>
      </w:r>
      <w:r>
        <w:rPr>
          <w:rFonts w:hAnsi="宋体" w:cs="宋体" w:hint="eastAsia"/>
          <w:sz w:val="24"/>
        </w:rPr>
        <w:t>投标人有下列情形之一的，不予退还投标保证金：</w:t>
      </w:r>
    </w:p>
    <w:p w:rsidR="006F274F" w:rsidRDefault="002B19B0">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（一）投标人无故不按时参加开标会议的，其保证金不予退还；</w:t>
      </w:r>
    </w:p>
    <w:p w:rsidR="006F274F" w:rsidRDefault="002B19B0">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（二）在招标文件要求提交投标文件的截止时间后至投标文件有效期满前撤回投标的；</w:t>
      </w:r>
      <w:r>
        <w:rPr>
          <w:rFonts w:hAnsi="宋体" w:cs="宋体" w:hint="eastAsia"/>
          <w:sz w:val="24"/>
        </w:rPr>
        <w:t xml:space="preserve"> </w:t>
      </w:r>
    </w:p>
    <w:p w:rsidR="006F274F" w:rsidRDefault="002B19B0">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lastRenderedPageBreak/>
        <w:t xml:space="preserve"> </w:t>
      </w:r>
      <w:r>
        <w:rPr>
          <w:rFonts w:hAnsi="宋体" w:cs="宋体" w:hint="eastAsia"/>
          <w:sz w:val="24"/>
        </w:rPr>
        <w:t>（三）中标通知书发出后，中标人无故放弃中标项目或无正当理由在规定时间内不与招标人签订合同或未按招标文件规定提交履约担保的；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6F274F" w:rsidRDefault="002B19B0">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（四）将中标项目转让给他人，或者在投标文件中未说明，且未经招标人同意，将中标项目分包给他人的；</w:t>
      </w:r>
      <w:r>
        <w:rPr>
          <w:rFonts w:hAnsi="宋体" w:cs="宋体" w:hint="eastAsia"/>
          <w:sz w:val="24"/>
        </w:rPr>
        <w:t xml:space="preserve"> </w:t>
      </w:r>
    </w:p>
    <w:p w:rsidR="006F274F" w:rsidRDefault="002B19B0">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（五）投标人在招投标活动中弄虚作假、围标串标，骗取中标并经招投标行政监督部门调查核实的；</w:t>
      </w:r>
      <w:r>
        <w:rPr>
          <w:rFonts w:hAnsi="宋体" w:cs="宋体" w:hint="eastAsia"/>
          <w:sz w:val="24"/>
        </w:rPr>
        <w:t xml:space="preserve"> </w:t>
      </w:r>
    </w:p>
    <w:p w:rsidR="006F274F" w:rsidRDefault="002B19B0">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（六）拒绝履行合同义务的；</w:t>
      </w:r>
    </w:p>
    <w:p w:rsidR="006F274F" w:rsidRDefault="002B19B0">
      <w:pPr>
        <w:tabs>
          <w:tab w:val="left" w:pos="1260"/>
        </w:tabs>
        <w:autoSpaceDE w:val="0"/>
        <w:autoSpaceDN w:val="0"/>
        <w:adjustRightInd w:val="0"/>
        <w:spacing w:line="360" w:lineRule="auto"/>
        <w:ind w:firstLineChars="150" w:firstLine="360"/>
        <w:jc w:val="left"/>
        <w:rPr>
          <w:rFonts w:hAnsi="宋体" w:cs="宋体"/>
          <w:sz w:val="24"/>
        </w:rPr>
      </w:pPr>
      <w:r>
        <w:rPr>
          <w:rFonts w:ascii="新宋体" w:eastAsia="新宋体" w:hAnsi="新宋体" w:cs="仿宋_GB2312" w:hint="eastAsia"/>
          <w:sz w:val="24"/>
        </w:rPr>
        <w:t>（七）</w:t>
      </w:r>
      <w:r>
        <w:rPr>
          <w:rFonts w:hAnsi="宋体" w:cs="宋体" w:hint="eastAsia"/>
          <w:sz w:val="24"/>
        </w:rPr>
        <w:t>相关法律、法规规定不予退还的其它情形。</w:t>
      </w:r>
      <w:r>
        <w:rPr>
          <w:rFonts w:hAnsi="宋体" w:cs="宋体" w:hint="eastAsia"/>
          <w:sz w:val="24"/>
        </w:rPr>
        <w:t xml:space="preserve"> </w:t>
      </w:r>
    </w:p>
    <w:p w:rsidR="006F274F" w:rsidRDefault="002B19B0">
      <w:pPr>
        <w:autoSpaceDE w:val="0"/>
        <w:autoSpaceDN w:val="0"/>
        <w:adjustRightInd w:val="0"/>
        <w:spacing w:line="500" w:lineRule="exact"/>
        <w:ind w:firstLineChars="200" w:firstLine="480"/>
        <w:jc w:val="left"/>
        <w:rPr>
          <w:rFonts w:ascii="宋体" w:hAnsi="宋体"/>
          <w:kern w:val="0"/>
          <w:sz w:val="24"/>
        </w:rPr>
      </w:pPr>
      <w:r>
        <w:rPr>
          <w:rFonts w:ascii="新宋体" w:eastAsia="新宋体" w:hAnsi="新宋体" w:cs="仿宋_GB2312" w:hint="eastAsia"/>
          <w:sz w:val="24"/>
        </w:rPr>
        <w:t>（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Ansi="宋体" w:cs="宋体" w:hint="eastAsia"/>
          <w:sz w:val="24"/>
          <w:lang w:val="zh-CN"/>
        </w:rPr>
        <w:t>。</w:t>
      </w:r>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 xml:space="preserve"> 3.5 资格审查资料</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3.5.1“投标人基本情况表”应附</w:t>
      </w:r>
      <w:r>
        <w:rPr>
          <w:rFonts w:ascii="宋体" w:hAnsi="宋体" w:cs="宋体"/>
          <w:sz w:val="24"/>
        </w:rPr>
        <w:t>附</w:t>
      </w:r>
      <w:r>
        <w:rPr>
          <w:rFonts w:ascii="宋体" w:hAnsi="宋体" w:cs="宋体" w:hint="eastAsia"/>
          <w:sz w:val="24"/>
        </w:rPr>
        <w:t>企业法人</w:t>
      </w:r>
      <w:r>
        <w:rPr>
          <w:rFonts w:ascii="宋体" w:hAnsi="宋体" w:cs="宋体"/>
          <w:sz w:val="24"/>
        </w:rPr>
        <w:t>营业执照副本</w:t>
      </w:r>
      <w:r>
        <w:rPr>
          <w:rFonts w:ascii="宋体" w:hAnsi="宋体" w:cs="宋体" w:hint="eastAsia"/>
          <w:sz w:val="24"/>
        </w:rPr>
        <w:t>、施工资质证书副本、安全生产许可证副本、基本账户开户许可证的原件扫描件（或图片）。</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3.5.2 “近年财务状况表”应附经会计师事务所或审计机构审计的财务会计报表，包括资产负债表、现金流量表、利润表和财务情况说明书的原件扫描件（或图片），具体年份要求见投标人须知前附表。</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3.5.3 “近年完成类似工程的情况”应附合同和中标通知书或竣工验收表原件扫描件（或图片），具体年份要求见投标人要求前附表。</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3.5.4“正在施工的和新承接的工程情况” 应附中标通知书和合同协议书原件扫描件（或图片）。</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3.5.5“近年发生的诉讼及仲裁情况”应说明相关情况，应附法院或仲裁机构作出的判决、裁决等相关文件原件扫描件（或图片），具体年份要求件投标人要求前附表。</w:t>
      </w:r>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3.5.6中标单位负责在项目建设中涉及地方关系等方面的协调,并承担由此产生的费用；同时对施工过程中的一切安全问题负责，投标人应对此项作出承诺，否则按废标处理。</w:t>
      </w:r>
    </w:p>
    <w:p w:rsidR="006F274F" w:rsidRDefault="002B19B0">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在招投标期间，被河南省相关行政主管部门列入禁止在河南省进行投标的企业，所递交的投标文件无效，按废标处理。</w:t>
      </w:r>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 xml:space="preserve"> 3.6备选投标方案（不需要）</w:t>
      </w:r>
    </w:p>
    <w:p w:rsidR="006F274F" w:rsidRDefault="002B19B0">
      <w:pPr>
        <w:autoSpaceDE w:val="0"/>
        <w:autoSpaceDN w:val="0"/>
        <w:adjustRightInd w:val="0"/>
        <w:snapToGrid w:val="0"/>
        <w:spacing w:line="360" w:lineRule="auto"/>
        <w:jc w:val="left"/>
        <w:rPr>
          <w:rFonts w:ascii="宋体" w:hAnsi="宋体" w:cs="宋体"/>
          <w:b/>
          <w:sz w:val="24"/>
        </w:rPr>
      </w:pPr>
      <w:bookmarkStart w:id="47" w:name="_Toc215282152"/>
      <w:r>
        <w:rPr>
          <w:rFonts w:ascii="宋体" w:hAnsi="宋体" w:cs="宋体" w:hint="eastAsia"/>
          <w:b/>
          <w:sz w:val="24"/>
        </w:rPr>
        <w:t xml:space="preserve"> 3.7 投标文件的编制</w:t>
      </w:r>
      <w:bookmarkEnd w:id="47"/>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bookmarkStart w:id="48" w:name="_Toc215282153"/>
      <w:bookmarkStart w:id="49" w:name="_Toc23256"/>
      <w:bookmarkStart w:id="50" w:name="_Toc215282154"/>
      <w:r>
        <w:rPr>
          <w:rFonts w:ascii="宋体" w:hAnsi="宋体" w:cs="宋体" w:hint="eastAsia"/>
          <w:sz w:val="24"/>
        </w:rPr>
        <w:lastRenderedPageBreak/>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3.7.2 投标文件应当对招标文件有关工期、投标有效期、质量要求、技术标准和要求、招标范围等实质性内容作出响应。</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3.7.3 投标人登陆《全国公共资源交易平台（河南省•许昌市）》公共资源交易系统（http://221.14.6.70:8088/ggzy/）下载“许昌投标文件制作系统SEARUN V1.1”，按招标文件要求制作电子投标文件。</w:t>
      </w:r>
    </w:p>
    <w:p w:rsidR="006F274F" w:rsidRDefault="002B19B0">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电子投标文件的制作，参考《全国公共资源交易平台（河南省•许昌市）》公共资源交易系统——组件下载——交易系统操作手册（投标人、供应商）。投标文件制作技术咨询：0374-2961598。</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3.7.4 使用电子介质存储的备份文件1份。</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3.7.5 同时生成与电子投标文件内容、水印码、电子签章一致的PDF文件。</w:t>
      </w:r>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 投标</w:t>
      </w:r>
      <w:bookmarkEnd w:id="48"/>
      <w:bookmarkEnd w:id="49"/>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4.1 投标文件的密封和标记</w:t>
      </w:r>
      <w:bookmarkEnd w:id="50"/>
    </w:p>
    <w:p w:rsidR="006F274F" w:rsidRDefault="002B19B0">
      <w:pPr>
        <w:autoSpaceDE w:val="0"/>
        <w:autoSpaceDN w:val="0"/>
        <w:spacing w:line="440" w:lineRule="exact"/>
        <w:ind w:firstLineChars="200" w:firstLine="480"/>
        <w:jc w:val="left"/>
        <w:outlineLvl w:val="0"/>
        <w:rPr>
          <w:rFonts w:hAnsi="宋体" w:cs="宋体"/>
          <w:sz w:val="24"/>
        </w:rPr>
      </w:pPr>
      <w:bookmarkStart w:id="51" w:name="_Toc215282155"/>
      <w:r>
        <w:rPr>
          <w:rFonts w:hAnsi="宋体" w:cs="宋体" w:hint="eastAsia"/>
          <w:sz w:val="24"/>
        </w:rPr>
        <w:t xml:space="preserve">4.1.1 </w:t>
      </w:r>
      <w:r>
        <w:rPr>
          <w:rFonts w:hAnsi="宋体" w:cs="宋体" w:hint="eastAsia"/>
          <w:sz w:val="24"/>
        </w:rPr>
        <w:t>提交的使用电子介质存储的投标文件应分开单独密封，封套上写明“招标人名称、投标人名称、项目名称、标段，在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分前不得开启”，并加盖单位公章及密封印章，法定代表人或授权委托代理人签名，在投标截止时间前递交。</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项要求密封和加写标记的投标文件，招标人不予受理。</w:t>
      </w:r>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4.2 投标文件的递交</w:t>
      </w:r>
      <w:bookmarkEnd w:id="51"/>
    </w:p>
    <w:p w:rsidR="006F274F" w:rsidRDefault="002B19B0">
      <w:pPr>
        <w:autoSpaceDE w:val="0"/>
        <w:autoSpaceDN w:val="0"/>
        <w:spacing w:line="440" w:lineRule="exact"/>
        <w:ind w:firstLineChars="200" w:firstLine="480"/>
        <w:jc w:val="left"/>
        <w:outlineLvl w:val="0"/>
        <w:rPr>
          <w:rFonts w:hAnsi="宋体" w:cs="宋体"/>
          <w:sz w:val="24"/>
        </w:rPr>
      </w:pPr>
      <w:bookmarkStart w:id="52" w:name="_Toc215282156"/>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4.3 投标文件的修改与撤回</w:t>
      </w:r>
      <w:bookmarkStart w:id="53" w:name="_Toc22202"/>
      <w:bookmarkStart w:id="54" w:name="_Toc215282157"/>
      <w:bookmarkEnd w:id="52"/>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项规定的投标截止时间前，投标人可以修改或撤回已提交的投标文件，电子介质存储投标文件的修改或撤回应以书面形式通知招标人。</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4.3.2 </w:t>
      </w:r>
      <w:r>
        <w:rPr>
          <w:rFonts w:hAnsi="宋体" w:cs="宋体" w:hint="eastAsia"/>
          <w:sz w:val="24"/>
        </w:rPr>
        <w:t>投标人修改或撤回已提交电子介质存储投标文件的书面通知应按照投标人须知前附表第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修改的内容为投标文件的组成部分。修改的电子介质存储投标文件应按照本章第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6F274F" w:rsidRDefault="002B19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5. 开标</w:t>
      </w:r>
      <w:bookmarkEnd w:id="53"/>
      <w:bookmarkEnd w:id="54"/>
    </w:p>
    <w:p w:rsidR="006F274F" w:rsidRDefault="002B19B0">
      <w:pPr>
        <w:autoSpaceDE w:val="0"/>
        <w:autoSpaceDN w:val="0"/>
        <w:adjustRightInd w:val="0"/>
        <w:snapToGrid w:val="0"/>
        <w:spacing w:line="360" w:lineRule="auto"/>
        <w:jc w:val="left"/>
        <w:rPr>
          <w:rFonts w:ascii="宋体" w:hAnsi="宋体" w:cs="宋体"/>
          <w:b/>
          <w:sz w:val="24"/>
        </w:rPr>
      </w:pPr>
      <w:bookmarkStart w:id="55" w:name="_Toc215282158"/>
      <w:r>
        <w:rPr>
          <w:rFonts w:ascii="宋体" w:hAnsi="宋体" w:cs="宋体" w:hint="eastAsia"/>
          <w:b/>
          <w:sz w:val="24"/>
        </w:rPr>
        <w:t>5.1 开标时间和地点</w:t>
      </w:r>
      <w:bookmarkEnd w:id="55"/>
    </w:p>
    <w:p w:rsidR="006F274F" w:rsidRDefault="002B19B0">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投标人在本章第2.2.2款规定的投标截止时间（开标时间）和投标人须知前附表规定的地点公开开标，并邀请所有投标人的法定代表人或委托代理人准时参加。</w:t>
      </w:r>
    </w:p>
    <w:p w:rsidR="006F274F" w:rsidRDefault="002B19B0">
      <w:pPr>
        <w:autoSpaceDE w:val="0"/>
        <w:autoSpaceDN w:val="0"/>
        <w:adjustRightInd w:val="0"/>
        <w:snapToGrid w:val="0"/>
        <w:spacing w:line="360" w:lineRule="auto"/>
        <w:jc w:val="left"/>
        <w:rPr>
          <w:rFonts w:ascii="宋体" w:hAnsi="宋体" w:cs="宋体"/>
          <w:b/>
          <w:sz w:val="24"/>
        </w:rPr>
      </w:pPr>
      <w:bookmarkStart w:id="56" w:name="_Toc215282159"/>
      <w:r>
        <w:rPr>
          <w:rFonts w:ascii="宋体" w:hAnsi="宋体" w:cs="宋体" w:hint="eastAsia"/>
          <w:b/>
          <w:sz w:val="24"/>
        </w:rPr>
        <w:t>5.2开标程序</w:t>
      </w:r>
      <w:bookmarkEnd w:id="56"/>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主持人按下列程序进行开标：</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（1）宣布开标纪律；</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（2）公布在投标截止时间前递交投标文件的投标人名称，并点名确认投标人是否派人到场；</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（3）宣读经备案的招标文件的补充和修改文件的份数；</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（4）宣布开标人、唱标人、记录人、监标人等有关人员姓名；</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（5）按照投标人须知前附表规定检查投标文件的密封情况；</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（6）按照投标人须知前附表的规定确定并宣布投标文件开标顺序；</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（7）按照宣布的开标顺序当众开标，公布投标人名称、标段名称、投标保证递交情况、投标报价、质量目标、工期等其他内容，并记录在案；</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（8）由投标人代表现场抽取参与计算合理评标价的调整系数，并宣读；</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（9）投标人代表、招标人代表、监标人、记录人等有关人员在开标记录上签字确认；</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（10）开标结束。</w:t>
      </w:r>
      <w:bookmarkStart w:id="57" w:name="_Toc215282160"/>
    </w:p>
    <w:p w:rsidR="006F274F" w:rsidRDefault="002B19B0">
      <w:pPr>
        <w:autoSpaceDE w:val="0"/>
        <w:autoSpaceDN w:val="0"/>
        <w:adjustRightInd w:val="0"/>
        <w:snapToGrid w:val="0"/>
        <w:spacing w:line="360" w:lineRule="auto"/>
        <w:jc w:val="left"/>
        <w:rPr>
          <w:rFonts w:ascii="宋体" w:hAnsi="宋体" w:cs="宋体"/>
          <w:b/>
          <w:sz w:val="24"/>
        </w:rPr>
      </w:pPr>
      <w:bookmarkStart w:id="58" w:name="_Toc419"/>
      <w:r>
        <w:rPr>
          <w:rFonts w:ascii="宋体" w:hAnsi="宋体" w:cs="宋体" w:hint="eastAsia"/>
          <w:b/>
          <w:sz w:val="24"/>
        </w:rPr>
        <w:t>6. 评标</w:t>
      </w:r>
      <w:bookmarkStart w:id="59" w:name="_Toc215282161"/>
      <w:bookmarkEnd w:id="57"/>
      <w:bookmarkEnd w:id="58"/>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6.1 评标委员会</w:t>
      </w:r>
      <w:bookmarkEnd w:id="59"/>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lastRenderedPageBreak/>
        <w:t>（1）招标人或投标人的主要负责人的近亲属；</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（2）项目主管部门或者行政监督部门的人员；</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6F274F" w:rsidRDefault="002B19B0">
      <w:pPr>
        <w:autoSpaceDE w:val="0"/>
        <w:autoSpaceDN w:val="0"/>
        <w:adjustRightInd w:val="0"/>
        <w:snapToGrid w:val="0"/>
        <w:spacing w:line="360" w:lineRule="auto"/>
        <w:jc w:val="left"/>
        <w:rPr>
          <w:rFonts w:ascii="宋体" w:hAnsi="宋体" w:cs="宋体"/>
          <w:b/>
          <w:sz w:val="24"/>
        </w:rPr>
      </w:pPr>
      <w:bookmarkStart w:id="60" w:name="_Toc215282162"/>
      <w:r>
        <w:rPr>
          <w:rFonts w:ascii="宋体" w:hAnsi="宋体" w:cs="宋体" w:hint="eastAsia"/>
          <w:b/>
          <w:sz w:val="24"/>
        </w:rPr>
        <w:t>6.2 评标原则</w:t>
      </w:r>
      <w:bookmarkEnd w:id="60"/>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6F274F" w:rsidRDefault="002B19B0">
      <w:pPr>
        <w:autoSpaceDE w:val="0"/>
        <w:autoSpaceDN w:val="0"/>
        <w:adjustRightInd w:val="0"/>
        <w:snapToGrid w:val="0"/>
        <w:spacing w:line="360" w:lineRule="auto"/>
        <w:jc w:val="left"/>
        <w:rPr>
          <w:rFonts w:ascii="宋体" w:hAnsi="宋体" w:cs="宋体"/>
          <w:b/>
          <w:sz w:val="24"/>
        </w:rPr>
      </w:pPr>
      <w:bookmarkStart w:id="61" w:name="_Toc215282163"/>
      <w:r>
        <w:rPr>
          <w:rFonts w:ascii="宋体" w:hAnsi="宋体" w:cs="宋体" w:hint="eastAsia"/>
          <w:b/>
          <w:sz w:val="24"/>
        </w:rPr>
        <w:t>6.3 评标</w:t>
      </w:r>
      <w:bookmarkEnd w:id="61"/>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6F274F" w:rsidRDefault="002B19B0">
      <w:pPr>
        <w:autoSpaceDE w:val="0"/>
        <w:autoSpaceDN w:val="0"/>
        <w:adjustRightInd w:val="0"/>
        <w:snapToGrid w:val="0"/>
        <w:spacing w:line="360" w:lineRule="auto"/>
        <w:jc w:val="left"/>
        <w:rPr>
          <w:rFonts w:ascii="宋体" w:hAnsi="宋体" w:cs="宋体"/>
          <w:b/>
          <w:sz w:val="24"/>
        </w:rPr>
      </w:pPr>
      <w:bookmarkStart w:id="62" w:name="_Toc23856"/>
      <w:bookmarkStart w:id="63" w:name="_Toc215282164"/>
      <w:r>
        <w:rPr>
          <w:rFonts w:ascii="宋体" w:hAnsi="宋体" w:cs="宋体" w:hint="eastAsia"/>
          <w:b/>
          <w:sz w:val="24"/>
        </w:rPr>
        <w:t>7. 合同授予</w:t>
      </w:r>
      <w:bookmarkEnd w:id="62"/>
      <w:bookmarkEnd w:id="63"/>
    </w:p>
    <w:p w:rsidR="006F274F" w:rsidRDefault="002B19B0">
      <w:pPr>
        <w:autoSpaceDE w:val="0"/>
        <w:autoSpaceDN w:val="0"/>
        <w:adjustRightInd w:val="0"/>
        <w:snapToGrid w:val="0"/>
        <w:spacing w:line="360" w:lineRule="auto"/>
        <w:jc w:val="left"/>
        <w:rPr>
          <w:rFonts w:ascii="宋体" w:hAnsi="宋体" w:cs="宋体"/>
          <w:b/>
          <w:sz w:val="24"/>
        </w:rPr>
      </w:pPr>
      <w:bookmarkStart w:id="64" w:name="_Toc215282165"/>
      <w:r>
        <w:rPr>
          <w:rFonts w:ascii="宋体" w:hAnsi="宋体" w:cs="宋体" w:hint="eastAsia"/>
          <w:b/>
          <w:sz w:val="24"/>
        </w:rPr>
        <w:t>7.1 定标方式</w:t>
      </w:r>
      <w:bookmarkEnd w:id="64"/>
    </w:p>
    <w:p w:rsidR="006F274F" w:rsidRDefault="002B19B0">
      <w:pPr>
        <w:adjustRightInd w:val="0"/>
        <w:snapToGrid w:val="0"/>
        <w:spacing w:line="360" w:lineRule="auto"/>
        <w:ind w:firstLineChars="200" w:firstLine="480"/>
        <w:rPr>
          <w:rFonts w:ascii="宋体" w:hAnsi="宋体" w:cs="宋体"/>
          <w:sz w:val="24"/>
        </w:rPr>
      </w:pPr>
      <w:bookmarkStart w:id="65"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F274F" w:rsidRDefault="002B19B0">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7.2 中标通知</w:t>
      </w:r>
      <w:bookmarkEnd w:id="65"/>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在本章第 3 款规定的投标有效期内，招标人以书面形式向中标人发出中标通知书，同时将中标结果通知未中标的投标人。</w:t>
      </w:r>
    </w:p>
    <w:p w:rsidR="006F274F" w:rsidRDefault="002B19B0">
      <w:pPr>
        <w:autoSpaceDE w:val="0"/>
        <w:autoSpaceDN w:val="0"/>
        <w:adjustRightInd w:val="0"/>
        <w:snapToGrid w:val="0"/>
        <w:spacing w:line="360" w:lineRule="auto"/>
        <w:jc w:val="left"/>
        <w:rPr>
          <w:rFonts w:ascii="宋体" w:hAnsi="宋体" w:cs="宋体"/>
          <w:b/>
          <w:sz w:val="24"/>
        </w:rPr>
      </w:pPr>
      <w:bookmarkStart w:id="66" w:name="_Toc179632587"/>
      <w:bookmarkStart w:id="67" w:name="_Toc152042345"/>
      <w:bookmarkStart w:id="68" w:name="_Toc144974537"/>
      <w:bookmarkStart w:id="69" w:name="_Toc152045569"/>
      <w:bookmarkStart w:id="70" w:name="_Toc215282169"/>
      <w:r>
        <w:rPr>
          <w:rFonts w:ascii="宋体" w:hAnsi="宋体" w:cs="宋体" w:hint="eastAsia"/>
          <w:b/>
          <w:sz w:val="24"/>
        </w:rPr>
        <w:t>7.3</w:t>
      </w:r>
      <w:bookmarkEnd w:id="66"/>
      <w:bookmarkEnd w:id="67"/>
      <w:bookmarkEnd w:id="68"/>
      <w:bookmarkEnd w:id="69"/>
      <w:r>
        <w:rPr>
          <w:rFonts w:ascii="宋体" w:hAnsi="宋体" w:cs="宋体" w:hint="eastAsia"/>
          <w:b/>
          <w:sz w:val="24"/>
        </w:rPr>
        <w:t xml:space="preserve"> 履约担保</w:t>
      </w:r>
    </w:p>
    <w:p w:rsidR="006F274F" w:rsidRDefault="002B19B0">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 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6F274F" w:rsidRDefault="002B19B0">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 2 中标人不能按本章第7. 1项要求提交履约担保的，视为放弃中标，其投标保证金不予退还，给招标人造成的损失超过投标保证金数额的，中标人还应当对超过部分予以赔偿。</w:t>
      </w:r>
    </w:p>
    <w:p w:rsidR="006F274F" w:rsidRDefault="002B19B0">
      <w:pPr>
        <w:autoSpaceDE w:val="0"/>
        <w:autoSpaceDN w:val="0"/>
        <w:adjustRightInd w:val="0"/>
        <w:snapToGrid w:val="0"/>
        <w:spacing w:line="360" w:lineRule="auto"/>
        <w:jc w:val="left"/>
        <w:rPr>
          <w:rFonts w:ascii="宋体" w:hAnsi="宋体" w:cs="宋体"/>
          <w:b/>
          <w:sz w:val="24"/>
        </w:rPr>
      </w:pPr>
      <w:bookmarkStart w:id="71" w:name="_Toc152042346"/>
      <w:bookmarkStart w:id="72" w:name="_Toc179632588"/>
      <w:bookmarkStart w:id="73" w:name="_Toc144974538"/>
      <w:bookmarkStart w:id="74" w:name="_Toc152045570"/>
      <w:r>
        <w:rPr>
          <w:rFonts w:ascii="宋体" w:hAnsi="宋体" w:cs="宋体" w:hint="eastAsia"/>
          <w:b/>
          <w:sz w:val="24"/>
        </w:rPr>
        <w:t>7.4 签订合同</w:t>
      </w:r>
      <w:bookmarkEnd w:id="71"/>
      <w:bookmarkEnd w:id="72"/>
      <w:bookmarkEnd w:id="73"/>
      <w:bookmarkEnd w:id="74"/>
    </w:p>
    <w:p w:rsidR="006F274F" w:rsidRDefault="002B19B0">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6F274F" w:rsidRDefault="002B19B0">
      <w:pPr>
        <w:autoSpaceDE w:val="0"/>
        <w:autoSpaceDN w:val="0"/>
        <w:adjustRightInd w:val="0"/>
        <w:snapToGrid w:val="0"/>
        <w:spacing w:line="360" w:lineRule="auto"/>
        <w:jc w:val="left"/>
        <w:rPr>
          <w:rFonts w:ascii="宋体" w:hAnsi="宋体" w:cs="宋体"/>
          <w:sz w:val="24"/>
        </w:rPr>
      </w:pPr>
      <w:bookmarkStart w:id="75" w:name="_Toc221950219"/>
      <w:r>
        <w:rPr>
          <w:rFonts w:ascii="宋体" w:hAnsi="宋体" w:cs="宋体" w:hint="eastAsia"/>
          <w:sz w:val="24"/>
        </w:rPr>
        <w:lastRenderedPageBreak/>
        <w:t xml:space="preserve">    7.4.2 发出中标通知书后，招标人无正当理由拒签合同的，招标人向中标人退还投标保证金，并按投标保证金双倍的金额赔偿投标人损失。</w:t>
      </w:r>
      <w:bookmarkEnd w:id="75"/>
    </w:p>
    <w:p w:rsidR="006F274F" w:rsidRDefault="002B19B0">
      <w:pPr>
        <w:autoSpaceDE w:val="0"/>
        <w:autoSpaceDN w:val="0"/>
        <w:adjustRightInd w:val="0"/>
        <w:snapToGrid w:val="0"/>
        <w:spacing w:line="360" w:lineRule="auto"/>
        <w:jc w:val="left"/>
        <w:rPr>
          <w:rFonts w:ascii="宋体" w:hAnsi="宋体" w:cs="宋体"/>
          <w:b/>
          <w:sz w:val="24"/>
        </w:rPr>
      </w:pPr>
      <w:bookmarkStart w:id="76" w:name="_Toc19935"/>
      <w:r>
        <w:rPr>
          <w:rFonts w:ascii="宋体" w:hAnsi="宋体" w:cs="宋体" w:hint="eastAsia"/>
          <w:b/>
          <w:sz w:val="24"/>
        </w:rPr>
        <w:t>8. 重新招标和不再招标</w:t>
      </w:r>
      <w:bookmarkEnd w:id="70"/>
      <w:bookmarkEnd w:id="76"/>
    </w:p>
    <w:p w:rsidR="006F274F" w:rsidRDefault="002B19B0">
      <w:pPr>
        <w:autoSpaceDE w:val="0"/>
        <w:autoSpaceDN w:val="0"/>
        <w:adjustRightInd w:val="0"/>
        <w:snapToGrid w:val="0"/>
        <w:spacing w:line="360" w:lineRule="auto"/>
        <w:jc w:val="left"/>
        <w:rPr>
          <w:rFonts w:ascii="宋体" w:hAnsi="宋体" w:cs="宋体"/>
          <w:b/>
          <w:sz w:val="24"/>
        </w:rPr>
      </w:pPr>
      <w:bookmarkStart w:id="77" w:name="_Toc215282170"/>
      <w:r>
        <w:rPr>
          <w:rFonts w:ascii="宋体" w:hAnsi="宋体" w:cs="宋体" w:hint="eastAsia"/>
          <w:b/>
          <w:sz w:val="24"/>
        </w:rPr>
        <w:t>8.1 重新招标</w:t>
      </w:r>
      <w:bookmarkEnd w:id="77"/>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6F274F" w:rsidRDefault="002B19B0">
      <w:pPr>
        <w:numPr>
          <w:ilvl w:val="0"/>
          <w:numId w:val="3"/>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投标截止时间止，投标人少于3个的；</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rsidR="006F274F" w:rsidRDefault="002B19B0">
      <w:pPr>
        <w:autoSpaceDE w:val="0"/>
        <w:autoSpaceDN w:val="0"/>
        <w:adjustRightInd w:val="0"/>
        <w:snapToGrid w:val="0"/>
        <w:spacing w:line="360" w:lineRule="auto"/>
        <w:jc w:val="left"/>
        <w:rPr>
          <w:rFonts w:ascii="宋体" w:hAnsi="宋体" w:cs="宋体"/>
          <w:b/>
          <w:sz w:val="24"/>
        </w:rPr>
      </w:pPr>
      <w:bookmarkStart w:id="78" w:name="_Toc215282171"/>
      <w:r>
        <w:rPr>
          <w:rFonts w:ascii="宋体" w:hAnsi="宋体" w:cs="宋体" w:hint="eastAsia"/>
          <w:b/>
          <w:sz w:val="24"/>
        </w:rPr>
        <w:t>8.2 不再招标</w:t>
      </w:r>
      <w:bookmarkEnd w:id="78"/>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6F274F" w:rsidRDefault="002B19B0">
      <w:pPr>
        <w:autoSpaceDE w:val="0"/>
        <w:autoSpaceDN w:val="0"/>
        <w:adjustRightInd w:val="0"/>
        <w:snapToGrid w:val="0"/>
        <w:spacing w:line="360" w:lineRule="auto"/>
        <w:jc w:val="left"/>
        <w:rPr>
          <w:rFonts w:ascii="宋体" w:hAnsi="宋体" w:cs="宋体"/>
          <w:b/>
          <w:sz w:val="24"/>
        </w:rPr>
      </w:pPr>
      <w:bookmarkStart w:id="79" w:name="_Toc215282172"/>
      <w:bookmarkStart w:id="80" w:name="_Toc26940"/>
      <w:r>
        <w:rPr>
          <w:rFonts w:ascii="宋体" w:hAnsi="宋体" w:cs="宋体" w:hint="eastAsia"/>
          <w:b/>
          <w:sz w:val="24"/>
        </w:rPr>
        <w:t>9. 纪律和监督</w:t>
      </w:r>
      <w:bookmarkEnd w:id="79"/>
      <w:bookmarkEnd w:id="80"/>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bookmarkStart w:id="81" w:name="_Toc215282173"/>
      <w:r>
        <w:rPr>
          <w:rFonts w:ascii="宋体" w:hAnsi="宋体" w:cs="宋体" w:hint="eastAsia"/>
          <w:sz w:val="24"/>
        </w:rPr>
        <w:t>9.1 对招标人的纪律要求</w:t>
      </w:r>
      <w:bookmarkEnd w:id="81"/>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bookmarkStart w:id="82" w:name="_Toc215282174"/>
      <w:r>
        <w:rPr>
          <w:rFonts w:ascii="宋体" w:hAnsi="宋体" w:cs="宋体" w:hint="eastAsia"/>
          <w:sz w:val="24"/>
        </w:rPr>
        <w:t>9.2 对投标人的纪律要求</w:t>
      </w:r>
      <w:bookmarkEnd w:id="82"/>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bookmarkStart w:id="83" w:name="_Toc215282175"/>
      <w:r>
        <w:rPr>
          <w:rFonts w:ascii="宋体" w:hAnsi="宋体" w:cs="宋体" w:hint="eastAsia"/>
          <w:sz w:val="24"/>
        </w:rPr>
        <w:t>9.3 对评标委员会成员的纪律要求</w:t>
      </w:r>
      <w:bookmarkEnd w:id="83"/>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bookmarkStart w:id="84" w:name="_Toc215282176"/>
      <w:r>
        <w:rPr>
          <w:rFonts w:ascii="宋体" w:hAnsi="宋体" w:cs="宋体" w:hint="eastAsia"/>
          <w:sz w:val="24"/>
        </w:rPr>
        <w:t>9.4 对与评标活动有关的工作人员的纪律要求</w:t>
      </w:r>
      <w:bookmarkEnd w:id="84"/>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bookmarkStart w:id="85"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9.5 投诉</w:t>
      </w:r>
      <w:bookmarkEnd w:id="85"/>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6F274F" w:rsidRDefault="002B19B0">
      <w:pPr>
        <w:autoSpaceDE w:val="0"/>
        <w:autoSpaceDN w:val="0"/>
        <w:adjustRightInd w:val="0"/>
        <w:snapToGrid w:val="0"/>
        <w:spacing w:line="360" w:lineRule="auto"/>
        <w:jc w:val="left"/>
        <w:rPr>
          <w:rFonts w:ascii="宋体" w:hAnsi="宋体" w:cs="宋体"/>
          <w:b/>
          <w:sz w:val="24"/>
        </w:rPr>
      </w:pPr>
      <w:bookmarkStart w:id="86" w:name="_Toc10389"/>
      <w:r>
        <w:rPr>
          <w:rFonts w:ascii="宋体" w:hAnsi="宋体" w:cs="宋体" w:hint="eastAsia"/>
          <w:b/>
          <w:sz w:val="24"/>
        </w:rPr>
        <w:lastRenderedPageBreak/>
        <w:t>10.需要补充的其他内容</w:t>
      </w:r>
      <w:bookmarkEnd w:id="86"/>
    </w:p>
    <w:p w:rsidR="006F274F" w:rsidRDefault="002B19B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6F274F" w:rsidRDefault="006F274F">
      <w:pPr>
        <w:autoSpaceDE w:val="0"/>
        <w:autoSpaceDN w:val="0"/>
        <w:adjustRightInd w:val="0"/>
        <w:snapToGrid w:val="0"/>
        <w:spacing w:line="360" w:lineRule="auto"/>
        <w:ind w:firstLineChars="200" w:firstLine="480"/>
        <w:jc w:val="left"/>
        <w:rPr>
          <w:rFonts w:ascii="宋体" w:hAnsi="宋体" w:cs="宋体"/>
          <w:sz w:val="24"/>
        </w:rPr>
      </w:pPr>
    </w:p>
    <w:p w:rsidR="006F274F" w:rsidRDefault="006F274F">
      <w:pPr>
        <w:autoSpaceDE w:val="0"/>
        <w:autoSpaceDN w:val="0"/>
        <w:adjustRightInd w:val="0"/>
        <w:snapToGrid w:val="0"/>
        <w:spacing w:line="360" w:lineRule="auto"/>
        <w:ind w:firstLineChars="200" w:firstLine="480"/>
        <w:jc w:val="left"/>
        <w:rPr>
          <w:rFonts w:ascii="宋体" w:hAnsi="宋体" w:cs="宋体"/>
          <w:sz w:val="24"/>
        </w:rPr>
      </w:pPr>
    </w:p>
    <w:p w:rsidR="006F274F" w:rsidRDefault="002B19B0">
      <w:pPr>
        <w:autoSpaceDE w:val="0"/>
        <w:autoSpaceDN w:val="0"/>
        <w:adjustRightInd w:val="0"/>
        <w:spacing w:line="312" w:lineRule="auto"/>
        <w:jc w:val="left"/>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附表一：开标记录表</w:t>
      </w:r>
    </w:p>
    <w:p w:rsidR="006F274F" w:rsidRDefault="002B19B0">
      <w:pPr>
        <w:spacing w:line="312" w:lineRule="auto"/>
        <w:jc w:val="center"/>
        <w:rPr>
          <w:b/>
          <w:bCs/>
          <w:sz w:val="28"/>
          <w:szCs w:val="28"/>
        </w:rPr>
      </w:pPr>
      <w:r>
        <w:rPr>
          <w:rFonts w:hint="eastAsia"/>
          <w:b/>
          <w:bCs/>
          <w:sz w:val="28"/>
          <w:szCs w:val="28"/>
        </w:rPr>
        <w:t xml:space="preserve"> </w:t>
      </w:r>
      <w:r>
        <w:rPr>
          <w:rFonts w:hint="eastAsia"/>
          <w:b/>
          <w:bCs/>
          <w:sz w:val="28"/>
          <w:szCs w:val="28"/>
        </w:rPr>
        <w:t>开</w:t>
      </w:r>
      <w:r>
        <w:rPr>
          <w:rFonts w:hint="eastAsia"/>
          <w:b/>
          <w:bCs/>
          <w:sz w:val="28"/>
          <w:szCs w:val="28"/>
        </w:rPr>
        <w:t xml:space="preserve"> </w:t>
      </w:r>
      <w:r>
        <w:rPr>
          <w:rFonts w:hint="eastAsia"/>
          <w:b/>
          <w:bCs/>
          <w:sz w:val="28"/>
          <w:szCs w:val="28"/>
        </w:rPr>
        <w:t>标</w:t>
      </w:r>
      <w:r>
        <w:rPr>
          <w:rFonts w:hint="eastAsia"/>
          <w:b/>
          <w:bCs/>
          <w:sz w:val="28"/>
          <w:szCs w:val="28"/>
        </w:rPr>
        <w:t xml:space="preserve"> </w:t>
      </w:r>
      <w:r>
        <w:rPr>
          <w:rFonts w:hint="eastAsia"/>
          <w:b/>
          <w:bCs/>
          <w:sz w:val="28"/>
          <w:szCs w:val="28"/>
        </w:rPr>
        <w:t>记</w:t>
      </w:r>
      <w:r>
        <w:rPr>
          <w:rFonts w:hint="eastAsia"/>
          <w:b/>
          <w:bCs/>
          <w:sz w:val="28"/>
          <w:szCs w:val="28"/>
        </w:rPr>
        <w:t xml:space="preserve"> </w:t>
      </w:r>
      <w:r>
        <w:rPr>
          <w:rFonts w:hint="eastAsia"/>
          <w:b/>
          <w:bCs/>
          <w:sz w:val="28"/>
          <w:szCs w:val="28"/>
        </w:rPr>
        <w:t>录</w:t>
      </w:r>
    </w:p>
    <w:p w:rsidR="006F274F" w:rsidRDefault="002B19B0">
      <w:pPr>
        <w:spacing w:line="312"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042"/>
        <w:gridCol w:w="929"/>
        <w:gridCol w:w="727"/>
        <w:gridCol w:w="1153"/>
        <w:gridCol w:w="948"/>
        <w:gridCol w:w="720"/>
        <w:gridCol w:w="840"/>
        <w:gridCol w:w="720"/>
        <w:gridCol w:w="18"/>
        <w:gridCol w:w="1022"/>
        <w:gridCol w:w="828"/>
      </w:tblGrid>
      <w:tr w:rsidR="006F274F">
        <w:trPr>
          <w:trHeight w:val="618"/>
          <w:jc w:val="center"/>
        </w:trPr>
        <w:tc>
          <w:tcPr>
            <w:tcW w:w="1668" w:type="dxa"/>
            <w:gridSpan w:val="2"/>
          </w:tcPr>
          <w:p w:rsidR="006F274F" w:rsidRDefault="002B19B0">
            <w:pPr>
              <w:spacing w:line="312" w:lineRule="auto"/>
              <w:rPr>
                <w:sz w:val="24"/>
              </w:rPr>
            </w:pPr>
            <w:r>
              <w:rPr>
                <w:rFonts w:hint="eastAsia"/>
                <w:sz w:val="24"/>
              </w:rPr>
              <w:t>招标单位</w:t>
            </w:r>
          </w:p>
        </w:tc>
        <w:tc>
          <w:tcPr>
            <w:tcW w:w="7905" w:type="dxa"/>
            <w:gridSpan w:val="10"/>
          </w:tcPr>
          <w:p w:rsidR="006F274F" w:rsidRDefault="006F274F">
            <w:pPr>
              <w:spacing w:line="312" w:lineRule="auto"/>
              <w:rPr>
                <w:sz w:val="24"/>
              </w:rPr>
            </w:pPr>
          </w:p>
        </w:tc>
      </w:tr>
      <w:tr w:rsidR="006F274F">
        <w:trPr>
          <w:trHeight w:val="601"/>
          <w:jc w:val="center"/>
        </w:trPr>
        <w:tc>
          <w:tcPr>
            <w:tcW w:w="1668" w:type="dxa"/>
            <w:gridSpan w:val="2"/>
          </w:tcPr>
          <w:p w:rsidR="006F274F" w:rsidRDefault="002B19B0">
            <w:pPr>
              <w:spacing w:line="312" w:lineRule="auto"/>
              <w:rPr>
                <w:sz w:val="24"/>
              </w:rPr>
            </w:pPr>
            <w:r>
              <w:rPr>
                <w:rFonts w:hint="eastAsia"/>
                <w:sz w:val="24"/>
              </w:rPr>
              <w:t>项目名称</w:t>
            </w:r>
          </w:p>
        </w:tc>
        <w:tc>
          <w:tcPr>
            <w:tcW w:w="7905" w:type="dxa"/>
            <w:gridSpan w:val="10"/>
          </w:tcPr>
          <w:p w:rsidR="006F274F" w:rsidRDefault="006F274F">
            <w:pPr>
              <w:spacing w:line="312" w:lineRule="auto"/>
              <w:rPr>
                <w:sz w:val="24"/>
              </w:rPr>
            </w:pPr>
          </w:p>
        </w:tc>
      </w:tr>
      <w:tr w:rsidR="006F274F">
        <w:trPr>
          <w:trHeight w:val="618"/>
          <w:jc w:val="center"/>
        </w:trPr>
        <w:tc>
          <w:tcPr>
            <w:tcW w:w="1668" w:type="dxa"/>
            <w:gridSpan w:val="2"/>
          </w:tcPr>
          <w:p w:rsidR="006F274F" w:rsidRDefault="002B19B0">
            <w:pPr>
              <w:spacing w:line="312" w:lineRule="auto"/>
              <w:rPr>
                <w:sz w:val="24"/>
              </w:rPr>
            </w:pPr>
            <w:r>
              <w:rPr>
                <w:rFonts w:hint="eastAsia"/>
                <w:sz w:val="24"/>
              </w:rPr>
              <w:t>开标地点</w:t>
            </w:r>
          </w:p>
        </w:tc>
        <w:tc>
          <w:tcPr>
            <w:tcW w:w="7905" w:type="dxa"/>
            <w:gridSpan w:val="10"/>
          </w:tcPr>
          <w:p w:rsidR="006F274F" w:rsidRDefault="002B19B0">
            <w:pPr>
              <w:spacing w:line="312" w:lineRule="auto"/>
              <w:rPr>
                <w:sz w:val="24"/>
              </w:rPr>
            </w:pPr>
            <w:r>
              <w:rPr>
                <w:rFonts w:hint="eastAsia"/>
                <w:sz w:val="24"/>
              </w:rPr>
              <w:t>鄢陵县公共资源交易中心开标（</w:t>
            </w:r>
            <w:r>
              <w:rPr>
                <w:rFonts w:hint="eastAsia"/>
                <w:sz w:val="24"/>
              </w:rPr>
              <w:t xml:space="preserve">  </w:t>
            </w:r>
            <w:r>
              <w:rPr>
                <w:rFonts w:hint="eastAsia"/>
                <w:sz w:val="24"/>
              </w:rPr>
              <w:t>）室</w:t>
            </w:r>
            <w:r>
              <w:rPr>
                <w:rFonts w:hint="eastAsia"/>
                <w:sz w:val="24"/>
              </w:rPr>
              <w:t xml:space="preserve">    </w:t>
            </w:r>
            <w:r>
              <w:rPr>
                <w:rFonts w:hint="eastAsia"/>
                <w:sz w:val="24"/>
              </w:rPr>
              <w:t>时</w:t>
            </w:r>
            <w:r>
              <w:rPr>
                <w:rFonts w:hint="eastAsia"/>
                <w:sz w:val="24"/>
              </w:rPr>
              <w:t xml:space="preserve">   </w:t>
            </w:r>
            <w:r>
              <w:rPr>
                <w:rFonts w:hint="eastAsia"/>
                <w:sz w:val="24"/>
              </w:rPr>
              <w:t>分</w:t>
            </w:r>
          </w:p>
        </w:tc>
      </w:tr>
      <w:tr w:rsidR="006F274F">
        <w:trPr>
          <w:trHeight w:val="1855"/>
          <w:jc w:val="center"/>
        </w:trPr>
        <w:tc>
          <w:tcPr>
            <w:tcW w:w="626" w:type="dxa"/>
            <w:vMerge w:val="restart"/>
            <w:vAlign w:val="center"/>
          </w:tcPr>
          <w:p w:rsidR="006F274F" w:rsidRDefault="002B19B0">
            <w:pPr>
              <w:spacing w:line="312" w:lineRule="auto"/>
              <w:rPr>
                <w:sz w:val="24"/>
              </w:rPr>
            </w:pPr>
            <w:r>
              <w:rPr>
                <w:rFonts w:hint="eastAsia"/>
                <w:sz w:val="24"/>
              </w:rPr>
              <w:t>投标</w:t>
            </w:r>
          </w:p>
          <w:p w:rsidR="006F274F" w:rsidRDefault="002B19B0">
            <w:pPr>
              <w:spacing w:line="312" w:lineRule="auto"/>
              <w:rPr>
                <w:sz w:val="24"/>
              </w:rPr>
            </w:pPr>
            <w:r>
              <w:rPr>
                <w:rFonts w:hint="eastAsia"/>
                <w:sz w:val="24"/>
              </w:rPr>
              <w:t>文件</w:t>
            </w:r>
          </w:p>
          <w:p w:rsidR="006F274F" w:rsidRDefault="002B19B0">
            <w:pPr>
              <w:spacing w:line="312" w:lineRule="auto"/>
              <w:rPr>
                <w:sz w:val="24"/>
              </w:rPr>
            </w:pPr>
            <w:r>
              <w:rPr>
                <w:rFonts w:hint="eastAsia"/>
                <w:sz w:val="24"/>
              </w:rPr>
              <w:t>的主</w:t>
            </w:r>
          </w:p>
          <w:p w:rsidR="006F274F" w:rsidRDefault="002B19B0">
            <w:pPr>
              <w:spacing w:line="312" w:lineRule="auto"/>
              <w:rPr>
                <w:sz w:val="24"/>
              </w:rPr>
            </w:pPr>
            <w:r>
              <w:rPr>
                <w:rFonts w:hint="eastAsia"/>
                <w:sz w:val="24"/>
              </w:rPr>
              <w:t>要内</w:t>
            </w:r>
          </w:p>
          <w:p w:rsidR="006F274F" w:rsidRDefault="002B19B0">
            <w:pPr>
              <w:spacing w:line="312" w:lineRule="auto"/>
              <w:rPr>
                <w:sz w:val="24"/>
              </w:rPr>
            </w:pPr>
            <w:r>
              <w:rPr>
                <w:rFonts w:hint="eastAsia"/>
                <w:sz w:val="24"/>
              </w:rPr>
              <w:t>容</w:t>
            </w:r>
          </w:p>
        </w:tc>
        <w:tc>
          <w:tcPr>
            <w:tcW w:w="2698" w:type="dxa"/>
            <w:gridSpan w:val="3"/>
            <w:vAlign w:val="center"/>
          </w:tcPr>
          <w:p w:rsidR="006F274F" w:rsidRDefault="002B19B0">
            <w:pPr>
              <w:spacing w:line="312" w:lineRule="auto"/>
              <w:jc w:val="center"/>
              <w:rPr>
                <w:sz w:val="24"/>
              </w:rPr>
            </w:pPr>
            <w:r>
              <w:rPr>
                <w:rFonts w:hint="eastAsia"/>
                <w:sz w:val="24"/>
              </w:rPr>
              <w:t>投标单位</w:t>
            </w:r>
          </w:p>
        </w:tc>
        <w:tc>
          <w:tcPr>
            <w:tcW w:w="1153" w:type="dxa"/>
            <w:vAlign w:val="center"/>
          </w:tcPr>
          <w:p w:rsidR="006F274F" w:rsidRDefault="002B19B0">
            <w:pPr>
              <w:spacing w:line="312" w:lineRule="auto"/>
              <w:jc w:val="center"/>
              <w:rPr>
                <w:sz w:val="24"/>
              </w:rPr>
            </w:pPr>
            <w:r>
              <w:rPr>
                <w:rFonts w:hint="eastAsia"/>
                <w:sz w:val="24"/>
              </w:rPr>
              <w:t>投标</w:t>
            </w:r>
          </w:p>
          <w:p w:rsidR="006F274F" w:rsidRDefault="002B19B0">
            <w:pPr>
              <w:spacing w:line="312" w:lineRule="auto"/>
              <w:jc w:val="center"/>
              <w:rPr>
                <w:sz w:val="24"/>
              </w:rPr>
            </w:pPr>
            <w:r>
              <w:rPr>
                <w:rFonts w:hint="eastAsia"/>
                <w:sz w:val="24"/>
              </w:rPr>
              <w:t>报价</w:t>
            </w:r>
          </w:p>
          <w:p w:rsidR="006F274F" w:rsidRDefault="002B19B0">
            <w:pPr>
              <w:spacing w:line="312" w:lineRule="auto"/>
              <w:jc w:val="center"/>
              <w:rPr>
                <w:sz w:val="24"/>
              </w:rPr>
            </w:pPr>
            <w:r>
              <w:rPr>
                <w:rFonts w:hint="eastAsia"/>
                <w:sz w:val="24"/>
              </w:rPr>
              <w:t>（万元）</w:t>
            </w:r>
          </w:p>
        </w:tc>
        <w:tc>
          <w:tcPr>
            <w:tcW w:w="948" w:type="dxa"/>
            <w:vAlign w:val="center"/>
          </w:tcPr>
          <w:p w:rsidR="006F274F" w:rsidRDefault="002B19B0">
            <w:pPr>
              <w:spacing w:line="312" w:lineRule="auto"/>
              <w:jc w:val="center"/>
              <w:rPr>
                <w:sz w:val="24"/>
              </w:rPr>
            </w:pPr>
            <w:r>
              <w:rPr>
                <w:rFonts w:hint="eastAsia"/>
                <w:sz w:val="24"/>
              </w:rPr>
              <w:t>工期</w:t>
            </w:r>
          </w:p>
          <w:p w:rsidR="006F274F" w:rsidRDefault="002B19B0">
            <w:pPr>
              <w:spacing w:line="312" w:lineRule="auto"/>
              <w:jc w:val="center"/>
              <w:rPr>
                <w:sz w:val="24"/>
              </w:rPr>
            </w:pPr>
            <w:r>
              <w:rPr>
                <w:rFonts w:hint="eastAsia"/>
                <w:sz w:val="24"/>
              </w:rPr>
              <w:t>（日历天）</w:t>
            </w:r>
          </w:p>
        </w:tc>
        <w:tc>
          <w:tcPr>
            <w:tcW w:w="720" w:type="dxa"/>
            <w:vAlign w:val="center"/>
          </w:tcPr>
          <w:p w:rsidR="006F274F" w:rsidRDefault="002B19B0">
            <w:pPr>
              <w:spacing w:line="312" w:lineRule="auto"/>
              <w:jc w:val="center"/>
              <w:rPr>
                <w:sz w:val="24"/>
              </w:rPr>
            </w:pPr>
            <w:r>
              <w:rPr>
                <w:rFonts w:hint="eastAsia"/>
                <w:sz w:val="24"/>
              </w:rPr>
              <w:t>质量要求</w:t>
            </w:r>
          </w:p>
        </w:tc>
        <w:tc>
          <w:tcPr>
            <w:tcW w:w="840" w:type="dxa"/>
            <w:vAlign w:val="center"/>
          </w:tcPr>
          <w:p w:rsidR="006F274F" w:rsidRDefault="002B19B0">
            <w:pPr>
              <w:spacing w:line="312" w:lineRule="auto"/>
              <w:jc w:val="center"/>
              <w:rPr>
                <w:color w:val="FF0000"/>
                <w:sz w:val="24"/>
              </w:rPr>
            </w:pPr>
            <w:r>
              <w:rPr>
                <w:rFonts w:hint="eastAsia"/>
                <w:sz w:val="24"/>
              </w:rPr>
              <w:t>拟派项目负责人</w:t>
            </w:r>
          </w:p>
        </w:tc>
        <w:tc>
          <w:tcPr>
            <w:tcW w:w="738" w:type="dxa"/>
            <w:gridSpan w:val="2"/>
            <w:vAlign w:val="center"/>
          </w:tcPr>
          <w:p w:rsidR="006F274F" w:rsidRDefault="002B19B0">
            <w:pPr>
              <w:spacing w:line="312" w:lineRule="auto"/>
              <w:jc w:val="center"/>
              <w:rPr>
                <w:sz w:val="24"/>
              </w:rPr>
            </w:pPr>
            <w:r>
              <w:rPr>
                <w:rFonts w:hint="eastAsia"/>
                <w:sz w:val="24"/>
              </w:rPr>
              <w:t>密封</w:t>
            </w:r>
          </w:p>
          <w:p w:rsidR="006F274F" w:rsidRDefault="002B19B0">
            <w:pPr>
              <w:spacing w:line="312" w:lineRule="auto"/>
              <w:jc w:val="center"/>
              <w:rPr>
                <w:sz w:val="24"/>
              </w:rPr>
            </w:pPr>
            <w:r>
              <w:rPr>
                <w:rFonts w:hint="eastAsia"/>
                <w:sz w:val="24"/>
              </w:rPr>
              <w:t>情况</w:t>
            </w:r>
          </w:p>
        </w:tc>
        <w:tc>
          <w:tcPr>
            <w:tcW w:w="1022" w:type="dxa"/>
            <w:vAlign w:val="center"/>
          </w:tcPr>
          <w:p w:rsidR="006F274F" w:rsidRDefault="002B19B0">
            <w:pPr>
              <w:spacing w:line="312" w:lineRule="auto"/>
              <w:jc w:val="center"/>
              <w:rPr>
                <w:sz w:val="24"/>
              </w:rPr>
            </w:pPr>
            <w:r>
              <w:rPr>
                <w:rFonts w:hint="eastAsia"/>
                <w:sz w:val="24"/>
              </w:rPr>
              <w:t>对本次开标过程是否有异议</w:t>
            </w:r>
          </w:p>
        </w:tc>
        <w:tc>
          <w:tcPr>
            <w:tcW w:w="828" w:type="dxa"/>
            <w:vAlign w:val="center"/>
          </w:tcPr>
          <w:p w:rsidR="006F274F" w:rsidRDefault="002B19B0">
            <w:pPr>
              <w:spacing w:line="312" w:lineRule="auto"/>
              <w:jc w:val="center"/>
              <w:rPr>
                <w:sz w:val="24"/>
              </w:rPr>
            </w:pPr>
            <w:r>
              <w:rPr>
                <w:rFonts w:hint="eastAsia"/>
                <w:sz w:val="24"/>
              </w:rPr>
              <w:t>签字</w:t>
            </w:r>
          </w:p>
          <w:p w:rsidR="006F274F" w:rsidRDefault="002B19B0">
            <w:pPr>
              <w:spacing w:line="312" w:lineRule="auto"/>
              <w:jc w:val="center"/>
              <w:rPr>
                <w:sz w:val="24"/>
              </w:rPr>
            </w:pPr>
            <w:r>
              <w:rPr>
                <w:rFonts w:hint="eastAsia"/>
                <w:sz w:val="24"/>
              </w:rPr>
              <w:t>确认</w:t>
            </w:r>
          </w:p>
        </w:tc>
      </w:tr>
      <w:tr w:rsidR="006F274F">
        <w:trPr>
          <w:trHeight w:val="165"/>
          <w:jc w:val="center"/>
        </w:trPr>
        <w:tc>
          <w:tcPr>
            <w:tcW w:w="626" w:type="dxa"/>
            <w:vMerge/>
            <w:vAlign w:val="center"/>
          </w:tcPr>
          <w:p w:rsidR="006F274F" w:rsidRDefault="006F274F">
            <w:pPr>
              <w:spacing w:line="312" w:lineRule="auto"/>
              <w:rPr>
                <w:sz w:val="24"/>
              </w:rPr>
            </w:pPr>
          </w:p>
        </w:tc>
        <w:tc>
          <w:tcPr>
            <w:tcW w:w="2698" w:type="dxa"/>
            <w:gridSpan w:val="3"/>
            <w:vAlign w:val="center"/>
          </w:tcPr>
          <w:p w:rsidR="006F274F" w:rsidRDefault="006F274F">
            <w:pPr>
              <w:spacing w:line="312" w:lineRule="auto"/>
              <w:rPr>
                <w:sz w:val="24"/>
              </w:rPr>
            </w:pPr>
          </w:p>
        </w:tc>
        <w:tc>
          <w:tcPr>
            <w:tcW w:w="1153" w:type="dxa"/>
            <w:vAlign w:val="center"/>
          </w:tcPr>
          <w:p w:rsidR="006F274F" w:rsidRDefault="006F274F">
            <w:pPr>
              <w:spacing w:line="312" w:lineRule="auto"/>
              <w:rPr>
                <w:sz w:val="24"/>
              </w:rPr>
            </w:pPr>
          </w:p>
        </w:tc>
        <w:tc>
          <w:tcPr>
            <w:tcW w:w="948" w:type="dxa"/>
            <w:vAlign w:val="center"/>
          </w:tcPr>
          <w:p w:rsidR="006F274F" w:rsidRDefault="006F274F">
            <w:pPr>
              <w:spacing w:line="312" w:lineRule="auto"/>
              <w:rPr>
                <w:sz w:val="24"/>
              </w:rPr>
            </w:pPr>
          </w:p>
        </w:tc>
        <w:tc>
          <w:tcPr>
            <w:tcW w:w="720" w:type="dxa"/>
            <w:vAlign w:val="center"/>
          </w:tcPr>
          <w:p w:rsidR="006F274F" w:rsidRDefault="006F274F">
            <w:pPr>
              <w:spacing w:line="312" w:lineRule="auto"/>
              <w:rPr>
                <w:sz w:val="24"/>
              </w:rPr>
            </w:pPr>
          </w:p>
        </w:tc>
        <w:tc>
          <w:tcPr>
            <w:tcW w:w="840" w:type="dxa"/>
            <w:vAlign w:val="center"/>
          </w:tcPr>
          <w:p w:rsidR="006F274F" w:rsidRDefault="006F274F">
            <w:pPr>
              <w:spacing w:line="312" w:lineRule="auto"/>
              <w:rPr>
                <w:sz w:val="24"/>
              </w:rPr>
            </w:pPr>
          </w:p>
        </w:tc>
        <w:tc>
          <w:tcPr>
            <w:tcW w:w="738" w:type="dxa"/>
            <w:gridSpan w:val="2"/>
            <w:vAlign w:val="center"/>
          </w:tcPr>
          <w:p w:rsidR="006F274F" w:rsidRDefault="006F274F">
            <w:pPr>
              <w:spacing w:line="312" w:lineRule="auto"/>
              <w:rPr>
                <w:sz w:val="24"/>
              </w:rPr>
            </w:pPr>
          </w:p>
        </w:tc>
        <w:tc>
          <w:tcPr>
            <w:tcW w:w="1022" w:type="dxa"/>
            <w:vAlign w:val="center"/>
          </w:tcPr>
          <w:p w:rsidR="006F274F" w:rsidRDefault="006F274F">
            <w:pPr>
              <w:spacing w:line="312" w:lineRule="auto"/>
              <w:rPr>
                <w:sz w:val="24"/>
              </w:rPr>
            </w:pPr>
          </w:p>
        </w:tc>
        <w:tc>
          <w:tcPr>
            <w:tcW w:w="828" w:type="dxa"/>
            <w:vAlign w:val="center"/>
          </w:tcPr>
          <w:p w:rsidR="006F274F" w:rsidRDefault="006F274F">
            <w:pPr>
              <w:spacing w:line="312" w:lineRule="auto"/>
              <w:rPr>
                <w:sz w:val="24"/>
              </w:rPr>
            </w:pPr>
          </w:p>
        </w:tc>
      </w:tr>
      <w:tr w:rsidR="006F274F">
        <w:trPr>
          <w:trHeight w:val="165"/>
          <w:jc w:val="center"/>
        </w:trPr>
        <w:tc>
          <w:tcPr>
            <w:tcW w:w="626" w:type="dxa"/>
            <w:vMerge/>
            <w:vAlign w:val="center"/>
          </w:tcPr>
          <w:p w:rsidR="006F274F" w:rsidRDefault="006F274F">
            <w:pPr>
              <w:spacing w:line="312" w:lineRule="auto"/>
              <w:rPr>
                <w:sz w:val="24"/>
              </w:rPr>
            </w:pPr>
          </w:p>
        </w:tc>
        <w:tc>
          <w:tcPr>
            <w:tcW w:w="2698" w:type="dxa"/>
            <w:gridSpan w:val="3"/>
            <w:vAlign w:val="center"/>
          </w:tcPr>
          <w:p w:rsidR="006F274F" w:rsidRDefault="006F274F">
            <w:pPr>
              <w:spacing w:line="312" w:lineRule="auto"/>
              <w:rPr>
                <w:sz w:val="24"/>
              </w:rPr>
            </w:pPr>
          </w:p>
        </w:tc>
        <w:tc>
          <w:tcPr>
            <w:tcW w:w="1153" w:type="dxa"/>
            <w:vAlign w:val="center"/>
          </w:tcPr>
          <w:p w:rsidR="006F274F" w:rsidRDefault="006F274F">
            <w:pPr>
              <w:spacing w:line="312" w:lineRule="auto"/>
              <w:rPr>
                <w:sz w:val="24"/>
              </w:rPr>
            </w:pPr>
          </w:p>
        </w:tc>
        <w:tc>
          <w:tcPr>
            <w:tcW w:w="948" w:type="dxa"/>
            <w:vAlign w:val="center"/>
          </w:tcPr>
          <w:p w:rsidR="006F274F" w:rsidRDefault="006F274F">
            <w:pPr>
              <w:spacing w:line="312" w:lineRule="auto"/>
              <w:rPr>
                <w:sz w:val="24"/>
              </w:rPr>
            </w:pPr>
          </w:p>
        </w:tc>
        <w:tc>
          <w:tcPr>
            <w:tcW w:w="720" w:type="dxa"/>
            <w:vAlign w:val="center"/>
          </w:tcPr>
          <w:p w:rsidR="006F274F" w:rsidRDefault="006F274F">
            <w:pPr>
              <w:spacing w:line="312" w:lineRule="auto"/>
              <w:rPr>
                <w:sz w:val="24"/>
              </w:rPr>
            </w:pPr>
          </w:p>
        </w:tc>
        <w:tc>
          <w:tcPr>
            <w:tcW w:w="840" w:type="dxa"/>
            <w:vAlign w:val="center"/>
          </w:tcPr>
          <w:p w:rsidR="006F274F" w:rsidRDefault="006F274F">
            <w:pPr>
              <w:spacing w:line="312" w:lineRule="auto"/>
              <w:rPr>
                <w:sz w:val="24"/>
              </w:rPr>
            </w:pPr>
          </w:p>
        </w:tc>
        <w:tc>
          <w:tcPr>
            <w:tcW w:w="738" w:type="dxa"/>
            <w:gridSpan w:val="2"/>
            <w:vAlign w:val="center"/>
          </w:tcPr>
          <w:p w:rsidR="006F274F" w:rsidRDefault="006F274F">
            <w:pPr>
              <w:spacing w:line="312" w:lineRule="auto"/>
              <w:rPr>
                <w:sz w:val="24"/>
              </w:rPr>
            </w:pPr>
          </w:p>
        </w:tc>
        <w:tc>
          <w:tcPr>
            <w:tcW w:w="1022" w:type="dxa"/>
            <w:vAlign w:val="center"/>
          </w:tcPr>
          <w:p w:rsidR="006F274F" w:rsidRDefault="006F274F">
            <w:pPr>
              <w:spacing w:line="312" w:lineRule="auto"/>
              <w:rPr>
                <w:sz w:val="24"/>
              </w:rPr>
            </w:pPr>
          </w:p>
        </w:tc>
        <w:tc>
          <w:tcPr>
            <w:tcW w:w="828" w:type="dxa"/>
            <w:vAlign w:val="center"/>
          </w:tcPr>
          <w:p w:rsidR="006F274F" w:rsidRDefault="006F274F">
            <w:pPr>
              <w:spacing w:line="312" w:lineRule="auto"/>
              <w:rPr>
                <w:sz w:val="24"/>
              </w:rPr>
            </w:pPr>
          </w:p>
        </w:tc>
      </w:tr>
      <w:tr w:rsidR="006F274F">
        <w:trPr>
          <w:trHeight w:val="165"/>
          <w:jc w:val="center"/>
        </w:trPr>
        <w:tc>
          <w:tcPr>
            <w:tcW w:w="626" w:type="dxa"/>
            <w:vMerge/>
            <w:vAlign w:val="center"/>
          </w:tcPr>
          <w:p w:rsidR="006F274F" w:rsidRDefault="006F274F">
            <w:pPr>
              <w:spacing w:line="312" w:lineRule="auto"/>
              <w:rPr>
                <w:sz w:val="24"/>
              </w:rPr>
            </w:pPr>
          </w:p>
        </w:tc>
        <w:tc>
          <w:tcPr>
            <w:tcW w:w="2698" w:type="dxa"/>
            <w:gridSpan w:val="3"/>
            <w:vAlign w:val="center"/>
          </w:tcPr>
          <w:p w:rsidR="006F274F" w:rsidRDefault="006F274F">
            <w:pPr>
              <w:spacing w:line="312" w:lineRule="auto"/>
              <w:rPr>
                <w:sz w:val="24"/>
              </w:rPr>
            </w:pPr>
          </w:p>
        </w:tc>
        <w:tc>
          <w:tcPr>
            <w:tcW w:w="1153" w:type="dxa"/>
            <w:vAlign w:val="center"/>
          </w:tcPr>
          <w:p w:rsidR="006F274F" w:rsidRDefault="006F274F">
            <w:pPr>
              <w:spacing w:line="312" w:lineRule="auto"/>
              <w:rPr>
                <w:sz w:val="24"/>
              </w:rPr>
            </w:pPr>
          </w:p>
        </w:tc>
        <w:tc>
          <w:tcPr>
            <w:tcW w:w="948" w:type="dxa"/>
            <w:vAlign w:val="center"/>
          </w:tcPr>
          <w:p w:rsidR="006F274F" w:rsidRDefault="006F274F">
            <w:pPr>
              <w:spacing w:line="312" w:lineRule="auto"/>
              <w:rPr>
                <w:sz w:val="24"/>
              </w:rPr>
            </w:pPr>
          </w:p>
        </w:tc>
        <w:tc>
          <w:tcPr>
            <w:tcW w:w="720" w:type="dxa"/>
            <w:vAlign w:val="center"/>
          </w:tcPr>
          <w:p w:rsidR="006F274F" w:rsidRDefault="006F274F">
            <w:pPr>
              <w:spacing w:line="312" w:lineRule="auto"/>
              <w:rPr>
                <w:sz w:val="24"/>
              </w:rPr>
            </w:pPr>
          </w:p>
        </w:tc>
        <w:tc>
          <w:tcPr>
            <w:tcW w:w="840" w:type="dxa"/>
            <w:vAlign w:val="center"/>
          </w:tcPr>
          <w:p w:rsidR="006F274F" w:rsidRDefault="006F274F">
            <w:pPr>
              <w:spacing w:line="312" w:lineRule="auto"/>
              <w:rPr>
                <w:sz w:val="24"/>
              </w:rPr>
            </w:pPr>
          </w:p>
        </w:tc>
        <w:tc>
          <w:tcPr>
            <w:tcW w:w="738" w:type="dxa"/>
            <w:gridSpan w:val="2"/>
            <w:vAlign w:val="center"/>
          </w:tcPr>
          <w:p w:rsidR="006F274F" w:rsidRDefault="006F274F">
            <w:pPr>
              <w:spacing w:line="312" w:lineRule="auto"/>
              <w:rPr>
                <w:sz w:val="24"/>
              </w:rPr>
            </w:pPr>
          </w:p>
        </w:tc>
        <w:tc>
          <w:tcPr>
            <w:tcW w:w="1022" w:type="dxa"/>
            <w:vAlign w:val="center"/>
          </w:tcPr>
          <w:p w:rsidR="006F274F" w:rsidRDefault="006F274F">
            <w:pPr>
              <w:spacing w:line="312" w:lineRule="auto"/>
              <w:rPr>
                <w:sz w:val="24"/>
              </w:rPr>
            </w:pPr>
          </w:p>
        </w:tc>
        <w:tc>
          <w:tcPr>
            <w:tcW w:w="828" w:type="dxa"/>
            <w:vAlign w:val="center"/>
          </w:tcPr>
          <w:p w:rsidR="006F274F" w:rsidRDefault="006F274F">
            <w:pPr>
              <w:spacing w:line="312" w:lineRule="auto"/>
              <w:rPr>
                <w:sz w:val="24"/>
              </w:rPr>
            </w:pPr>
          </w:p>
        </w:tc>
      </w:tr>
      <w:tr w:rsidR="006F274F">
        <w:trPr>
          <w:trHeight w:val="165"/>
          <w:jc w:val="center"/>
        </w:trPr>
        <w:tc>
          <w:tcPr>
            <w:tcW w:w="626" w:type="dxa"/>
            <w:vMerge/>
            <w:vAlign w:val="center"/>
          </w:tcPr>
          <w:p w:rsidR="006F274F" w:rsidRDefault="006F274F">
            <w:pPr>
              <w:spacing w:line="312" w:lineRule="auto"/>
              <w:rPr>
                <w:sz w:val="24"/>
              </w:rPr>
            </w:pPr>
          </w:p>
        </w:tc>
        <w:tc>
          <w:tcPr>
            <w:tcW w:w="2698" w:type="dxa"/>
            <w:gridSpan w:val="3"/>
            <w:vAlign w:val="center"/>
          </w:tcPr>
          <w:p w:rsidR="006F274F" w:rsidRDefault="006F274F">
            <w:pPr>
              <w:spacing w:line="312" w:lineRule="auto"/>
              <w:rPr>
                <w:sz w:val="24"/>
              </w:rPr>
            </w:pPr>
          </w:p>
        </w:tc>
        <w:tc>
          <w:tcPr>
            <w:tcW w:w="1153" w:type="dxa"/>
            <w:vAlign w:val="center"/>
          </w:tcPr>
          <w:p w:rsidR="006F274F" w:rsidRDefault="006F274F">
            <w:pPr>
              <w:spacing w:line="312" w:lineRule="auto"/>
              <w:rPr>
                <w:sz w:val="24"/>
              </w:rPr>
            </w:pPr>
          </w:p>
        </w:tc>
        <w:tc>
          <w:tcPr>
            <w:tcW w:w="948" w:type="dxa"/>
            <w:vAlign w:val="center"/>
          </w:tcPr>
          <w:p w:rsidR="006F274F" w:rsidRDefault="006F274F">
            <w:pPr>
              <w:spacing w:line="312" w:lineRule="auto"/>
              <w:rPr>
                <w:sz w:val="24"/>
              </w:rPr>
            </w:pPr>
          </w:p>
        </w:tc>
        <w:tc>
          <w:tcPr>
            <w:tcW w:w="720" w:type="dxa"/>
            <w:vAlign w:val="center"/>
          </w:tcPr>
          <w:p w:rsidR="006F274F" w:rsidRDefault="006F274F">
            <w:pPr>
              <w:spacing w:line="312" w:lineRule="auto"/>
              <w:rPr>
                <w:sz w:val="24"/>
              </w:rPr>
            </w:pPr>
          </w:p>
        </w:tc>
        <w:tc>
          <w:tcPr>
            <w:tcW w:w="840" w:type="dxa"/>
            <w:vAlign w:val="center"/>
          </w:tcPr>
          <w:p w:rsidR="006F274F" w:rsidRDefault="006F274F">
            <w:pPr>
              <w:spacing w:line="312" w:lineRule="auto"/>
              <w:rPr>
                <w:sz w:val="24"/>
              </w:rPr>
            </w:pPr>
          </w:p>
        </w:tc>
        <w:tc>
          <w:tcPr>
            <w:tcW w:w="738" w:type="dxa"/>
            <w:gridSpan w:val="2"/>
            <w:vAlign w:val="center"/>
          </w:tcPr>
          <w:p w:rsidR="006F274F" w:rsidRDefault="006F274F">
            <w:pPr>
              <w:spacing w:line="312" w:lineRule="auto"/>
              <w:rPr>
                <w:sz w:val="24"/>
              </w:rPr>
            </w:pPr>
          </w:p>
        </w:tc>
        <w:tc>
          <w:tcPr>
            <w:tcW w:w="1022" w:type="dxa"/>
            <w:vAlign w:val="center"/>
          </w:tcPr>
          <w:p w:rsidR="006F274F" w:rsidRDefault="006F274F">
            <w:pPr>
              <w:spacing w:line="312" w:lineRule="auto"/>
              <w:rPr>
                <w:sz w:val="24"/>
              </w:rPr>
            </w:pPr>
          </w:p>
        </w:tc>
        <w:tc>
          <w:tcPr>
            <w:tcW w:w="828" w:type="dxa"/>
            <w:vAlign w:val="center"/>
          </w:tcPr>
          <w:p w:rsidR="006F274F" w:rsidRDefault="006F274F">
            <w:pPr>
              <w:spacing w:line="312" w:lineRule="auto"/>
              <w:rPr>
                <w:sz w:val="24"/>
              </w:rPr>
            </w:pPr>
          </w:p>
        </w:tc>
      </w:tr>
      <w:tr w:rsidR="006F274F">
        <w:trPr>
          <w:trHeight w:val="165"/>
          <w:jc w:val="center"/>
        </w:trPr>
        <w:tc>
          <w:tcPr>
            <w:tcW w:w="626" w:type="dxa"/>
            <w:vMerge/>
            <w:vAlign w:val="center"/>
          </w:tcPr>
          <w:p w:rsidR="006F274F" w:rsidRDefault="006F274F">
            <w:pPr>
              <w:spacing w:line="312" w:lineRule="auto"/>
              <w:rPr>
                <w:sz w:val="24"/>
              </w:rPr>
            </w:pPr>
          </w:p>
        </w:tc>
        <w:tc>
          <w:tcPr>
            <w:tcW w:w="2698" w:type="dxa"/>
            <w:gridSpan w:val="3"/>
            <w:vAlign w:val="center"/>
          </w:tcPr>
          <w:p w:rsidR="006F274F" w:rsidRDefault="006F274F">
            <w:pPr>
              <w:spacing w:line="312" w:lineRule="auto"/>
              <w:rPr>
                <w:sz w:val="24"/>
              </w:rPr>
            </w:pPr>
          </w:p>
        </w:tc>
        <w:tc>
          <w:tcPr>
            <w:tcW w:w="1153" w:type="dxa"/>
            <w:vAlign w:val="center"/>
          </w:tcPr>
          <w:p w:rsidR="006F274F" w:rsidRDefault="006F274F">
            <w:pPr>
              <w:spacing w:line="312" w:lineRule="auto"/>
              <w:rPr>
                <w:sz w:val="24"/>
              </w:rPr>
            </w:pPr>
          </w:p>
        </w:tc>
        <w:tc>
          <w:tcPr>
            <w:tcW w:w="948" w:type="dxa"/>
            <w:vAlign w:val="center"/>
          </w:tcPr>
          <w:p w:rsidR="006F274F" w:rsidRDefault="006F274F">
            <w:pPr>
              <w:spacing w:line="312" w:lineRule="auto"/>
              <w:rPr>
                <w:sz w:val="24"/>
              </w:rPr>
            </w:pPr>
          </w:p>
        </w:tc>
        <w:tc>
          <w:tcPr>
            <w:tcW w:w="720" w:type="dxa"/>
            <w:vAlign w:val="center"/>
          </w:tcPr>
          <w:p w:rsidR="006F274F" w:rsidRDefault="006F274F">
            <w:pPr>
              <w:spacing w:line="312" w:lineRule="auto"/>
              <w:rPr>
                <w:sz w:val="24"/>
              </w:rPr>
            </w:pPr>
          </w:p>
        </w:tc>
        <w:tc>
          <w:tcPr>
            <w:tcW w:w="840" w:type="dxa"/>
            <w:vAlign w:val="center"/>
          </w:tcPr>
          <w:p w:rsidR="006F274F" w:rsidRDefault="006F274F">
            <w:pPr>
              <w:spacing w:line="312" w:lineRule="auto"/>
              <w:rPr>
                <w:sz w:val="24"/>
              </w:rPr>
            </w:pPr>
          </w:p>
        </w:tc>
        <w:tc>
          <w:tcPr>
            <w:tcW w:w="738" w:type="dxa"/>
            <w:gridSpan w:val="2"/>
            <w:vAlign w:val="center"/>
          </w:tcPr>
          <w:p w:rsidR="006F274F" w:rsidRDefault="006F274F">
            <w:pPr>
              <w:spacing w:line="312" w:lineRule="auto"/>
              <w:rPr>
                <w:sz w:val="24"/>
              </w:rPr>
            </w:pPr>
          </w:p>
        </w:tc>
        <w:tc>
          <w:tcPr>
            <w:tcW w:w="1022" w:type="dxa"/>
            <w:vAlign w:val="center"/>
          </w:tcPr>
          <w:p w:rsidR="006F274F" w:rsidRDefault="006F274F">
            <w:pPr>
              <w:spacing w:line="312" w:lineRule="auto"/>
              <w:rPr>
                <w:sz w:val="24"/>
              </w:rPr>
            </w:pPr>
          </w:p>
        </w:tc>
        <w:tc>
          <w:tcPr>
            <w:tcW w:w="828" w:type="dxa"/>
            <w:vAlign w:val="center"/>
          </w:tcPr>
          <w:p w:rsidR="006F274F" w:rsidRDefault="006F274F">
            <w:pPr>
              <w:spacing w:line="312" w:lineRule="auto"/>
              <w:rPr>
                <w:sz w:val="24"/>
              </w:rPr>
            </w:pPr>
          </w:p>
        </w:tc>
      </w:tr>
      <w:tr w:rsidR="006F274F">
        <w:trPr>
          <w:trHeight w:val="165"/>
          <w:jc w:val="center"/>
        </w:trPr>
        <w:tc>
          <w:tcPr>
            <w:tcW w:w="626" w:type="dxa"/>
            <w:vMerge/>
            <w:vAlign w:val="center"/>
          </w:tcPr>
          <w:p w:rsidR="006F274F" w:rsidRDefault="006F274F">
            <w:pPr>
              <w:spacing w:line="312" w:lineRule="auto"/>
              <w:rPr>
                <w:sz w:val="24"/>
              </w:rPr>
            </w:pPr>
          </w:p>
        </w:tc>
        <w:tc>
          <w:tcPr>
            <w:tcW w:w="2698" w:type="dxa"/>
            <w:gridSpan w:val="3"/>
            <w:vAlign w:val="center"/>
          </w:tcPr>
          <w:p w:rsidR="006F274F" w:rsidRDefault="006F274F">
            <w:pPr>
              <w:spacing w:line="312" w:lineRule="auto"/>
              <w:rPr>
                <w:sz w:val="24"/>
              </w:rPr>
            </w:pPr>
          </w:p>
        </w:tc>
        <w:tc>
          <w:tcPr>
            <w:tcW w:w="1153" w:type="dxa"/>
            <w:vAlign w:val="center"/>
          </w:tcPr>
          <w:p w:rsidR="006F274F" w:rsidRDefault="006F274F">
            <w:pPr>
              <w:spacing w:line="312" w:lineRule="auto"/>
              <w:rPr>
                <w:sz w:val="24"/>
              </w:rPr>
            </w:pPr>
          </w:p>
        </w:tc>
        <w:tc>
          <w:tcPr>
            <w:tcW w:w="948" w:type="dxa"/>
            <w:vAlign w:val="center"/>
          </w:tcPr>
          <w:p w:rsidR="006F274F" w:rsidRDefault="006F274F">
            <w:pPr>
              <w:spacing w:line="312" w:lineRule="auto"/>
              <w:rPr>
                <w:sz w:val="24"/>
              </w:rPr>
            </w:pPr>
          </w:p>
        </w:tc>
        <w:tc>
          <w:tcPr>
            <w:tcW w:w="720" w:type="dxa"/>
            <w:vAlign w:val="center"/>
          </w:tcPr>
          <w:p w:rsidR="006F274F" w:rsidRDefault="006F274F">
            <w:pPr>
              <w:spacing w:line="312" w:lineRule="auto"/>
              <w:rPr>
                <w:sz w:val="24"/>
              </w:rPr>
            </w:pPr>
          </w:p>
        </w:tc>
        <w:tc>
          <w:tcPr>
            <w:tcW w:w="840" w:type="dxa"/>
            <w:vAlign w:val="center"/>
          </w:tcPr>
          <w:p w:rsidR="006F274F" w:rsidRDefault="006F274F">
            <w:pPr>
              <w:spacing w:line="312" w:lineRule="auto"/>
              <w:rPr>
                <w:sz w:val="24"/>
              </w:rPr>
            </w:pPr>
          </w:p>
        </w:tc>
        <w:tc>
          <w:tcPr>
            <w:tcW w:w="738" w:type="dxa"/>
            <w:gridSpan w:val="2"/>
            <w:vAlign w:val="center"/>
          </w:tcPr>
          <w:p w:rsidR="006F274F" w:rsidRDefault="006F274F">
            <w:pPr>
              <w:spacing w:line="312" w:lineRule="auto"/>
              <w:rPr>
                <w:sz w:val="24"/>
              </w:rPr>
            </w:pPr>
          </w:p>
        </w:tc>
        <w:tc>
          <w:tcPr>
            <w:tcW w:w="1022" w:type="dxa"/>
            <w:vAlign w:val="center"/>
          </w:tcPr>
          <w:p w:rsidR="006F274F" w:rsidRDefault="006F274F">
            <w:pPr>
              <w:spacing w:line="312" w:lineRule="auto"/>
              <w:rPr>
                <w:sz w:val="24"/>
              </w:rPr>
            </w:pPr>
          </w:p>
        </w:tc>
        <w:tc>
          <w:tcPr>
            <w:tcW w:w="828" w:type="dxa"/>
            <w:vAlign w:val="center"/>
          </w:tcPr>
          <w:p w:rsidR="006F274F" w:rsidRDefault="006F274F">
            <w:pPr>
              <w:spacing w:line="312" w:lineRule="auto"/>
              <w:rPr>
                <w:sz w:val="24"/>
              </w:rPr>
            </w:pPr>
          </w:p>
        </w:tc>
      </w:tr>
      <w:tr w:rsidR="006F274F">
        <w:trPr>
          <w:trHeight w:val="165"/>
          <w:jc w:val="center"/>
        </w:trPr>
        <w:tc>
          <w:tcPr>
            <w:tcW w:w="626" w:type="dxa"/>
            <w:vMerge/>
            <w:vAlign w:val="center"/>
          </w:tcPr>
          <w:p w:rsidR="006F274F" w:rsidRDefault="006F274F">
            <w:pPr>
              <w:spacing w:line="312" w:lineRule="auto"/>
              <w:rPr>
                <w:sz w:val="24"/>
              </w:rPr>
            </w:pPr>
          </w:p>
        </w:tc>
        <w:tc>
          <w:tcPr>
            <w:tcW w:w="2698" w:type="dxa"/>
            <w:gridSpan w:val="3"/>
            <w:vAlign w:val="center"/>
          </w:tcPr>
          <w:p w:rsidR="006F274F" w:rsidRDefault="006F274F">
            <w:pPr>
              <w:spacing w:line="312" w:lineRule="auto"/>
              <w:rPr>
                <w:sz w:val="24"/>
              </w:rPr>
            </w:pPr>
          </w:p>
        </w:tc>
        <w:tc>
          <w:tcPr>
            <w:tcW w:w="1153" w:type="dxa"/>
            <w:vAlign w:val="center"/>
          </w:tcPr>
          <w:p w:rsidR="006F274F" w:rsidRDefault="006F274F">
            <w:pPr>
              <w:spacing w:line="312" w:lineRule="auto"/>
              <w:rPr>
                <w:sz w:val="24"/>
              </w:rPr>
            </w:pPr>
          </w:p>
        </w:tc>
        <w:tc>
          <w:tcPr>
            <w:tcW w:w="948" w:type="dxa"/>
            <w:vAlign w:val="center"/>
          </w:tcPr>
          <w:p w:rsidR="006F274F" w:rsidRDefault="006F274F">
            <w:pPr>
              <w:spacing w:line="312" w:lineRule="auto"/>
              <w:rPr>
                <w:sz w:val="24"/>
              </w:rPr>
            </w:pPr>
          </w:p>
        </w:tc>
        <w:tc>
          <w:tcPr>
            <w:tcW w:w="720" w:type="dxa"/>
            <w:vAlign w:val="center"/>
          </w:tcPr>
          <w:p w:rsidR="006F274F" w:rsidRDefault="006F274F">
            <w:pPr>
              <w:spacing w:line="312" w:lineRule="auto"/>
              <w:rPr>
                <w:sz w:val="24"/>
              </w:rPr>
            </w:pPr>
          </w:p>
        </w:tc>
        <w:tc>
          <w:tcPr>
            <w:tcW w:w="840" w:type="dxa"/>
            <w:vAlign w:val="center"/>
          </w:tcPr>
          <w:p w:rsidR="006F274F" w:rsidRDefault="006F274F">
            <w:pPr>
              <w:spacing w:line="312" w:lineRule="auto"/>
              <w:rPr>
                <w:sz w:val="24"/>
              </w:rPr>
            </w:pPr>
          </w:p>
        </w:tc>
        <w:tc>
          <w:tcPr>
            <w:tcW w:w="738" w:type="dxa"/>
            <w:gridSpan w:val="2"/>
            <w:vAlign w:val="center"/>
          </w:tcPr>
          <w:p w:rsidR="006F274F" w:rsidRDefault="006F274F">
            <w:pPr>
              <w:spacing w:line="312" w:lineRule="auto"/>
              <w:rPr>
                <w:sz w:val="24"/>
              </w:rPr>
            </w:pPr>
          </w:p>
        </w:tc>
        <w:tc>
          <w:tcPr>
            <w:tcW w:w="1022" w:type="dxa"/>
            <w:vAlign w:val="center"/>
          </w:tcPr>
          <w:p w:rsidR="006F274F" w:rsidRDefault="006F274F">
            <w:pPr>
              <w:spacing w:line="312" w:lineRule="auto"/>
              <w:rPr>
                <w:sz w:val="24"/>
              </w:rPr>
            </w:pPr>
          </w:p>
        </w:tc>
        <w:tc>
          <w:tcPr>
            <w:tcW w:w="828" w:type="dxa"/>
            <w:vAlign w:val="center"/>
          </w:tcPr>
          <w:p w:rsidR="006F274F" w:rsidRDefault="006F274F">
            <w:pPr>
              <w:spacing w:line="312" w:lineRule="auto"/>
              <w:rPr>
                <w:sz w:val="24"/>
              </w:rPr>
            </w:pPr>
          </w:p>
        </w:tc>
      </w:tr>
      <w:tr w:rsidR="006F274F">
        <w:trPr>
          <w:trHeight w:val="165"/>
          <w:jc w:val="center"/>
        </w:trPr>
        <w:tc>
          <w:tcPr>
            <w:tcW w:w="626" w:type="dxa"/>
            <w:vMerge/>
            <w:vAlign w:val="center"/>
          </w:tcPr>
          <w:p w:rsidR="006F274F" w:rsidRDefault="006F274F">
            <w:pPr>
              <w:spacing w:line="312" w:lineRule="auto"/>
              <w:rPr>
                <w:sz w:val="24"/>
              </w:rPr>
            </w:pPr>
          </w:p>
        </w:tc>
        <w:tc>
          <w:tcPr>
            <w:tcW w:w="2698" w:type="dxa"/>
            <w:gridSpan w:val="3"/>
          </w:tcPr>
          <w:p w:rsidR="006F274F" w:rsidRDefault="006F274F">
            <w:pPr>
              <w:spacing w:line="312" w:lineRule="auto"/>
              <w:rPr>
                <w:sz w:val="24"/>
              </w:rPr>
            </w:pPr>
          </w:p>
        </w:tc>
        <w:tc>
          <w:tcPr>
            <w:tcW w:w="1153" w:type="dxa"/>
          </w:tcPr>
          <w:p w:rsidR="006F274F" w:rsidRDefault="006F274F">
            <w:pPr>
              <w:spacing w:line="312" w:lineRule="auto"/>
              <w:rPr>
                <w:sz w:val="24"/>
              </w:rPr>
            </w:pPr>
          </w:p>
        </w:tc>
        <w:tc>
          <w:tcPr>
            <w:tcW w:w="948" w:type="dxa"/>
          </w:tcPr>
          <w:p w:rsidR="006F274F" w:rsidRDefault="006F274F">
            <w:pPr>
              <w:spacing w:line="312" w:lineRule="auto"/>
              <w:rPr>
                <w:sz w:val="24"/>
              </w:rPr>
            </w:pPr>
          </w:p>
        </w:tc>
        <w:tc>
          <w:tcPr>
            <w:tcW w:w="720" w:type="dxa"/>
          </w:tcPr>
          <w:p w:rsidR="006F274F" w:rsidRDefault="006F274F">
            <w:pPr>
              <w:spacing w:line="312" w:lineRule="auto"/>
              <w:rPr>
                <w:sz w:val="24"/>
              </w:rPr>
            </w:pPr>
          </w:p>
        </w:tc>
        <w:tc>
          <w:tcPr>
            <w:tcW w:w="840" w:type="dxa"/>
          </w:tcPr>
          <w:p w:rsidR="006F274F" w:rsidRDefault="006F274F">
            <w:pPr>
              <w:spacing w:line="312" w:lineRule="auto"/>
              <w:rPr>
                <w:sz w:val="24"/>
              </w:rPr>
            </w:pPr>
          </w:p>
        </w:tc>
        <w:tc>
          <w:tcPr>
            <w:tcW w:w="738" w:type="dxa"/>
            <w:gridSpan w:val="2"/>
          </w:tcPr>
          <w:p w:rsidR="006F274F" w:rsidRDefault="006F274F">
            <w:pPr>
              <w:spacing w:line="312" w:lineRule="auto"/>
              <w:rPr>
                <w:sz w:val="24"/>
              </w:rPr>
            </w:pPr>
          </w:p>
        </w:tc>
        <w:tc>
          <w:tcPr>
            <w:tcW w:w="1022" w:type="dxa"/>
          </w:tcPr>
          <w:p w:rsidR="006F274F" w:rsidRDefault="006F274F">
            <w:pPr>
              <w:spacing w:line="312" w:lineRule="auto"/>
              <w:rPr>
                <w:sz w:val="24"/>
              </w:rPr>
            </w:pPr>
          </w:p>
        </w:tc>
        <w:tc>
          <w:tcPr>
            <w:tcW w:w="828" w:type="dxa"/>
          </w:tcPr>
          <w:p w:rsidR="006F274F" w:rsidRDefault="006F274F">
            <w:pPr>
              <w:spacing w:line="312" w:lineRule="auto"/>
              <w:rPr>
                <w:sz w:val="24"/>
              </w:rPr>
            </w:pPr>
          </w:p>
        </w:tc>
      </w:tr>
      <w:tr w:rsidR="006F274F">
        <w:trPr>
          <w:trHeight w:val="618"/>
          <w:jc w:val="center"/>
        </w:trPr>
        <w:tc>
          <w:tcPr>
            <w:tcW w:w="2597" w:type="dxa"/>
            <w:gridSpan w:val="3"/>
            <w:vAlign w:val="center"/>
          </w:tcPr>
          <w:p w:rsidR="006F274F" w:rsidRDefault="002B19B0">
            <w:pPr>
              <w:spacing w:line="312" w:lineRule="auto"/>
              <w:jc w:val="center"/>
              <w:rPr>
                <w:sz w:val="24"/>
              </w:rPr>
            </w:pPr>
            <w:r>
              <w:rPr>
                <w:rFonts w:hint="eastAsia"/>
                <w:sz w:val="24"/>
              </w:rPr>
              <w:t>招标控制价</w:t>
            </w:r>
          </w:p>
        </w:tc>
        <w:tc>
          <w:tcPr>
            <w:tcW w:w="2828" w:type="dxa"/>
            <w:gridSpan w:val="3"/>
          </w:tcPr>
          <w:p w:rsidR="006F274F" w:rsidRDefault="006F274F">
            <w:pPr>
              <w:spacing w:line="312" w:lineRule="auto"/>
              <w:rPr>
                <w:sz w:val="24"/>
              </w:rPr>
            </w:pPr>
          </w:p>
        </w:tc>
        <w:tc>
          <w:tcPr>
            <w:tcW w:w="2280" w:type="dxa"/>
            <w:gridSpan w:val="3"/>
            <w:vAlign w:val="center"/>
          </w:tcPr>
          <w:p w:rsidR="006F274F" w:rsidRDefault="002B19B0">
            <w:pPr>
              <w:spacing w:line="312" w:lineRule="auto"/>
              <w:jc w:val="center"/>
              <w:rPr>
                <w:sz w:val="24"/>
              </w:rPr>
            </w:pPr>
            <w:r>
              <w:rPr>
                <w:rFonts w:ascii="宋体" w:hAnsi="宋体" w:hint="eastAsia"/>
                <w:sz w:val="24"/>
              </w:rPr>
              <w:t>K值</w:t>
            </w:r>
          </w:p>
        </w:tc>
        <w:tc>
          <w:tcPr>
            <w:tcW w:w="1868" w:type="dxa"/>
            <w:gridSpan w:val="3"/>
          </w:tcPr>
          <w:p w:rsidR="006F274F" w:rsidRDefault="006F274F">
            <w:pPr>
              <w:spacing w:line="312" w:lineRule="auto"/>
              <w:rPr>
                <w:sz w:val="24"/>
              </w:rPr>
            </w:pPr>
          </w:p>
        </w:tc>
      </w:tr>
      <w:tr w:rsidR="006F274F">
        <w:trPr>
          <w:trHeight w:val="601"/>
          <w:jc w:val="center"/>
        </w:trPr>
        <w:tc>
          <w:tcPr>
            <w:tcW w:w="2597" w:type="dxa"/>
            <w:gridSpan w:val="3"/>
            <w:vAlign w:val="center"/>
          </w:tcPr>
          <w:p w:rsidR="006F274F" w:rsidRDefault="002B19B0">
            <w:pPr>
              <w:spacing w:line="312" w:lineRule="auto"/>
              <w:jc w:val="center"/>
              <w:rPr>
                <w:sz w:val="24"/>
              </w:rPr>
            </w:pPr>
            <w:r>
              <w:rPr>
                <w:rFonts w:hint="eastAsia"/>
                <w:sz w:val="24"/>
              </w:rPr>
              <w:t>目标工期</w:t>
            </w:r>
          </w:p>
        </w:tc>
        <w:tc>
          <w:tcPr>
            <w:tcW w:w="2828" w:type="dxa"/>
            <w:gridSpan w:val="3"/>
            <w:vAlign w:val="center"/>
          </w:tcPr>
          <w:p w:rsidR="006F274F" w:rsidRDefault="002B19B0">
            <w:pPr>
              <w:spacing w:line="312" w:lineRule="auto"/>
              <w:jc w:val="center"/>
              <w:rPr>
                <w:sz w:val="24"/>
              </w:rPr>
            </w:pPr>
            <w:r>
              <w:rPr>
                <w:rFonts w:hint="eastAsia"/>
                <w:sz w:val="24"/>
              </w:rPr>
              <w:t>日历天</w:t>
            </w:r>
          </w:p>
        </w:tc>
        <w:tc>
          <w:tcPr>
            <w:tcW w:w="2280" w:type="dxa"/>
            <w:gridSpan w:val="3"/>
            <w:vAlign w:val="center"/>
          </w:tcPr>
          <w:p w:rsidR="006F274F" w:rsidRDefault="002B19B0">
            <w:pPr>
              <w:spacing w:line="312" w:lineRule="auto"/>
              <w:jc w:val="center"/>
              <w:rPr>
                <w:sz w:val="24"/>
              </w:rPr>
            </w:pPr>
            <w:r>
              <w:rPr>
                <w:rFonts w:hint="eastAsia"/>
                <w:sz w:val="24"/>
              </w:rPr>
              <w:t>质量要求</w:t>
            </w:r>
          </w:p>
        </w:tc>
        <w:tc>
          <w:tcPr>
            <w:tcW w:w="1868" w:type="dxa"/>
            <w:gridSpan w:val="3"/>
          </w:tcPr>
          <w:p w:rsidR="006F274F" w:rsidRDefault="006F274F">
            <w:pPr>
              <w:spacing w:line="312" w:lineRule="auto"/>
              <w:rPr>
                <w:sz w:val="24"/>
              </w:rPr>
            </w:pPr>
          </w:p>
        </w:tc>
      </w:tr>
      <w:tr w:rsidR="006F274F">
        <w:trPr>
          <w:trHeight w:val="618"/>
          <w:jc w:val="center"/>
        </w:trPr>
        <w:tc>
          <w:tcPr>
            <w:tcW w:w="2597" w:type="dxa"/>
            <w:gridSpan w:val="3"/>
            <w:vAlign w:val="center"/>
          </w:tcPr>
          <w:p w:rsidR="006F274F" w:rsidRDefault="002B19B0">
            <w:pPr>
              <w:spacing w:line="312" w:lineRule="auto"/>
              <w:jc w:val="center"/>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w:t>
            </w:r>
          </w:p>
        </w:tc>
        <w:tc>
          <w:tcPr>
            <w:tcW w:w="2828" w:type="dxa"/>
            <w:gridSpan w:val="3"/>
          </w:tcPr>
          <w:p w:rsidR="006F274F" w:rsidRDefault="006F274F">
            <w:pPr>
              <w:spacing w:line="312" w:lineRule="auto"/>
              <w:rPr>
                <w:sz w:val="24"/>
              </w:rPr>
            </w:pPr>
          </w:p>
        </w:tc>
        <w:tc>
          <w:tcPr>
            <w:tcW w:w="2280" w:type="dxa"/>
            <w:gridSpan w:val="3"/>
            <w:vAlign w:val="center"/>
          </w:tcPr>
          <w:p w:rsidR="006F274F" w:rsidRDefault="002B19B0">
            <w:pPr>
              <w:spacing w:line="312" w:lineRule="auto"/>
              <w:jc w:val="center"/>
              <w:rPr>
                <w:sz w:val="24"/>
              </w:rPr>
            </w:pPr>
            <w:r>
              <w:rPr>
                <w:rFonts w:hint="eastAsia"/>
                <w:sz w:val="24"/>
              </w:rPr>
              <w:t>代理机构人员</w:t>
            </w:r>
          </w:p>
        </w:tc>
        <w:tc>
          <w:tcPr>
            <w:tcW w:w="1868" w:type="dxa"/>
            <w:gridSpan w:val="3"/>
          </w:tcPr>
          <w:p w:rsidR="006F274F" w:rsidRDefault="006F274F">
            <w:pPr>
              <w:spacing w:line="312" w:lineRule="auto"/>
              <w:rPr>
                <w:sz w:val="24"/>
              </w:rPr>
            </w:pPr>
          </w:p>
        </w:tc>
      </w:tr>
      <w:tr w:rsidR="006F274F">
        <w:trPr>
          <w:trHeight w:val="790"/>
          <w:jc w:val="center"/>
        </w:trPr>
        <w:tc>
          <w:tcPr>
            <w:tcW w:w="2597" w:type="dxa"/>
            <w:gridSpan w:val="3"/>
            <w:vAlign w:val="center"/>
          </w:tcPr>
          <w:p w:rsidR="006F274F" w:rsidRDefault="002B19B0">
            <w:pPr>
              <w:spacing w:line="312" w:lineRule="auto"/>
              <w:jc w:val="center"/>
              <w:rPr>
                <w:sz w:val="24"/>
              </w:rPr>
            </w:pPr>
            <w:r>
              <w:rPr>
                <w:rFonts w:hint="eastAsia"/>
                <w:sz w:val="24"/>
              </w:rPr>
              <w:t>监督人员</w:t>
            </w:r>
          </w:p>
        </w:tc>
        <w:tc>
          <w:tcPr>
            <w:tcW w:w="2828" w:type="dxa"/>
            <w:gridSpan w:val="3"/>
          </w:tcPr>
          <w:p w:rsidR="006F274F" w:rsidRDefault="006F274F">
            <w:pPr>
              <w:spacing w:line="312" w:lineRule="auto"/>
              <w:rPr>
                <w:sz w:val="24"/>
              </w:rPr>
            </w:pPr>
          </w:p>
        </w:tc>
        <w:tc>
          <w:tcPr>
            <w:tcW w:w="2280" w:type="dxa"/>
            <w:gridSpan w:val="3"/>
            <w:vAlign w:val="center"/>
          </w:tcPr>
          <w:p w:rsidR="006F274F" w:rsidRDefault="002B19B0">
            <w:pPr>
              <w:spacing w:line="312" w:lineRule="auto"/>
              <w:jc w:val="center"/>
              <w:rPr>
                <w:sz w:val="24"/>
              </w:rPr>
            </w:pPr>
            <w:r>
              <w:rPr>
                <w:rFonts w:hint="eastAsia"/>
                <w:sz w:val="24"/>
              </w:rPr>
              <w:t>中心见证人员</w:t>
            </w:r>
          </w:p>
        </w:tc>
        <w:tc>
          <w:tcPr>
            <w:tcW w:w="1868" w:type="dxa"/>
            <w:gridSpan w:val="3"/>
          </w:tcPr>
          <w:p w:rsidR="006F274F" w:rsidRDefault="006F274F">
            <w:pPr>
              <w:spacing w:line="312" w:lineRule="auto"/>
              <w:rPr>
                <w:sz w:val="24"/>
              </w:rPr>
            </w:pPr>
          </w:p>
        </w:tc>
      </w:tr>
    </w:tbl>
    <w:p w:rsidR="006F274F" w:rsidRDefault="006F274F">
      <w:pPr>
        <w:spacing w:line="312" w:lineRule="auto"/>
        <w:ind w:firstLineChars="1800" w:firstLine="4320"/>
        <w:rPr>
          <w:rFonts w:ascii="宋体" w:hAnsi="宋体" w:cs="宋体"/>
          <w:sz w:val="24"/>
        </w:rPr>
      </w:pPr>
    </w:p>
    <w:p w:rsidR="006F274F" w:rsidRDefault="006F274F">
      <w:pPr>
        <w:spacing w:line="312" w:lineRule="auto"/>
        <w:ind w:firstLineChars="1800" w:firstLine="4320"/>
        <w:rPr>
          <w:rFonts w:ascii="宋体" w:hAnsi="宋体" w:cs="宋体"/>
          <w:sz w:val="24"/>
        </w:rPr>
      </w:pPr>
    </w:p>
    <w:p w:rsidR="006F274F" w:rsidRDefault="006F274F">
      <w:pPr>
        <w:spacing w:line="312" w:lineRule="auto"/>
        <w:ind w:firstLineChars="1800" w:firstLine="4320"/>
        <w:rPr>
          <w:rFonts w:ascii="宋体" w:hAnsi="宋体" w:cs="宋体"/>
          <w:sz w:val="24"/>
        </w:rPr>
      </w:pPr>
    </w:p>
    <w:p w:rsidR="006F274F" w:rsidRDefault="006F274F">
      <w:pPr>
        <w:spacing w:line="312" w:lineRule="auto"/>
        <w:ind w:firstLineChars="1800" w:firstLine="4320"/>
        <w:rPr>
          <w:rFonts w:ascii="宋体" w:hAnsi="宋体" w:cs="宋体"/>
          <w:sz w:val="24"/>
        </w:rPr>
      </w:pPr>
    </w:p>
    <w:p w:rsidR="006F274F" w:rsidRDefault="006F274F" w:rsidP="002B19B0">
      <w:pPr>
        <w:pStyle w:val="a0"/>
        <w:ind w:firstLine="210"/>
      </w:pPr>
    </w:p>
    <w:p w:rsidR="006F274F" w:rsidRDefault="006F274F">
      <w:pPr>
        <w:spacing w:line="312" w:lineRule="auto"/>
        <w:ind w:firstLineChars="1800" w:firstLine="4320"/>
        <w:rPr>
          <w:rFonts w:ascii="宋体" w:hAnsi="宋体" w:cs="宋体"/>
          <w:sz w:val="24"/>
        </w:rPr>
      </w:pPr>
    </w:p>
    <w:p w:rsidR="006F274F" w:rsidRDefault="006F274F">
      <w:pPr>
        <w:spacing w:line="312" w:lineRule="auto"/>
        <w:ind w:firstLineChars="1800" w:firstLine="4320"/>
        <w:rPr>
          <w:rFonts w:ascii="宋体" w:hAnsi="宋体" w:cs="宋体"/>
          <w:sz w:val="24"/>
        </w:rPr>
      </w:pPr>
    </w:p>
    <w:p w:rsidR="006F274F" w:rsidRDefault="002B19B0">
      <w:pPr>
        <w:spacing w:line="312" w:lineRule="auto"/>
        <w:outlineLvl w:val="2"/>
        <w:rPr>
          <w:rFonts w:ascii="宋体" w:hAnsi="宋体" w:cs="宋体"/>
          <w:b/>
          <w:sz w:val="24"/>
        </w:rPr>
      </w:pPr>
      <w:bookmarkStart w:id="87" w:name="_Toc32640"/>
      <w:r>
        <w:rPr>
          <w:rFonts w:ascii="宋体" w:hAnsi="宋体" w:cs="宋体" w:hint="eastAsia"/>
          <w:b/>
          <w:sz w:val="24"/>
        </w:rPr>
        <w:lastRenderedPageBreak/>
        <w:t>附表二：问题澄清通知</w:t>
      </w:r>
      <w:bookmarkEnd w:id="87"/>
    </w:p>
    <w:p w:rsidR="006F274F" w:rsidRDefault="002B19B0" w:rsidP="006F72A4">
      <w:pPr>
        <w:spacing w:beforeLines="100" w:afterLines="100" w:line="312" w:lineRule="auto"/>
        <w:jc w:val="center"/>
        <w:rPr>
          <w:rFonts w:ascii="宋体" w:hAnsi="宋体" w:cs="宋体"/>
          <w:sz w:val="24"/>
        </w:rPr>
      </w:pPr>
      <w:r>
        <w:rPr>
          <w:rFonts w:ascii="宋体" w:hAnsi="宋体" w:cs="宋体" w:hint="eastAsia"/>
          <w:sz w:val="24"/>
        </w:rPr>
        <w:t>问题澄清通知</w:t>
      </w:r>
    </w:p>
    <w:p w:rsidR="006F274F" w:rsidRDefault="002B19B0">
      <w:pPr>
        <w:spacing w:line="312" w:lineRule="auto"/>
        <w:ind w:firstLineChars="2550" w:firstLine="6120"/>
        <w:rPr>
          <w:rFonts w:ascii="宋体" w:hAnsi="宋体" w:cs="宋体"/>
          <w:sz w:val="24"/>
          <w:u w:val="single"/>
        </w:rPr>
      </w:pPr>
      <w:r>
        <w:rPr>
          <w:rFonts w:ascii="宋体" w:hAnsi="宋体" w:cs="宋体" w:hint="eastAsia"/>
          <w:sz w:val="24"/>
        </w:rPr>
        <w:t>编号：</w:t>
      </w:r>
    </w:p>
    <w:p w:rsidR="006F274F" w:rsidRDefault="002B19B0">
      <w:pPr>
        <w:spacing w:line="312" w:lineRule="auto"/>
        <w:ind w:firstLineChars="200" w:firstLine="480"/>
        <w:rPr>
          <w:rFonts w:ascii="宋体" w:hAnsi="宋体" w:cs="宋体"/>
          <w:sz w:val="24"/>
        </w:rPr>
      </w:pPr>
      <w:r>
        <w:rPr>
          <w:rFonts w:ascii="宋体" w:hAnsi="宋体" w:cs="宋体" w:hint="eastAsia"/>
          <w:sz w:val="24"/>
        </w:rPr>
        <w:t>（投标人名称）：</w:t>
      </w:r>
    </w:p>
    <w:p w:rsidR="006F274F" w:rsidRDefault="002B19B0">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6F274F" w:rsidRDefault="002B19B0">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6F274F" w:rsidRDefault="002B19B0">
      <w:pPr>
        <w:spacing w:line="312" w:lineRule="auto"/>
        <w:rPr>
          <w:rFonts w:ascii="宋体" w:hAnsi="宋体" w:cs="宋体"/>
          <w:sz w:val="24"/>
        </w:rPr>
      </w:pPr>
      <w:r>
        <w:rPr>
          <w:rFonts w:ascii="宋体" w:hAnsi="宋体" w:cs="宋体" w:hint="eastAsia"/>
          <w:sz w:val="24"/>
        </w:rPr>
        <w:t>时前将原件递交至 （详细地址）。</w:t>
      </w:r>
    </w:p>
    <w:p w:rsidR="006F274F" w:rsidRDefault="006F274F">
      <w:pPr>
        <w:spacing w:line="312" w:lineRule="auto"/>
        <w:rPr>
          <w:rFonts w:ascii="宋体" w:hAnsi="宋体" w:cs="宋体"/>
          <w:sz w:val="24"/>
        </w:rPr>
      </w:pPr>
    </w:p>
    <w:p w:rsidR="006F274F" w:rsidRDefault="002B19B0">
      <w:pPr>
        <w:spacing w:line="312" w:lineRule="auto"/>
        <w:rPr>
          <w:rFonts w:ascii="宋体" w:hAnsi="宋体" w:cs="宋体"/>
          <w:sz w:val="24"/>
        </w:rPr>
      </w:pPr>
      <w:r>
        <w:rPr>
          <w:rFonts w:ascii="宋体" w:hAnsi="宋体" w:cs="宋体" w:hint="eastAsia"/>
          <w:sz w:val="24"/>
        </w:rPr>
        <w:t>附件：质疑问卷</w:t>
      </w:r>
    </w:p>
    <w:p w:rsidR="006F274F" w:rsidRDefault="002B19B0">
      <w:pPr>
        <w:spacing w:line="312" w:lineRule="auto"/>
        <w:ind w:leftChars="1600" w:left="3360" w:firstLineChars="150" w:firstLine="360"/>
        <w:rPr>
          <w:rFonts w:ascii="宋体" w:hAnsi="宋体" w:cs="宋体"/>
          <w:sz w:val="24"/>
        </w:rPr>
      </w:pPr>
      <w:bookmarkStart w:id="88" w:name="_Toc30339"/>
      <w:bookmarkStart w:id="89" w:name="_Toc13289"/>
      <w:bookmarkStart w:id="90" w:name="_Toc425"/>
      <w:bookmarkStart w:id="91" w:name="_Toc22729"/>
      <w:bookmarkStart w:id="92" w:name="_Toc18603"/>
      <w:r>
        <w:rPr>
          <w:rFonts w:ascii="宋体" w:hAnsi="宋体" w:cs="宋体" w:hint="eastAsia"/>
          <w:sz w:val="24"/>
        </w:rPr>
        <w:t>（项目名称）施工招标评标委员会（经评标委员会授权的招标人代表签字或招标人加盖单位章）</w:t>
      </w:r>
      <w:bookmarkEnd w:id="88"/>
      <w:bookmarkEnd w:id="89"/>
      <w:bookmarkEnd w:id="90"/>
      <w:bookmarkEnd w:id="91"/>
      <w:bookmarkEnd w:id="92"/>
    </w:p>
    <w:p w:rsidR="006F274F" w:rsidRDefault="002B19B0">
      <w:pPr>
        <w:spacing w:line="312" w:lineRule="auto"/>
        <w:ind w:firstLineChars="2200" w:firstLine="5280"/>
        <w:rPr>
          <w:rFonts w:ascii="宋体" w:hAnsi="宋体" w:cs="宋体"/>
          <w:sz w:val="24"/>
        </w:rPr>
      </w:pPr>
      <w:r>
        <w:rPr>
          <w:rFonts w:ascii="宋体" w:hAnsi="宋体" w:cs="宋体" w:hint="eastAsia"/>
          <w:sz w:val="24"/>
        </w:rPr>
        <w:t>年月日</w:t>
      </w:r>
    </w:p>
    <w:p w:rsidR="006F274F" w:rsidRDefault="006F274F">
      <w:pPr>
        <w:spacing w:line="312" w:lineRule="auto"/>
      </w:pPr>
    </w:p>
    <w:p w:rsidR="006F274F" w:rsidRDefault="006F274F">
      <w:pPr>
        <w:spacing w:line="312" w:lineRule="auto"/>
      </w:pPr>
    </w:p>
    <w:p w:rsidR="006F274F" w:rsidRDefault="006F274F">
      <w:pPr>
        <w:spacing w:line="312" w:lineRule="auto"/>
      </w:pPr>
    </w:p>
    <w:p w:rsidR="006F274F" w:rsidRDefault="006F274F">
      <w:pPr>
        <w:spacing w:line="312" w:lineRule="auto"/>
      </w:pPr>
    </w:p>
    <w:p w:rsidR="006F274F" w:rsidRDefault="006F274F">
      <w:pPr>
        <w:spacing w:line="312" w:lineRule="auto"/>
      </w:pPr>
    </w:p>
    <w:p w:rsidR="006F274F" w:rsidRDefault="006F274F">
      <w:pPr>
        <w:spacing w:line="312" w:lineRule="auto"/>
      </w:pPr>
    </w:p>
    <w:p w:rsidR="006F274F" w:rsidRDefault="006F274F">
      <w:pPr>
        <w:spacing w:line="312" w:lineRule="auto"/>
      </w:pPr>
    </w:p>
    <w:p w:rsidR="006F274F" w:rsidRDefault="002B19B0">
      <w:pPr>
        <w:spacing w:line="312" w:lineRule="auto"/>
        <w:outlineLvl w:val="2"/>
        <w:rPr>
          <w:rFonts w:ascii="宋体" w:hAnsi="宋体" w:cs="宋体"/>
          <w:sz w:val="24"/>
        </w:rPr>
      </w:pPr>
      <w:r>
        <w:rPr>
          <w:rFonts w:ascii="宋体" w:hAnsi="宋体" w:cs="宋体" w:hint="eastAsia"/>
          <w:sz w:val="24"/>
        </w:rPr>
        <w:br w:type="page"/>
      </w:r>
      <w:bookmarkStart w:id="93" w:name="_Toc25361"/>
      <w:r>
        <w:rPr>
          <w:rFonts w:ascii="宋体" w:hAnsi="宋体" w:cs="宋体" w:hint="eastAsia"/>
          <w:b/>
          <w:sz w:val="24"/>
        </w:rPr>
        <w:lastRenderedPageBreak/>
        <w:t>附表三：问题的澄清</w:t>
      </w:r>
      <w:bookmarkEnd w:id="93"/>
    </w:p>
    <w:p w:rsidR="006F274F" w:rsidRDefault="002B19B0" w:rsidP="006F72A4">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6F274F" w:rsidRDefault="002B19B0">
      <w:pPr>
        <w:spacing w:line="312" w:lineRule="auto"/>
        <w:ind w:firstLineChars="2550" w:firstLine="6120"/>
        <w:rPr>
          <w:rFonts w:ascii="宋体" w:hAnsi="宋体" w:cs="宋体"/>
          <w:sz w:val="24"/>
          <w:u w:val="single"/>
        </w:rPr>
      </w:pPr>
      <w:r>
        <w:rPr>
          <w:rFonts w:ascii="宋体" w:hAnsi="宋体" w:cs="宋体" w:hint="eastAsia"/>
          <w:sz w:val="24"/>
        </w:rPr>
        <w:t>编号：</w:t>
      </w:r>
    </w:p>
    <w:p w:rsidR="006F274F" w:rsidRDefault="002B19B0">
      <w:pPr>
        <w:spacing w:line="312" w:lineRule="auto"/>
        <w:rPr>
          <w:rFonts w:ascii="宋体" w:hAnsi="宋体" w:cs="宋体"/>
          <w:sz w:val="24"/>
        </w:rPr>
      </w:pPr>
      <w:r>
        <w:rPr>
          <w:rFonts w:ascii="宋体" w:hAnsi="宋体" w:cs="宋体" w:hint="eastAsia"/>
          <w:sz w:val="24"/>
        </w:rPr>
        <w:t>（项目名称）施工招标评标委员会：</w:t>
      </w:r>
    </w:p>
    <w:p w:rsidR="006F274F" w:rsidRDefault="002B19B0">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6F274F" w:rsidRDefault="002B19B0">
      <w:pPr>
        <w:spacing w:line="312" w:lineRule="auto"/>
        <w:ind w:firstLineChars="200" w:firstLine="480"/>
        <w:rPr>
          <w:rFonts w:ascii="宋体" w:hAnsi="宋体" w:cs="宋体"/>
          <w:sz w:val="24"/>
        </w:rPr>
      </w:pPr>
      <w:r>
        <w:rPr>
          <w:rFonts w:ascii="宋体" w:hAnsi="宋体" w:cs="宋体" w:hint="eastAsia"/>
          <w:sz w:val="24"/>
        </w:rPr>
        <w:t>1.</w:t>
      </w:r>
    </w:p>
    <w:p w:rsidR="006F274F" w:rsidRDefault="002B19B0">
      <w:pPr>
        <w:spacing w:line="312" w:lineRule="auto"/>
        <w:ind w:firstLineChars="200" w:firstLine="480"/>
        <w:rPr>
          <w:rFonts w:ascii="宋体" w:hAnsi="宋体" w:cs="宋体"/>
          <w:sz w:val="24"/>
        </w:rPr>
      </w:pPr>
      <w:r>
        <w:rPr>
          <w:rFonts w:ascii="宋体" w:hAnsi="宋体" w:cs="宋体" w:hint="eastAsia"/>
          <w:sz w:val="24"/>
        </w:rPr>
        <w:t>2.</w:t>
      </w:r>
    </w:p>
    <w:p w:rsidR="006F274F" w:rsidRDefault="006F274F">
      <w:pPr>
        <w:spacing w:line="312" w:lineRule="auto"/>
        <w:ind w:firstLineChars="200" w:firstLine="480"/>
        <w:rPr>
          <w:rFonts w:ascii="宋体" w:hAnsi="宋体" w:cs="宋体"/>
          <w:sz w:val="24"/>
        </w:rPr>
      </w:pPr>
    </w:p>
    <w:p w:rsidR="006F274F" w:rsidRDefault="002B19B0">
      <w:pPr>
        <w:spacing w:line="312" w:lineRule="auto"/>
        <w:ind w:firstLineChars="200" w:firstLine="480"/>
        <w:rPr>
          <w:rFonts w:ascii="宋体" w:hAnsi="宋体" w:cs="宋体"/>
          <w:sz w:val="24"/>
        </w:rPr>
      </w:pPr>
      <w:r>
        <w:rPr>
          <w:rFonts w:ascii="宋体" w:hAnsi="宋体" w:cs="宋体" w:hint="eastAsia"/>
          <w:sz w:val="24"/>
        </w:rPr>
        <w:t>……</w:t>
      </w:r>
    </w:p>
    <w:p w:rsidR="006F274F" w:rsidRDefault="006F274F">
      <w:pPr>
        <w:spacing w:line="312" w:lineRule="auto"/>
        <w:ind w:firstLineChars="200" w:firstLine="480"/>
        <w:rPr>
          <w:rFonts w:ascii="宋体" w:hAnsi="宋体" w:cs="宋体"/>
          <w:sz w:val="24"/>
        </w:rPr>
      </w:pPr>
    </w:p>
    <w:p w:rsidR="006F274F" w:rsidRDefault="006F274F">
      <w:pPr>
        <w:spacing w:line="312" w:lineRule="auto"/>
        <w:ind w:firstLineChars="200" w:firstLine="480"/>
        <w:rPr>
          <w:rFonts w:ascii="宋体" w:hAnsi="宋体" w:cs="宋体"/>
          <w:sz w:val="24"/>
        </w:rPr>
      </w:pPr>
    </w:p>
    <w:p w:rsidR="006F274F" w:rsidRDefault="006F274F">
      <w:pPr>
        <w:spacing w:line="312" w:lineRule="auto"/>
        <w:ind w:firstLineChars="200" w:firstLine="480"/>
        <w:rPr>
          <w:rFonts w:ascii="宋体" w:hAnsi="宋体" w:cs="宋体"/>
          <w:sz w:val="24"/>
        </w:rPr>
      </w:pPr>
    </w:p>
    <w:p w:rsidR="006F274F" w:rsidRDefault="006F274F">
      <w:pPr>
        <w:spacing w:line="312" w:lineRule="auto"/>
        <w:ind w:firstLineChars="200" w:firstLine="480"/>
        <w:rPr>
          <w:rFonts w:ascii="宋体" w:hAnsi="宋体" w:cs="宋体"/>
          <w:sz w:val="24"/>
        </w:rPr>
      </w:pPr>
    </w:p>
    <w:p w:rsidR="006F274F" w:rsidRDefault="006F274F">
      <w:pPr>
        <w:spacing w:line="312" w:lineRule="auto"/>
        <w:ind w:firstLineChars="200" w:firstLine="480"/>
        <w:rPr>
          <w:rFonts w:ascii="宋体" w:hAnsi="宋体" w:cs="宋体"/>
          <w:sz w:val="24"/>
        </w:rPr>
      </w:pPr>
    </w:p>
    <w:p w:rsidR="006F274F" w:rsidRDefault="006F274F">
      <w:pPr>
        <w:spacing w:line="312" w:lineRule="auto"/>
        <w:ind w:firstLineChars="200" w:firstLine="480"/>
        <w:rPr>
          <w:rFonts w:ascii="宋体" w:hAnsi="宋体" w:cs="宋体"/>
          <w:sz w:val="24"/>
        </w:rPr>
      </w:pPr>
    </w:p>
    <w:p w:rsidR="006F274F" w:rsidRDefault="002B19B0">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6F274F" w:rsidRDefault="002B19B0" w:rsidP="006F72A4">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6F274F" w:rsidRDefault="006F274F">
      <w:pPr>
        <w:spacing w:line="312" w:lineRule="auto"/>
        <w:ind w:firstLineChars="2400" w:firstLine="5760"/>
        <w:rPr>
          <w:rFonts w:ascii="宋体" w:hAnsi="宋体" w:cs="宋体"/>
          <w:sz w:val="24"/>
          <w:u w:val="single"/>
        </w:rPr>
      </w:pPr>
    </w:p>
    <w:p w:rsidR="006F274F" w:rsidRDefault="002B19B0">
      <w:pPr>
        <w:spacing w:line="312" w:lineRule="auto"/>
        <w:ind w:firstLineChars="2400" w:firstLine="5760"/>
        <w:rPr>
          <w:rFonts w:ascii="宋体" w:hAnsi="宋体" w:cs="宋体"/>
          <w:sz w:val="24"/>
        </w:rPr>
      </w:pPr>
      <w:r>
        <w:rPr>
          <w:rFonts w:ascii="宋体" w:hAnsi="宋体" w:cs="宋体" w:hint="eastAsia"/>
          <w:sz w:val="24"/>
        </w:rPr>
        <w:t>年月日</w:t>
      </w:r>
    </w:p>
    <w:p w:rsidR="006F274F" w:rsidRDefault="006F274F">
      <w:pPr>
        <w:spacing w:line="312" w:lineRule="auto"/>
        <w:rPr>
          <w:rFonts w:ascii="宋体" w:hAnsi="宋体" w:cs="宋体"/>
          <w:sz w:val="24"/>
        </w:rPr>
      </w:pPr>
    </w:p>
    <w:p w:rsidR="006F274F" w:rsidRDefault="006F274F">
      <w:pPr>
        <w:spacing w:line="312" w:lineRule="auto"/>
        <w:rPr>
          <w:rFonts w:ascii="宋体" w:hAnsi="宋体" w:cs="宋体"/>
          <w:sz w:val="24"/>
        </w:rPr>
      </w:pPr>
    </w:p>
    <w:p w:rsidR="006F274F" w:rsidRDefault="006F274F">
      <w:pPr>
        <w:spacing w:line="312" w:lineRule="auto"/>
        <w:rPr>
          <w:rFonts w:ascii="宋体" w:hAnsi="宋体" w:cs="宋体"/>
          <w:sz w:val="24"/>
        </w:rPr>
      </w:pPr>
    </w:p>
    <w:p w:rsidR="006F274F" w:rsidRDefault="006F274F">
      <w:pPr>
        <w:spacing w:line="312" w:lineRule="auto"/>
        <w:rPr>
          <w:rFonts w:ascii="宋体" w:hAnsi="宋体" w:cs="宋体"/>
          <w:sz w:val="24"/>
        </w:rPr>
      </w:pPr>
    </w:p>
    <w:p w:rsidR="006F274F" w:rsidRDefault="006F274F">
      <w:pPr>
        <w:spacing w:line="312" w:lineRule="auto"/>
        <w:rPr>
          <w:rFonts w:ascii="宋体" w:hAnsi="宋体" w:cs="宋体"/>
          <w:sz w:val="24"/>
        </w:rPr>
      </w:pPr>
    </w:p>
    <w:p w:rsidR="006F274F" w:rsidRDefault="006F274F">
      <w:pPr>
        <w:spacing w:line="312" w:lineRule="auto"/>
        <w:rPr>
          <w:rFonts w:ascii="宋体" w:hAnsi="宋体" w:cs="宋体"/>
          <w:sz w:val="24"/>
        </w:rPr>
      </w:pPr>
    </w:p>
    <w:p w:rsidR="006F274F" w:rsidRDefault="006F274F">
      <w:pPr>
        <w:spacing w:line="312" w:lineRule="auto"/>
        <w:rPr>
          <w:rFonts w:ascii="宋体" w:hAnsi="宋体" w:cs="宋体"/>
          <w:sz w:val="24"/>
        </w:rPr>
      </w:pPr>
    </w:p>
    <w:p w:rsidR="006F274F" w:rsidRDefault="006F274F">
      <w:pPr>
        <w:spacing w:line="312" w:lineRule="auto"/>
        <w:rPr>
          <w:rFonts w:ascii="宋体" w:hAnsi="宋体" w:cs="宋体"/>
          <w:sz w:val="24"/>
        </w:rPr>
      </w:pPr>
    </w:p>
    <w:p w:rsidR="006F274F" w:rsidRDefault="006F274F">
      <w:pPr>
        <w:spacing w:line="312" w:lineRule="auto"/>
        <w:rPr>
          <w:rFonts w:ascii="宋体" w:hAnsi="宋体" w:cs="宋体"/>
          <w:sz w:val="24"/>
        </w:rPr>
      </w:pPr>
    </w:p>
    <w:p w:rsidR="006F274F" w:rsidRDefault="006F274F">
      <w:pPr>
        <w:spacing w:line="312" w:lineRule="auto"/>
        <w:rPr>
          <w:rFonts w:ascii="宋体" w:hAnsi="宋体" w:cs="宋体"/>
          <w:sz w:val="24"/>
        </w:rPr>
      </w:pPr>
    </w:p>
    <w:p w:rsidR="006F274F" w:rsidRDefault="006F274F">
      <w:pPr>
        <w:spacing w:line="312" w:lineRule="auto"/>
        <w:rPr>
          <w:rFonts w:ascii="宋体" w:hAnsi="宋体" w:cs="宋体"/>
          <w:sz w:val="24"/>
        </w:rPr>
      </w:pPr>
    </w:p>
    <w:p w:rsidR="006F274F" w:rsidRDefault="006F274F">
      <w:pPr>
        <w:spacing w:line="312" w:lineRule="auto"/>
        <w:rPr>
          <w:rFonts w:ascii="宋体" w:hAnsi="宋体" w:cs="宋体"/>
          <w:sz w:val="24"/>
        </w:rPr>
      </w:pPr>
    </w:p>
    <w:p w:rsidR="006F274F" w:rsidRDefault="006F274F">
      <w:pPr>
        <w:snapToGrid w:val="0"/>
        <w:spacing w:line="360" w:lineRule="auto"/>
        <w:jc w:val="center"/>
        <w:rPr>
          <w:rFonts w:hAnsi="宋体" w:cs="宋体"/>
          <w:b/>
          <w:bCs/>
          <w:sz w:val="36"/>
          <w:szCs w:val="36"/>
        </w:rPr>
      </w:pPr>
    </w:p>
    <w:p w:rsidR="006F274F" w:rsidRDefault="002B19B0">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评标办法（综合评标法）</w:t>
      </w:r>
    </w:p>
    <w:p w:rsidR="006F274F" w:rsidRDefault="002B19B0">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6F274F" w:rsidRDefault="002B19B0">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rPr>
        <w:t>4</w:t>
      </w:r>
      <w:r>
        <w:rPr>
          <w:rFonts w:hAnsi="宋体" w:cs="宋体" w:hint="eastAsia"/>
          <w:sz w:val="24"/>
        </w:rPr>
        <w:t>人、招标人代表</w:t>
      </w:r>
      <w:r>
        <w:rPr>
          <w:rFonts w:hAnsi="宋体" w:cs="宋体" w:hint="eastAsia"/>
          <w:sz w:val="24"/>
        </w:rPr>
        <w:t>1</w:t>
      </w:r>
      <w:r>
        <w:rPr>
          <w:rFonts w:hAnsi="宋体" w:cs="宋体" w:hint="eastAsia"/>
          <w:sz w:val="24"/>
        </w:rPr>
        <w:t>人组成，其中注册造价工程师不少于</w:t>
      </w:r>
      <w:r>
        <w:rPr>
          <w:rFonts w:hAnsi="宋体" w:cs="宋体" w:hint="eastAsia"/>
          <w:sz w:val="24"/>
        </w:rPr>
        <w:t>2</w:t>
      </w:r>
      <w:r>
        <w:rPr>
          <w:rFonts w:hAnsi="宋体" w:cs="宋体" w:hint="eastAsia"/>
          <w:sz w:val="24"/>
        </w:rPr>
        <w:t>人。评标委员会主任从</w:t>
      </w:r>
      <w:r>
        <w:rPr>
          <w:rFonts w:hAnsi="宋体" w:cs="宋体" w:hint="eastAsia"/>
          <w:sz w:val="24"/>
        </w:rPr>
        <w:t>4</w:t>
      </w:r>
      <w:r>
        <w:rPr>
          <w:rFonts w:hAnsi="宋体" w:cs="宋体" w:hint="eastAsia"/>
          <w:sz w:val="24"/>
        </w:rPr>
        <w:t>名随机抽取的评标专家中产生，与投标人有利害关系的专家不得进入评标委员会。</w:t>
      </w:r>
    </w:p>
    <w:p w:rsidR="006F274F" w:rsidRDefault="002B19B0">
      <w:pPr>
        <w:snapToGrid w:val="0"/>
        <w:spacing w:line="360" w:lineRule="auto"/>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6F274F" w:rsidRDefault="002B19B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6F274F" w:rsidRDefault="002B19B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6F274F" w:rsidRDefault="002B19B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6F274F" w:rsidRDefault="002B19B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6F274F" w:rsidRDefault="002B19B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6F274F" w:rsidRDefault="002B19B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6F274F" w:rsidRDefault="002B19B0">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6F274F" w:rsidRDefault="002B19B0">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6F274F" w:rsidRDefault="002B19B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6F274F" w:rsidRDefault="002B19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6F274F" w:rsidRDefault="002B19B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6F274F" w:rsidRDefault="002B19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6F274F" w:rsidRDefault="002B19B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6F274F" w:rsidRDefault="002B19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6F274F" w:rsidRDefault="002B19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6F274F" w:rsidRDefault="002B19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6F274F" w:rsidRDefault="002B19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6F274F" w:rsidRDefault="002B19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（6）投标范围、工期、工程质量、投标有效期、付款方式是否符合招标文件规定；</w:t>
      </w:r>
    </w:p>
    <w:p w:rsidR="006F274F" w:rsidRDefault="002B19B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6F274F" w:rsidRDefault="002B19B0">
      <w:pPr>
        <w:spacing w:line="440" w:lineRule="exact"/>
        <w:ind w:firstLineChars="200" w:firstLine="482"/>
        <w:rPr>
          <w:b/>
        </w:rPr>
      </w:pPr>
      <w:r>
        <w:rPr>
          <w:rFonts w:ascii="宋体" w:hAnsi="宋体" w:cs="宋体" w:hint="eastAsia"/>
          <w:b/>
          <w:kern w:val="0"/>
          <w:sz w:val="24"/>
          <w:szCs w:val="22"/>
        </w:rPr>
        <w:t xml:space="preserve">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 </w:t>
      </w:r>
    </w:p>
    <w:p w:rsidR="006F274F" w:rsidRDefault="002B19B0">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6F274F" w:rsidRDefault="002B19B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6F274F" w:rsidRDefault="002B19B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6F274F" w:rsidRDefault="002B19B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6F274F" w:rsidRDefault="002B19B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6F274F" w:rsidRDefault="002B19B0">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6F274F" w:rsidRDefault="002B19B0">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6F274F" w:rsidRDefault="002B19B0">
      <w:pPr>
        <w:spacing w:line="440" w:lineRule="exact"/>
        <w:rPr>
          <w:rFonts w:ascii="新宋体" w:eastAsia="新宋体" w:hAnsi="新宋体"/>
          <w:b/>
          <w:sz w:val="24"/>
        </w:rPr>
      </w:pPr>
      <w:r>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6F274F">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清标结果</w:t>
            </w:r>
          </w:p>
        </w:tc>
      </w:tr>
      <w:tr w:rsidR="006F274F">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6F274F" w:rsidRDefault="006F274F">
            <w:pPr>
              <w:rPr>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6F274F" w:rsidRDefault="006F274F">
            <w:pPr>
              <w:rPr>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6F274F" w:rsidRDefault="006F274F">
            <w:pPr>
              <w:rPr>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否</w:t>
            </w:r>
          </w:p>
        </w:tc>
      </w:tr>
      <w:tr w:rsidR="006F274F">
        <w:tc>
          <w:tcPr>
            <w:tcW w:w="468" w:type="dxa"/>
            <w:vMerge w:val="restart"/>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r>
      <w:tr w:rsidR="006F274F">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c>
          <w:tcPr>
            <w:tcW w:w="468" w:type="dxa"/>
            <w:vMerge w:val="restart"/>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r>
      <w:tr w:rsidR="006F274F">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c>
          <w:tcPr>
            <w:tcW w:w="468" w:type="dxa"/>
            <w:vMerge w:val="restart"/>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r>
      <w:tr w:rsidR="006F274F">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c>
          <w:tcPr>
            <w:tcW w:w="468" w:type="dxa"/>
            <w:vMerge w:val="restart"/>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r>
      <w:tr w:rsidR="006F274F">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rPr>
                <w:rFonts w:ascii="新宋体" w:eastAsia="新宋体" w:hAnsi="新宋体" w:cs="新宋体"/>
                <w:b/>
                <w:szCs w:val="21"/>
              </w:rPr>
            </w:pPr>
            <w:r>
              <w:rPr>
                <w:rFonts w:ascii="新宋体" w:eastAsia="新宋体" w:hAnsi="新宋体" w:cs="新宋体" w:hint="eastAsia"/>
                <w:b/>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c>
          <w:tcPr>
            <w:tcW w:w="468" w:type="dxa"/>
            <w:vMerge/>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spacing w:line="440" w:lineRule="exact"/>
              <w:jc w:val="center"/>
              <w:rPr>
                <w:rFonts w:ascii="新宋体" w:eastAsia="新宋体" w:hAnsi="新宋体" w:cs="新宋体"/>
                <w:b/>
                <w:szCs w:val="21"/>
              </w:rPr>
            </w:pPr>
            <w:r>
              <w:rPr>
                <w:rFonts w:ascii="新宋体" w:eastAsia="新宋体" w:hAnsi="新宋体" w:cs="新宋体" w:hint="eastAsia"/>
                <w:b/>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spacing w:line="440" w:lineRule="exact"/>
              <w:jc w:val="center"/>
              <w:rPr>
                <w:rFonts w:ascii="新宋体" w:eastAsia="新宋体" w:hAnsi="新宋体" w:cs="新宋体"/>
                <w:b/>
                <w:szCs w:val="21"/>
              </w:rPr>
            </w:pPr>
          </w:p>
        </w:tc>
      </w:tr>
      <w:tr w:rsidR="006F274F">
        <w:tc>
          <w:tcPr>
            <w:tcW w:w="468"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r>
      <w:tr w:rsidR="006F274F">
        <w:tc>
          <w:tcPr>
            <w:tcW w:w="468"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r>
      <w:tr w:rsidR="006F274F">
        <w:tc>
          <w:tcPr>
            <w:tcW w:w="468"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6F274F" w:rsidRDefault="002B19B0">
            <w:pPr>
              <w:jc w:val="center"/>
              <w:rPr>
                <w:rFonts w:ascii="新宋体" w:eastAsia="新宋体" w:hAnsi="新宋体" w:cs="新宋体"/>
                <w:b/>
                <w:szCs w:val="21"/>
              </w:rPr>
            </w:pPr>
            <w:r>
              <w:rPr>
                <w:rFonts w:ascii="新宋体" w:eastAsia="新宋体" w:hAnsi="新宋体" w:cs="新宋体" w:hint="eastAsia"/>
                <w:b/>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274F" w:rsidRDefault="006F274F">
            <w:pPr>
              <w:jc w:val="center"/>
              <w:rPr>
                <w:rFonts w:ascii="新宋体" w:eastAsia="新宋体" w:hAnsi="新宋体" w:cs="新宋体"/>
                <w:b/>
                <w:szCs w:val="21"/>
              </w:rPr>
            </w:pPr>
          </w:p>
        </w:tc>
      </w:tr>
    </w:tbl>
    <w:p w:rsidR="006F274F" w:rsidRDefault="002B19B0">
      <w:pPr>
        <w:tabs>
          <w:tab w:val="left" w:pos="1260"/>
        </w:tabs>
        <w:autoSpaceDE w:val="0"/>
        <w:autoSpaceDN w:val="0"/>
        <w:adjustRightInd w:val="0"/>
        <w:spacing w:line="460" w:lineRule="exact"/>
        <w:ind w:firstLineChars="200" w:firstLine="482"/>
        <w:jc w:val="left"/>
        <w:rPr>
          <w:rFonts w:hAnsi="宋体" w:cs="宋体"/>
          <w:b/>
          <w:sz w:val="24"/>
        </w:rPr>
      </w:pPr>
      <w:r>
        <w:rPr>
          <w:rFonts w:hAnsi="宋体" w:cs="宋体" w:hint="eastAsia"/>
          <w:b/>
          <w:sz w:val="24"/>
        </w:rPr>
        <w:t>注：不在上述范围内且不具有实质性影响的内容，均不能作为清标的依据或理由。</w:t>
      </w:r>
    </w:p>
    <w:p w:rsidR="006F274F" w:rsidRDefault="002B19B0">
      <w:pPr>
        <w:spacing w:line="40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6F274F" w:rsidRDefault="002B19B0">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6F274F" w:rsidRDefault="002B19B0">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p w:rsidR="006F274F" w:rsidRDefault="002B19B0">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6F274F">
        <w:trPr>
          <w:trHeight w:val="621"/>
          <w:jc w:val="center"/>
        </w:trPr>
        <w:tc>
          <w:tcPr>
            <w:tcW w:w="552" w:type="dxa"/>
            <w:tcBorders>
              <w:tl2br w:val="nil"/>
              <w:tr2bl w:val="nil"/>
            </w:tcBorders>
            <w:vAlign w:val="center"/>
          </w:tcPr>
          <w:p w:rsidR="006F274F" w:rsidRDefault="002B19B0">
            <w:pPr>
              <w:jc w:val="center"/>
              <w:rPr>
                <w:rFonts w:hAnsi="宋体" w:cs="宋体"/>
                <w:b/>
                <w:bCs/>
                <w:szCs w:val="21"/>
              </w:rPr>
            </w:pPr>
            <w:bookmarkStart w:id="94" w:name="_Toc272833453"/>
            <w:bookmarkStart w:id="95" w:name="_Toc295572535"/>
            <w:bookmarkStart w:id="96" w:name="_Toc270931534"/>
            <w:bookmarkStart w:id="97" w:name="_Toc273546398"/>
            <w:r>
              <w:rPr>
                <w:rFonts w:hAnsi="宋体" w:cs="宋体" w:hint="eastAsia"/>
                <w:b/>
                <w:bCs/>
                <w:szCs w:val="21"/>
              </w:rPr>
              <w:t>序号</w:t>
            </w:r>
          </w:p>
        </w:tc>
        <w:tc>
          <w:tcPr>
            <w:tcW w:w="1123" w:type="dxa"/>
            <w:tcBorders>
              <w:tl2br w:val="nil"/>
              <w:tr2bl w:val="nil"/>
            </w:tcBorders>
            <w:vAlign w:val="center"/>
          </w:tcPr>
          <w:p w:rsidR="006F274F" w:rsidRDefault="002B19B0">
            <w:pPr>
              <w:jc w:val="center"/>
              <w:rPr>
                <w:rFonts w:hAnsi="宋体" w:cs="宋体"/>
                <w:b/>
                <w:bCs/>
                <w:szCs w:val="21"/>
              </w:rPr>
            </w:pPr>
            <w:r>
              <w:rPr>
                <w:rFonts w:hAnsi="宋体" w:cs="宋体" w:hint="eastAsia"/>
                <w:b/>
                <w:bCs/>
                <w:szCs w:val="21"/>
              </w:rPr>
              <w:t>内容</w:t>
            </w:r>
          </w:p>
        </w:tc>
        <w:tc>
          <w:tcPr>
            <w:tcW w:w="980" w:type="dxa"/>
            <w:tcBorders>
              <w:tl2br w:val="nil"/>
              <w:tr2bl w:val="nil"/>
            </w:tcBorders>
            <w:vAlign w:val="center"/>
          </w:tcPr>
          <w:p w:rsidR="006F274F" w:rsidRDefault="002B19B0">
            <w:pPr>
              <w:jc w:val="center"/>
              <w:rPr>
                <w:rFonts w:hAnsi="宋体" w:cs="宋体"/>
                <w:b/>
                <w:bCs/>
                <w:szCs w:val="21"/>
              </w:rPr>
            </w:pPr>
            <w:r>
              <w:rPr>
                <w:rFonts w:hAnsi="宋体" w:cs="宋体" w:hint="eastAsia"/>
                <w:b/>
                <w:bCs/>
                <w:szCs w:val="21"/>
              </w:rPr>
              <w:t>分值</w:t>
            </w:r>
          </w:p>
        </w:tc>
        <w:tc>
          <w:tcPr>
            <w:tcW w:w="5344" w:type="dxa"/>
            <w:tcBorders>
              <w:tl2br w:val="nil"/>
              <w:tr2bl w:val="nil"/>
            </w:tcBorders>
            <w:vAlign w:val="center"/>
          </w:tcPr>
          <w:p w:rsidR="006F274F" w:rsidRDefault="002B19B0">
            <w:pPr>
              <w:jc w:val="center"/>
              <w:rPr>
                <w:rFonts w:hAnsi="宋体" w:cs="宋体"/>
                <w:b/>
                <w:bCs/>
                <w:szCs w:val="21"/>
              </w:rPr>
            </w:pPr>
            <w:r>
              <w:rPr>
                <w:rFonts w:hAnsi="宋体" w:cs="宋体" w:hint="eastAsia"/>
                <w:b/>
                <w:bCs/>
                <w:szCs w:val="21"/>
              </w:rPr>
              <w:t>评审标准</w:t>
            </w:r>
          </w:p>
        </w:tc>
        <w:tc>
          <w:tcPr>
            <w:tcW w:w="1241" w:type="dxa"/>
            <w:tcBorders>
              <w:tl2br w:val="nil"/>
              <w:tr2bl w:val="nil"/>
            </w:tcBorders>
            <w:vAlign w:val="center"/>
          </w:tcPr>
          <w:p w:rsidR="006F274F" w:rsidRDefault="002B19B0">
            <w:pPr>
              <w:jc w:val="center"/>
              <w:rPr>
                <w:rFonts w:hAnsi="宋体" w:cs="宋体"/>
                <w:b/>
                <w:bCs/>
                <w:szCs w:val="21"/>
              </w:rPr>
            </w:pPr>
            <w:r>
              <w:rPr>
                <w:rFonts w:hAnsi="宋体" w:cs="宋体" w:hint="eastAsia"/>
                <w:b/>
                <w:bCs/>
                <w:szCs w:val="21"/>
              </w:rPr>
              <w:t>评审得分</w:t>
            </w:r>
          </w:p>
        </w:tc>
      </w:tr>
      <w:tr w:rsidR="006F274F">
        <w:trPr>
          <w:trHeight w:val="313"/>
          <w:jc w:val="center"/>
        </w:trPr>
        <w:tc>
          <w:tcPr>
            <w:tcW w:w="552" w:type="dxa"/>
            <w:vMerge w:val="restart"/>
            <w:tcBorders>
              <w:tl2br w:val="nil"/>
              <w:tr2bl w:val="nil"/>
            </w:tcBorders>
            <w:vAlign w:val="center"/>
          </w:tcPr>
          <w:p w:rsidR="006F274F" w:rsidRDefault="002B19B0">
            <w:pPr>
              <w:jc w:val="center"/>
              <w:rPr>
                <w:szCs w:val="21"/>
              </w:rPr>
            </w:pPr>
            <w:r>
              <w:rPr>
                <w:szCs w:val="21"/>
              </w:rPr>
              <w:t>1</w:t>
            </w:r>
          </w:p>
        </w:tc>
        <w:tc>
          <w:tcPr>
            <w:tcW w:w="1123" w:type="dxa"/>
            <w:vMerge w:val="restart"/>
            <w:tcBorders>
              <w:tl2br w:val="nil"/>
              <w:tr2bl w:val="nil"/>
            </w:tcBorders>
            <w:vAlign w:val="center"/>
          </w:tcPr>
          <w:p w:rsidR="006F274F" w:rsidRDefault="002B19B0">
            <w:pPr>
              <w:jc w:val="center"/>
              <w:rPr>
                <w:szCs w:val="21"/>
              </w:rPr>
            </w:pPr>
            <w:r>
              <w:rPr>
                <w:rFonts w:hint="eastAsia"/>
                <w:szCs w:val="21"/>
              </w:rPr>
              <w:t>内容完整性</w:t>
            </w:r>
          </w:p>
        </w:tc>
        <w:tc>
          <w:tcPr>
            <w:tcW w:w="980" w:type="dxa"/>
            <w:vMerge w:val="restart"/>
            <w:tcBorders>
              <w:tl2br w:val="nil"/>
              <w:tr2bl w:val="nil"/>
            </w:tcBorders>
            <w:vAlign w:val="center"/>
          </w:tcPr>
          <w:p w:rsidR="006F274F" w:rsidRDefault="002B19B0">
            <w:pPr>
              <w:jc w:val="center"/>
              <w:rPr>
                <w:szCs w:val="21"/>
              </w:rPr>
            </w:pPr>
            <w:r>
              <w:rPr>
                <w:szCs w:val="21"/>
              </w:rPr>
              <w:t>0-0.5</w:t>
            </w:r>
            <w:r>
              <w:rPr>
                <w:rFonts w:hint="eastAsia"/>
                <w:szCs w:val="21"/>
              </w:rPr>
              <w:t>分</w:t>
            </w:r>
          </w:p>
        </w:tc>
        <w:tc>
          <w:tcPr>
            <w:tcW w:w="5344" w:type="dxa"/>
            <w:tcBorders>
              <w:tl2br w:val="nil"/>
              <w:tr2bl w:val="nil"/>
            </w:tcBorders>
            <w:vAlign w:val="center"/>
          </w:tcPr>
          <w:p w:rsidR="006F274F" w:rsidRDefault="002B19B0">
            <w:pPr>
              <w:jc w:val="center"/>
              <w:rPr>
                <w:szCs w:val="21"/>
              </w:rPr>
            </w:pPr>
            <w:r>
              <w:rPr>
                <w:rFonts w:hint="eastAsia"/>
                <w:szCs w:val="21"/>
              </w:rPr>
              <w:t>技术标的主要内容具有完整性，符合招标文件的要求。</w:t>
            </w:r>
          </w:p>
        </w:tc>
        <w:tc>
          <w:tcPr>
            <w:tcW w:w="1241" w:type="dxa"/>
            <w:tcBorders>
              <w:tl2br w:val="nil"/>
              <w:tr2bl w:val="nil"/>
            </w:tcBorders>
            <w:vAlign w:val="center"/>
          </w:tcPr>
          <w:p w:rsidR="006F274F" w:rsidRDefault="002B19B0">
            <w:pPr>
              <w:jc w:val="center"/>
              <w:rPr>
                <w:szCs w:val="21"/>
              </w:rPr>
            </w:pPr>
            <w:r>
              <w:rPr>
                <w:szCs w:val="21"/>
              </w:rPr>
              <w:t>0.5</w:t>
            </w:r>
          </w:p>
        </w:tc>
      </w:tr>
      <w:tr w:rsidR="006F274F">
        <w:trPr>
          <w:trHeight w:val="313"/>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jc w:val="center"/>
              <w:rPr>
                <w:szCs w:val="21"/>
              </w:rPr>
            </w:pPr>
            <w:r>
              <w:rPr>
                <w:rFonts w:hint="eastAsia"/>
                <w:szCs w:val="21"/>
              </w:rPr>
              <w:t>技术标不符合招标文件要求。</w:t>
            </w:r>
          </w:p>
        </w:tc>
        <w:tc>
          <w:tcPr>
            <w:tcW w:w="1241" w:type="dxa"/>
            <w:tcBorders>
              <w:tl2br w:val="nil"/>
              <w:tr2bl w:val="nil"/>
            </w:tcBorders>
            <w:vAlign w:val="center"/>
          </w:tcPr>
          <w:p w:rsidR="006F274F" w:rsidRDefault="002B19B0">
            <w:pPr>
              <w:jc w:val="center"/>
              <w:rPr>
                <w:szCs w:val="21"/>
              </w:rPr>
            </w:pPr>
            <w:r>
              <w:rPr>
                <w:szCs w:val="21"/>
              </w:rPr>
              <w:t>0</w:t>
            </w:r>
          </w:p>
        </w:tc>
      </w:tr>
      <w:tr w:rsidR="006F274F">
        <w:trPr>
          <w:trHeight w:val="928"/>
          <w:jc w:val="center"/>
        </w:trPr>
        <w:tc>
          <w:tcPr>
            <w:tcW w:w="552" w:type="dxa"/>
            <w:vMerge w:val="restart"/>
            <w:tcBorders>
              <w:tl2br w:val="nil"/>
              <w:tr2bl w:val="nil"/>
            </w:tcBorders>
            <w:vAlign w:val="center"/>
          </w:tcPr>
          <w:p w:rsidR="006F274F" w:rsidRDefault="002B19B0">
            <w:pPr>
              <w:jc w:val="center"/>
              <w:rPr>
                <w:szCs w:val="21"/>
              </w:rPr>
            </w:pPr>
            <w:r>
              <w:rPr>
                <w:szCs w:val="21"/>
              </w:rPr>
              <w:t>2</w:t>
            </w:r>
          </w:p>
        </w:tc>
        <w:tc>
          <w:tcPr>
            <w:tcW w:w="1123" w:type="dxa"/>
            <w:vMerge w:val="restart"/>
            <w:tcBorders>
              <w:tl2br w:val="nil"/>
              <w:tr2bl w:val="nil"/>
            </w:tcBorders>
            <w:vAlign w:val="center"/>
          </w:tcPr>
          <w:p w:rsidR="006F274F" w:rsidRDefault="002B19B0">
            <w:pPr>
              <w:jc w:val="left"/>
              <w:rPr>
                <w:szCs w:val="21"/>
              </w:rPr>
            </w:pPr>
            <w:r>
              <w:rPr>
                <w:rFonts w:hint="eastAsia"/>
                <w:szCs w:val="21"/>
              </w:rPr>
              <w:t>主要施工方案与技术措施</w:t>
            </w:r>
          </w:p>
        </w:tc>
        <w:tc>
          <w:tcPr>
            <w:tcW w:w="980" w:type="dxa"/>
            <w:vMerge w:val="restart"/>
            <w:tcBorders>
              <w:tl2br w:val="nil"/>
              <w:tr2bl w:val="nil"/>
            </w:tcBorders>
            <w:vAlign w:val="center"/>
          </w:tcPr>
          <w:p w:rsidR="006F274F" w:rsidRDefault="002B19B0">
            <w:pPr>
              <w:jc w:val="center"/>
              <w:rPr>
                <w:szCs w:val="21"/>
              </w:rPr>
            </w:pPr>
            <w:r>
              <w:rPr>
                <w:szCs w:val="21"/>
              </w:rPr>
              <w:t xml:space="preserve"> 1-3</w:t>
            </w:r>
            <w:r>
              <w:rPr>
                <w:rFonts w:hint="eastAsia"/>
                <w:szCs w:val="21"/>
              </w:rPr>
              <w:t>分</w:t>
            </w:r>
          </w:p>
        </w:tc>
        <w:tc>
          <w:tcPr>
            <w:tcW w:w="5344" w:type="dxa"/>
            <w:tcBorders>
              <w:tl2br w:val="nil"/>
              <w:tr2bl w:val="nil"/>
            </w:tcBorders>
            <w:vAlign w:val="center"/>
          </w:tcPr>
          <w:p w:rsidR="006F274F" w:rsidRDefault="002B19B0">
            <w:pPr>
              <w:rPr>
                <w:szCs w:val="21"/>
              </w:rPr>
            </w:pPr>
            <w:r>
              <w:rPr>
                <w:rFonts w:hint="eastAsia"/>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6F274F" w:rsidRDefault="002B19B0">
            <w:pPr>
              <w:jc w:val="center"/>
              <w:rPr>
                <w:szCs w:val="21"/>
              </w:rPr>
            </w:pPr>
            <w:r>
              <w:rPr>
                <w:szCs w:val="21"/>
              </w:rPr>
              <w:t>2</w:t>
            </w:r>
            <w:r>
              <w:rPr>
                <w:rFonts w:hint="eastAsia"/>
                <w:szCs w:val="21"/>
              </w:rPr>
              <w:t>＜得分</w:t>
            </w:r>
            <w:r>
              <w:rPr>
                <w:szCs w:val="21"/>
              </w:rPr>
              <w:t>≤3</w:t>
            </w:r>
          </w:p>
        </w:tc>
      </w:tr>
      <w:tr w:rsidR="006F274F">
        <w:trPr>
          <w:trHeight w:val="928"/>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rPr>
                <w:szCs w:val="21"/>
              </w:rPr>
            </w:pPr>
            <w:r>
              <w:rPr>
                <w:rFonts w:hint="eastAsia"/>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6F274F" w:rsidRDefault="002B19B0">
            <w:pPr>
              <w:jc w:val="center"/>
              <w:rPr>
                <w:szCs w:val="21"/>
              </w:rPr>
            </w:pPr>
            <w:r>
              <w:rPr>
                <w:szCs w:val="21"/>
              </w:rPr>
              <w:t xml:space="preserve"> 1≤</w:t>
            </w:r>
            <w:r>
              <w:rPr>
                <w:rFonts w:hint="eastAsia"/>
                <w:szCs w:val="21"/>
              </w:rPr>
              <w:t>得分</w:t>
            </w:r>
            <w:r>
              <w:rPr>
                <w:szCs w:val="21"/>
              </w:rPr>
              <w:t>≤2</w:t>
            </w:r>
          </w:p>
        </w:tc>
      </w:tr>
      <w:tr w:rsidR="006F274F">
        <w:trPr>
          <w:trHeight w:val="1780"/>
          <w:jc w:val="center"/>
        </w:trPr>
        <w:tc>
          <w:tcPr>
            <w:tcW w:w="552" w:type="dxa"/>
            <w:vMerge w:val="restart"/>
            <w:tcBorders>
              <w:tl2br w:val="nil"/>
              <w:tr2bl w:val="nil"/>
            </w:tcBorders>
            <w:vAlign w:val="center"/>
          </w:tcPr>
          <w:p w:rsidR="006F274F" w:rsidRDefault="002B19B0">
            <w:pPr>
              <w:jc w:val="center"/>
              <w:rPr>
                <w:szCs w:val="21"/>
              </w:rPr>
            </w:pPr>
            <w:r>
              <w:rPr>
                <w:szCs w:val="21"/>
              </w:rPr>
              <w:t>3</w:t>
            </w:r>
          </w:p>
        </w:tc>
        <w:tc>
          <w:tcPr>
            <w:tcW w:w="1123" w:type="dxa"/>
            <w:vMerge w:val="restart"/>
            <w:tcBorders>
              <w:tl2br w:val="nil"/>
              <w:tr2bl w:val="nil"/>
            </w:tcBorders>
            <w:vAlign w:val="center"/>
          </w:tcPr>
          <w:p w:rsidR="006F274F" w:rsidRDefault="002B19B0">
            <w:pPr>
              <w:jc w:val="left"/>
              <w:rPr>
                <w:szCs w:val="21"/>
              </w:rPr>
            </w:pPr>
            <w:r>
              <w:rPr>
                <w:rFonts w:hint="eastAsia"/>
                <w:szCs w:val="21"/>
              </w:rPr>
              <w:t>质量管理体系与措施</w:t>
            </w:r>
          </w:p>
        </w:tc>
        <w:tc>
          <w:tcPr>
            <w:tcW w:w="980" w:type="dxa"/>
            <w:vMerge w:val="restart"/>
            <w:tcBorders>
              <w:tl2br w:val="nil"/>
              <w:tr2bl w:val="nil"/>
            </w:tcBorders>
            <w:vAlign w:val="center"/>
          </w:tcPr>
          <w:p w:rsidR="006F274F" w:rsidRDefault="002B19B0">
            <w:pPr>
              <w:jc w:val="center"/>
              <w:rPr>
                <w:szCs w:val="21"/>
              </w:rPr>
            </w:pPr>
            <w:r>
              <w:rPr>
                <w:szCs w:val="21"/>
              </w:rPr>
              <w:t>1-2</w:t>
            </w:r>
            <w:r>
              <w:rPr>
                <w:rFonts w:hint="eastAsia"/>
                <w:szCs w:val="21"/>
              </w:rPr>
              <w:t>分</w:t>
            </w:r>
          </w:p>
        </w:tc>
        <w:tc>
          <w:tcPr>
            <w:tcW w:w="5344" w:type="dxa"/>
            <w:tcBorders>
              <w:tl2br w:val="nil"/>
              <w:tr2bl w:val="nil"/>
            </w:tcBorders>
            <w:vAlign w:val="center"/>
          </w:tcPr>
          <w:p w:rsidR="006F274F" w:rsidRDefault="002B19B0">
            <w:pPr>
              <w:spacing w:line="360" w:lineRule="exact"/>
              <w:rPr>
                <w:szCs w:val="21"/>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6F274F" w:rsidRDefault="002B19B0">
            <w:pPr>
              <w:jc w:val="center"/>
              <w:rPr>
                <w:szCs w:val="21"/>
              </w:rPr>
            </w:pPr>
            <w:r>
              <w:rPr>
                <w:szCs w:val="21"/>
              </w:rPr>
              <w:t>1.5</w:t>
            </w:r>
            <w:r>
              <w:rPr>
                <w:rFonts w:hint="eastAsia"/>
                <w:szCs w:val="21"/>
              </w:rPr>
              <w:t>＜得分</w:t>
            </w:r>
            <w:r>
              <w:rPr>
                <w:szCs w:val="21"/>
              </w:rPr>
              <w:t>≤2</w:t>
            </w:r>
          </w:p>
        </w:tc>
      </w:tr>
      <w:tr w:rsidR="006F274F">
        <w:trPr>
          <w:trHeight w:val="1425"/>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spacing w:line="360" w:lineRule="exact"/>
              <w:rPr>
                <w:szCs w:val="21"/>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6F274F" w:rsidRDefault="002B19B0">
            <w:pPr>
              <w:jc w:val="center"/>
              <w:rPr>
                <w:szCs w:val="21"/>
              </w:rPr>
            </w:pPr>
            <w:r>
              <w:rPr>
                <w:szCs w:val="21"/>
              </w:rPr>
              <w:t>1≤</w:t>
            </w:r>
            <w:r>
              <w:rPr>
                <w:rFonts w:hint="eastAsia"/>
                <w:szCs w:val="21"/>
              </w:rPr>
              <w:t>得分</w:t>
            </w:r>
            <w:r>
              <w:rPr>
                <w:szCs w:val="21"/>
              </w:rPr>
              <w:t>≤1.5</w:t>
            </w:r>
          </w:p>
        </w:tc>
      </w:tr>
      <w:tr w:rsidR="006F274F">
        <w:trPr>
          <w:trHeight w:val="2135"/>
          <w:jc w:val="center"/>
        </w:trPr>
        <w:tc>
          <w:tcPr>
            <w:tcW w:w="552" w:type="dxa"/>
            <w:vMerge w:val="restart"/>
            <w:tcBorders>
              <w:tl2br w:val="nil"/>
              <w:tr2bl w:val="nil"/>
            </w:tcBorders>
            <w:vAlign w:val="center"/>
          </w:tcPr>
          <w:p w:rsidR="006F274F" w:rsidRDefault="002B19B0">
            <w:pPr>
              <w:jc w:val="center"/>
              <w:rPr>
                <w:szCs w:val="21"/>
              </w:rPr>
            </w:pPr>
            <w:r>
              <w:rPr>
                <w:szCs w:val="21"/>
              </w:rPr>
              <w:lastRenderedPageBreak/>
              <w:t>4</w:t>
            </w:r>
          </w:p>
        </w:tc>
        <w:tc>
          <w:tcPr>
            <w:tcW w:w="1123" w:type="dxa"/>
            <w:vMerge w:val="restart"/>
            <w:tcBorders>
              <w:tl2br w:val="nil"/>
              <w:tr2bl w:val="nil"/>
            </w:tcBorders>
            <w:vAlign w:val="center"/>
          </w:tcPr>
          <w:p w:rsidR="006F274F" w:rsidRDefault="002B19B0">
            <w:pPr>
              <w:jc w:val="left"/>
              <w:rPr>
                <w:szCs w:val="21"/>
              </w:rPr>
            </w:pPr>
            <w:r>
              <w:rPr>
                <w:rFonts w:hint="eastAsia"/>
                <w:szCs w:val="21"/>
              </w:rPr>
              <w:t>安全管理体系与措施</w:t>
            </w:r>
          </w:p>
        </w:tc>
        <w:tc>
          <w:tcPr>
            <w:tcW w:w="980" w:type="dxa"/>
            <w:vMerge w:val="restart"/>
            <w:tcBorders>
              <w:tl2br w:val="nil"/>
              <w:tr2bl w:val="nil"/>
            </w:tcBorders>
            <w:vAlign w:val="center"/>
          </w:tcPr>
          <w:p w:rsidR="006F274F" w:rsidRDefault="002B19B0">
            <w:pPr>
              <w:jc w:val="center"/>
              <w:rPr>
                <w:szCs w:val="21"/>
              </w:rPr>
            </w:pPr>
            <w:r>
              <w:rPr>
                <w:szCs w:val="21"/>
              </w:rPr>
              <w:t xml:space="preserve"> 1-2</w:t>
            </w:r>
            <w:r>
              <w:rPr>
                <w:rFonts w:hint="eastAsia"/>
                <w:szCs w:val="21"/>
              </w:rPr>
              <w:t>分</w:t>
            </w:r>
          </w:p>
        </w:tc>
        <w:tc>
          <w:tcPr>
            <w:tcW w:w="5344" w:type="dxa"/>
            <w:tcBorders>
              <w:tl2br w:val="nil"/>
              <w:tr2bl w:val="nil"/>
            </w:tcBorders>
            <w:vAlign w:val="center"/>
          </w:tcPr>
          <w:p w:rsidR="006F274F" w:rsidRDefault="002B19B0">
            <w:pPr>
              <w:spacing w:line="360" w:lineRule="exact"/>
              <w:rPr>
                <w:szCs w:val="21"/>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6F274F" w:rsidRDefault="002B19B0">
            <w:pPr>
              <w:jc w:val="center"/>
              <w:rPr>
                <w:szCs w:val="21"/>
              </w:rPr>
            </w:pPr>
            <w:r>
              <w:rPr>
                <w:szCs w:val="21"/>
              </w:rPr>
              <w:t>1.5</w:t>
            </w:r>
            <w:r>
              <w:rPr>
                <w:rFonts w:hint="eastAsia"/>
                <w:szCs w:val="21"/>
              </w:rPr>
              <w:t>＜得分</w:t>
            </w:r>
            <w:r>
              <w:rPr>
                <w:szCs w:val="21"/>
              </w:rPr>
              <w:t>≤2</w:t>
            </w:r>
          </w:p>
        </w:tc>
      </w:tr>
      <w:tr w:rsidR="006F274F">
        <w:trPr>
          <w:trHeight w:val="2017"/>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spacing w:line="340" w:lineRule="exact"/>
              <w:rPr>
                <w:szCs w:val="21"/>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6F274F" w:rsidRDefault="002B19B0">
            <w:pPr>
              <w:jc w:val="center"/>
              <w:rPr>
                <w:szCs w:val="21"/>
              </w:rPr>
            </w:pPr>
            <w:r>
              <w:rPr>
                <w:szCs w:val="21"/>
              </w:rPr>
              <w:t>1≤</w:t>
            </w:r>
            <w:r>
              <w:rPr>
                <w:rFonts w:hint="eastAsia"/>
                <w:szCs w:val="21"/>
              </w:rPr>
              <w:t>得分</w:t>
            </w:r>
            <w:r>
              <w:rPr>
                <w:szCs w:val="21"/>
              </w:rPr>
              <w:t>≤1.5</w:t>
            </w:r>
          </w:p>
        </w:tc>
      </w:tr>
      <w:tr w:rsidR="006F274F">
        <w:trPr>
          <w:trHeight w:val="2822"/>
          <w:jc w:val="center"/>
        </w:trPr>
        <w:tc>
          <w:tcPr>
            <w:tcW w:w="552" w:type="dxa"/>
            <w:vMerge w:val="restart"/>
            <w:tcBorders>
              <w:tl2br w:val="nil"/>
              <w:tr2bl w:val="nil"/>
            </w:tcBorders>
            <w:vAlign w:val="center"/>
          </w:tcPr>
          <w:p w:rsidR="006F274F" w:rsidRDefault="002B19B0">
            <w:pPr>
              <w:jc w:val="center"/>
              <w:rPr>
                <w:szCs w:val="21"/>
              </w:rPr>
            </w:pPr>
            <w:r>
              <w:rPr>
                <w:szCs w:val="21"/>
              </w:rPr>
              <w:t>5</w:t>
            </w:r>
          </w:p>
        </w:tc>
        <w:tc>
          <w:tcPr>
            <w:tcW w:w="1123" w:type="dxa"/>
            <w:vMerge w:val="restart"/>
            <w:tcBorders>
              <w:tl2br w:val="nil"/>
              <w:tr2bl w:val="nil"/>
            </w:tcBorders>
            <w:vAlign w:val="center"/>
          </w:tcPr>
          <w:p w:rsidR="006F274F" w:rsidRDefault="002B19B0">
            <w:pPr>
              <w:jc w:val="left"/>
              <w:rPr>
                <w:szCs w:val="21"/>
              </w:rPr>
            </w:pPr>
            <w:r>
              <w:rPr>
                <w:rFonts w:hint="eastAsia"/>
                <w:szCs w:val="21"/>
              </w:rPr>
              <w:t>文明施工、环境保护管理体系及施工现场扬尘治理措施</w:t>
            </w:r>
          </w:p>
        </w:tc>
        <w:tc>
          <w:tcPr>
            <w:tcW w:w="980" w:type="dxa"/>
            <w:vMerge w:val="restart"/>
            <w:tcBorders>
              <w:tl2br w:val="nil"/>
              <w:tr2bl w:val="nil"/>
            </w:tcBorders>
            <w:vAlign w:val="center"/>
          </w:tcPr>
          <w:p w:rsidR="006F274F" w:rsidRDefault="002B19B0">
            <w:pPr>
              <w:jc w:val="center"/>
              <w:rPr>
                <w:szCs w:val="21"/>
              </w:rPr>
            </w:pPr>
            <w:r>
              <w:rPr>
                <w:szCs w:val="21"/>
              </w:rPr>
              <w:t>1-3</w:t>
            </w:r>
            <w:r>
              <w:rPr>
                <w:rFonts w:hint="eastAsia"/>
                <w:szCs w:val="21"/>
              </w:rPr>
              <w:t>分</w:t>
            </w:r>
          </w:p>
        </w:tc>
        <w:tc>
          <w:tcPr>
            <w:tcW w:w="5344" w:type="dxa"/>
            <w:tcBorders>
              <w:tl2br w:val="nil"/>
              <w:tr2bl w:val="nil"/>
            </w:tcBorders>
            <w:vAlign w:val="center"/>
          </w:tcPr>
          <w:p w:rsidR="006F274F" w:rsidRDefault="002B19B0">
            <w:pPr>
              <w:spacing w:line="300" w:lineRule="exact"/>
              <w:rPr>
                <w:szCs w:val="21"/>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建筑和市政基础设施工程及道路扬尘污染防治标准》（</w:t>
            </w:r>
            <w:r>
              <w:rPr>
                <w:szCs w:val="21"/>
              </w:rPr>
              <w:t>DBJ41/174</w:t>
            </w:r>
            <w:r>
              <w:rPr>
                <w:rFonts w:hint="eastAsia"/>
                <w:szCs w:val="21"/>
              </w:rPr>
              <w:t>）的规定，防治方案科学、先进。</w:t>
            </w:r>
          </w:p>
        </w:tc>
        <w:tc>
          <w:tcPr>
            <w:tcW w:w="1241" w:type="dxa"/>
            <w:tcBorders>
              <w:tl2br w:val="nil"/>
              <w:tr2bl w:val="nil"/>
            </w:tcBorders>
            <w:vAlign w:val="center"/>
          </w:tcPr>
          <w:p w:rsidR="006F274F" w:rsidRDefault="002B19B0">
            <w:pPr>
              <w:jc w:val="center"/>
              <w:rPr>
                <w:szCs w:val="21"/>
              </w:rPr>
            </w:pPr>
            <w:r>
              <w:rPr>
                <w:szCs w:val="21"/>
              </w:rPr>
              <w:t>2</w:t>
            </w:r>
            <w:r>
              <w:rPr>
                <w:rFonts w:hint="eastAsia"/>
                <w:szCs w:val="21"/>
              </w:rPr>
              <w:t>＜得分</w:t>
            </w:r>
            <w:r>
              <w:rPr>
                <w:szCs w:val="21"/>
              </w:rPr>
              <w:t>≤3</w:t>
            </w:r>
          </w:p>
        </w:tc>
      </w:tr>
      <w:tr w:rsidR="006F274F">
        <w:trPr>
          <w:trHeight w:val="1978"/>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spacing w:line="300" w:lineRule="exact"/>
              <w:rPr>
                <w:szCs w:val="21"/>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建筑和市政基础设施工程及道路扬尘污染防治标准》（</w:t>
            </w:r>
            <w:r>
              <w:rPr>
                <w:szCs w:val="21"/>
              </w:rPr>
              <w:t>DBJ41/174</w:t>
            </w:r>
            <w:r>
              <w:rPr>
                <w:rFonts w:hint="eastAsia"/>
                <w:szCs w:val="21"/>
              </w:rPr>
              <w:t>）的规定，有防治方案。</w:t>
            </w:r>
          </w:p>
        </w:tc>
        <w:tc>
          <w:tcPr>
            <w:tcW w:w="1241" w:type="dxa"/>
            <w:tcBorders>
              <w:tl2br w:val="nil"/>
              <w:tr2bl w:val="nil"/>
            </w:tcBorders>
            <w:vAlign w:val="center"/>
          </w:tcPr>
          <w:p w:rsidR="006F274F" w:rsidRDefault="002B19B0">
            <w:pPr>
              <w:jc w:val="center"/>
              <w:rPr>
                <w:szCs w:val="21"/>
              </w:rPr>
            </w:pPr>
            <w:r>
              <w:rPr>
                <w:szCs w:val="21"/>
              </w:rPr>
              <w:t>1≤</w:t>
            </w:r>
            <w:r>
              <w:rPr>
                <w:rFonts w:hint="eastAsia"/>
                <w:szCs w:val="21"/>
              </w:rPr>
              <w:t>得分</w:t>
            </w:r>
            <w:r>
              <w:rPr>
                <w:szCs w:val="21"/>
              </w:rPr>
              <w:t>≤2</w:t>
            </w:r>
          </w:p>
        </w:tc>
      </w:tr>
      <w:tr w:rsidR="006F274F">
        <w:trPr>
          <w:trHeight w:val="794"/>
          <w:jc w:val="center"/>
        </w:trPr>
        <w:tc>
          <w:tcPr>
            <w:tcW w:w="552" w:type="dxa"/>
            <w:vMerge w:val="restart"/>
            <w:tcBorders>
              <w:tl2br w:val="nil"/>
              <w:tr2bl w:val="nil"/>
            </w:tcBorders>
            <w:vAlign w:val="center"/>
          </w:tcPr>
          <w:p w:rsidR="006F274F" w:rsidRDefault="002B19B0">
            <w:pPr>
              <w:jc w:val="center"/>
              <w:rPr>
                <w:szCs w:val="21"/>
              </w:rPr>
            </w:pPr>
            <w:r>
              <w:rPr>
                <w:szCs w:val="21"/>
              </w:rPr>
              <w:t>6</w:t>
            </w:r>
          </w:p>
        </w:tc>
        <w:tc>
          <w:tcPr>
            <w:tcW w:w="1123" w:type="dxa"/>
            <w:vMerge w:val="restart"/>
            <w:tcBorders>
              <w:tl2br w:val="nil"/>
              <w:tr2bl w:val="nil"/>
            </w:tcBorders>
            <w:vAlign w:val="center"/>
          </w:tcPr>
          <w:p w:rsidR="006F274F" w:rsidRDefault="002B19B0">
            <w:pPr>
              <w:jc w:val="left"/>
              <w:rPr>
                <w:szCs w:val="21"/>
              </w:rPr>
            </w:pPr>
            <w:r>
              <w:rPr>
                <w:rFonts w:hint="eastAsia"/>
                <w:szCs w:val="21"/>
              </w:rPr>
              <w:t>工期保证措施</w:t>
            </w:r>
          </w:p>
        </w:tc>
        <w:tc>
          <w:tcPr>
            <w:tcW w:w="980" w:type="dxa"/>
            <w:vMerge w:val="restart"/>
            <w:tcBorders>
              <w:tl2br w:val="nil"/>
              <w:tr2bl w:val="nil"/>
            </w:tcBorders>
            <w:vAlign w:val="center"/>
          </w:tcPr>
          <w:p w:rsidR="006F274F" w:rsidRDefault="002B19B0">
            <w:pPr>
              <w:jc w:val="center"/>
              <w:rPr>
                <w:szCs w:val="21"/>
              </w:rPr>
            </w:pPr>
            <w:r>
              <w:rPr>
                <w:szCs w:val="21"/>
              </w:rPr>
              <w:t>1-2</w:t>
            </w:r>
            <w:r>
              <w:rPr>
                <w:rFonts w:hint="eastAsia"/>
                <w:szCs w:val="21"/>
              </w:rPr>
              <w:t>分</w:t>
            </w:r>
          </w:p>
        </w:tc>
        <w:tc>
          <w:tcPr>
            <w:tcW w:w="5344" w:type="dxa"/>
            <w:tcBorders>
              <w:tl2br w:val="nil"/>
              <w:tr2bl w:val="nil"/>
            </w:tcBorders>
            <w:vAlign w:val="center"/>
          </w:tcPr>
          <w:p w:rsidR="006F274F" w:rsidRDefault="002B19B0">
            <w:pPr>
              <w:spacing w:line="300" w:lineRule="exact"/>
              <w:rPr>
                <w:szCs w:val="21"/>
              </w:rPr>
            </w:pPr>
            <w:r>
              <w:rPr>
                <w:rFonts w:hint="eastAsia"/>
                <w:szCs w:val="21"/>
              </w:rPr>
              <w:t>工期承诺满足招标文件要求，工期保证措施合理且有针对性，有具体的违约责任承诺。</w:t>
            </w:r>
          </w:p>
        </w:tc>
        <w:tc>
          <w:tcPr>
            <w:tcW w:w="1241" w:type="dxa"/>
            <w:tcBorders>
              <w:tl2br w:val="nil"/>
              <w:tr2bl w:val="nil"/>
            </w:tcBorders>
            <w:vAlign w:val="center"/>
          </w:tcPr>
          <w:p w:rsidR="006F274F" w:rsidRDefault="002B19B0">
            <w:pPr>
              <w:jc w:val="center"/>
              <w:rPr>
                <w:szCs w:val="21"/>
              </w:rPr>
            </w:pPr>
            <w:r>
              <w:rPr>
                <w:szCs w:val="21"/>
              </w:rPr>
              <w:t>1.5</w:t>
            </w:r>
            <w:r>
              <w:rPr>
                <w:rFonts w:hint="eastAsia"/>
                <w:szCs w:val="21"/>
              </w:rPr>
              <w:t>＜得分</w:t>
            </w:r>
            <w:r>
              <w:rPr>
                <w:szCs w:val="21"/>
              </w:rPr>
              <w:t>≤2</w:t>
            </w:r>
          </w:p>
        </w:tc>
      </w:tr>
      <w:tr w:rsidR="006F274F">
        <w:trPr>
          <w:trHeight w:val="794"/>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spacing w:line="300" w:lineRule="exact"/>
              <w:rPr>
                <w:szCs w:val="21"/>
              </w:rPr>
            </w:pPr>
            <w:r>
              <w:rPr>
                <w:rFonts w:hint="eastAsia"/>
                <w:szCs w:val="21"/>
              </w:rPr>
              <w:t>工期承诺满足招标文件要求，工期保证措施基本合理，有具体的违约责任承诺。</w:t>
            </w:r>
          </w:p>
        </w:tc>
        <w:tc>
          <w:tcPr>
            <w:tcW w:w="1241" w:type="dxa"/>
            <w:tcBorders>
              <w:tl2br w:val="nil"/>
              <w:tr2bl w:val="nil"/>
            </w:tcBorders>
            <w:vAlign w:val="center"/>
          </w:tcPr>
          <w:p w:rsidR="006F274F" w:rsidRDefault="002B19B0">
            <w:pPr>
              <w:jc w:val="center"/>
              <w:rPr>
                <w:szCs w:val="21"/>
              </w:rPr>
            </w:pPr>
            <w:r>
              <w:rPr>
                <w:szCs w:val="21"/>
              </w:rPr>
              <w:t>1≤</w:t>
            </w:r>
            <w:r>
              <w:rPr>
                <w:rFonts w:hint="eastAsia"/>
                <w:szCs w:val="21"/>
              </w:rPr>
              <w:t>得分</w:t>
            </w:r>
            <w:r>
              <w:rPr>
                <w:szCs w:val="21"/>
              </w:rPr>
              <w:t>≤1.5</w:t>
            </w:r>
          </w:p>
        </w:tc>
      </w:tr>
      <w:tr w:rsidR="006F274F">
        <w:trPr>
          <w:trHeight w:val="2701"/>
          <w:jc w:val="center"/>
        </w:trPr>
        <w:tc>
          <w:tcPr>
            <w:tcW w:w="552" w:type="dxa"/>
            <w:vMerge w:val="restart"/>
            <w:tcBorders>
              <w:tl2br w:val="nil"/>
              <w:tr2bl w:val="nil"/>
            </w:tcBorders>
            <w:vAlign w:val="center"/>
          </w:tcPr>
          <w:p w:rsidR="006F274F" w:rsidRDefault="002B19B0">
            <w:pPr>
              <w:jc w:val="center"/>
              <w:rPr>
                <w:szCs w:val="21"/>
              </w:rPr>
            </w:pPr>
            <w:r>
              <w:rPr>
                <w:szCs w:val="21"/>
              </w:rPr>
              <w:t>7</w:t>
            </w:r>
          </w:p>
        </w:tc>
        <w:tc>
          <w:tcPr>
            <w:tcW w:w="1123" w:type="dxa"/>
            <w:vMerge w:val="restart"/>
            <w:tcBorders>
              <w:tl2br w:val="nil"/>
              <w:tr2bl w:val="nil"/>
            </w:tcBorders>
            <w:vAlign w:val="center"/>
          </w:tcPr>
          <w:p w:rsidR="006F274F" w:rsidRDefault="002B19B0">
            <w:pPr>
              <w:jc w:val="center"/>
              <w:rPr>
                <w:szCs w:val="21"/>
              </w:rPr>
            </w:pPr>
            <w:r>
              <w:rPr>
                <w:rFonts w:hint="eastAsia"/>
                <w:szCs w:val="21"/>
              </w:rPr>
              <w:t>拟投入资源配备计划</w:t>
            </w:r>
          </w:p>
        </w:tc>
        <w:tc>
          <w:tcPr>
            <w:tcW w:w="980" w:type="dxa"/>
            <w:vMerge w:val="restart"/>
            <w:tcBorders>
              <w:tl2br w:val="nil"/>
              <w:tr2bl w:val="nil"/>
            </w:tcBorders>
            <w:vAlign w:val="center"/>
          </w:tcPr>
          <w:p w:rsidR="006F274F" w:rsidRDefault="002B19B0">
            <w:pPr>
              <w:jc w:val="center"/>
              <w:rPr>
                <w:szCs w:val="21"/>
              </w:rPr>
            </w:pPr>
            <w:r>
              <w:rPr>
                <w:szCs w:val="21"/>
              </w:rPr>
              <w:t>0.5-2</w:t>
            </w:r>
            <w:r>
              <w:rPr>
                <w:rFonts w:hint="eastAsia"/>
                <w:szCs w:val="21"/>
              </w:rPr>
              <w:t>分</w:t>
            </w:r>
          </w:p>
        </w:tc>
        <w:tc>
          <w:tcPr>
            <w:tcW w:w="5344" w:type="dxa"/>
            <w:tcBorders>
              <w:tl2br w:val="nil"/>
              <w:tr2bl w:val="nil"/>
            </w:tcBorders>
            <w:vAlign w:val="center"/>
          </w:tcPr>
          <w:p w:rsidR="006F274F" w:rsidRDefault="002B19B0">
            <w:pPr>
              <w:spacing w:line="3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rsidR="006F274F" w:rsidRDefault="002B19B0">
            <w:pPr>
              <w:spacing w:line="300" w:lineRule="exact"/>
              <w:rPr>
                <w:szCs w:val="21"/>
              </w:rPr>
            </w:pPr>
            <w:r>
              <w:rPr>
                <w:szCs w:val="21"/>
              </w:rPr>
              <w:t>2.</w:t>
            </w:r>
            <w:r>
              <w:rPr>
                <w:rFonts w:hint="eastAsia"/>
                <w:szCs w:val="21"/>
              </w:rPr>
              <w:t>劳动力：投入计划与进度计划呼应，较好满足施工需要，调配投入计划合理、准确；</w:t>
            </w:r>
          </w:p>
          <w:p w:rsidR="006F274F" w:rsidRDefault="002B19B0">
            <w:pPr>
              <w:spacing w:line="300" w:lineRule="exact"/>
              <w:rPr>
                <w:szCs w:val="21"/>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241" w:type="dxa"/>
            <w:tcBorders>
              <w:tl2br w:val="nil"/>
              <w:tr2bl w:val="nil"/>
            </w:tcBorders>
            <w:vAlign w:val="center"/>
          </w:tcPr>
          <w:p w:rsidR="006F274F" w:rsidRDefault="002B19B0">
            <w:pPr>
              <w:jc w:val="center"/>
              <w:rPr>
                <w:szCs w:val="21"/>
              </w:rPr>
            </w:pPr>
            <w:r>
              <w:rPr>
                <w:szCs w:val="21"/>
              </w:rPr>
              <w:t>1</w:t>
            </w:r>
            <w:r>
              <w:rPr>
                <w:rFonts w:hint="eastAsia"/>
                <w:szCs w:val="21"/>
              </w:rPr>
              <w:t>＜得分</w:t>
            </w:r>
            <w:r>
              <w:rPr>
                <w:szCs w:val="21"/>
              </w:rPr>
              <w:t>≤2</w:t>
            </w:r>
          </w:p>
        </w:tc>
      </w:tr>
      <w:tr w:rsidR="006F274F">
        <w:trPr>
          <w:trHeight w:val="2311"/>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spacing w:line="300" w:lineRule="exact"/>
              <w:rPr>
                <w:szCs w:val="21"/>
              </w:rPr>
            </w:pPr>
            <w:r>
              <w:rPr>
                <w:szCs w:val="21"/>
              </w:rPr>
              <w:t>1.</w:t>
            </w:r>
            <w:r>
              <w:rPr>
                <w:rFonts w:hint="eastAsia"/>
                <w:szCs w:val="21"/>
              </w:rPr>
              <w:t>机械：投入计划与进度计划呼应，机械设备配置基本合理，满足安全技术规范和施工进度需要；</w:t>
            </w:r>
          </w:p>
          <w:p w:rsidR="006F274F" w:rsidRDefault="002B19B0">
            <w:pPr>
              <w:spacing w:line="300" w:lineRule="exact"/>
              <w:rPr>
                <w:szCs w:val="21"/>
              </w:rPr>
            </w:pPr>
            <w:r>
              <w:rPr>
                <w:szCs w:val="21"/>
              </w:rPr>
              <w:t>2.</w:t>
            </w:r>
            <w:r>
              <w:rPr>
                <w:rFonts w:hint="eastAsia"/>
                <w:szCs w:val="21"/>
              </w:rPr>
              <w:t>劳动力：投入计划与进度计划呼应，基本满足施工需要，调配投入计划基本合理；</w:t>
            </w:r>
          </w:p>
          <w:p w:rsidR="006F274F" w:rsidRDefault="002B19B0">
            <w:pPr>
              <w:spacing w:line="300" w:lineRule="exact"/>
              <w:rPr>
                <w:spacing w:val="-4"/>
                <w:szCs w:val="21"/>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241" w:type="dxa"/>
            <w:tcBorders>
              <w:tl2br w:val="nil"/>
              <w:tr2bl w:val="nil"/>
            </w:tcBorders>
            <w:vAlign w:val="center"/>
          </w:tcPr>
          <w:p w:rsidR="006F274F" w:rsidRDefault="002B19B0">
            <w:pPr>
              <w:jc w:val="center"/>
              <w:rPr>
                <w:szCs w:val="21"/>
              </w:rPr>
            </w:pPr>
            <w:r>
              <w:rPr>
                <w:szCs w:val="21"/>
              </w:rPr>
              <w:t>0.5≤</w:t>
            </w:r>
            <w:r>
              <w:rPr>
                <w:rFonts w:hint="eastAsia"/>
                <w:szCs w:val="21"/>
              </w:rPr>
              <w:t>得分</w:t>
            </w:r>
            <w:r>
              <w:rPr>
                <w:szCs w:val="21"/>
              </w:rPr>
              <w:t>≤1</w:t>
            </w:r>
          </w:p>
        </w:tc>
      </w:tr>
      <w:tr w:rsidR="006F274F">
        <w:trPr>
          <w:trHeight w:val="794"/>
          <w:jc w:val="center"/>
        </w:trPr>
        <w:tc>
          <w:tcPr>
            <w:tcW w:w="552" w:type="dxa"/>
            <w:vMerge w:val="restart"/>
            <w:tcBorders>
              <w:tl2br w:val="nil"/>
              <w:tr2bl w:val="nil"/>
            </w:tcBorders>
            <w:vAlign w:val="center"/>
          </w:tcPr>
          <w:p w:rsidR="006F274F" w:rsidRDefault="002B19B0">
            <w:pPr>
              <w:jc w:val="center"/>
              <w:rPr>
                <w:szCs w:val="21"/>
              </w:rPr>
            </w:pPr>
            <w:r>
              <w:rPr>
                <w:szCs w:val="21"/>
              </w:rPr>
              <w:t>8</w:t>
            </w:r>
          </w:p>
        </w:tc>
        <w:tc>
          <w:tcPr>
            <w:tcW w:w="1123" w:type="dxa"/>
            <w:vMerge w:val="restart"/>
            <w:tcBorders>
              <w:tl2br w:val="nil"/>
              <w:tr2bl w:val="nil"/>
            </w:tcBorders>
            <w:vAlign w:val="center"/>
          </w:tcPr>
          <w:p w:rsidR="006F274F" w:rsidRDefault="002B19B0">
            <w:pPr>
              <w:jc w:val="left"/>
              <w:rPr>
                <w:szCs w:val="21"/>
              </w:rPr>
            </w:pPr>
            <w:r>
              <w:rPr>
                <w:rFonts w:hint="eastAsia"/>
                <w:szCs w:val="21"/>
              </w:rPr>
              <w:t>施工进度表与网络计划图</w:t>
            </w:r>
          </w:p>
        </w:tc>
        <w:tc>
          <w:tcPr>
            <w:tcW w:w="980" w:type="dxa"/>
            <w:vMerge w:val="restart"/>
            <w:tcBorders>
              <w:tl2br w:val="nil"/>
              <w:tr2bl w:val="nil"/>
            </w:tcBorders>
            <w:vAlign w:val="center"/>
          </w:tcPr>
          <w:p w:rsidR="006F274F" w:rsidRDefault="002B19B0">
            <w:pPr>
              <w:jc w:val="center"/>
              <w:rPr>
                <w:szCs w:val="21"/>
              </w:rPr>
            </w:pPr>
            <w:r>
              <w:rPr>
                <w:szCs w:val="21"/>
              </w:rPr>
              <w:t>0.5-2</w:t>
            </w:r>
            <w:r>
              <w:rPr>
                <w:rFonts w:hint="eastAsia"/>
                <w:szCs w:val="21"/>
              </w:rPr>
              <w:t>分</w:t>
            </w:r>
          </w:p>
        </w:tc>
        <w:tc>
          <w:tcPr>
            <w:tcW w:w="5344" w:type="dxa"/>
            <w:tcBorders>
              <w:tl2br w:val="nil"/>
              <w:tr2bl w:val="nil"/>
            </w:tcBorders>
            <w:vAlign w:val="center"/>
          </w:tcPr>
          <w:p w:rsidR="006F274F" w:rsidRDefault="002B19B0">
            <w:pPr>
              <w:spacing w:line="300" w:lineRule="exact"/>
              <w:rPr>
                <w:szCs w:val="21"/>
              </w:rPr>
            </w:pPr>
            <w:r>
              <w:rPr>
                <w:rFonts w:hint="eastAsia"/>
                <w:szCs w:val="21"/>
              </w:rPr>
              <w:t>关键线路清晰、准确、完整、计划编制合理、可行、满足招标文件对工期的要求。</w:t>
            </w:r>
          </w:p>
        </w:tc>
        <w:tc>
          <w:tcPr>
            <w:tcW w:w="1241" w:type="dxa"/>
            <w:tcBorders>
              <w:tl2br w:val="nil"/>
              <w:tr2bl w:val="nil"/>
            </w:tcBorders>
            <w:vAlign w:val="center"/>
          </w:tcPr>
          <w:p w:rsidR="006F274F" w:rsidRDefault="002B19B0">
            <w:pPr>
              <w:jc w:val="center"/>
              <w:rPr>
                <w:szCs w:val="21"/>
              </w:rPr>
            </w:pPr>
            <w:r>
              <w:rPr>
                <w:szCs w:val="21"/>
              </w:rPr>
              <w:t>1</w:t>
            </w:r>
            <w:r>
              <w:rPr>
                <w:rFonts w:hint="eastAsia"/>
                <w:szCs w:val="21"/>
              </w:rPr>
              <w:t>＜得分</w:t>
            </w:r>
            <w:r>
              <w:rPr>
                <w:szCs w:val="21"/>
              </w:rPr>
              <w:t>≤2</w:t>
            </w:r>
          </w:p>
        </w:tc>
      </w:tr>
      <w:tr w:rsidR="006F274F">
        <w:trPr>
          <w:trHeight w:val="400"/>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spacing w:line="300" w:lineRule="exact"/>
              <w:rPr>
                <w:szCs w:val="21"/>
              </w:rPr>
            </w:pPr>
            <w:r>
              <w:rPr>
                <w:rFonts w:hint="eastAsia"/>
                <w:szCs w:val="21"/>
              </w:rPr>
              <w:t>关键线路基本准确，计划编制基本可行。</w:t>
            </w:r>
          </w:p>
        </w:tc>
        <w:tc>
          <w:tcPr>
            <w:tcW w:w="1241" w:type="dxa"/>
            <w:tcBorders>
              <w:tl2br w:val="nil"/>
              <w:tr2bl w:val="nil"/>
            </w:tcBorders>
            <w:vAlign w:val="center"/>
          </w:tcPr>
          <w:p w:rsidR="006F274F" w:rsidRDefault="002B19B0">
            <w:pPr>
              <w:jc w:val="center"/>
              <w:rPr>
                <w:szCs w:val="21"/>
              </w:rPr>
            </w:pPr>
            <w:r>
              <w:rPr>
                <w:szCs w:val="21"/>
              </w:rPr>
              <w:t>0.5≤</w:t>
            </w:r>
            <w:r>
              <w:rPr>
                <w:rFonts w:hint="eastAsia"/>
                <w:szCs w:val="21"/>
              </w:rPr>
              <w:t>得分</w:t>
            </w:r>
            <w:r>
              <w:rPr>
                <w:szCs w:val="21"/>
              </w:rPr>
              <w:t>≤1</w:t>
            </w:r>
          </w:p>
        </w:tc>
      </w:tr>
      <w:tr w:rsidR="006F274F">
        <w:trPr>
          <w:trHeight w:val="794"/>
          <w:jc w:val="center"/>
        </w:trPr>
        <w:tc>
          <w:tcPr>
            <w:tcW w:w="552" w:type="dxa"/>
            <w:vMerge w:val="restart"/>
            <w:tcBorders>
              <w:tl2br w:val="nil"/>
              <w:tr2bl w:val="nil"/>
            </w:tcBorders>
            <w:vAlign w:val="center"/>
          </w:tcPr>
          <w:p w:rsidR="006F274F" w:rsidRDefault="002B19B0">
            <w:pPr>
              <w:jc w:val="center"/>
              <w:rPr>
                <w:szCs w:val="21"/>
              </w:rPr>
            </w:pPr>
            <w:r>
              <w:rPr>
                <w:szCs w:val="21"/>
              </w:rPr>
              <w:t>9</w:t>
            </w:r>
          </w:p>
        </w:tc>
        <w:tc>
          <w:tcPr>
            <w:tcW w:w="1123" w:type="dxa"/>
            <w:vMerge w:val="restart"/>
            <w:tcBorders>
              <w:tl2br w:val="nil"/>
              <w:tr2bl w:val="nil"/>
            </w:tcBorders>
            <w:vAlign w:val="center"/>
          </w:tcPr>
          <w:p w:rsidR="006F274F" w:rsidRDefault="002B19B0">
            <w:pPr>
              <w:jc w:val="left"/>
              <w:rPr>
                <w:szCs w:val="21"/>
              </w:rPr>
            </w:pPr>
            <w:r>
              <w:rPr>
                <w:rFonts w:hint="eastAsia"/>
                <w:szCs w:val="21"/>
              </w:rPr>
              <w:t>施工总平面图布置</w:t>
            </w:r>
          </w:p>
        </w:tc>
        <w:tc>
          <w:tcPr>
            <w:tcW w:w="980" w:type="dxa"/>
            <w:vMerge w:val="restart"/>
            <w:tcBorders>
              <w:tl2br w:val="nil"/>
              <w:tr2bl w:val="nil"/>
            </w:tcBorders>
            <w:vAlign w:val="center"/>
          </w:tcPr>
          <w:p w:rsidR="006F274F" w:rsidRDefault="002B19B0">
            <w:pPr>
              <w:jc w:val="center"/>
              <w:rPr>
                <w:szCs w:val="21"/>
              </w:rPr>
            </w:pPr>
            <w:r>
              <w:rPr>
                <w:szCs w:val="21"/>
              </w:rPr>
              <w:t>0.5-1</w:t>
            </w:r>
            <w:r>
              <w:rPr>
                <w:rFonts w:hint="eastAsia"/>
                <w:szCs w:val="21"/>
              </w:rPr>
              <w:t>分</w:t>
            </w:r>
          </w:p>
        </w:tc>
        <w:tc>
          <w:tcPr>
            <w:tcW w:w="5344" w:type="dxa"/>
            <w:tcBorders>
              <w:tl2br w:val="nil"/>
              <w:tr2bl w:val="nil"/>
            </w:tcBorders>
            <w:vAlign w:val="center"/>
          </w:tcPr>
          <w:p w:rsidR="006F274F" w:rsidRDefault="002B19B0">
            <w:pPr>
              <w:spacing w:line="300" w:lineRule="exact"/>
              <w:rPr>
                <w:szCs w:val="21"/>
              </w:rPr>
            </w:pPr>
            <w:r>
              <w:rPr>
                <w:rFonts w:hint="eastAsia"/>
                <w:szCs w:val="21"/>
              </w:rPr>
              <w:t>总体布置有针对性、合理、能较好满足施工需要，符合安全、文明施工要求；材料堆放有序。</w:t>
            </w:r>
          </w:p>
        </w:tc>
        <w:tc>
          <w:tcPr>
            <w:tcW w:w="1241" w:type="dxa"/>
            <w:tcBorders>
              <w:tl2br w:val="nil"/>
              <w:tr2bl w:val="nil"/>
            </w:tcBorders>
            <w:vAlign w:val="center"/>
          </w:tcPr>
          <w:p w:rsidR="006F274F" w:rsidRDefault="002B19B0">
            <w:pPr>
              <w:jc w:val="center"/>
              <w:rPr>
                <w:szCs w:val="21"/>
              </w:rPr>
            </w:pPr>
            <w:r>
              <w:rPr>
                <w:szCs w:val="21"/>
              </w:rPr>
              <w:t>1</w:t>
            </w:r>
          </w:p>
        </w:tc>
      </w:tr>
      <w:tr w:rsidR="006F274F">
        <w:trPr>
          <w:trHeight w:val="400"/>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spacing w:line="300" w:lineRule="exact"/>
              <w:rPr>
                <w:szCs w:val="21"/>
              </w:rPr>
            </w:pPr>
            <w:r>
              <w:rPr>
                <w:rFonts w:hint="eastAsia"/>
                <w:szCs w:val="21"/>
              </w:rPr>
              <w:t>总体布置基本合理、基本满足施工需要。</w:t>
            </w:r>
          </w:p>
        </w:tc>
        <w:tc>
          <w:tcPr>
            <w:tcW w:w="1241" w:type="dxa"/>
            <w:tcBorders>
              <w:tl2br w:val="nil"/>
              <w:tr2bl w:val="nil"/>
            </w:tcBorders>
            <w:vAlign w:val="center"/>
          </w:tcPr>
          <w:p w:rsidR="006F274F" w:rsidRDefault="002B19B0">
            <w:pPr>
              <w:jc w:val="center"/>
              <w:rPr>
                <w:szCs w:val="21"/>
              </w:rPr>
            </w:pPr>
            <w:r>
              <w:rPr>
                <w:szCs w:val="21"/>
              </w:rPr>
              <w:t>0.5</w:t>
            </w:r>
          </w:p>
        </w:tc>
      </w:tr>
      <w:tr w:rsidR="006F274F">
        <w:trPr>
          <w:trHeight w:val="1189"/>
          <w:jc w:val="center"/>
        </w:trPr>
        <w:tc>
          <w:tcPr>
            <w:tcW w:w="552" w:type="dxa"/>
            <w:vMerge w:val="restart"/>
            <w:tcBorders>
              <w:tl2br w:val="nil"/>
              <w:tr2bl w:val="nil"/>
            </w:tcBorders>
            <w:vAlign w:val="center"/>
          </w:tcPr>
          <w:p w:rsidR="006F274F" w:rsidRDefault="002B19B0">
            <w:pPr>
              <w:jc w:val="center"/>
              <w:rPr>
                <w:szCs w:val="21"/>
              </w:rPr>
            </w:pPr>
            <w:r>
              <w:rPr>
                <w:szCs w:val="21"/>
              </w:rPr>
              <w:t>10</w:t>
            </w:r>
          </w:p>
        </w:tc>
        <w:tc>
          <w:tcPr>
            <w:tcW w:w="1123" w:type="dxa"/>
            <w:vMerge w:val="restart"/>
            <w:tcBorders>
              <w:tl2br w:val="nil"/>
              <w:tr2bl w:val="nil"/>
            </w:tcBorders>
            <w:vAlign w:val="center"/>
          </w:tcPr>
          <w:p w:rsidR="006F274F" w:rsidRDefault="002B19B0">
            <w:pPr>
              <w:jc w:val="left"/>
              <w:rPr>
                <w:szCs w:val="21"/>
              </w:rPr>
            </w:pPr>
            <w:r>
              <w:rPr>
                <w:rFonts w:hint="eastAsia"/>
                <w:szCs w:val="21"/>
              </w:rPr>
              <w:t>技术创新的应用实施措施</w:t>
            </w:r>
          </w:p>
        </w:tc>
        <w:tc>
          <w:tcPr>
            <w:tcW w:w="980" w:type="dxa"/>
            <w:vMerge w:val="restart"/>
            <w:tcBorders>
              <w:tl2br w:val="nil"/>
              <w:tr2bl w:val="nil"/>
            </w:tcBorders>
            <w:vAlign w:val="center"/>
          </w:tcPr>
          <w:p w:rsidR="006F274F" w:rsidRDefault="002B19B0">
            <w:pPr>
              <w:jc w:val="center"/>
              <w:rPr>
                <w:szCs w:val="21"/>
              </w:rPr>
            </w:pPr>
            <w:r>
              <w:rPr>
                <w:szCs w:val="21"/>
              </w:rPr>
              <w:t>1-2</w:t>
            </w:r>
            <w:r>
              <w:rPr>
                <w:rFonts w:hint="eastAsia"/>
                <w:szCs w:val="21"/>
              </w:rPr>
              <w:t>分</w:t>
            </w:r>
          </w:p>
        </w:tc>
        <w:tc>
          <w:tcPr>
            <w:tcW w:w="5344" w:type="dxa"/>
            <w:tcBorders>
              <w:tl2br w:val="nil"/>
              <w:tr2bl w:val="nil"/>
            </w:tcBorders>
            <w:vAlign w:val="center"/>
          </w:tcPr>
          <w:p w:rsidR="006F274F" w:rsidRDefault="002B19B0">
            <w:pPr>
              <w:spacing w:line="300" w:lineRule="exact"/>
              <w:rPr>
                <w:szCs w:val="21"/>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241" w:type="dxa"/>
            <w:tcBorders>
              <w:tl2br w:val="nil"/>
              <w:tr2bl w:val="nil"/>
            </w:tcBorders>
            <w:vAlign w:val="center"/>
          </w:tcPr>
          <w:p w:rsidR="006F274F" w:rsidRDefault="002B19B0">
            <w:pPr>
              <w:jc w:val="center"/>
              <w:rPr>
                <w:szCs w:val="21"/>
              </w:rPr>
            </w:pPr>
            <w:r>
              <w:rPr>
                <w:szCs w:val="21"/>
              </w:rPr>
              <w:t>1.5</w:t>
            </w:r>
            <w:r>
              <w:rPr>
                <w:rFonts w:hint="eastAsia"/>
                <w:szCs w:val="21"/>
              </w:rPr>
              <w:t>＜得分</w:t>
            </w:r>
            <w:r>
              <w:rPr>
                <w:szCs w:val="21"/>
              </w:rPr>
              <w:t>≤2</w:t>
            </w:r>
          </w:p>
        </w:tc>
      </w:tr>
      <w:tr w:rsidR="006F274F">
        <w:trPr>
          <w:trHeight w:val="400"/>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spacing w:line="300" w:lineRule="exact"/>
              <w:rPr>
                <w:szCs w:val="21"/>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241" w:type="dxa"/>
            <w:tcBorders>
              <w:tl2br w:val="nil"/>
              <w:tr2bl w:val="nil"/>
            </w:tcBorders>
            <w:vAlign w:val="center"/>
          </w:tcPr>
          <w:p w:rsidR="006F274F" w:rsidRDefault="002B19B0">
            <w:pPr>
              <w:jc w:val="center"/>
              <w:rPr>
                <w:szCs w:val="21"/>
              </w:rPr>
            </w:pPr>
            <w:r>
              <w:rPr>
                <w:szCs w:val="21"/>
              </w:rPr>
              <w:t>1≤</w:t>
            </w:r>
            <w:r>
              <w:rPr>
                <w:rFonts w:hint="eastAsia"/>
                <w:szCs w:val="21"/>
              </w:rPr>
              <w:t>得分</w:t>
            </w:r>
            <w:r>
              <w:rPr>
                <w:szCs w:val="21"/>
              </w:rPr>
              <w:t>≤1.5</w:t>
            </w:r>
          </w:p>
        </w:tc>
      </w:tr>
      <w:tr w:rsidR="006F274F">
        <w:trPr>
          <w:trHeight w:val="377"/>
          <w:jc w:val="center"/>
        </w:trPr>
        <w:tc>
          <w:tcPr>
            <w:tcW w:w="552" w:type="dxa"/>
            <w:vMerge w:val="restart"/>
            <w:tcBorders>
              <w:tl2br w:val="nil"/>
              <w:tr2bl w:val="nil"/>
            </w:tcBorders>
            <w:vAlign w:val="center"/>
          </w:tcPr>
          <w:p w:rsidR="006F274F" w:rsidRDefault="002B19B0">
            <w:pPr>
              <w:jc w:val="center"/>
              <w:rPr>
                <w:szCs w:val="21"/>
              </w:rPr>
            </w:pPr>
            <w:r>
              <w:rPr>
                <w:szCs w:val="21"/>
              </w:rPr>
              <w:t>11</w:t>
            </w:r>
          </w:p>
        </w:tc>
        <w:tc>
          <w:tcPr>
            <w:tcW w:w="1123" w:type="dxa"/>
            <w:vMerge w:val="restart"/>
            <w:tcBorders>
              <w:tl2br w:val="nil"/>
              <w:tr2bl w:val="nil"/>
            </w:tcBorders>
            <w:vAlign w:val="center"/>
          </w:tcPr>
          <w:p w:rsidR="006F274F" w:rsidRDefault="002B19B0">
            <w:pPr>
              <w:jc w:val="center"/>
              <w:rPr>
                <w:szCs w:val="21"/>
              </w:rPr>
            </w:pPr>
            <w:r>
              <w:rPr>
                <w:rFonts w:hint="eastAsia"/>
                <w:szCs w:val="21"/>
              </w:rPr>
              <w:t>采用新工艺、新技术、新设备、新材料、</w:t>
            </w:r>
            <w:r>
              <w:rPr>
                <w:szCs w:val="21"/>
              </w:rPr>
              <w:t>BIM</w:t>
            </w:r>
            <w:r>
              <w:rPr>
                <w:rFonts w:hint="eastAsia"/>
                <w:szCs w:val="21"/>
              </w:rPr>
              <w:t>等的程度</w:t>
            </w:r>
          </w:p>
        </w:tc>
        <w:tc>
          <w:tcPr>
            <w:tcW w:w="980" w:type="dxa"/>
            <w:vMerge w:val="restart"/>
            <w:tcBorders>
              <w:tl2br w:val="nil"/>
              <w:tr2bl w:val="nil"/>
            </w:tcBorders>
            <w:vAlign w:val="center"/>
          </w:tcPr>
          <w:p w:rsidR="006F274F" w:rsidRDefault="002B19B0">
            <w:pPr>
              <w:jc w:val="center"/>
              <w:rPr>
                <w:szCs w:val="21"/>
              </w:rPr>
            </w:pPr>
            <w:r>
              <w:rPr>
                <w:szCs w:val="21"/>
              </w:rPr>
              <w:t>1-2</w:t>
            </w:r>
            <w:r>
              <w:rPr>
                <w:rFonts w:hint="eastAsia"/>
                <w:szCs w:val="21"/>
              </w:rPr>
              <w:t>分</w:t>
            </w:r>
          </w:p>
        </w:tc>
        <w:tc>
          <w:tcPr>
            <w:tcW w:w="5344" w:type="dxa"/>
            <w:tcBorders>
              <w:tl2br w:val="nil"/>
              <w:tr2bl w:val="nil"/>
            </w:tcBorders>
            <w:vAlign w:val="center"/>
          </w:tcPr>
          <w:p w:rsidR="006F274F" w:rsidRDefault="002B19B0">
            <w:pPr>
              <w:rPr>
                <w:szCs w:val="21"/>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241" w:type="dxa"/>
            <w:tcBorders>
              <w:tl2br w:val="nil"/>
              <w:tr2bl w:val="nil"/>
            </w:tcBorders>
            <w:vAlign w:val="center"/>
          </w:tcPr>
          <w:p w:rsidR="006F274F" w:rsidRDefault="002B19B0">
            <w:pPr>
              <w:jc w:val="center"/>
              <w:rPr>
                <w:szCs w:val="21"/>
              </w:rPr>
            </w:pPr>
            <w:r>
              <w:rPr>
                <w:szCs w:val="21"/>
              </w:rPr>
              <w:t>1.5≤</w:t>
            </w:r>
            <w:r>
              <w:rPr>
                <w:rFonts w:hint="eastAsia"/>
                <w:szCs w:val="21"/>
              </w:rPr>
              <w:t>得分</w:t>
            </w:r>
            <w:r>
              <w:rPr>
                <w:szCs w:val="21"/>
              </w:rPr>
              <w:t>≤2</w:t>
            </w:r>
          </w:p>
        </w:tc>
      </w:tr>
      <w:tr w:rsidR="006F274F">
        <w:trPr>
          <w:trHeight w:val="1217"/>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rPr>
                <w:szCs w:val="21"/>
              </w:rPr>
            </w:pPr>
            <w:r>
              <w:rPr>
                <w:rFonts w:hint="eastAsia"/>
                <w:szCs w:val="21"/>
              </w:rPr>
              <w:t>采用新工艺、新技术、新设备、新材料、</w:t>
            </w:r>
            <w:r>
              <w:rPr>
                <w:szCs w:val="21"/>
              </w:rPr>
              <w:t>BIM</w:t>
            </w:r>
            <w:r>
              <w:rPr>
                <w:rFonts w:hint="eastAsia"/>
                <w:szCs w:val="21"/>
              </w:rPr>
              <w:t>等的程度满足设计要求，基本符合施工要求和相应技术标准等规定。</w:t>
            </w:r>
          </w:p>
        </w:tc>
        <w:tc>
          <w:tcPr>
            <w:tcW w:w="1241" w:type="dxa"/>
            <w:tcBorders>
              <w:tl2br w:val="nil"/>
              <w:tr2bl w:val="nil"/>
            </w:tcBorders>
            <w:vAlign w:val="center"/>
          </w:tcPr>
          <w:p w:rsidR="006F274F" w:rsidRDefault="002B19B0">
            <w:pPr>
              <w:jc w:val="center"/>
              <w:rPr>
                <w:szCs w:val="21"/>
              </w:rPr>
            </w:pPr>
            <w:r>
              <w:rPr>
                <w:szCs w:val="21"/>
              </w:rPr>
              <w:t>1</w:t>
            </w:r>
            <w:r>
              <w:rPr>
                <w:rFonts w:hint="eastAsia"/>
                <w:szCs w:val="21"/>
              </w:rPr>
              <w:t>＜得分</w:t>
            </w:r>
            <w:r>
              <w:rPr>
                <w:szCs w:val="21"/>
              </w:rPr>
              <w:t>≤1.5</w:t>
            </w:r>
          </w:p>
        </w:tc>
      </w:tr>
      <w:tr w:rsidR="006F274F">
        <w:trPr>
          <w:trHeight w:val="794"/>
          <w:jc w:val="center"/>
        </w:trPr>
        <w:tc>
          <w:tcPr>
            <w:tcW w:w="552" w:type="dxa"/>
            <w:vMerge w:val="restart"/>
            <w:tcBorders>
              <w:tl2br w:val="nil"/>
              <w:tr2bl w:val="nil"/>
            </w:tcBorders>
            <w:vAlign w:val="center"/>
          </w:tcPr>
          <w:p w:rsidR="006F274F" w:rsidRDefault="002B19B0">
            <w:pPr>
              <w:jc w:val="center"/>
              <w:rPr>
                <w:szCs w:val="21"/>
              </w:rPr>
            </w:pPr>
            <w:r>
              <w:rPr>
                <w:szCs w:val="21"/>
              </w:rPr>
              <w:t>12</w:t>
            </w:r>
          </w:p>
        </w:tc>
        <w:tc>
          <w:tcPr>
            <w:tcW w:w="1123" w:type="dxa"/>
            <w:vMerge w:val="restart"/>
            <w:tcBorders>
              <w:tl2br w:val="nil"/>
              <w:tr2bl w:val="nil"/>
            </w:tcBorders>
            <w:vAlign w:val="center"/>
          </w:tcPr>
          <w:p w:rsidR="006F274F" w:rsidRDefault="002B19B0">
            <w:pPr>
              <w:jc w:val="center"/>
              <w:rPr>
                <w:szCs w:val="21"/>
              </w:rPr>
            </w:pPr>
            <w:r>
              <w:rPr>
                <w:rFonts w:hint="eastAsia"/>
                <w:szCs w:val="21"/>
              </w:rPr>
              <w:t>施工现场实施信息化监控和数据处理</w:t>
            </w:r>
          </w:p>
        </w:tc>
        <w:tc>
          <w:tcPr>
            <w:tcW w:w="980" w:type="dxa"/>
            <w:vMerge w:val="restart"/>
            <w:tcBorders>
              <w:tl2br w:val="nil"/>
              <w:tr2bl w:val="nil"/>
            </w:tcBorders>
            <w:vAlign w:val="center"/>
          </w:tcPr>
          <w:p w:rsidR="006F274F" w:rsidRDefault="002B19B0">
            <w:pPr>
              <w:jc w:val="center"/>
              <w:rPr>
                <w:szCs w:val="21"/>
              </w:rPr>
            </w:pPr>
            <w:r>
              <w:rPr>
                <w:szCs w:val="21"/>
              </w:rPr>
              <w:t>0.5-1.5</w:t>
            </w:r>
            <w:r>
              <w:rPr>
                <w:rFonts w:hint="eastAsia"/>
                <w:szCs w:val="21"/>
              </w:rPr>
              <w:t>分</w:t>
            </w:r>
          </w:p>
        </w:tc>
        <w:tc>
          <w:tcPr>
            <w:tcW w:w="5344" w:type="dxa"/>
            <w:tcBorders>
              <w:tl2br w:val="nil"/>
              <w:tr2bl w:val="nil"/>
            </w:tcBorders>
            <w:vAlign w:val="center"/>
          </w:tcPr>
          <w:p w:rsidR="006F274F" w:rsidRDefault="002B19B0">
            <w:pPr>
              <w:rPr>
                <w:szCs w:val="21"/>
              </w:rPr>
            </w:pPr>
            <w:r>
              <w:rPr>
                <w:rFonts w:hint="eastAsia"/>
                <w:szCs w:val="21"/>
              </w:rPr>
              <w:t>施工现场实施信息化监控和数据处理系统布置合理，满足需要。</w:t>
            </w:r>
          </w:p>
        </w:tc>
        <w:tc>
          <w:tcPr>
            <w:tcW w:w="1241" w:type="dxa"/>
            <w:tcBorders>
              <w:tl2br w:val="nil"/>
              <w:tr2bl w:val="nil"/>
            </w:tcBorders>
            <w:vAlign w:val="center"/>
          </w:tcPr>
          <w:p w:rsidR="006F274F" w:rsidRDefault="002B19B0">
            <w:pPr>
              <w:jc w:val="center"/>
              <w:rPr>
                <w:szCs w:val="21"/>
              </w:rPr>
            </w:pPr>
            <w:r>
              <w:rPr>
                <w:szCs w:val="21"/>
              </w:rPr>
              <w:t>1≤</w:t>
            </w:r>
            <w:r>
              <w:rPr>
                <w:rFonts w:hint="eastAsia"/>
                <w:szCs w:val="21"/>
              </w:rPr>
              <w:t>得分</w:t>
            </w:r>
            <w:r>
              <w:rPr>
                <w:szCs w:val="21"/>
              </w:rPr>
              <w:t>≤1.5</w:t>
            </w:r>
          </w:p>
        </w:tc>
      </w:tr>
      <w:tr w:rsidR="006F274F">
        <w:trPr>
          <w:trHeight w:val="794"/>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rPr>
                <w:szCs w:val="21"/>
              </w:rPr>
            </w:pPr>
            <w:r>
              <w:rPr>
                <w:rFonts w:hint="eastAsia"/>
                <w:szCs w:val="21"/>
              </w:rPr>
              <w:t>施工现场实施信息化监控和数据处理系统布置基本符合需要。</w:t>
            </w:r>
          </w:p>
        </w:tc>
        <w:tc>
          <w:tcPr>
            <w:tcW w:w="1241" w:type="dxa"/>
            <w:tcBorders>
              <w:tl2br w:val="nil"/>
              <w:tr2bl w:val="nil"/>
            </w:tcBorders>
            <w:vAlign w:val="center"/>
          </w:tcPr>
          <w:p w:rsidR="006F274F" w:rsidRDefault="002B19B0">
            <w:pPr>
              <w:jc w:val="center"/>
              <w:rPr>
                <w:szCs w:val="21"/>
              </w:rPr>
            </w:pPr>
            <w:r>
              <w:rPr>
                <w:szCs w:val="21"/>
              </w:rPr>
              <w:t>0.5</w:t>
            </w:r>
            <w:r>
              <w:rPr>
                <w:rFonts w:hint="eastAsia"/>
                <w:szCs w:val="21"/>
              </w:rPr>
              <w:t>＜得分</w:t>
            </w:r>
            <w:r>
              <w:rPr>
                <w:szCs w:val="21"/>
              </w:rPr>
              <w:t xml:space="preserve">≤1 </w:t>
            </w:r>
          </w:p>
        </w:tc>
      </w:tr>
      <w:tr w:rsidR="006F274F">
        <w:trPr>
          <w:trHeight w:val="794"/>
          <w:jc w:val="center"/>
        </w:trPr>
        <w:tc>
          <w:tcPr>
            <w:tcW w:w="552" w:type="dxa"/>
            <w:vMerge w:val="restart"/>
            <w:tcBorders>
              <w:tl2br w:val="nil"/>
              <w:tr2bl w:val="nil"/>
            </w:tcBorders>
            <w:vAlign w:val="center"/>
          </w:tcPr>
          <w:p w:rsidR="006F274F" w:rsidRDefault="002B19B0">
            <w:pPr>
              <w:jc w:val="center"/>
              <w:rPr>
                <w:szCs w:val="21"/>
              </w:rPr>
            </w:pPr>
            <w:r>
              <w:rPr>
                <w:szCs w:val="21"/>
              </w:rPr>
              <w:t>13</w:t>
            </w:r>
          </w:p>
        </w:tc>
        <w:tc>
          <w:tcPr>
            <w:tcW w:w="1123" w:type="dxa"/>
            <w:vMerge w:val="restart"/>
            <w:tcBorders>
              <w:tl2br w:val="nil"/>
              <w:tr2bl w:val="nil"/>
            </w:tcBorders>
            <w:vAlign w:val="center"/>
          </w:tcPr>
          <w:p w:rsidR="006F274F" w:rsidRDefault="002B19B0">
            <w:pPr>
              <w:jc w:val="center"/>
              <w:rPr>
                <w:szCs w:val="21"/>
              </w:rPr>
            </w:pPr>
            <w:r>
              <w:rPr>
                <w:rFonts w:hint="eastAsia"/>
                <w:szCs w:val="21"/>
              </w:rPr>
              <w:t>风险管理措施</w:t>
            </w:r>
          </w:p>
        </w:tc>
        <w:tc>
          <w:tcPr>
            <w:tcW w:w="980" w:type="dxa"/>
            <w:vMerge w:val="restart"/>
            <w:tcBorders>
              <w:tl2br w:val="nil"/>
              <w:tr2bl w:val="nil"/>
            </w:tcBorders>
            <w:vAlign w:val="center"/>
          </w:tcPr>
          <w:p w:rsidR="006F274F" w:rsidRDefault="002B19B0">
            <w:pPr>
              <w:jc w:val="center"/>
              <w:rPr>
                <w:szCs w:val="21"/>
              </w:rPr>
            </w:pPr>
            <w:r>
              <w:rPr>
                <w:szCs w:val="21"/>
              </w:rPr>
              <w:t>1-2</w:t>
            </w:r>
            <w:r>
              <w:rPr>
                <w:rFonts w:hint="eastAsia"/>
                <w:szCs w:val="21"/>
              </w:rPr>
              <w:t>分</w:t>
            </w:r>
          </w:p>
        </w:tc>
        <w:tc>
          <w:tcPr>
            <w:tcW w:w="5344" w:type="dxa"/>
            <w:tcBorders>
              <w:tl2br w:val="nil"/>
              <w:tr2bl w:val="nil"/>
            </w:tcBorders>
            <w:vAlign w:val="center"/>
          </w:tcPr>
          <w:p w:rsidR="006F274F" w:rsidRDefault="002B19B0">
            <w:pPr>
              <w:rPr>
                <w:szCs w:val="21"/>
              </w:rPr>
            </w:pPr>
            <w:r>
              <w:rPr>
                <w:rFonts w:hint="eastAsia"/>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6F274F" w:rsidRDefault="002B19B0">
            <w:pPr>
              <w:jc w:val="center"/>
              <w:rPr>
                <w:szCs w:val="21"/>
              </w:rPr>
            </w:pPr>
            <w:r>
              <w:rPr>
                <w:szCs w:val="21"/>
              </w:rPr>
              <w:t>1.5</w:t>
            </w:r>
            <w:r>
              <w:rPr>
                <w:rFonts w:hint="eastAsia"/>
                <w:szCs w:val="21"/>
              </w:rPr>
              <w:t>＜得分</w:t>
            </w:r>
            <w:r>
              <w:rPr>
                <w:szCs w:val="21"/>
              </w:rPr>
              <w:t>≤2</w:t>
            </w:r>
          </w:p>
        </w:tc>
      </w:tr>
      <w:tr w:rsidR="006F274F">
        <w:trPr>
          <w:trHeight w:val="794"/>
          <w:jc w:val="center"/>
        </w:trPr>
        <w:tc>
          <w:tcPr>
            <w:tcW w:w="552" w:type="dxa"/>
            <w:vMerge/>
            <w:tcBorders>
              <w:tl2br w:val="nil"/>
              <w:tr2bl w:val="nil"/>
            </w:tcBorders>
            <w:vAlign w:val="center"/>
          </w:tcPr>
          <w:p w:rsidR="006F274F" w:rsidRDefault="006F274F">
            <w:pPr>
              <w:jc w:val="left"/>
              <w:rPr>
                <w:szCs w:val="21"/>
              </w:rPr>
            </w:pPr>
          </w:p>
        </w:tc>
        <w:tc>
          <w:tcPr>
            <w:tcW w:w="1123" w:type="dxa"/>
            <w:vMerge/>
            <w:tcBorders>
              <w:tl2br w:val="nil"/>
              <w:tr2bl w:val="nil"/>
            </w:tcBorders>
            <w:vAlign w:val="center"/>
          </w:tcPr>
          <w:p w:rsidR="006F274F" w:rsidRDefault="006F274F">
            <w:pPr>
              <w:jc w:val="left"/>
              <w:rPr>
                <w:szCs w:val="21"/>
              </w:rPr>
            </w:pPr>
          </w:p>
        </w:tc>
        <w:tc>
          <w:tcPr>
            <w:tcW w:w="980" w:type="dxa"/>
            <w:vMerge/>
            <w:tcBorders>
              <w:tl2br w:val="nil"/>
              <w:tr2bl w:val="nil"/>
            </w:tcBorders>
            <w:vAlign w:val="center"/>
          </w:tcPr>
          <w:p w:rsidR="006F274F" w:rsidRDefault="006F274F">
            <w:pPr>
              <w:jc w:val="left"/>
              <w:rPr>
                <w:szCs w:val="21"/>
              </w:rPr>
            </w:pPr>
          </w:p>
        </w:tc>
        <w:tc>
          <w:tcPr>
            <w:tcW w:w="5344" w:type="dxa"/>
            <w:tcBorders>
              <w:tl2br w:val="nil"/>
              <w:tr2bl w:val="nil"/>
            </w:tcBorders>
            <w:vAlign w:val="center"/>
          </w:tcPr>
          <w:p w:rsidR="006F274F" w:rsidRDefault="002B19B0">
            <w:pPr>
              <w:rPr>
                <w:szCs w:val="21"/>
              </w:rPr>
            </w:pPr>
            <w:r>
              <w:rPr>
                <w:rFonts w:hint="eastAsia"/>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6F274F" w:rsidRDefault="002B19B0">
            <w:pPr>
              <w:jc w:val="center"/>
              <w:rPr>
                <w:szCs w:val="21"/>
              </w:rPr>
            </w:pPr>
            <w:r>
              <w:rPr>
                <w:szCs w:val="21"/>
              </w:rPr>
              <w:t>1≤</w:t>
            </w:r>
            <w:r>
              <w:rPr>
                <w:rFonts w:hint="eastAsia"/>
                <w:szCs w:val="21"/>
              </w:rPr>
              <w:t>得分</w:t>
            </w:r>
            <w:r>
              <w:rPr>
                <w:szCs w:val="21"/>
              </w:rPr>
              <w:t>≤1.5</w:t>
            </w:r>
          </w:p>
        </w:tc>
      </w:tr>
      <w:tr w:rsidR="006F274F">
        <w:trPr>
          <w:trHeight w:val="799"/>
          <w:jc w:val="center"/>
        </w:trPr>
        <w:tc>
          <w:tcPr>
            <w:tcW w:w="1675" w:type="dxa"/>
            <w:gridSpan w:val="2"/>
            <w:tcBorders>
              <w:tl2br w:val="nil"/>
              <w:tr2bl w:val="nil"/>
            </w:tcBorders>
            <w:vAlign w:val="center"/>
          </w:tcPr>
          <w:p w:rsidR="006F274F" w:rsidRDefault="002B19B0">
            <w:pPr>
              <w:jc w:val="center"/>
              <w:rPr>
                <w:szCs w:val="21"/>
              </w:rPr>
            </w:pPr>
            <w:r>
              <w:rPr>
                <w:rFonts w:hint="eastAsia"/>
                <w:szCs w:val="21"/>
              </w:rPr>
              <w:t>合计</w:t>
            </w:r>
          </w:p>
        </w:tc>
        <w:tc>
          <w:tcPr>
            <w:tcW w:w="980" w:type="dxa"/>
            <w:tcBorders>
              <w:tl2br w:val="nil"/>
              <w:tr2bl w:val="nil"/>
            </w:tcBorders>
            <w:vAlign w:val="center"/>
          </w:tcPr>
          <w:p w:rsidR="006F274F" w:rsidRDefault="002B19B0">
            <w:pPr>
              <w:jc w:val="center"/>
              <w:rPr>
                <w:szCs w:val="21"/>
              </w:rPr>
            </w:pPr>
            <w:r>
              <w:rPr>
                <w:szCs w:val="21"/>
              </w:rPr>
              <w:t>10-25</w:t>
            </w:r>
            <w:r>
              <w:rPr>
                <w:rFonts w:hint="eastAsia"/>
                <w:szCs w:val="21"/>
              </w:rPr>
              <w:t>分</w:t>
            </w:r>
          </w:p>
        </w:tc>
        <w:tc>
          <w:tcPr>
            <w:tcW w:w="5344" w:type="dxa"/>
            <w:tcBorders>
              <w:tl2br w:val="nil"/>
              <w:tr2bl w:val="nil"/>
            </w:tcBorders>
            <w:vAlign w:val="center"/>
          </w:tcPr>
          <w:p w:rsidR="006F274F" w:rsidRDefault="006F274F">
            <w:pPr>
              <w:rPr>
                <w:szCs w:val="21"/>
              </w:rPr>
            </w:pPr>
          </w:p>
        </w:tc>
        <w:tc>
          <w:tcPr>
            <w:tcW w:w="1241" w:type="dxa"/>
            <w:tcBorders>
              <w:tl2br w:val="nil"/>
              <w:tr2bl w:val="nil"/>
            </w:tcBorders>
            <w:vAlign w:val="center"/>
          </w:tcPr>
          <w:p w:rsidR="006F274F" w:rsidRDefault="002B19B0">
            <w:pPr>
              <w:jc w:val="center"/>
              <w:rPr>
                <w:szCs w:val="21"/>
              </w:rPr>
            </w:pPr>
            <w:r>
              <w:rPr>
                <w:szCs w:val="21"/>
              </w:rPr>
              <w:t>10≤</w:t>
            </w:r>
            <w:r>
              <w:rPr>
                <w:rFonts w:hint="eastAsia"/>
                <w:szCs w:val="21"/>
              </w:rPr>
              <w:t>得分</w:t>
            </w:r>
            <w:r>
              <w:rPr>
                <w:szCs w:val="21"/>
              </w:rPr>
              <w:t>≤25</w:t>
            </w:r>
          </w:p>
        </w:tc>
      </w:tr>
    </w:tbl>
    <w:p w:rsidR="006F274F" w:rsidRDefault="002B19B0">
      <w:pPr>
        <w:snapToGrid w:val="0"/>
        <w:spacing w:line="360" w:lineRule="auto"/>
        <w:ind w:firstLine="481"/>
        <w:rPr>
          <w:rFonts w:hAnsi="宋体" w:cs="宋体"/>
          <w:sz w:val="24"/>
        </w:rPr>
      </w:pPr>
      <w:r>
        <w:rPr>
          <w:rFonts w:hAnsi="宋体" w:cs="宋体" w:hint="eastAsia"/>
          <w:sz w:val="24"/>
        </w:rPr>
        <w:t>以上项目若有缺项，该项为</w:t>
      </w:r>
      <w:r>
        <w:rPr>
          <w:rFonts w:hAnsi="宋体" w:cs="宋体" w:hint="eastAsia"/>
          <w:sz w:val="24"/>
        </w:rPr>
        <w:t>0</w:t>
      </w:r>
      <w:r>
        <w:rPr>
          <w:rFonts w:hAnsi="宋体" w:cs="宋体" w:hint="eastAsia"/>
          <w:sz w:val="24"/>
        </w:rPr>
        <w:t>分。</w:t>
      </w:r>
    </w:p>
    <w:p w:rsidR="006F274F" w:rsidRDefault="002B19B0">
      <w:pPr>
        <w:snapToGrid w:val="0"/>
        <w:spacing w:line="360" w:lineRule="auto"/>
        <w:jc w:val="left"/>
        <w:rPr>
          <w:rFonts w:hAnsi="宋体" w:cs="宋体"/>
          <w:b/>
          <w:bCs/>
          <w:sz w:val="24"/>
        </w:rPr>
      </w:pPr>
      <w:r>
        <w:rPr>
          <w:rFonts w:hAnsi="宋体" w:cs="宋体" w:hint="eastAsia"/>
          <w:b/>
          <w:bCs/>
          <w:sz w:val="24"/>
        </w:rPr>
        <w:t>（二）商务标（</w:t>
      </w:r>
      <w:r>
        <w:rPr>
          <w:rFonts w:hAnsi="宋体" w:cs="宋体" w:hint="eastAsia"/>
          <w:b/>
          <w:bCs/>
          <w:sz w:val="24"/>
        </w:rPr>
        <w:t>50</w:t>
      </w:r>
      <w:r>
        <w:rPr>
          <w:rFonts w:hAnsi="宋体" w:cs="宋体" w:hint="eastAsia"/>
          <w:b/>
          <w:bCs/>
          <w:sz w:val="24"/>
        </w:rPr>
        <w:t>分）</w:t>
      </w:r>
    </w:p>
    <w:p w:rsidR="006F274F" w:rsidRDefault="002B19B0">
      <w:pPr>
        <w:snapToGrid w:val="0"/>
        <w:spacing w:line="360" w:lineRule="auto"/>
        <w:rPr>
          <w:rFonts w:hAnsi="宋体" w:cs="宋体"/>
          <w:b/>
          <w:bCs/>
          <w:sz w:val="24"/>
        </w:rPr>
      </w:pPr>
      <w:r>
        <w:rPr>
          <w:rFonts w:hAnsi="宋体" w:cs="宋体" w:hint="eastAsia"/>
          <w:b/>
          <w:bCs/>
          <w:sz w:val="24"/>
        </w:rPr>
        <w:lastRenderedPageBreak/>
        <w:t xml:space="preserve">    1</w:t>
      </w:r>
      <w:r>
        <w:rPr>
          <w:rFonts w:hAnsi="宋体" w:cs="宋体" w:hint="eastAsia"/>
          <w:b/>
          <w:bCs/>
          <w:sz w:val="24"/>
        </w:rPr>
        <w:t>、投标报价（</w:t>
      </w:r>
      <w:r>
        <w:rPr>
          <w:rFonts w:hAnsi="宋体" w:cs="宋体" w:hint="eastAsia"/>
          <w:b/>
          <w:bCs/>
          <w:sz w:val="24"/>
        </w:rPr>
        <w:t>30</w:t>
      </w:r>
      <w:r>
        <w:rPr>
          <w:rFonts w:hAnsi="宋体" w:cs="宋体" w:hint="eastAsia"/>
          <w:b/>
          <w:bCs/>
          <w:sz w:val="24"/>
        </w:rPr>
        <w:t>分）</w:t>
      </w:r>
      <w:r>
        <w:rPr>
          <w:rFonts w:hAnsi="宋体" w:cs="宋体" w:hint="eastAsia"/>
          <w:b/>
          <w:bCs/>
          <w:sz w:val="24"/>
        </w:rPr>
        <w:t xml:space="preserve"> </w:t>
      </w:r>
    </w:p>
    <w:p w:rsidR="006F274F" w:rsidRDefault="002B19B0">
      <w:pPr>
        <w:snapToGrid w:val="0"/>
        <w:spacing w:line="360" w:lineRule="auto"/>
        <w:ind w:firstLine="484"/>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）工程量清单报价评标基准价计算公式为：</w:t>
      </w:r>
    </w:p>
    <w:p w:rsidR="006F274F" w:rsidRDefault="002B19B0">
      <w:pPr>
        <w:snapToGrid w:val="0"/>
        <w:spacing w:line="360" w:lineRule="auto"/>
        <w:ind w:firstLine="484"/>
        <w:rPr>
          <w:rFonts w:hAnsi="宋体" w:cs="宋体"/>
          <w:sz w:val="24"/>
        </w:rPr>
      </w:pPr>
      <w:r>
        <w:rPr>
          <w:rFonts w:hAnsi="宋体" w:cs="宋体" w:hint="eastAsia"/>
          <w:sz w:val="24"/>
        </w:rPr>
        <w:t>评标基准价＝最高投标限价×</w:t>
      </w:r>
      <w:r>
        <w:rPr>
          <w:rFonts w:hAnsi="宋体" w:cs="宋体" w:hint="eastAsia"/>
          <w:sz w:val="24"/>
        </w:rPr>
        <w:t>K+</w:t>
      </w:r>
      <w:r>
        <w:rPr>
          <w:rFonts w:hAnsi="宋体" w:cs="宋体" w:hint="eastAsia"/>
          <w:sz w:val="24"/>
        </w:rPr>
        <w:t>投标报价×（</w:t>
      </w:r>
      <w:r>
        <w:rPr>
          <w:rFonts w:hAnsi="宋体" w:cs="宋体" w:hint="eastAsia"/>
          <w:sz w:val="24"/>
        </w:rPr>
        <w:t>1</w:t>
      </w:r>
      <w:r>
        <w:rPr>
          <w:rFonts w:hAnsi="宋体" w:cs="宋体" w:hint="eastAsia"/>
          <w:sz w:val="24"/>
        </w:rPr>
        <w:t>－</w:t>
      </w:r>
      <w:r>
        <w:rPr>
          <w:rFonts w:hAnsi="宋体" w:cs="宋体" w:hint="eastAsia"/>
          <w:sz w:val="24"/>
        </w:rPr>
        <w:t>K</w:t>
      </w:r>
      <w:r>
        <w:rPr>
          <w:rFonts w:hAnsi="宋体" w:cs="宋体" w:hint="eastAsia"/>
          <w:sz w:val="24"/>
        </w:rPr>
        <w:t>）。</w:t>
      </w:r>
    </w:p>
    <w:p w:rsidR="006F274F" w:rsidRDefault="002B19B0">
      <w:pPr>
        <w:snapToGrid w:val="0"/>
        <w:spacing w:line="360" w:lineRule="auto"/>
        <w:ind w:firstLine="484"/>
        <w:rPr>
          <w:rFonts w:hAnsi="宋体" w:cs="宋体"/>
          <w:sz w:val="24"/>
        </w:rPr>
      </w:pPr>
      <w:r>
        <w:rPr>
          <w:rFonts w:hAnsi="宋体" w:cs="宋体" w:hint="eastAsia"/>
          <w:sz w:val="24"/>
        </w:rPr>
        <w:t>其中：</w:t>
      </w:r>
      <w:r>
        <w:rPr>
          <w:rFonts w:hAnsi="宋体" w:cs="宋体" w:hint="eastAsia"/>
          <w:sz w:val="24"/>
        </w:rPr>
        <w:t>K</w:t>
      </w:r>
      <w:r>
        <w:rPr>
          <w:rFonts w:hAnsi="宋体" w:cs="宋体" w:hint="eastAsia"/>
          <w:sz w:val="24"/>
        </w:rPr>
        <w:t>为最高投标限价权重系数，取值范围为（</w:t>
      </w:r>
      <w:r>
        <w:rPr>
          <w:rFonts w:hAnsi="宋体" w:cs="宋体" w:hint="eastAsia"/>
          <w:sz w:val="24"/>
        </w:rPr>
        <w:t>0.3</w:t>
      </w:r>
      <w:r>
        <w:rPr>
          <w:rFonts w:hAnsi="宋体" w:cs="宋体" w:hint="eastAsia"/>
          <w:sz w:val="24"/>
        </w:rPr>
        <w:t>、</w:t>
      </w:r>
      <w:r>
        <w:rPr>
          <w:rFonts w:hAnsi="宋体" w:cs="宋体" w:hint="eastAsia"/>
          <w:sz w:val="24"/>
        </w:rPr>
        <w:t>0.4</w:t>
      </w:r>
      <w:r>
        <w:rPr>
          <w:rFonts w:hAnsi="宋体" w:cs="宋体" w:hint="eastAsia"/>
          <w:sz w:val="24"/>
        </w:rPr>
        <w:t>、</w:t>
      </w:r>
      <w:r>
        <w:rPr>
          <w:rFonts w:hAnsi="宋体" w:cs="宋体" w:hint="eastAsia"/>
          <w:sz w:val="24"/>
        </w:rPr>
        <w:t>0.5</w:t>
      </w:r>
      <w:r>
        <w:rPr>
          <w:rFonts w:hAnsi="宋体" w:cs="宋体" w:hint="eastAsia"/>
          <w:sz w:val="24"/>
        </w:rPr>
        <w:t>），在开标现场随机抽取。投标报价为各投标人有效投标报价去掉一个最高和一个最低报价后的算术平均值。当有效投标少于</w:t>
      </w:r>
      <w:r>
        <w:rPr>
          <w:rFonts w:hAnsi="宋体" w:cs="宋体" w:hint="eastAsia"/>
          <w:sz w:val="24"/>
        </w:rPr>
        <w:t>5</w:t>
      </w:r>
      <w:r>
        <w:rPr>
          <w:rFonts w:hAnsi="宋体" w:cs="宋体" w:hint="eastAsia"/>
          <w:sz w:val="24"/>
        </w:rPr>
        <w:t>家时（不含</w:t>
      </w:r>
      <w:r>
        <w:rPr>
          <w:rFonts w:hAnsi="宋体" w:cs="宋体" w:hint="eastAsia"/>
          <w:sz w:val="24"/>
        </w:rPr>
        <w:t>5</w:t>
      </w:r>
      <w:r>
        <w:rPr>
          <w:rFonts w:hAnsi="宋体" w:cs="宋体" w:hint="eastAsia"/>
          <w:sz w:val="24"/>
        </w:rPr>
        <w:t>家），则以所有有效投标报价的算术平均值作为投标报价。上述最高投标限价、投标报价、有效投标报价在参与评标基准价计算时，均不含</w:t>
      </w:r>
      <w:r>
        <w:rPr>
          <w:rFonts w:hAnsi="宋体" w:cs="宋体" w:hint="eastAsia"/>
          <w:sz w:val="24"/>
        </w:rPr>
        <w:t>:</w:t>
      </w:r>
      <w:r>
        <w:rPr>
          <w:rFonts w:hAnsi="宋体" w:cs="宋体" w:hint="eastAsia"/>
          <w:sz w:val="24"/>
        </w:rPr>
        <w:t>规费、安全文明施工费、暂列金额与专业暂估价、增值税。</w:t>
      </w:r>
    </w:p>
    <w:p w:rsidR="006F274F" w:rsidRDefault="002B19B0">
      <w:pPr>
        <w:snapToGrid w:val="0"/>
        <w:spacing w:line="360" w:lineRule="auto"/>
        <w:ind w:firstLine="484"/>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）当投标报价与评标基准价相等时，得基本分</w:t>
      </w:r>
      <w:r>
        <w:rPr>
          <w:rFonts w:hAnsi="宋体" w:cs="宋体" w:hint="eastAsia"/>
          <w:sz w:val="24"/>
        </w:rPr>
        <w:t>20</w:t>
      </w:r>
      <w:r>
        <w:rPr>
          <w:rFonts w:hAnsi="宋体" w:cs="宋体" w:hint="eastAsia"/>
          <w:sz w:val="24"/>
        </w:rPr>
        <w:t>分。当投标报价低于评标基准价时，每低</w:t>
      </w:r>
      <w:r>
        <w:rPr>
          <w:rFonts w:hAnsi="宋体" w:cs="宋体" w:hint="eastAsia"/>
          <w:sz w:val="24"/>
        </w:rPr>
        <w:t>1%</w:t>
      </w:r>
      <w:r>
        <w:rPr>
          <w:rFonts w:hAnsi="宋体" w:cs="宋体" w:hint="eastAsia"/>
          <w:sz w:val="24"/>
        </w:rPr>
        <w:t>范围内在基本分</w:t>
      </w:r>
      <w:r>
        <w:rPr>
          <w:rFonts w:hAnsi="宋体" w:cs="宋体" w:hint="eastAsia"/>
          <w:sz w:val="24"/>
        </w:rPr>
        <w:t>20</w:t>
      </w:r>
      <w:r>
        <w:rPr>
          <w:rFonts w:hAnsi="宋体" w:cs="宋体" w:hint="eastAsia"/>
          <w:sz w:val="24"/>
        </w:rPr>
        <w:t>分的基础上加</w:t>
      </w:r>
      <w:r>
        <w:rPr>
          <w:rFonts w:hAnsi="宋体" w:cs="宋体" w:hint="eastAsia"/>
          <w:sz w:val="24"/>
        </w:rPr>
        <w:t>2</w:t>
      </w:r>
      <w:r>
        <w:rPr>
          <w:rFonts w:hAnsi="宋体" w:cs="宋体" w:hint="eastAsia"/>
          <w:sz w:val="24"/>
        </w:rPr>
        <w:t>分，最多加</w:t>
      </w:r>
      <w:r>
        <w:rPr>
          <w:rFonts w:hAnsi="宋体" w:cs="宋体" w:hint="eastAsia"/>
          <w:sz w:val="24"/>
        </w:rPr>
        <w:t>10</w:t>
      </w:r>
      <w:r>
        <w:rPr>
          <w:rFonts w:hAnsi="宋体" w:cs="宋体" w:hint="eastAsia"/>
          <w:sz w:val="24"/>
        </w:rPr>
        <w:t>分；当投标报价低于评标基准价</w:t>
      </w:r>
      <w:r>
        <w:rPr>
          <w:rFonts w:hAnsi="宋体" w:cs="宋体" w:hint="eastAsia"/>
          <w:sz w:val="24"/>
        </w:rPr>
        <w:t>5%</w:t>
      </w:r>
      <w:r>
        <w:rPr>
          <w:rFonts w:hAnsi="宋体" w:cs="宋体" w:hint="eastAsia"/>
          <w:sz w:val="24"/>
        </w:rPr>
        <w:t>以上（不含</w:t>
      </w:r>
      <w:r>
        <w:rPr>
          <w:rFonts w:hAnsi="宋体" w:cs="宋体" w:hint="eastAsia"/>
          <w:sz w:val="24"/>
        </w:rPr>
        <w:t>5%</w:t>
      </w:r>
      <w:r>
        <w:rPr>
          <w:rFonts w:hAnsi="宋体" w:cs="宋体" w:hint="eastAsia"/>
          <w:sz w:val="24"/>
        </w:rPr>
        <w:t>）时，每再低</w:t>
      </w:r>
      <w:r>
        <w:rPr>
          <w:rFonts w:hAnsi="宋体" w:cs="宋体" w:hint="eastAsia"/>
          <w:sz w:val="24"/>
        </w:rPr>
        <w:t>1%</w:t>
      </w:r>
      <w:r>
        <w:rPr>
          <w:rFonts w:hAnsi="宋体" w:cs="宋体" w:hint="eastAsia"/>
          <w:sz w:val="24"/>
        </w:rPr>
        <w:t>范围内在满分</w:t>
      </w:r>
      <w:r>
        <w:rPr>
          <w:rFonts w:hAnsi="宋体" w:cs="宋体" w:hint="eastAsia"/>
          <w:sz w:val="24"/>
        </w:rPr>
        <w:t>30</w:t>
      </w:r>
      <w:r>
        <w:rPr>
          <w:rFonts w:hAnsi="宋体" w:cs="宋体" w:hint="eastAsia"/>
          <w:sz w:val="24"/>
        </w:rPr>
        <w:t>分的基础上扣</w:t>
      </w:r>
      <w:r>
        <w:rPr>
          <w:rFonts w:hAnsi="宋体" w:cs="宋体" w:hint="eastAsia"/>
          <w:sz w:val="24"/>
        </w:rPr>
        <w:t>3</w:t>
      </w:r>
      <w:r>
        <w:rPr>
          <w:rFonts w:hAnsi="宋体" w:cs="宋体" w:hint="eastAsia"/>
          <w:sz w:val="24"/>
        </w:rPr>
        <w:t>分，扣完为止；当投标报价高于评标基准价时，每高</w:t>
      </w:r>
      <w:r>
        <w:rPr>
          <w:rFonts w:hAnsi="宋体" w:cs="宋体" w:hint="eastAsia"/>
          <w:sz w:val="24"/>
        </w:rPr>
        <w:t>1%</w:t>
      </w:r>
      <w:r>
        <w:rPr>
          <w:rFonts w:hAnsi="宋体" w:cs="宋体" w:hint="eastAsia"/>
          <w:sz w:val="24"/>
        </w:rPr>
        <w:t>范围内在基本分</w:t>
      </w:r>
      <w:r>
        <w:rPr>
          <w:rFonts w:hAnsi="宋体" w:cs="宋体" w:hint="eastAsia"/>
          <w:sz w:val="24"/>
        </w:rPr>
        <w:t>20</w:t>
      </w:r>
      <w:r>
        <w:rPr>
          <w:rFonts w:hAnsi="宋体" w:cs="宋体" w:hint="eastAsia"/>
          <w:sz w:val="24"/>
        </w:rPr>
        <w:t>分的基础上扣</w:t>
      </w:r>
      <w:r>
        <w:rPr>
          <w:rFonts w:hAnsi="宋体" w:cs="宋体" w:hint="eastAsia"/>
          <w:sz w:val="24"/>
        </w:rPr>
        <w:t>2</w:t>
      </w:r>
      <w:r>
        <w:rPr>
          <w:rFonts w:hAnsi="宋体" w:cs="宋体" w:hint="eastAsia"/>
          <w:sz w:val="24"/>
        </w:rPr>
        <w:t>分，扣完为止。</w:t>
      </w:r>
    </w:p>
    <w:p w:rsidR="006F274F" w:rsidRDefault="002B19B0">
      <w:pPr>
        <w:numPr>
          <w:ilvl w:val="0"/>
          <w:numId w:val="4"/>
        </w:numPr>
        <w:snapToGrid w:val="0"/>
        <w:spacing w:line="360" w:lineRule="auto"/>
        <w:ind w:firstLine="481"/>
        <w:rPr>
          <w:rFonts w:hAnsi="宋体" w:cs="宋体"/>
          <w:b/>
          <w:bCs/>
          <w:sz w:val="24"/>
        </w:rPr>
      </w:pPr>
      <w:r>
        <w:rPr>
          <w:rFonts w:hAnsi="宋体" w:cs="宋体" w:hint="eastAsia"/>
          <w:b/>
          <w:bCs/>
          <w:sz w:val="24"/>
        </w:rPr>
        <w:t>分部分项工程项目清单单价评审（</w:t>
      </w:r>
      <w:r>
        <w:rPr>
          <w:rFonts w:hAnsi="宋体" w:cs="宋体" w:hint="eastAsia"/>
          <w:b/>
          <w:bCs/>
          <w:sz w:val="24"/>
        </w:rPr>
        <w:t>10</w:t>
      </w:r>
      <w:r>
        <w:rPr>
          <w:rFonts w:hAnsi="宋体" w:cs="宋体" w:hint="eastAsia"/>
          <w:b/>
          <w:bCs/>
          <w:sz w:val="24"/>
        </w:rPr>
        <w:t>分）</w:t>
      </w:r>
    </w:p>
    <w:p w:rsidR="006F274F" w:rsidRDefault="002B19B0">
      <w:pPr>
        <w:snapToGrid w:val="0"/>
        <w:spacing w:line="360" w:lineRule="auto"/>
        <w:ind w:firstLine="484"/>
        <w:rPr>
          <w:rFonts w:hAnsi="宋体" w:cs="宋体"/>
          <w:sz w:val="24"/>
        </w:rPr>
      </w:pPr>
      <w:r>
        <w:rPr>
          <w:rFonts w:hAnsi="宋体" w:cs="宋体" w:hint="eastAsia"/>
          <w:sz w:val="24"/>
        </w:rPr>
        <w:t>从最高投标限价中分部分项工程项目权重最大的前</w:t>
      </w:r>
      <w:r>
        <w:rPr>
          <w:rFonts w:hAnsi="宋体" w:cs="宋体" w:hint="eastAsia"/>
          <w:sz w:val="24"/>
        </w:rPr>
        <w:t>10-30</w:t>
      </w:r>
      <w:r>
        <w:rPr>
          <w:rFonts w:hAnsi="宋体" w:cs="宋体" w:hint="eastAsia"/>
          <w:sz w:val="24"/>
        </w:rPr>
        <w:t>项清单项目中抽取</w:t>
      </w:r>
      <w:r>
        <w:rPr>
          <w:rFonts w:hAnsi="宋体" w:cs="宋体" w:hint="eastAsia"/>
          <w:sz w:val="24"/>
        </w:rPr>
        <w:t>15</w:t>
      </w:r>
      <w:r>
        <w:rPr>
          <w:rFonts w:hAnsi="宋体" w:cs="宋体" w:hint="eastAsia"/>
          <w:sz w:val="24"/>
        </w:rPr>
        <w:t>项，在剩余的分部分项工程项目清单项目中抽取</w:t>
      </w:r>
      <w:r>
        <w:rPr>
          <w:rFonts w:hAnsi="宋体" w:cs="宋体" w:hint="eastAsia"/>
          <w:sz w:val="24"/>
        </w:rPr>
        <w:t>5</w:t>
      </w:r>
      <w:r>
        <w:rPr>
          <w:rFonts w:hAnsi="宋体" w:cs="宋体" w:hint="eastAsia"/>
          <w:sz w:val="24"/>
        </w:rPr>
        <w:t>项。</w:t>
      </w:r>
    </w:p>
    <w:p w:rsidR="006F274F" w:rsidRDefault="002B19B0">
      <w:pPr>
        <w:snapToGrid w:val="0"/>
        <w:spacing w:line="360" w:lineRule="auto"/>
        <w:ind w:firstLine="484"/>
        <w:rPr>
          <w:rFonts w:hAnsi="宋体" w:cs="宋体"/>
          <w:sz w:val="24"/>
        </w:rPr>
      </w:pPr>
      <w:r>
        <w:rPr>
          <w:rFonts w:hAnsi="宋体" w:cs="宋体" w:hint="eastAsia"/>
          <w:sz w:val="24"/>
        </w:rPr>
        <w:t>综合单价基准值是以各有效投标报价中（当有效投标人</w:t>
      </w:r>
      <w:r>
        <w:rPr>
          <w:rFonts w:hAnsi="宋体" w:cs="宋体" w:hint="eastAsia"/>
          <w:sz w:val="24"/>
        </w:rPr>
        <w:t>5</w:t>
      </w:r>
      <w:r>
        <w:rPr>
          <w:rFonts w:hAnsi="宋体" w:cs="宋体" w:hint="eastAsia"/>
          <w:sz w:val="24"/>
        </w:rPr>
        <w:t>名及以上时，去掉</w:t>
      </w:r>
      <w:r>
        <w:rPr>
          <w:rFonts w:hAnsi="宋体" w:cs="宋体" w:hint="eastAsia"/>
          <w:sz w:val="24"/>
        </w:rPr>
        <w:t>1</w:t>
      </w:r>
      <w:r>
        <w:rPr>
          <w:rFonts w:hAnsi="宋体" w:cs="宋体" w:hint="eastAsia"/>
          <w:sz w:val="24"/>
        </w:rPr>
        <w:t>个最高、</w:t>
      </w:r>
      <w:r>
        <w:rPr>
          <w:rFonts w:hAnsi="宋体" w:cs="宋体" w:hint="eastAsia"/>
          <w:sz w:val="24"/>
        </w:rPr>
        <w:t>1</w:t>
      </w:r>
      <w:r>
        <w:rPr>
          <w:rFonts w:hAnsi="宋体" w:cs="宋体" w:hint="eastAsia"/>
          <w:sz w:val="24"/>
        </w:rPr>
        <w:t>个最低值）对应抽取清单项目综合单价的算术平均值。</w:t>
      </w:r>
    </w:p>
    <w:p w:rsidR="006F274F" w:rsidRDefault="002B19B0">
      <w:pPr>
        <w:snapToGrid w:val="0"/>
        <w:spacing w:line="360" w:lineRule="auto"/>
        <w:ind w:firstLine="484"/>
        <w:rPr>
          <w:rFonts w:hAnsi="宋体" w:cs="宋体"/>
          <w:b/>
          <w:bCs/>
          <w:sz w:val="24"/>
        </w:rPr>
      </w:pPr>
      <w:r>
        <w:rPr>
          <w:rFonts w:hAnsi="宋体" w:cs="宋体" w:hint="eastAsia"/>
          <w:sz w:val="24"/>
        </w:rPr>
        <w:t>投标人报价在综合单价基准值</w:t>
      </w:r>
      <w:r>
        <w:rPr>
          <w:rFonts w:hAnsi="宋体" w:cs="宋体" w:hint="eastAsia"/>
          <w:sz w:val="24"/>
        </w:rPr>
        <w:t>95%</w:t>
      </w:r>
      <w:r>
        <w:rPr>
          <w:rFonts w:hAnsi="宋体" w:cs="宋体" w:hint="eastAsia"/>
          <w:sz w:val="24"/>
        </w:rPr>
        <w:t>–</w:t>
      </w:r>
      <w:r>
        <w:rPr>
          <w:rFonts w:hAnsi="宋体" w:cs="宋体" w:hint="eastAsia"/>
          <w:sz w:val="24"/>
        </w:rPr>
        <w:t>103%</w:t>
      </w:r>
      <w:r>
        <w:rPr>
          <w:rFonts w:hAnsi="宋体" w:cs="宋体" w:hint="eastAsia"/>
          <w:sz w:val="24"/>
        </w:rPr>
        <w:t>范围内（不含</w:t>
      </w:r>
      <w:r>
        <w:rPr>
          <w:rFonts w:hAnsi="宋体" w:cs="宋体" w:hint="eastAsia"/>
          <w:sz w:val="24"/>
        </w:rPr>
        <w:t>95%</w:t>
      </w:r>
      <w:r>
        <w:rPr>
          <w:rFonts w:hAnsi="宋体" w:cs="宋体" w:hint="eastAsia"/>
          <w:sz w:val="24"/>
        </w:rPr>
        <w:t>和</w:t>
      </w:r>
      <w:r>
        <w:rPr>
          <w:rFonts w:hAnsi="宋体" w:cs="宋体" w:hint="eastAsia"/>
          <w:sz w:val="24"/>
        </w:rPr>
        <w:t>103%</w:t>
      </w:r>
      <w:r>
        <w:rPr>
          <w:rFonts w:hAnsi="宋体" w:cs="宋体" w:hint="eastAsia"/>
          <w:sz w:val="24"/>
        </w:rPr>
        <w:t>）的，每项得</w:t>
      </w:r>
      <w:r>
        <w:rPr>
          <w:rFonts w:hAnsi="宋体" w:cs="宋体" w:hint="eastAsia"/>
          <w:sz w:val="24"/>
        </w:rPr>
        <w:t>0.5</w:t>
      </w:r>
      <w:r>
        <w:rPr>
          <w:rFonts w:hAnsi="宋体" w:cs="宋体" w:hint="eastAsia"/>
          <w:sz w:val="24"/>
        </w:rPr>
        <w:t>分；在综合单价基准值</w:t>
      </w:r>
      <w:r>
        <w:rPr>
          <w:rFonts w:hAnsi="宋体" w:cs="宋体" w:hint="eastAsia"/>
          <w:sz w:val="24"/>
        </w:rPr>
        <w:t>90%</w:t>
      </w:r>
      <w:r>
        <w:rPr>
          <w:rFonts w:hAnsi="宋体" w:cs="宋体" w:hint="eastAsia"/>
          <w:sz w:val="24"/>
        </w:rPr>
        <w:t>–</w:t>
      </w:r>
      <w:r>
        <w:rPr>
          <w:rFonts w:hAnsi="宋体" w:cs="宋体" w:hint="eastAsia"/>
          <w:sz w:val="24"/>
        </w:rPr>
        <w:t>95%</w:t>
      </w:r>
      <w:r>
        <w:rPr>
          <w:rFonts w:hAnsi="宋体" w:cs="宋体" w:hint="eastAsia"/>
          <w:sz w:val="24"/>
        </w:rPr>
        <w:t>范围内（含</w:t>
      </w:r>
      <w:r>
        <w:rPr>
          <w:rFonts w:hAnsi="宋体" w:cs="宋体" w:hint="eastAsia"/>
          <w:sz w:val="24"/>
        </w:rPr>
        <w:t>90%</w:t>
      </w:r>
      <w:r>
        <w:rPr>
          <w:rFonts w:hAnsi="宋体" w:cs="宋体" w:hint="eastAsia"/>
          <w:sz w:val="24"/>
        </w:rPr>
        <w:t>和</w:t>
      </w:r>
      <w:r>
        <w:rPr>
          <w:rFonts w:hAnsi="宋体" w:cs="宋体" w:hint="eastAsia"/>
          <w:sz w:val="24"/>
        </w:rPr>
        <w:t>95%</w:t>
      </w:r>
      <w:r>
        <w:rPr>
          <w:rFonts w:hAnsi="宋体" w:cs="宋体" w:hint="eastAsia"/>
          <w:sz w:val="24"/>
        </w:rPr>
        <w:t>）每项得</w:t>
      </w:r>
      <w:r>
        <w:rPr>
          <w:rFonts w:hAnsi="宋体" w:cs="宋体" w:hint="eastAsia"/>
          <w:sz w:val="24"/>
        </w:rPr>
        <w:t>0.25</w:t>
      </w:r>
      <w:r>
        <w:rPr>
          <w:rFonts w:hAnsi="宋体" w:cs="宋体" w:hint="eastAsia"/>
          <w:sz w:val="24"/>
        </w:rPr>
        <w:t>分。满分共计</w:t>
      </w:r>
      <w:r>
        <w:rPr>
          <w:rFonts w:hAnsi="宋体" w:cs="宋体" w:hint="eastAsia"/>
          <w:sz w:val="24"/>
        </w:rPr>
        <w:t>10</w:t>
      </w:r>
      <w:r>
        <w:rPr>
          <w:rFonts w:hAnsi="宋体" w:cs="宋体" w:hint="eastAsia"/>
          <w:sz w:val="24"/>
        </w:rPr>
        <w:t>分。超出该范围的不得分。</w:t>
      </w:r>
    </w:p>
    <w:p w:rsidR="006F274F" w:rsidRDefault="002B19B0">
      <w:pPr>
        <w:numPr>
          <w:ilvl w:val="0"/>
          <w:numId w:val="4"/>
        </w:numPr>
        <w:snapToGrid w:val="0"/>
        <w:spacing w:line="360" w:lineRule="auto"/>
        <w:ind w:firstLine="481"/>
        <w:rPr>
          <w:rFonts w:hAnsi="宋体" w:cs="宋体"/>
          <w:b/>
          <w:bCs/>
          <w:sz w:val="24"/>
        </w:rPr>
      </w:pPr>
      <w:r>
        <w:rPr>
          <w:rFonts w:hAnsi="宋体" w:cs="宋体" w:hint="eastAsia"/>
          <w:b/>
          <w:bCs/>
          <w:sz w:val="24"/>
        </w:rPr>
        <w:t>措施项目费的评审（不含安全文明措施费）（</w:t>
      </w:r>
      <w:r>
        <w:rPr>
          <w:rFonts w:hAnsi="宋体" w:cs="宋体" w:hint="eastAsia"/>
          <w:b/>
          <w:bCs/>
          <w:sz w:val="24"/>
        </w:rPr>
        <w:t>5</w:t>
      </w:r>
      <w:r>
        <w:rPr>
          <w:rFonts w:hAnsi="宋体" w:cs="宋体" w:hint="eastAsia"/>
          <w:b/>
          <w:bCs/>
          <w:sz w:val="24"/>
        </w:rPr>
        <w:t>分）</w:t>
      </w:r>
    </w:p>
    <w:p w:rsidR="006F274F" w:rsidRDefault="002B19B0">
      <w:pPr>
        <w:snapToGrid w:val="0"/>
        <w:spacing w:line="360" w:lineRule="auto"/>
        <w:ind w:firstLineChars="200" w:firstLine="480"/>
        <w:rPr>
          <w:rFonts w:hAnsi="宋体" w:cs="宋体"/>
          <w:b/>
          <w:bCs/>
          <w:sz w:val="24"/>
        </w:rPr>
      </w:pPr>
      <w:r>
        <w:rPr>
          <w:rFonts w:hAnsi="宋体" w:cs="宋体" w:hint="eastAsia"/>
          <w:sz w:val="24"/>
        </w:rPr>
        <w:t>措施项目费基准值是在最高投标限价中措施项目费用</w:t>
      </w:r>
      <w:r>
        <w:rPr>
          <w:rFonts w:hAnsi="宋体" w:cs="宋体" w:hint="eastAsia"/>
          <w:sz w:val="24"/>
        </w:rPr>
        <w:t>80%-110%</w:t>
      </w:r>
      <w:r>
        <w:rPr>
          <w:rFonts w:hAnsi="宋体" w:cs="宋体" w:hint="eastAsia"/>
          <w:sz w:val="24"/>
        </w:rPr>
        <w:t>范围之间的有效投标人所报措施项目费的算术平均值。投标所报措施费与措施项目基准值相等得基本分</w:t>
      </w:r>
      <w:r>
        <w:rPr>
          <w:rFonts w:hAnsi="宋体" w:cs="宋体" w:hint="eastAsia"/>
          <w:sz w:val="24"/>
        </w:rPr>
        <w:t>3</w:t>
      </w:r>
      <w:r>
        <w:rPr>
          <w:rFonts w:hAnsi="宋体" w:cs="宋体" w:hint="eastAsia"/>
          <w:sz w:val="24"/>
        </w:rPr>
        <w:t>分。当投标报价低于措施项目基准值时，每低</w:t>
      </w:r>
      <w:r>
        <w:rPr>
          <w:rFonts w:hAnsi="宋体" w:cs="宋体" w:hint="eastAsia"/>
          <w:sz w:val="24"/>
        </w:rPr>
        <w:t>1%</w:t>
      </w:r>
      <w:r>
        <w:rPr>
          <w:rFonts w:hAnsi="宋体" w:cs="宋体" w:hint="eastAsia"/>
          <w:sz w:val="24"/>
        </w:rPr>
        <w:t>在基本分</w:t>
      </w:r>
      <w:r>
        <w:rPr>
          <w:rFonts w:hAnsi="宋体" w:cs="宋体" w:hint="eastAsia"/>
          <w:sz w:val="24"/>
        </w:rPr>
        <w:t>3</w:t>
      </w:r>
      <w:r>
        <w:rPr>
          <w:rFonts w:hAnsi="宋体" w:cs="宋体" w:hint="eastAsia"/>
          <w:sz w:val="24"/>
        </w:rPr>
        <w:t>分的基础上加</w:t>
      </w:r>
      <w:r>
        <w:rPr>
          <w:rFonts w:hAnsi="宋体" w:cs="宋体" w:hint="eastAsia"/>
          <w:sz w:val="24"/>
        </w:rPr>
        <w:t>0.1</w:t>
      </w:r>
      <w:r>
        <w:rPr>
          <w:rFonts w:hAnsi="宋体" w:cs="宋体" w:hint="eastAsia"/>
          <w:sz w:val="24"/>
        </w:rPr>
        <w:t>分，最多加至</w:t>
      </w:r>
      <w:r>
        <w:rPr>
          <w:rFonts w:hAnsi="宋体" w:cs="宋体" w:hint="eastAsia"/>
          <w:sz w:val="24"/>
        </w:rPr>
        <w:t>5</w:t>
      </w:r>
      <w:r>
        <w:rPr>
          <w:rFonts w:hAnsi="宋体" w:cs="宋体" w:hint="eastAsia"/>
          <w:sz w:val="24"/>
        </w:rPr>
        <w:t>分为止；当高于措施项目基准值时，每高于</w:t>
      </w:r>
      <w:r>
        <w:rPr>
          <w:rFonts w:hAnsi="宋体" w:cs="宋体" w:hint="eastAsia"/>
          <w:sz w:val="24"/>
        </w:rPr>
        <w:t>1%</w:t>
      </w:r>
      <w:r>
        <w:rPr>
          <w:rFonts w:hAnsi="宋体" w:cs="宋体" w:hint="eastAsia"/>
          <w:sz w:val="24"/>
        </w:rPr>
        <w:t>时，在基本分</w:t>
      </w:r>
      <w:r>
        <w:rPr>
          <w:rFonts w:hAnsi="宋体" w:cs="宋体" w:hint="eastAsia"/>
          <w:sz w:val="24"/>
        </w:rPr>
        <w:t>3</w:t>
      </w:r>
      <w:r>
        <w:rPr>
          <w:rFonts w:hAnsi="宋体" w:cs="宋体" w:hint="eastAsia"/>
          <w:sz w:val="24"/>
        </w:rPr>
        <w:t>分的基础上扣</w:t>
      </w:r>
      <w:r>
        <w:rPr>
          <w:rFonts w:hAnsi="宋体" w:cs="宋体" w:hint="eastAsia"/>
          <w:sz w:val="24"/>
        </w:rPr>
        <w:t>0.2</w:t>
      </w:r>
      <w:r>
        <w:rPr>
          <w:rFonts w:hAnsi="宋体" w:cs="宋体" w:hint="eastAsia"/>
          <w:sz w:val="24"/>
        </w:rPr>
        <w:t>分，扣完为止。</w:t>
      </w:r>
    </w:p>
    <w:p w:rsidR="006F274F" w:rsidRDefault="002B19B0">
      <w:pPr>
        <w:numPr>
          <w:ilvl w:val="0"/>
          <w:numId w:val="5"/>
        </w:numPr>
        <w:snapToGrid w:val="0"/>
        <w:spacing w:line="360" w:lineRule="auto"/>
        <w:ind w:firstLine="484"/>
        <w:rPr>
          <w:rFonts w:hAnsi="宋体" w:cs="宋体"/>
          <w:b/>
          <w:bCs/>
          <w:sz w:val="24"/>
        </w:rPr>
      </w:pPr>
      <w:r>
        <w:rPr>
          <w:rFonts w:hAnsi="宋体" w:cs="宋体" w:hint="eastAsia"/>
          <w:b/>
          <w:bCs/>
          <w:sz w:val="24"/>
        </w:rPr>
        <w:t>主要材料单价的评审（</w:t>
      </w:r>
      <w:r>
        <w:rPr>
          <w:rFonts w:hAnsi="宋体" w:cs="宋体" w:hint="eastAsia"/>
          <w:b/>
          <w:bCs/>
          <w:sz w:val="24"/>
        </w:rPr>
        <w:t>5</w:t>
      </w:r>
      <w:r>
        <w:rPr>
          <w:rFonts w:hAnsi="宋体" w:cs="宋体" w:hint="eastAsia"/>
          <w:b/>
          <w:bCs/>
          <w:sz w:val="24"/>
        </w:rPr>
        <w:t>分）</w:t>
      </w:r>
    </w:p>
    <w:p w:rsidR="006F274F" w:rsidRDefault="002B19B0">
      <w:pPr>
        <w:snapToGrid w:val="0"/>
        <w:spacing w:line="360" w:lineRule="auto"/>
        <w:ind w:firstLineChars="200" w:firstLine="480"/>
        <w:rPr>
          <w:rFonts w:hAnsi="宋体" w:cs="宋体"/>
          <w:sz w:val="24"/>
        </w:rPr>
      </w:pPr>
      <w:r>
        <w:rPr>
          <w:rFonts w:hAnsi="宋体" w:cs="宋体" w:hint="eastAsia"/>
          <w:sz w:val="24"/>
        </w:rPr>
        <w:t>从最高投标限价中材料总价权重最大的前</w:t>
      </w:r>
      <w:r>
        <w:rPr>
          <w:rFonts w:hAnsi="宋体" w:cs="宋体" w:hint="eastAsia"/>
          <w:sz w:val="24"/>
        </w:rPr>
        <w:t>10-20</w:t>
      </w:r>
      <w:r>
        <w:rPr>
          <w:rFonts w:hAnsi="宋体" w:cs="宋体" w:hint="eastAsia"/>
          <w:sz w:val="24"/>
        </w:rPr>
        <w:t>项材料中抽取</w:t>
      </w:r>
      <w:r>
        <w:rPr>
          <w:rFonts w:hAnsi="宋体" w:cs="宋体" w:hint="eastAsia"/>
          <w:sz w:val="24"/>
        </w:rPr>
        <w:t>6</w:t>
      </w:r>
      <w:r>
        <w:rPr>
          <w:rFonts w:hAnsi="宋体" w:cs="宋体" w:hint="eastAsia"/>
          <w:sz w:val="24"/>
        </w:rPr>
        <w:t>项，在剩余材料中抽取</w:t>
      </w:r>
      <w:r>
        <w:rPr>
          <w:rFonts w:hAnsi="宋体" w:cs="宋体" w:hint="eastAsia"/>
          <w:sz w:val="24"/>
        </w:rPr>
        <w:t>4</w:t>
      </w:r>
      <w:r>
        <w:rPr>
          <w:rFonts w:hAnsi="宋体" w:cs="宋体" w:hint="eastAsia"/>
          <w:sz w:val="24"/>
        </w:rPr>
        <w:t>项。</w:t>
      </w:r>
    </w:p>
    <w:p w:rsidR="006F274F" w:rsidRDefault="002B19B0">
      <w:pPr>
        <w:snapToGrid w:val="0"/>
        <w:spacing w:line="360" w:lineRule="auto"/>
        <w:ind w:firstLineChars="200" w:firstLine="480"/>
        <w:rPr>
          <w:rFonts w:hAnsi="宋体" w:cs="宋体"/>
          <w:sz w:val="24"/>
        </w:rPr>
      </w:pPr>
      <w:r>
        <w:rPr>
          <w:rFonts w:hAnsi="宋体" w:cs="宋体" w:hint="eastAsia"/>
          <w:sz w:val="24"/>
        </w:rPr>
        <w:t>主要材料单价基准值是以各有效投标报价中（当有效投标人</w:t>
      </w:r>
      <w:r>
        <w:rPr>
          <w:rFonts w:hAnsi="宋体" w:cs="宋体" w:hint="eastAsia"/>
          <w:sz w:val="24"/>
        </w:rPr>
        <w:t>5</w:t>
      </w:r>
      <w:r>
        <w:rPr>
          <w:rFonts w:hAnsi="宋体" w:cs="宋体" w:hint="eastAsia"/>
          <w:sz w:val="24"/>
        </w:rPr>
        <w:t>名及以上时，去掉</w:t>
      </w:r>
      <w:r>
        <w:rPr>
          <w:rFonts w:hAnsi="宋体" w:cs="宋体" w:hint="eastAsia"/>
          <w:sz w:val="24"/>
        </w:rPr>
        <w:t>1</w:t>
      </w:r>
      <w:r>
        <w:rPr>
          <w:rFonts w:hAnsi="宋体" w:cs="宋体" w:hint="eastAsia"/>
          <w:sz w:val="24"/>
        </w:rPr>
        <w:t>个最高、</w:t>
      </w:r>
      <w:r>
        <w:rPr>
          <w:rFonts w:hAnsi="宋体" w:cs="宋体" w:hint="eastAsia"/>
          <w:sz w:val="24"/>
        </w:rPr>
        <w:t>1</w:t>
      </w:r>
      <w:r>
        <w:rPr>
          <w:rFonts w:hAnsi="宋体" w:cs="宋体" w:hint="eastAsia"/>
          <w:sz w:val="24"/>
        </w:rPr>
        <w:t>个最低值）对应抽取材料单价的算术平均值。</w:t>
      </w:r>
    </w:p>
    <w:p w:rsidR="006F274F" w:rsidRDefault="002B19B0">
      <w:pPr>
        <w:snapToGrid w:val="0"/>
        <w:spacing w:line="360" w:lineRule="auto"/>
        <w:ind w:firstLineChars="200" w:firstLine="480"/>
        <w:rPr>
          <w:rFonts w:hAnsi="宋体" w:cs="宋体"/>
          <w:sz w:val="24"/>
        </w:rPr>
      </w:pPr>
      <w:r>
        <w:rPr>
          <w:rFonts w:hAnsi="宋体" w:cs="宋体" w:hint="eastAsia"/>
          <w:sz w:val="24"/>
        </w:rPr>
        <w:lastRenderedPageBreak/>
        <w:t>当投标人报价在材料单价基准值</w:t>
      </w:r>
      <w:r>
        <w:rPr>
          <w:rFonts w:hAnsi="宋体" w:cs="宋体" w:hint="eastAsia"/>
          <w:sz w:val="24"/>
        </w:rPr>
        <w:t>95%</w:t>
      </w:r>
      <w:r>
        <w:rPr>
          <w:rFonts w:hAnsi="宋体" w:cs="宋体" w:hint="eastAsia"/>
          <w:sz w:val="24"/>
        </w:rPr>
        <w:t>–</w:t>
      </w:r>
      <w:r>
        <w:rPr>
          <w:rFonts w:hAnsi="宋体" w:cs="宋体" w:hint="eastAsia"/>
          <w:sz w:val="24"/>
        </w:rPr>
        <w:t>103%</w:t>
      </w:r>
      <w:r>
        <w:rPr>
          <w:rFonts w:hAnsi="宋体" w:cs="宋体" w:hint="eastAsia"/>
          <w:sz w:val="24"/>
        </w:rPr>
        <w:t>范围内（不含</w:t>
      </w:r>
      <w:r>
        <w:rPr>
          <w:rFonts w:hAnsi="宋体" w:cs="宋体" w:hint="eastAsia"/>
          <w:sz w:val="24"/>
        </w:rPr>
        <w:t>95%</w:t>
      </w:r>
      <w:r>
        <w:rPr>
          <w:rFonts w:hAnsi="宋体" w:cs="宋体" w:hint="eastAsia"/>
          <w:sz w:val="24"/>
        </w:rPr>
        <w:t>和</w:t>
      </w:r>
      <w:r>
        <w:rPr>
          <w:rFonts w:hAnsi="宋体" w:cs="宋体" w:hint="eastAsia"/>
          <w:sz w:val="24"/>
        </w:rPr>
        <w:t>103%</w:t>
      </w:r>
      <w:r>
        <w:rPr>
          <w:rFonts w:hAnsi="宋体" w:cs="宋体" w:hint="eastAsia"/>
          <w:sz w:val="24"/>
        </w:rPr>
        <w:t>）每项得</w:t>
      </w:r>
      <w:r>
        <w:rPr>
          <w:rFonts w:hAnsi="宋体" w:cs="宋体" w:hint="eastAsia"/>
          <w:sz w:val="24"/>
        </w:rPr>
        <w:t>0.5</w:t>
      </w:r>
      <w:r>
        <w:rPr>
          <w:rFonts w:hAnsi="宋体" w:cs="宋体" w:hint="eastAsia"/>
          <w:sz w:val="24"/>
        </w:rPr>
        <w:t>分，在材料单价基准值</w:t>
      </w:r>
      <w:r>
        <w:rPr>
          <w:rFonts w:hAnsi="宋体" w:cs="宋体" w:hint="eastAsia"/>
          <w:sz w:val="24"/>
        </w:rPr>
        <w:t>90%</w:t>
      </w:r>
      <w:r>
        <w:rPr>
          <w:rFonts w:hAnsi="宋体" w:cs="宋体" w:hint="eastAsia"/>
          <w:sz w:val="24"/>
        </w:rPr>
        <w:t>–</w:t>
      </w:r>
      <w:r>
        <w:rPr>
          <w:rFonts w:hAnsi="宋体" w:cs="宋体" w:hint="eastAsia"/>
          <w:sz w:val="24"/>
        </w:rPr>
        <w:t>95%</w:t>
      </w:r>
      <w:r>
        <w:rPr>
          <w:rFonts w:hAnsi="宋体" w:cs="宋体" w:hint="eastAsia"/>
          <w:sz w:val="24"/>
        </w:rPr>
        <w:t>范围内（含</w:t>
      </w:r>
      <w:r>
        <w:rPr>
          <w:rFonts w:hAnsi="宋体" w:cs="宋体" w:hint="eastAsia"/>
          <w:sz w:val="24"/>
        </w:rPr>
        <w:t>90%</w:t>
      </w:r>
      <w:r>
        <w:rPr>
          <w:rFonts w:hAnsi="宋体" w:cs="宋体" w:hint="eastAsia"/>
          <w:sz w:val="24"/>
        </w:rPr>
        <w:t>和</w:t>
      </w:r>
      <w:r>
        <w:rPr>
          <w:rFonts w:hAnsi="宋体" w:cs="宋体" w:hint="eastAsia"/>
          <w:sz w:val="24"/>
        </w:rPr>
        <w:t>95%</w:t>
      </w:r>
      <w:r>
        <w:rPr>
          <w:rFonts w:hAnsi="宋体" w:cs="宋体" w:hint="eastAsia"/>
          <w:sz w:val="24"/>
        </w:rPr>
        <w:t>）每项得</w:t>
      </w:r>
      <w:r>
        <w:rPr>
          <w:rFonts w:hAnsi="宋体" w:cs="宋体" w:hint="eastAsia"/>
          <w:sz w:val="24"/>
        </w:rPr>
        <w:t>0.25</w:t>
      </w:r>
      <w:r>
        <w:rPr>
          <w:rFonts w:hAnsi="宋体" w:cs="宋体" w:hint="eastAsia"/>
          <w:sz w:val="24"/>
        </w:rPr>
        <w:t>分。超出该范围的不得分。材料单价与综合单价组成中价格不一致时该项为</w:t>
      </w:r>
      <w:r>
        <w:rPr>
          <w:rFonts w:hAnsi="宋体" w:cs="宋体" w:hint="eastAsia"/>
          <w:sz w:val="24"/>
        </w:rPr>
        <w:t>0</w:t>
      </w:r>
      <w:r>
        <w:rPr>
          <w:rFonts w:hAnsi="宋体" w:cs="宋体" w:hint="eastAsia"/>
          <w:sz w:val="24"/>
        </w:rPr>
        <w:t>分。</w:t>
      </w:r>
    </w:p>
    <w:p w:rsidR="006F274F" w:rsidRDefault="002B19B0">
      <w:pPr>
        <w:snapToGrid w:val="0"/>
        <w:spacing w:line="360" w:lineRule="auto"/>
        <w:ind w:firstLineChars="200" w:firstLine="480"/>
        <w:rPr>
          <w:rFonts w:hAnsi="宋体" w:cs="宋体"/>
          <w:sz w:val="24"/>
        </w:rPr>
      </w:pPr>
      <w:r>
        <w:rPr>
          <w:rFonts w:hAnsi="宋体" w:cs="宋体" w:hint="eastAsia"/>
          <w:sz w:val="24"/>
        </w:rPr>
        <w:t>注</w:t>
      </w:r>
      <w:r>
        <w:rPr>
          <w:rFonts w:hAnsi="宋体" w:cs="宋体" w:hint="eastAsia"/>
          <w:sz w:val="24"/>
        </w:rPr>
        <w:t>:</w:t>
      </w:r>
      <w:r>
        <w:rPr>
          <w:rFonts w:hAnsi="宋体" w:cs="宋体" w:hint="eastAsia"/>
          <w:sz w:val="24"/>
        </w:rPr>
        <w:t>主材价格不应调整，中标价格不可变更。</w:t>
      </w:r>
    </w:p>
    <w:p w:rsidR="006F274F" w:rsidRDefault="006F274F">
      <w:pPr>
        <w:snapToGrid w:val="0"/>
        <w:spacing w:line="360" w:lineRule="auto"/>
        <w:rPr>
          <w:rFonts w:hAnsi="宋体" w:cs="宋体"/>
          <w:b/>
          <w:bCs/>
          <w:sz w:val="24"/>
        </w:rPr>
      </w:pPr>
    </w:p>
    <w:p w:rsidR="006F274F" w:rsidRDefault="002B19B0">
      <w:pPr>
        <w:snapToGrid w:val="0"/>
        <w:spacing w:line="360" w:lineRule="auto"/>
        <w:rPr>
          <w:rFonts w:hAnsi="宋体" w:cs="宋体"/>
          <w:b/>
          <w:bCs/>
          <w:sz w:val="24"/>
        </w:rPr>
      </w:pPr>
      <w:r>
        <w:rPr>
          <w:rFonts w:hAnsi="宋体" w:cs="宋体" w:hint="eastAsia"/>
          <w:b/>
          <w:bCs/>
          <w:sz w:val="24"/>
        </w:rPr>
        <w:t>（四）综合标（</w:t>
      </w:r>
      <w:r>
        <w:rPr>
          <w:rFonts w:hAnsi="宋体" w:cs="宋体" w:hint="eastAsia"/>
          <w:b/>
          <w:bCs/>
          <w:sz w:val="24"/>
        </w:rPr>
        <w:t>25</w:t>
      </w:r>
      <w:r>
        <w:rPr>
          <w:rFonts w:hAnsi="宋体" w:cs="宋体" w:hint="eastAsia"/>
          <w:b/>
          <w:bCs/>
          <w:sz w:val="24"/>
        </w:rPr>
        <w:t>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6F274F">
        <w:trPr>
          <w:trHeight w:val="989"/>
          <w:jc w:val="center"/>
        </w:trPr>
        <w:tc>
          <w:tcPr>
            <w:tcW w:w="662" w:type="dxa"/>
            <w:vAlign w:val="center"/>
          </w:tcPr>
          <w:p w:rsidR="006F274F" w:rsidRDefault="002B19B0">
            <w:pPr>
              <w:jc w:val="center"/>
              <w:rPr>
                <w:rFonts w:hAnsi="宋体" w:cs="宋体"/>
                <w:szCs w:val="21"/>
              </w:rPr>
            </w:pPr>
            <w:r>
              <w:rPr>
                <w:rFonts w:hAnsi="宋体" w:cs="宋体" w:hint="eastAsia"/>
                <w:szCs w:val="21"/>
              </w:rPr>
              <w:t>序号</w:t>
            </w:r>
          </w:p>
        </w:tc>
        <w:tc>
          <w:tcPr>
            <w:tcW w:w="2050" w:type="dxa"/>
            <w:vAlign w:val="center"/>
          </w:tcPr>
          <w:p w:rsidR="006F274F" w:rsidRDefault="002B19B0">
            <w:pPr>
              <w:jc w:val="center"/>
              <w:rPr>
                <w:rFonts w:hAnsi="宋体" w:cs="宋体"/>
                <w:szCs w:val="21"/>
              </w:rPr>
            </w:pPr>
            <w:r>
              <w:rPr>
                <w:rFonts w:hAnsi="宋体" w:cs="宋体" w:hint="eastAsia"/>
                <w:b/>
                <w:szCs w:val="21"/>
              </w:rPr>
              <w:t>量化因素</w:t>
            </w:r>
          </w:p>
        </w:tc>
        <w:tc>
          <w:tcPr>
            <w:tcW w:w="4950" w:type="dxa"/>
            <w:vAlign w:val="center"/>
          </w:tcPr>
          <w:p w:rsidR="006F274F" w:rsidRDefault="002B19B0">
            <w:pPr>
              <w:jc w:val="center"/>
              <w:rPr>
                <w:rFonts w:hAnsi="宋体" w:cs="宋体"/>
                <w:szCs w:val="21"/>
              </w:rPr>
            </w:pPr>
            <w:r>
              <w:rPr>
                <w:rFonts w:hAnsi="宋体" w:cs="宋体" w:hint="eastAsia"/>
                <w:b/>
                <w:szCs w:val="21"/>
              </w:rPr>
              <w:t>评分标准</w:t>
            </w:r>
          </w:p>
        </w:tc>
        <w:tc>
          <w:tcPr>
            <w:tcW w:w="2074" w:type="dxa"/>
            <w:vAlign w:val="center"/>
          </w:tcPr>
          <w:p w:rsidR="006F274F" w:rsidRDefault="002B19B0">
            <w:pPr>
              <w:jc w:val="center"/>
              <w:rPr>
                <w:rFonts w:hAnsi="宋体" w:cs="宋体"/>
                <w:b/>
                <w:szCs w:val="21"/>
              </w:rPr>
            </w:pPr>
            <w:r>
              <w:rPr>
                <w:rFonts w:hAnsi="宋体" w:cs="宋体" w:hint="eastAsia"/>
                <w:b/>
                <w:szCs w:val="21"/>
              </w:rPr>
              <w:t>评审得分</w:t>
            </w:r>
          </w:p>
        </w:tc>
      </w:tr>
      <w:tr w:rsidR="006F274F">
        <w:trPr>
          <w:trHeight w:val="937"/>
          <w:jc w:val="center"/>
        </w:trPr>
        <w:tc>
          <w:tcPr>
            <w:tcW w:w="662" w:type="dxa"/>
            <w:vAlign w:val="center"/>
          </w:tcPr>
          <w:p w:rsidR="006F274F" w:rsidRDefault="002B19B0">
            <w:pPr>
              <w:autoSpaceDE w:val="0"/>
              <w:autoSpaceDN w:val="0"/>
              <w:adjustRightInd w:val="0"/>
              <w:jc w:val="center"/>
              <w:rPr>
                <w:szCs w:val="21"/>
              </w:rPr>
            </w:pPr>
            <w:r>
              <w:rPr>
                <w:rFonts w:hint="eastAsia"/>
                <w:szCs w:val="21"/>
              </w:rPr>
              <w:t>1</w:t>
            </w:r>
          </w:p>
        </w:tc>
        <w:tc>
          <w:tcPr>
            <w:tcW w:w="2050" w:type="dxa"/>
            <w:vAlign w:val="center"/>
          </w:tcPr>
          <w:p w:rsidR="006F274F" w:rsidRDefault="002B19B0">
            <w:pPr>
              <w:autoSpaceDE w:val="0"/>
              <w:autoSpaceDN w:val="0"/>
              <w:adjustRightInd w:val="0"/>
              <w:rPr>
                <w:szCs w:val="21"/>
              </w:rPr>
            </w:pPr>
            <w:r>
              <w:rPr>
                <w:rFonts w:hint="eastAsia"/>
                <w:szCs w:val="21"/>
              </w:rPr>
              <w:t>企业业绩（</w:t>
            </w:r>
            <w:r>
              <w:rPr>
                <w:rFonts w:hint="eastAsia"/>
                <w:szCs w:val="21"/>
              </w:rPr>
              <w:t>0-4</w:t>
            </w:r>
            <w:r>
              <w:rPr>
                <w:rFonts w:hint="eastAsia"/>
                <w:szCs w:val="21"/>
              </w:rPr>
              <w:t>分）</w:t>
            </w:r>
          </w:p>
        </w:tc>
        <w:tc>
          <w:tcPr>
            <w:tcW w:w="4950" w:type="dxa"/>
            <w:vAlign w:val="center"/>
          </w:tcPr>
          <w:p w:rsidR="006F274F" w:rsidRDefault="002B19B0">
            <w:pPr>
              <w:snapToGrid w:val="0"/>
              <w:spacing w:line="360" w:lineRule="auto"/>
              <w:rPr>
                <w:szCs w:val="21"/>
              </w:rPr>
            </w:pPr>
            <w:r>
              <w:rPr>
                <w:rFonts w:hAnsi="宋体" w:cs="宋体" w:hint="eastAsia"/>
                <w:szCs w:val="21"/>
              </w:rPr>
              <w:t>2016</w:t>
            </w:r>
            <w:r>
              <w:rPr>
                <w:rFonts w:hAnsi="宋体" w:cs="宋体" w:hint="eastAsia"/>
                <w:szCs w:val="21"/>
              </w:rPr>
              <w:t>年</w:t>
            </w:r>
            <w:r>
              <w:rPr>
                <w:rFonts w:hAnsi="宋体" w:cs="宋体" w:hint="eastAsia"/>
                <w:szCs w:val="21"/>
              </w:rPr>
              <w:t>12</w:t>
            </w:r>
            <w:r>
              <w:rPr>
                <w:rFonts w:hAnsi="宋体" w:cs="宋体" w:hint="eastAsia"/>
                <w:szCs w:val="21"/>
              </w:rPr>
              <w:t>月</w:t>
            </w:r>
            <w:r>
              <w:rPr>
                <w:rFonts w:hAnsi="宋体" w:cs="宋体" w:hint="eastAsia"/>
                <w:szCs w:val="21"/>
              </w:rPr>
              <w:t>1</w:t>
            </w:r>
            <w:r>
              <w:rPr>
                <w:rFonts w:hAnsi="宋体" w:cs="宋体" w:hint="eastAsia"/>
                <w:szCs w:val="21"/>
              </w:rPr>
              <w:t>日以来（以合同签订时间为准）：企业具有类似工程施工业绩者，每项得</w:t>
            </w:r>
            <w:r>
              <w:rPr>
                <w:rFonts w:hAnsi="宋体" w:cs="宋体" w:hint="eastAsia"/>
                <w:szCs w:val="21"/>
              </w:rPr>
              <w:t>2.0</w:t>
            </w:r>
            <w:r>
              <w:rPr>
                <w:rFonts w:hAnsi="宋体" w:cs="宋体" w:hint="eastAsia"/>
                <w:szCs w:val="21"/>
              </w:rPr>
              <w:t>分，本项最高得</w:t>
            </w:r>
            <w:r>
              <w:rPr>
                <w:rFonts w:hAnsi="宋体" w:cs="宋体" w:hint="eastAsia"/>
                <w:szCs w:val="21"/>
              </w:rPr>
              <w:t>4</w:t>
            </w:r>
            <w:r>
              <w:rPr>
                <w:rFonts w:hAnsi="宋体" w:cs="宋体" w:hint="eastAsia"/>
                <w:szCs w:val="21"/>
              </w:rPr>
              <w:t>分。（以施工合同和竣工验收表为准或施工合同和中标通知书为准）</w:t>
            </w:r>
          </w:p>
        </w:tc>
        <w:tc>
          <w:tcPr>
            <w:tcW w:w="2074" w:type="dxa"/>
            <w:vAlign w:val="center"/>
          </w:tcPr>
          <w:p w:rsidR="006F274F" w:rsidRDefault="002B19B0">
            <w:pPr>
              <w:autoSpaceDN w:val="0"/>
              <w:jc w:val="center"/>
              <w:rPr>
                <w:szCs w:val="21"/>
              </w:rPr>
            </w:pPr>
            <w:r>
              <w:rPr>
                <w:rFonts w:hint="eastAsia"/>
                <w:szCs w:val="21"/>
              </w:rPr>
              <w:t>0</w:t>
            </w:r>
            <w:r>
              <w:rPr>
                <w:szCs w:val="21"/>
              </w:rPr>
              <w:t>≤</w:t>
            </w:r>
            <w:r>
              <w:rPr>
                <w:rFonts w:hint="eastAsia"/>
                <w:szCs w:val="21"/>
              </w:rPr>
              <w:t>得分</w:t>
            </w:r>
            <w:r>
              <w:rPr>
                <w:szCs w:val="21"/>
              </w:rPr>
              <w:t>≤</w:t>
            </w:r>
            <w:r>
              <w:rPr>
                <w:rFonts w:hint="eastAsia"/>
                <w:szCs w:val="21"/>
              </w:rPr>
              <w:t xml:space="preserve"> 4</w:t>
            </w:r>
          </w:p>
        </w:tc>
      </w:tr>
      <w:tr w:rsidR="006F274F">
        <w:trPr>
          <w:trHeight w:val="985"/>
          <w:jc w:val="center"/>
        </w:trPr>
        <w:tc>
          <w:tcPr>
            <w:tcW w:w="662" w:type="dxa"/>
            <w:vAlign w:val="center"/>
          </w:tcPr>
          <w:p w:rsidR="006F274F" w:rsidRDefault="002B19B0">
            <w:pPr>
              <w:jc w:val="center"/>
              <w:rPr>
                <w:szCs w:val="21"/>
              </w:rPr>
            </w:pPr>
            <w:r>
              <w:rPr>
                <w:rFonts w:hint="eastAsia"/>
                <w:szCs w:val="21"/>
              </w:rPr>
              <w:t>2</w:t>
            </w:r>
          </w:p>
        </w:tc>
        <w:tc>
          <w:tcPr>
            <w:tcW w:w="2050" w:type="dxa"/>
            <w:vAlign w:val="center"/>
          </w:tcPr>
          <w:p w:rsidR="006F274F" w:rsidRDefault="002B19B0">
            <w:pPr>
              <w:rPr>
                <w:szCs w:val="21"/>
              </w:rPr>
            </w:pPr>
            <w:r>
              <w:rPr>
                <w:rFonts w:hint="eastAsia"/>
                <w:szCs w:val="21"/>
              </w:rPr>
              <w:t>项目经理业绩</w:t>
            </w:r>
            <w:r>
              <w:rPr>
                <w:rFonts w:hint="eastAsia"/>
                <w:szCs w:val="21"/>
              </w:rPr>
              <w:t>(0-6</w:t>
            </w:r>
            <w:r>
              <w:rPr>
                <w:rFonts w:hint="eastAsia"/>
                <w:szCs w:val="21"/>
              </w:rPr>
              <w:t>分）</w:t>
            </w:r>
          </w:p>
        </w:tc>
        <w:tc>
          <w:tcPr>
            <w:tcW w:w="4950" w:type="dxa"/>
            <w:vAlign w:val="center"/>
          </w:tcPr>
          <w:p w:rsidR="006F274F" w:rsidRDefault="002B19B0">
            <w:pPr>
              <w:snapToGrid w:val="0"/>
              <w:spacing w:line="360" w:lineRule="auto"/>
              <w:rPr>
                <w:szCs w:val="21"/>
              </w:rPr>
            </w:pPr>
            <w:r>
              <w:rPr>
                <w:rFonts w:hAnsi="宋体" w:cs="宋体" w:hint="eastAsia"/>
                <w:szCs w:val="21"/>
              </w:rPr>
              <w:t>2016</w:t>
            </w:r>
            <w:r>
              <w:rPr>
                <w:rFonts w:hAnsi="宋体" w:cs="宋体" w:hint="eastAsia"/>
                <w:szCs w:val="21"/>
              </w:rPr>
              <w:t>年</w:t>
            </w:r>
            <w:r>
              <w:rPr>
                <w:rFonts w:hAnsi="宋体" w:cs="宋体" w:hint="eastAsia"/>
                <w:szCs w:val="21"/>
              </w:rPr>
              <w:t>12</w:t>
            </w:r>
            <w:r>
              <w:rPr>
                <w:rFonts w:hAnsi="宋体" w:cs="宋体" w:hint="eastAsia"/>
                <w:szCs w:val="21"/>
              </w:rPr>
              <w:t>月</w:t>
            </w:r>
            <w:r>
              <w:rPr>
                <w:rFonts w:hAnsi="宋体" w:cs="宋体" w:hint="eastAsia"/>
                <w:szCs w:val="21"/>
              </w:rPr>
              <w:t>1</w:t>
            </w:r>
            <w:r>
              <w:rPr>
                <w:rFonts w:hAnsi="宋体" w:cs="宋体" w:hint="eastAsia"/>
                <w:szCs w:val="21"/>
              </w:rPr>
              <w:t>日以来（以合同签订时间为准）：拟派项目经理具有类似工程施工业绩者，得</w:t>
            </w:r>
            <w:r>
              <w:rPr>
                <w:rFonts w:hAnsi="宋体" w:cs="宋体" w:hint="eastAsia"/>
                <w:szCs w:val="21"/>
              </w:rPr>
              <w:t>6</w:t>
            </w:r>
            <w:r>
              <w:rPr>
                <w:rFonts w:hAnsi="宋体" w:cs="宋体" w:hint="eastAsia"/>
                <w:szCs w:val="21"/>
              </w:rPr>
              <w:t>分，本项最高得</w:t>
            </w:r>
            <w:r>
              <w:rPr>
                <w:rFonts w:hAnsi="宋体" w:cs="宋体" w:hint="eastAsia"/>
                <w:szCs w:val="21"/>
              </w:rPr>
              <w:t>6</w:t>
            </w:r>
            <w:r>
              <w:rPr>
                <w:rFonts w:hAnsi="宋体" w:cs="宋体" w:hint="eastAsia"/>
                <w:szCs w:val="21"/>
              </w:rPr>
              <w:t>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rsidR="006F274F" w:rsidRDefault="002B19B0">
            <w:pPr>
              <w:jc w:val="center"/>
              <w:rPr>
                <w:szCs w:val="21"/>
              </w:rPr>
            </w:pPr>
            <w:r>
              <w:rPr>
                <w:szCs w:val="21"/>
              </w:rPr>
              <w:t>0</w:t>
            </w:r>
            <w:r>
              <w:rPr>
                <w:rFonts w:hint="eastAsia"/>
                <w:szCs w:val="21"/>
              </w:rPr>
              <w:t>＜得分</w:t>
            </w:r>
            <w:r>
              <w:rPr>
                <w:szCs w:val="21"/>
              </w:rPr>
              <w:t>≤6</w:t>
            </w:r>
          </w:p>
        </w:tc>
      </w:tr>
      <w:tr w:rsidR="006F274F">
        <w:trPr>
          <w:trHeight w:val="949"/>
          <w:jc w:val="center"/>
        </w:trPr>
        <w:tc>
          <w:tcPr>
            <w:tcW w:w="662" w:type="dxa"/>
            <w:vMerge w:val="restart"/>
            <w:vAlign w:val="center"/>
          </w:tcPr>
          <w:p w:rsidR="006F274F" w:rsidRDefault="002B19B0">
            <w:pPr>
              <w:jc w:val="center"/>
              <w:rPr>
                <w:szCs w:val="21"/>
              </w:rPr>
            </w:pPr>
            <w:r>
              <w:rPr>
                <w:rFonts w:hint="eastAsia"/>
                <w:szCs w:val="21"/>
              </w:rPr>
              <w:t>3</w:t>
            </w:r>
          </w:p>
        </w:tc>
        <w:tc>
          <w:tcPr>
            <w:tcW w:w="2050" w:type="dxa"/>
            <w:vMerge w:val="restart"/>
            <w:vAlign w:val="center"/>
          </w:tcPr>
          <w:p w:rsidR="006F274F" w:rsidRDefault="002B19B0">
            <w:pPr>
              <w:spacing w:line="240" w:lineRule="exact"/>
              <w:jc w:val="left"/>
              <w:rPr>
                <w:szCs w:val="21"/>
              </w:rPr>
            </w:pPr>
            <w:r>
              <w:rPr>
                <w:rFonts w:hint="eastAsia"/>
                <w:szCs w:val="21"/>
              </w:rPr>
              <w:t>优惠承诺（</w:t>
            </w:r>
            <w:r>
              <w:rPr>
                <w:rFonts w:hint="eastAsia"/>
                <w:szCs w:val="21"/>
              </w:rPr>
              <w:t>1-4</w:t>
            </w:r>
            <w:r>
              <w:rPr>
                <w:rFonts w:hint="eastAsia"/>
                <w:szCs w:val="21"/>
              </w:rPr>
              <w:t>分）</w:t>
            </w:r>
          </w:p>
        </w:tc>
        <w:tc>
          <w:tcPr>
            <w:tcW w:w="4950" w:type="dxa"/>
            <w:vAlign w:val="center"/>
          </w:tcPr>
          <w:p w:rsidR="006F274F" w:rsidRDefault="002B19B0">
            <w:pPr>
              <w:snapToGrid w:val="0"/>
              <w:spacing w:line="360" w:lineRule="auto"/>
              <w:rPr>
                <w:rFonts w:hAnsi="宋体" w:cs="宋体"/>
                <w:szCs w:val="21"/>
              </w:rPr>
            </w:pPr>
            <w:r>
              <w:rPr>
                <w:rFonts w:hAnsi="宋体" w:cs="宋体" w:hint="eastAsia"/>
                <w:szCs w:val="21"/>
              </w:rPr>
              <w:t>优惠承诺应是书面的符合工程实际情况，确保依法依规，优惠合理，详实可行。</w:t>
            </w:r>
          </w:p>
        </w:tc>
        <w:tc>
          <w:tcPr>
            <w:tcW w:w="2074" w:type="dxa"/>
            <w:vAlign w:val="center"/>
          </w:tcPr>
          <w:p w:rsidR="006F274F" w:rsidRDefault="002B19B0">
            <w:pPr>
              <w:jc w:val="center"/>
              <w:rPr>
                <w:szCs w:val="21"/>
              </w:rPr>
            </w:pPr>
            <w:r>
              <w:rPr>
                <w:szCs w:val="21"/>
              </w:rPr>
              <w:t>3</w:t>
            </w:r>
            <w:r>
              <w:rPr>
                <w:rFonts w:hint="eastAsia"/>
                <w:szCs w:val="21"/>
              </w:rPr>
              <w:t>＜得分</w:t>
            </w:r>
            <w:r>
              <w:rPr>
                <w:szCs w:val="21"/>
              </w:rPr>
              <w:t>≤4</w:t>
            </w:r>
          </w:p>
        </w:tc>
      </w:tr>
      <w:tr w:rsidR="006F274F">
        <w:trPr>
          <w:trHeight w:val="894"/>
          <w:jc w:val="center"/>
        </w:trPr>
        <w:tc>
          <w:tcPr>
            <w:tcW w:w="662" w:type="dxa"/>
            <w:vMerge/>
            <w:vAlign w:val="center"/>
          </w:tcPr>
          <w:p w:rsidR="006F274F" w:rsidRDefault="006F274F">
            <w:pPr>
              <w:jc w:val="left"/>
              <w:rPr>
                <w:szCs w:val="21"/>
              </w:rPr>
            </w:pPr>
          </w:p>
        </w:tc>
        <w:tc>
          <w:tcPr>
            <w:tcW w:w="2050" w:type="dxa"/>
            <w:vMerge/>
            <w:vAlign w:val="center"/>
          </w:tcPr>
          <w:p w:rsidR="006F274F" w:rsidRDefault="006F274F">
            <w:pPr>
              <w:spacing w:line="240" w:lineRule="exact"/>
              <w:jc w:val="left"/>
              <w:rPr>
                <w:szCs w:val="21"/>
              </w:rPr>
            </w:pPr>
          </w:p>
        </w:tc>
        <w:tc>
          <w:tcPr>
            <w:tcW w:w="4950" w:type="dxa"/>
            <w:vAlign w:val="center"/>
          </w:tcPr>
          <w:p w:rsidR="006F274F" w:rsidRDefault="002B19B0">
            <w:pPr>
              <w:snapToGrid w:val="0"/>
              <w:spacing w:line="360" w:lineRule="auto"/>
              <w:rPr>
                <w:rFonts w:hAnsi="宋体" w:cs="宋体"/>
                <w:szCs w:val="21"/>
              </w:rPr>
            </w:pPr>
            <w:r>
              <w:rPr>
                <w:rFonts w:hAnsi="宋体" w:cs="宋体" w:hint="eastAsia"/>
                <w:szCs w:val="21"/>
              </w:rPr>
              <w:t>优惠承诺符合工程实际情况，确保依法依规，优惠基本合理，基本详实可行。</w:t>
            </w:r>
          </w:p>
        </w:tc>
        <w:tc>
          <w:tcPr>
            <w:tcW w:w="2074" w:type="dxa"/>
            <w:vAlign w:val="center"/>
          </w:tcPr>
          <w:p w:rsidR="006F274F" w:rsidRDefault="002B19B0">
            <w:pPr>
              <w:jc w:val="center"/>
              <w:rPr>
                <w:szCs w:val="21"/>
              </w:rPr>
            </w:pPr>
            <w:r>
              <w:rPr>
                <w:szCs w:val="21"/>
              </w:rPr>
              <w:t>1≤</w:t>
            </w:r>
            <w:r>
              <w:rPr>
                <w:rFonts w:hint="eastAsia"/>
                <w:szCs w:val="21"/>
              </w:rPr>
              <w:t>得分</w:t>
            </w:r>
            <w:r>
              <w:rPr>
                <w:szCs w:val="21"/>
              </w:rPr>
              <w:t>≤3</w:t>
            </w:r>
          </w:p>
        </w:tc>
      </w:tr>
      <w:tr w:rsidR="006F274F">
        <w:trPr>
          <w:trHeight w:val="839"/>
          <w:jc w:val="center"/>
        </w:trPr>
        <w:tc>
          <w:tcPr>
            <w:tcW w:w="662" w:type="dxa"/>
            <w:vMerge w:val="restart"/>
            <w:vAlign w:val="center"/>
          </w:tcPr>
          <w:p w:rsidR="006F274F" w:rsidRDefault="002B19B0">
            <w:pPr>
              <w:tabs>
                <w:tab w:val="left" w:pos="366"/>
              </w:tabs>
              <w:jc w:val="center"/>
              <w:rPr>
                <w:szCs w:val="21"/>
              </w:rPr>
            </w:pPr>
            <w:r>
              <w:rPr>
                <w:rFonts w:hint="eastAsia"/>
                <w:szCs w:val="21"/>
              </w:rPr>
              <w:t>4</w:t>
            </w:r>
          </w:p>
        </w:tc>
        <w:tc>
          <w:tcPr>
            <w:tcW w:w="2050" w:type="dxa"/>
            <w:vMerge w:val="restart"/>
            <w:vAlign w:val="center"/>
          </w:tcPr>
          <w:p w:rsidR="006F274F" w:rsidRDefault="002B19B0">
            <w:pPr>
              <w:spacing w:line="240" w:lineRule="exact"/>
              <w:jc w:val="left"/>
              <w:rPr>
                <w:szCs w:val="21"/>
              </w:rPr>
            </w:pPr>
            <w:r>
              <w:rPr>
                <w:rFonts w:hint="eastAsia"/>
                <w:szCs w:val="21"/>
              </w:rPr>
              <w:t>履职尽责承诺（</w:t>
            </w:r>
            <w:r>
              <w:rPr>
                <w:rFonts w:hint="eastAsia"/>
                <w:szCs w:val="21"/>
              </w:rPr>
              <w:t>1-3</w:t>
            </w:r>
            <w:r>
              <w:rPr>
                <w:rFonts w:hint="eastAsia"/>
                <w:szCs w:val="21"/>
              </w:rPr>
              <w:t>分）</w:t>
            </w:r>
          </w:p>
        </w:tc>
        <w:tc>
          <w:tcPr>
            <w:tcW w:w="4950" w:type="dxa"/>
            <w:vAlign w:val="center"/>
          </w:tcPr>
          <w:p w:rsidR="006F274F" w:rsidRDefault="002B19B0">
            <w:pPr>
              <w:snapToGrid w:val="0"/>
              <w:spacing w:line="360" w:lineRule="auto"/>
              <w:rPr>
                <w:rFonts w:hAnsi="宋体" w:cs="宋体"/>
                <w:szCs w:val="21"/>
              </w:rPr>
            </w:pPr>
            <w:r>
              <w:rPr>
                <w:rFonts w:hAnsi="宋体" w:cs="宋体" w:hint="eastAsia"/>
                <w:szCs w:val="21"/>
              </w:rPr>
              <w:t>具有全面、详实、可行、合法有效的书面保证技术措施落实到位的承诺和落实不到位的处理承诺。</w:t>
            </w:r>
          </w:p>
        </w:tc>
        <w:tc>
          <w:tcPr>
            <w:tcW w:w="2074" w:type="dxa"/>
            <w:vAlign w:val="center"/>
          </w:tcPr>
          <w:p w:rsidR="006F274F" w:rsidRDefault="002B19B0">
            <w:pPr>
              <w:jc w:val="center"/>
              <w:rPr>
                <w:szCs w:val="21"/>
              </w:rPr>
            </w:pPr>
            <w:r>
              <w:rPr>
                <w:szCs w:val="21"/>
              </w:rPr>
              <w:t>2</w:t>
            </w:r>
            <w:r>
              <w:rPr>
                <w:rFonts w:hint="eastAsia"/>
                <w:szCs w:val="21"/>
              </w:rPr>
              <w:t>＜得分</w:t>
            </w:r>
            <w:r>
              <w:rPr>
                <w:szCs w:val="21"/>
              </w:rPr>
              <w:t>≤3</w:t>
            </w:r>
          </w:p>
        </w:tc>
      </w:tr>
      <w:tr w:rsidR="006F274F">
        <w:trPr>
          <w:trHeight w:val="1088"/>
          <w:jc w:val="center"/>
        </w:trPr>
        <w:tc>
          <w:tcPr>
            <w:tcW w:w="662" w:type="dxa"/>
            <w:vMerge/>
            <w:vAlign w:val="center"/>
          </w:tcPr>
          <w:p w:rsidR="006F274F" w:rsidRDefault="006F274F">
            <w:pPr>
              <w:jc w:val="left"/>
              <w:rPr>
                <w:szCs w:val="21"/>
              </w:rPr>
            </w:pPr>
          </w:p>
        </w:tc>
        <w:tc>
          <w:tcPr>
            <w:tcW w:w="2050" w:type="dxa"/>
            <w:vMerge/>
            <w:vAlign w:val="center"/>
          </w:tcPr>
          <w:p w:rsidR="006F274F" w:rsidRDefault="006F274F">
            <w:pPr>
              <w:spacing w:line="240" w:lineRule="exact"/>
              <w:jc w:val="left"/>
              <w:rPr>
                <w:szCs w:val="21"/>
              </w:rPr>
            </w:pPr>
          </w:p>
        </w:tc>
        <w:tc>
          <w:tcPr>
            <w:tcW w:w="4950" w:type="dxa"/>
            <w:vAlign w:val="center"/>
          </w:tcPr>
          <w:p w:rsidR="006F274F" w:rsidRDefault="002B19B0">
            <w:pPr>
              <w:snapToGrid w:val="0"/>
              <w:spacing w:line="360" w:lineRule="auto"/>
              <w:rPr>
                <w:rFonts w:hAnsi="宋体" w:cs="宋体"/>
                <w:szCs w:val="21"/>
              </w:rPr>
            </w:pPr>
            <w:r>
              <w:rPr>
                <w:rFonts w:hAnsi="宋体" w:cs="宋体" w:hint="eastAsia"/>
                <w:szCs w:val="21"/>
              </w:rPr>
              <w:t>具有可行、合法有效的书面保证技术措施落实到位的承诺和落实不到位的处理承诺。</w:t>
            </w:r>
          </w:p>
        </w:tc>
        <w:tc>
          <w:tcPr>
            <w:tcW w:w="2074" w:type="dxa"/>
            <w:vAlign w:val="center"/>
          </w:tcPr>
          <w:p w:rsidR="006F274F" w:rsidRDefault="002B19B0">
            <w:pPr>
              <w:jc w:val="center"/>
              <w:rPr>
                <w:szCs w:val="21"/>
              </w:rPr>
            </w:pPr>
            <w:r>
              <w:rPr>
                <w:szCs w:val="21"/>
              </w:rPr>
              <w:t>1≤</w:t>
            </w:r>
            <w:r>
              <w:rPr>
                <w:rFonts w:hint="eastAsia"/>
                <w:szCs w:val="21"/>
              </w:rPr>
              <w:t>得分</w:t>
            </w:r>
            <w:r>
              <w:rPr>
                <w:szCs w:val="21"/>
              </w:rPr>
              <w:t>≤2</w:t>
            </w:r>
          </w:p>
        </w:tc>
      </w:tr>
      <w:tr w:rsidR="006F274F">
        <w:trPr>
          <w:trHeight w:val="969"/>
          <w:jc w:val="center"/>
        </w:trPr>
        <w:tc>
          <w:tcPr>
            <w:tcW w:w="662" w:type="dxa"/>
            <w:vAlign w:val="center"/>
          </w:tcPr>
          <w:p w:rsidR="006F274F" w:rsidRDefault="002B19B0">
            <w:pPr>
              <w:jc w:val="center"/>
              <w:rPr>
                <w:szCs w:val="21"/>
              </w:rPr>
            </w:pPr>
            <w:r>
              <w:rPr>
                <w:rFonts w:hint="eastAsia"/>
                <w:szCs w:val="21"/>
              </w:rPr>
              <w:t>5</w:t>
            </w:r>
          </w:p>
        </w:tc>
        <w:tc>
          <w:tcPr>
            <w:tcW w:w="2050" w:type="dxa"/>
            <w:vAlign w:val="center"/>
          </w:tcPr>
          <w:p w:rsidR="006F274F" w:rsidRDefault="002B19B0">
            <w:pPr>
              <w:spacing w:line="240" w:lineRule="exact"/>
              <w:jc w:val="left"/>
              <w:rPr>
                <w:szCs w:val="21"/>
              </w:rPr>
            </w:pPr>
            <w:r>
              <w:rPr>
                <w:rFonts w:hint="eastAsia"/>
                <w:szCs w:val="21"/>
              </w:rPr>
              <w:t>企业信用（含纳税诚信）（</w:t>
            </w:r>
            <w:r>
              <w:rPr>
                <w:rFonts w:hint="eastAsia"/>
                <w:szCs w:val="21"/>
              </w:rPr>
              <w:t>0-4</w:t>
            </w:r>
            <w:r>
              <w:rPr>
                <w:rFonts w:hint="eastAsia"/>
                <w:szCs w:val="21"/>
              </w:rPr>
              <w:t>分）</w:t>
            </w:r>
          </w:p>
        </w:tc>
        <w:tc>
          <w:tcPr>
            <w:tcW w:w="4950" w:type="dxa"/>
            <w:vAlign w:val="center"/>
          </w:tcPr>
          <w:p w:rsidR="006F274F" w:rsidRDefault="002B19B0">
            <w:pPr>
              <w:snapToGrid w:val="0"/>
              <w:spacing w:line="360" w:lineRule="auto"/>
              <w:rPr>
                <w:rFonts w:hAnsi="宋体" w:cs="宋体"/>
                <w:szCs w:val="21"/>
              </w:rPr>
            </w:pPr>
            <w:r>
              <w:rPr>
                <w:rFonts w:hAnsi="宋体" w:cs="宋体" w:hint="eastAsia"/>
                <w:szCs w:val="21"/>
              </w:rPr>
              <w:t>1</w:t>
            </w:r>
            <w:r>
              <w:rPr>
                <w:rFonts w:hAnsi="宋体" w:cs="宋体" w:hint="eastAsia"/>
                <w:szCs w:val="21"/>
              </w:rPr>
              <w:t>、自</w:t>
            </w:r>
            <w:r>
              <w:rPr>
                <w:rFonts w:hAnsi="宋体" w:cs="宋体" w:hint="eastAsia"/>
                <w:szCs w:val="21"/>
              </w:rPr>
              <w:t>2016</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日以来获得市级及以上建筑业安全先进企业的，得</w:t>
            </w:r>
            <w:r>
              <w:rPr>
                <w:rFonts w:hAnsi="宋体" w:cs="宋体" w:hint="eastAsia"/>
                <w:szCs w:val="21"/>
              </w:rPr>
              <w:t>2</w:t>
            </w:r>
            <w:r>
              <w:rPr>
                <w:rFonts w:hAnsi="宋体" w:cs="宋体" w:hint="eastAsia"/>
                <w:szCs w:val="21"/>
              </w:rPr>
              <w:t>分。（以荣誉证书为准）</w:t>
            </w:r>
          </w:p>
          <w:p w:rsidR="006F274F" w:rsidRDefault="002B19B0">
            <w:pPr>
              <w:snapToGrid w:val="0"/>
              <w:spacing w:line="360" w:lineRule="auto"/>
              <w:rPr>
                <w:rFonts w:hAnsi="宋体" w:cs="宋体"/>
                <w:szCs w:val="21"/>
              </w:rPr>
            </w:pPr>
            <w:r>
              <w:rPr>
                <w:rFonts w:hAnsi="宋体" w:cs="宋体" w:hint="eastAsia"/>
                <w:szCs w:val="21"/>
              </w:rPr>
              <w:t>2</w:t>
            </w:r>
            <w:r>
              <w:rPr>
                <w:rFonts w:hAnsi="宋体" w:cs="宋体" w:hint="eastAsia"/>
                <w:szCs w:val="21"/>
              </w:rPr>
              <w:t>、自</w:t>
            </w:r>
            <w:r>
              <w:rPr>
                <w:rFonts w:hAnsi="宋体" w:cs="宋体" w:hint="eastAsia"/>
                <w:szCs w:val="21"/>
              </w:rPr>
              <w:t>2016</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日以来获得市级及以上建筑业质量管理先进企业的，得</w:t>
            </w:r>
            <w:r>
              <w:rPr>
                <w:rFonts w:hAnsi="宋体" w:cs="宋体" w:hint="eastAsia"/>
                <w:szCs w:val="21"/>
              </w:rPr>
              <w:t>1</w:t>
            </w:r>
            <w:r>
              <w:rPr>
                <w:rFonts w:hAnsi="宋体" w:cs="宋体" w:hint="eastAsia"/>
                <w:szCs w:val="21"/>
              </w:rPr>
              <w:t>分。（以荣誉证书为准）</w:t>
            </w:r>
          </w:p>
          <w:p w:rsidR="006F274F" w:rsidRDefault="002B19B0">
            <w:pPr>
              <w:snapToGrid w:val="0"/>
              <w:spacing w:line="360" w:lineRule="auto"/>
              <w:rPr>
                <w:rFonts w:hAnsi="宋体" w:cs="宋体"/>
                <w:szCs w:val="21"/>
              </w:rPr>
            </w:pPr>
            <w:r>
              <w:rPr>
                <w:rFonts w:hAnsi="宋体" w:cs="宋体" w:hint="eastAsia"/>
                <w:szCs w:val="21"/>
              </w:rPr>
              <w:t>3</w:t>
            </w:r>
            <w:r>
              <w:rPr>
                <w:rFonts w:hAnsi="宋体" w:cs="宋体" w:hint="eastAsia"/>
                <w:szCs w:val="21"/>
              </w:rPr>
              <w:t>、自</w:t>
            </w:r>
            <w:r>
              <w:rPr>
                <w:rFonts w:hAnsi="宋体" w:cs="宋体" w:hint="eastAsia"/>
                <w:szCs w:val="21"/>
              </w:rPr>
              <w:t>2016</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日以来获得市级及以上建筑业先进企业的，得</w:t>
            </w:r>
            <w:r>
              <w:rPr>
                <w:rFonts w:hAnsi="宋体" w:cs="宋体" w:hint="eastAsia"/>
                <w:szCs w:val="21"/>
              </w:rPr>
              <w:t>1</w:t>
            </w:r>
            <w:r>
              <w:rPr>
                <w:rFonts w:hAnsi="宋体" w:cs="宋体" w:hint="eastAsia"/>
                <w:szCs w:val="21"/>
              </w:rPr>
              <w:t>分。（以荣誉证书为准）</w:t>
            </w:r>
          </w:p>
        </w:tc>
        <w:tc>
          <w:tcPr>
            <w:tcW w:w="2074" w:type="dxa"/>
            <w:vAlign w:val="center"/>
          </w:tcPr>
          <w:p w:rsidR="006F274F" w:rsidRDefault="002B19B0">
            <w:pPr>
              <w:spacing w:line="240" w:lineRule="exact"/>
              <w:jc w:val="center"/>
              <w:rPr>
                <w:szCs w:val="21"/>
              </w:rPr>
            </w:pPr>
            <w:r>
              <w:rPr>
                <w:rFonts w:hint="eastAsia"/>
                <w:szCs w:val="21"/>
              </w:rPr>
              <w:t>0</w:t>
            </w:r>
            <w:r>
              <w:rPr>
                <w:szCs w:val="21"/>
              </w:rPr>
              <w:t>≤</w:t>
            </w:r>
            <w:r>
              <w:rPr>
                <w:rFonts w:hint="eastAsia"/>
                <w:szCs w:val="21"/>
              </w:rPr>
              <w:t>得分</w:t>
            </w:r>
            <w:r>
              <w:rPr>
                <w:szCs w:val="21"/>
              </w:rPr>
              <w:t>≤4</w:t>
            </w:r>
          </w:p>
        </w:tc>
      </w:tr>
      <w:tr w:rsidR="006F274F">
        <w:trPr>
          <w:trHeight w:val="864"/>
          <w:jc w:val="center"/>
        </w:trPr>
        <w:tc>
          <w:tcPr>
            <w:tcW w:w="662" w:type="dxa"/>
            <w:vAlign w:val="center"/>
          </w:tcPr>
          <w:p w:rsidR="006F274F" w:rsidRDefault="002B19B0">
            <w:pPr>
              <w:jc w:val="center"/>
              <w:rPr>
                <w:szCs w:val="21"/>
              </w:rPr>
            </w:pPr>
            <w:r>
              <w:rPr>
                <w:rFonts w:hint="eastAsia"/>
                <w:szCs w:val="21"/>
              </w:rPr>
              <w:lastRenderedPageBreak/>
              <w:t>6</w:t>
            </w:r>
          </w:p>
        </w:tc>
        <w:tc>
          <w:tcPr>
            <w:tcW w:w="2050" w:type="dxa"/>
            <w:vAlign w:val="center"/>
          </w:tcPr>
          <w:p w:rsidR="006F274F" w:rsidRDefault="002B19B0">
            <w:pPr>
              <w:spacing w:line="240" w:lineRule="exact"/>
              <w:jc w:val="left"/>
              <w:rPr>
                <w:szCs w:val="21"/>
              </w:rPr>
            </w:pPr>
            <w:r>
              <w:rPr>
                <w:rFonts w:hint="eastAsia"/>
                <w:szCs w:val="21"/>
              </w:rPr>
              <w:t>项目经理信用（</w:t>
            </w:r>
            <w:r>
              <w:rPr>
                <w:rFonts w:hint="eastAsia"/>
                <w:szCs w:val="21"/>
              </w:rPr>
              <w:t>0-2</w:t>
            </w:r>
            <w:r>
              <w:rPr>
                <w:rFonts w:hint="eastAsia"/>
                <w:szCs w:val="21"/>
              </w:rPr>
              <w:t>分）</w:t>
            </w:r>
          </w:p>
        </w:tc>
        <w:tc>
          <w:tcPr>
            <w:tcW w:w="4950" w:type="dxa"/>
            <w:vAlign w:val="center"/>
          </w:tcPr>
          <w:p w:rsidR="006F274F" w:rsidRDefault="002B19B0">
            <w:pPr>
              <w:snapToGrid w:val="0"/>
              <w:spacing w:line="360" w:lineRule="auto"/>
              <w:rPr>
                <w:rFonts w:hAnsi="宋体" w:cs="宋体"/>
                <w:szCs w:val="21"/>
              </w:rPr>
            </w:pPr>
            <w:r>
              <w:rPr>
                <w:rFonts w:hAnsi="宋体" w:cs="宋体" w:hint="eastAsia"/>
                <w:szCs w:val="21"/>
              </w:rPr>
              <w:t>1</w:t>
            </w:r>
            <w:r>
              <w:rPr>
                <w:rFonts w:hAnsi="宋体" w:cs="宋体" w:hint="eastAsia"/>
                <w:szCs w:val="21"/>
              </w:rPr>
              <w:t>、自</w:t>
            </w:r>
            <w:r>
              <w:rPr>
                <w:rFonts w:hAnsi="宋体" w:cs="宋体" w:hint="eastAsia"/>
                <w:szCs w:val="21"/>
              </w:rPr>
              <w:t>2016</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日以来项目经理获得过省级以上（含省级）科技进步奖者得</w:t>
            </w:r>
            <w:r>
              <w:rPr>
                <w:rFonts w:hAnsi="宋体" w:cs="宋体" w:hint="eastAsia"/>
                <w:szCs w:val="21"/>
              </w:rPr>
              <w:t>1</w:t>
            </w:r>
            <w:r>
              <w:rPr>
                <w:rFonts w:hAnsi="宋体" w:cs="宋体" w:hint="eastAsia"/>
                <w:szCs w:val="21"/>
              </w:rPr>
              <w:t>分。（需提供获奖证书和同级奖励文件扫描件，以证书时间为准）</w:t>
            </w:r>
          </w:p>
          <w:p w:rsidR="006F274F" w:rsidRDefault="002B19B0">
            <w:pPr>
              <w:snapToGrid w:val="0"/>
              <w:spacing w:line="360" w:lineRule="auto"/>
              <w:rPr>
                <w:rFonts w:hAnsi="宋体" w:cs="宋体"/>
                <w:szCs w:val="21"/>
              </w:rPr>
            </w:pPr>
            <w:r>
              <w:rPr>
                <w:rFonts w:hAnsi="宋体" w:cs="宋体" w:hint="eastAsia"/>
                <w:szCs w:val="21"/>
              </w:rPr>
              <w:t>2</w:t>
            </w:r>
            <w:r>
              <w:rPr>
                <w:rFonts w:hAnsi="宋体" w:cs="宋体" w:hint="eastAsia"/>
                <w:szCs w:val="21"/>
              </w:rPr>
              <w:t>、自</w:t>
            </w:r>
            <w:r>
              <w:rPr>
                <w:rFonts w:hAnsi="宋体" w:cs="宋体" w:hint="eastAsia"/>
                <w:szCs w:val="21"/>
              </w:rPr>
              <w:t>2016</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日以来项目经理获得过省级以上（含省级）安全文明标准工地奖的得</w:t>
            </w:r>
            <w:r>
              <w:rPr>
                <w:rFonts w:hAnsi="宋体" w:cs="宋体" w:hint="eastAsia"/>
                <w:szCs w:val="21"/>
              </w:rPr>
              <w:t>1</w:t>
            </w:r>
            <w:r>
              <w:rPr>
                <w:rFonts w:hAnsi="宋体" w:cs="宋体" w:hint="eastAsia"/>
                <w:szCs w:val="21"/>
              </w:rPr>
              <w:t>分。（需提供获奖证书和同级奖励文件扫描件，以证书时间为准）</w:t>
            </w:r>
          </w:p>
        </w:tc>
        <w:tc>
          <w:tcPr>
            <w:tcW w:w="2074" w:type="dxa"/>
            <w:vAlign w:val="center"/>
          </w:tcPr>
          <w:p w:rsidR="006F274F" w:rsidRDefault="002B19B0">
            <w:pPr>
              <w:spacing w:line="240" w:lineRule="exact"/>
              <w:jc w:val="center"/>
              <w:rPr>
                <w:szCs w:val="21"/>
              </w:rPr>
            </w:pPr>
            <w:r>
              <w:rPr>
                <w:rFonts w:hint="eastAsia"/>
                <w:szCs w:val="21"/>
              </w:rPr>
              <w:t>0</w:t>
            </w:r>
            <w:r>
              <w:rPr>
                <w:szCs w:val="21"/>
              </w:rPr>
              <w:t>≤</w:t>
            </w:r>
            <w:r>
              <w:rPr>
                <w:rFonts w:hint="eastAsia"/>
                <w:szCs w:val="21"/>
              </w:rPr>
              <w:t>得分</w:t>
            </w:r>
            <w:r>
              <w:rPr>
                <w:szCs w:val="21"/>
              </w:rPr>
              <w:t>≤2</w:t>
            </w:r>
          </w:p>
        </w:tc>
      </w:tr>
      <w:tr w:rsidR="006F274F">
        <w:trPr>
          <w:trHeight w:val="676"/>
          <w:jc w:val="center"/>
        </w:trPr>
        <w:tc>
          <w:tcPr>
            <w:tcW w:w="662" w:type="dxa"/>
            <w:vAlign w:val="center"/>
          </w:tcPr>
          <w:p w:rsidR="006F274F" w:rsidRDefault="002B19B0">
            <w:pPr>
              <w:tabs>
                <w:tab w:val="left" w:pos="379"/>
              </w:tabs>
              <w:jc w:val="center"/>
              <w:rPr>
                <w:szCs w:val="21"/>
              </w:rPr>
            </w:pPr>
            <w:r>
              <w:rPr>
                <w:rFonts w:hint="eastAsia"/>
                <w:szCs w:val="21"/>
              </w:rPr>
              <w:t>7</w:t>
            </w:r>
          </w:p>
        </w:tc>
        <w:tc>
          <w:tcPr>
            <w:tcW w:w="2050" w:type="dxa"/>
            <w:vAlign w:val="center"/>
          </w:tcPr>
          <w:p w:rsidR="006F274F" w:rsidRDefault="002B19B0">
            <w:pPr>
              <w:jc w:val="center"/>
              <w:rPr>
                <w:szCs w:val="21"/>
              </w:rPr>
            </w:pPr>
            <w:r>
              <w:rPr>
                <w:rFonts w:hint="eastAsia"/>
                <w:szCs w:val="21"/>
              </w:rPr>
              <w:t>招标人意见（</w:t>
            </w:r>
            <w:r>
              <w:rPr>
                <w:rFonts w:hint="eastAsia"/>
                <w:szCs w:val="21"/>
              </w:rPr>
              <w:t>0-2</w:t>
            </w:r>
            <w:r>
              <w:rPr>
                <w:rFonts w:hint="eastAsia"/>
                <w:szCs w:val="21"/>
              </w:rPr>
              <w:t>分）</w:t>
            </w:r>
          </w:p>
        </w:tc>
        <w:tc>
          <w:tcPr>
            <w:tcW w:w="4950" w:type="dxa"/>
            <w:vAlign w:val="center"/>
          </w:tcPr>
          <w:p w:rsidR="006F274F" w:rsidRDefault="002B19B0">
            <w:pPr>
              <w:snapToGrid w:val="0"/>
              <w:spacing w:line="360" w:lineRule="auto"/>
              <w:rPr>
                <w:rFonts w:hAnsi="宋体" w:cs="宋体"/>
                <w:color w:val="FF0000"/>
                <w:szCs w:val="21"/>
              </w:rPr>
            </w:pPr>
            <w:r>
              <w:rPr>
                <w:rFonts w:hAnsi="宋体" w:cs="宋体" w:hint="eastAsia"/>
                <w:sz w:val="24"/>
              </w:rPr>
              <w:t>各投标人得分均按</w:t>
            </w:r>
            <w:r>
              <w:rPr>
                <w:rFonts w:hAnsi="宋体" w:cs="宋体" w:hint="eastAsia"/>
                <w:sz w:val="24"/>
              </w:rPr>
              <w:t>2</w:t>
            </w:r>
            <w:r>
              <w:rPr>
                <w:rFonts w:hAnsi="宋体" w:cs="宋体" w:hint="eastAsia"/>
                <w:sz w:val="24"/>
              </w:rPr>
              <w:t>分计算。</w:t>
            </w:r>
          </w:p>
        </w:tc>
        <w:tc>
          <w:tcPr>
            <w:tcW w:w="2074" w:type="dxa"/>
            <w:vAlign w:val="center"/>
          </w:tcPr>
          <w:p w:rsidR="006F274F" w:rsidRDefault="002B19B0">
            <w:pPr>
              <w:jc w:val="center"/>
              <w:rPr>
                <w:szCs w:val="21"/>
              </w:rPr>
            </w:pPr>
            <w:r>
              <w:rPr>
                <w:szCs w:val="21"/>
              </w:rPr>
              <w:t>0≤</w:t>
            </w:r>
            <w:r>
              <w:rPr>
                <w:rFonts w:hint="eastAsia"/>
                <w:szCs w:val="21"/>
              </w:rPr>
              <w:t>得分</w:t>
            </w:r>
            <w:r>
              <w:rPr>
                <w:szCs w:val="21"/>
              </w:rPr>
              <w:t>≤2</w:t>
            </w:r>
            <w:r>
              <w:rPr>
                <w:rFonts w:hint="eastAsia"/>
                <w:szCs w:val="21"/>
              </w:rPr>
              <w:t>分</w:t>
            </w:r>
          </w:p>
        </w:tc>
      </w:tr>
    </w:tbl>
    <w:p w:rsidR="006F274F" w:rsidRDefault="006F274F">
      <w:pPr>
        <w:snapToGrid w:val="0"/>
        <w:spacing w:line="360" w:lineRule="auto"/>
        <w:rPr>
          <w:rFonts w:hAnsi="宋体" w:cs="宋体"/>
          <w:b/>
          <w:bCs/>
          <w:sz w:val="24"/>
        </w:rPr>
      </w:pPr>
    </w:p>
    <w:p w:rsidR="006F274F" w:rsidRDefault="002B19B0">
      <w:pPr>
        <w:snapToGrid w:val="0"/>
        <w:spacing w:line="360" w:lineRule="auto"/>
        <w:rPr>
          <w:rFonts w:hAnsi="宋体" w:cs="宋体"/>
          <w:sz w:val="24"/>
        </w:rPr>
      </w:pPr>
      <w:r>
        <w:rPr>
          <w:rFonts w:hAnsi="宋体" w:cs="宋体" w:hint="eastAsia"/>
          <w:b/>
          <w:bCs/>
          <w:sz w:val="24"/>
        </w:rPr>
        <w:t>（五）投标人综合得分</w:t>
      </w:r>
    </w:p>
    <w:p w:rsidR="006F274F" w:rsidRDefault="002B19B0">
      <w:pPr>
        <w:snapToGrid w:val="0"/>
        <w:spacing w:line="360" w:lineRule="auto"/>
        <w:ind w:firstLine="480"/>
        <w:rPr>
          <w:rFonts w:hAnsi="宋体" w:cs="宋体"/>
          <w:sz w:val="24"/>
        </w:rPr>
      </w:pPr>
      <w:r>
        <w:rPr>
          <w:rFonts w:hAnsi="宋体" w:cs="宋体" w:hint="eastAsia"/>
          <w:sz w:val="24"/>
        </w:rPr>
        <w:t>投标人综合得分＝技术标得分＋商务标得分＋综合标得分</w:t>
      </w:r>
      <w:r>
        <w:rPr>
          <w:rFonts w:hAnsi="宋体" w:cs="宋体" w:hint="eastAsia"/>
          <w:sz w:val="24"/>
        </w:rPr>
        <w:t xml:space="preserve"> </w:t>
      </w:r>
    </w:p>
    <w:p w:rsidR="006F274F" w:rsidRDefault="002B19B0">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6F274F" w:rsidRDefault="002B19B0">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6F274F" w:rsidRDefault="002B19B0">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F274F" w:rsidRDefault="002B19B0">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6F274F" w:rsidRDefault="002B19B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F274F" w:rsidRDefault="002B19B0">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94"/>
      <w:bookmarkEnd w:id="95"/>
      <w:bookmarkEnd w:id="96"/>
      <w:bookmarkEnd w:id="97"/>
    </w:p>
    <w:p w:rsidR="006F274F" w:rsidRDefault="002B19B0">
      <w:pPr>
        <w:spacing w:line="400" w:lineRule="exact"/>
        <w:ind w:firstLineChars="200" w:firstLine="480"/>
        <w:rPr>
          <w:rFonts w:hAnsi="宋体" w:cs="宋体"/>
          <w:bCs/>
          <w:sz w:val="24"/>
        </w:rPr>
      </w:pPr>
      <w:r>
        <w:rPr>
          <w:rFonts w:hAnsi="宋体" w:cs="宋体" w:hint="eastAsia"/>
          <w:bCs/>
          <w:sz w:val="24"/>
        </w:rPr>
        <w:t>评标委员会应按下列原则进行评分汇总统计：</w:t>
      </w:r>
    </w:p>
    <w:p w:rsidR="006F274F" w:rsidRDefault="002B19B0">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6F274F" w:rsidRDefault="002B19B0">
      <w:pPr>
        <w:spacing w:line="400" w:lineRule="exact"/>
        <w:ind w:firstLineChars="200" w:firstLine="480"/>
        <w:rPr>
          <w:rFonts w:ascii="新宋体" w:eastAsia="新宋体" w:hAnsi="新宋体"/>
          <w:sz w:val="24"/>
        </w:rPr>
      </w:pPr>
      <w:r>
        <w:rPr>
          <w:rFonts w:hAnsi="宋体" w:cs="宋体" w:hint="eastAsia"/>
          <w:bCs/>
          <w:sz w:val="24"/>
        </w:rPr>
        <w:t>2.</w:t>
      </w:r>
      <w:r>
        <w:rPr>
          <w:rFonts w:hAnsi="宋体" w:cs="宋体" w:hint="eastAsia"/>
          <w:bCs/>
          <w:sz w:val="24"/>
        </w:rPr>
        <w:t>评标委员会人数在</w:t>
      </w:r>
      <w:r>
        <w:rPr>
          <w:rFonts w:hAnsi="宋体" w:cs="宋体" w:hint="eastAsia"/>
          <w:bCs/>
          <w:sz w:val="24"/>
        </w:rPr>
        <w:t>5</w:t>
      </w:r>
      <w:r>
        <w:rPr>
          <w:rFonts w:hAnsi="宋体" w:cs="宋体" w:hint="eastAsia"/>
          <w:bCs/>
          <w:sz w:val="24"/>
        </w:rPr>
        <w:t>人以上时，去掉一个最高分和一个最低分取平均值；评标委员会人数在</w:t>
      </w:r>
      <w:r>
        <w:rPr>
          <w:rFonts w:hAnsi="宋体" w:cs="宋体" w:hint="eastAsia"/>
          <w:bCs/>
          <w:sz w:val="24"/>
        </w:rPr>
        <w:t>5</w:t>
      </w:r>
      <w:r>
        <w:rPr>
          <w:rFonts w:hAnsi="宋体" w:cs="宋体" w:hint="eastAsia"/>
          <w:bCs/>
          <w:sz w:val="24"/>
        </w:rPr>
        <w:t>人时，取所有评委评分的平均值。</w:t>
      </w:r>
    </w:p>
    <w:p w:rsidR="006F274F" w:rsidRDefault="002B19B0">
      <w:pPr>
        <w:spacing w:line="400" w:lineRule="exact"/>
        <w:ind w:firstLineChars="200" w:firstLine="480"/>
        <w:rPr>
          <w:rFonts w:hAnsi="宋体" w:cs="宋体"/>
          <w:bCs/>
          <w:sz w:val="24"/>
        </w:rPr>
      </w:pPr>
      <w:r>
        <w:rPr>
          <w:rFonts w:hAnsi="宋体" w:cs="宋体" w:hint="eastAsia"/>
          <w:bCs/>
          <w:sz w:val="24"/>
        </w:rPr>
        <w:t>3.</w:t>
      </w:r>
      <w:r>
        <w:rPr>
          <w:rFonts w:hAnsi="宋体" w:cs="宋体" w:hint="eastAsia"/>
          <w:bCs/>
          <w:sz w:val="24"/>
        </w:rPr>
        <w:t>分数计算过程中，保留两位小数，小数点后第三位四舍五入。</w:t>
      </w:r>
    </w:p>
    <w:p w:rsidR="006F274F" w:rsidRDefault="002B19B0">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6F274F" w:rsidRDefault="002B19B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6F274F" w:rsidRDefault="002B19B0">
      <w:pPr>
        <w:pStyle w:val="378020"/>
        <w:keepNext w:val="0"/>
        <w:keepLines w:val="0"/>
        <w:ind w:firstLineChars="200" w:firstLine="482"/>
        <w:rPr>
          <w:rFonts w:ascii="新宋体" w:eastAsia="新宋体" w:hAnsi="新宋体"/>
          <w:b/>
          <w:szCs w:val="24"/>
        </w:rPr>
      </w:pPr>
      <w:r>
        <w:rPr>
          <w:rFonts w:ascii="新宋体" w:eastAsia="新宋体" w:hAnsi="新宋体" w:hint="eastAsia"/>
          <w:b/>
        </w:rPr>
        <w:lastRenderedPageBreak/>
        <w:t>十、</w:t>
      </w:r>
      <w:r>
        <w:rPr>
          <w:rFonts w:ascii="新宋体" w:eastAsia="新宋体" w:hAnsi="新宋体" w:hint="eastAsia"/>
          <w:b/>
          <w:szCs w:val="24"/>
        </w:rPr>
        <w:t>公示</w:t>
      </w:r>
    </w:p>
    <w:p w:rsidR="006F274F" w:rsidRDefault="002B19B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6F274F" w:rsidRDefault="002B19B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6F274F" w:rsidRDefault="002B19B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6F274F" w:rsidRDefault="002B19B0">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F274F" w:rsidRDefault="002B19B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6F274F" w:rsidRDefault="002B19B0">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6F274F" w:rsidRDefault="002B19B0">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6F274F" w:rsidRDefault="002B19B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6F274F" w:rsidRDefault="002B19B0">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6F274F" w:rsidRDefault="002B19B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6F274F" w:rsidRDefault="002B19B0">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6F274F" w:rsidRDefault="002B19B0">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6F274F" w:rsidRDefault="002B19B0">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6F274F" w:rsidRDefault="002B19B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6F274F" w:rsidRDefault="002B19B0">
      <w:pPr>
        <w:spacing w:line="400" w:lineRule="exact"/>
        <w:ind w:firstLineChars="200" w:firstLine="482"/>
        <w:rPr>
          <w:b/>
          <w:sz w:val="24"/>
        </w:rPr>
      </w:pPr>
      <w:r>
        <w:rPr>
          <w:rFonts w:hint="eastAsia"/>
          <w:b/>
          <w:sz w:val="24"/>
        </w:rPr>
        <w:t>11.5</w:t>
      </w:r>
      <w:r>
        <w:rPr>
          <w:rFonts w:hint="eastAsia"/>
          <w:b/>
          <w:sz w:val="24"/>
        </w:rPr>
        <w:t>评标委员会对评标结果有异议的</w:t>
      </w:r>
    </w:p>
    <w:p w:rsidR="006F274F" w:rsidRDefault="002B19B0">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6F274F" w:rsidRDefault="006F274F">
      <w:pPr>
        <w:spacing w:line="360" w:lineRule="auto"/>
      </w:pPr>
    </w:p>
    <w:p w:rsidR="006F274F" w:rsidRDefault="006F274F">
      <w:pPr>
        <w:spacing w:line="312" w:lineRule="auto"/>
      </w:pPr>
    </w:p>
    <w:p w:rsidR="006F274F" w:rsidRDefault="006F274F">
      <w:pPr>
        <w:spacing w:line="312" w:lineRule="auto"/>
      </w:pPr>
    </w:p>
    <w:p w:rsidR="006F274F" w:rsidRDefault="006F274F">
      <w:pPr>
        <w:spacing w:line="312" w:lineRule="auto"/>
      </w:pPr>
    </w:p>
    <w:p w:rsidR="006F274F" w:rsidRDefault="002B19B0">
      <w:pPr>
        <w:pStyle w:val="1"/>
        <w:spacing w:before="0" w:after="0" w:line="312" w:lineRule="auto"/>
        <w:rPr>
          <w:rStyle w:val="2Char"/>
          <w:sz w:val="36"/>
          <w:szCs w:val="36"/>
        </w:rPr>
      </w:pPr>
      <w:bookmarkStart w:id="98" w:name="_Toc24212"/>
      <w:bookmarkStart w:id="99" w:name="_Toc24218"/>
      <w:bookmarkStart w:id="100" w:name="_Toc4299"/>
      <w:bookmarkStart w:id="101" w:name="_Toc21870"/>
      <w:bookmarkStart w:id="102" w:name="_Toc701"/>
      <w:r>
        <w:rPr>
          <w:rStyle w:val="2Char"/>
          <w:rFonts w:hint="eastAsia"/>
          <w:sz w:val="36"/>
          <w:szCs w:val="36"/>
        </w:rPr>
        <w:br w:type="page"/>
      </w:r>
    </w:p>
    <w:p w:rsidR="006F274F" w:rsidRDefault="002B19B0">
      <w:pPr>
        <w:pStyle w:val="1"/>
        <w:spacing w:before="0" w:after="0" w:line="312" w:lineRule="auto"/>
        <w:jc w:val="center"/>
        <w:rPr>
          <w:rStyle w:val="2Char"/>
          <w:sz w:val="36"/>
          <w:szCs w:val="36"/>
        </w:rPr>
      </w:pPr>
      <w:r>
        <w:rPr>
          <w:rStyle w:val="2Char"/>
          <w:rFonts w:hint="eastAsia"/>
          <w:sz w:val="36"/>
          <w:szCs w:val="36"/>
        </w:rPr>
        <w:lastRenderedPageBreak/>
        <w:t>第四章</w:t>
      </w:r>
      <w:r>
        <w:rPr>
          <w:rStyle w:val="2Char"/>
          <w:rFonts w:hint="eastAsia"/>
          <w:sz w:val="36"/>
          <w:szCs w:val="36"/>
        </w:rPr>
        <w:t xml:space="preserve">  </w:t>
      </w:r>
      <w:r>
        <w:rPr>
          <w:rStyle w:val="2Char"/>
          <w:rFonts w:hint="eastAsia"/>
          <w:sz w:val="36"/>
          <w:szCs w:val="36"/>
        </w:rPr>
        <w:t>合同条款、协议及格式</w:t>
      </w:r>
      <w:bookmarkEnd w:id="98"/>
      <w:bookmarkEnd w:id="99"/>
      <w:bookmarkEnd w:id="100"/>
      <w:bookmarkEnd w:id="101"/>
      <w:bookmarkEnd w:id="102"/>
    </w:p>
    <w:p w:rsidR="006F274F" w:rsidRDefault="006F274F">
      <w:pPr>
        <w:spacing w:line="312" w:lineRule="auto"/>
        <w:jc w:val="center"/>
        <w:rPr>
          <w:rFonts w:hAnsi="宋体" w:cs="宋体"/>
          <w:bCs/>
          <w:sz w:val="28"/>
          <w:szCs w:val="28"/>
        </w:rPr>
      </w:pPr>
      <w:bookmarkStart w:id="103" w:name="_Toc16924"/>
    </w:p>
    <w:p w:rsidR="006F274F" w:rsidRDefault="006F274F">
      <w:pPr>
        <w:spacing w:line="312" w:lineRule="auto"/>
        <w:jc w:val="center"/>
        <w:rPr>
          <w:rFonts w:hAnsi="宋体" w:cs="宋体"/>
          <w:bCs/>
          <w:sz w:val="28"/>
          <w:szCs w:val="28"/>
        </w:rPr>
      </w:pPr>
    </w:p>
    <w:p w:rsidR="006F274F" w:rsidRDefault="002B19B0">
      <w:pPr>
        <w:spacing w:line="312" w:lineRule="auto"/>
        <w:jc w:val="center"/>
        <w:rPr>
          <w:b/>
          <w:bCs/>
          <w:sz w:val="32"/>
          <w:szCs w:val="32"/>
        </w:rPr>
      </w:pPr>
      <w:r>
        <w:rPr>
          <w:rFonts w:hAnsi="宋体" w:cs="宋体" w:hint="eastAsia"/>
          <w:bCs/>
          <w:sz w:val="28"/>
          <w:szCs w:val="28"/>
        </w:rPr>
        <w:t>采用由中华人民共和国住房和城乡建设部与国家工商行政管理局联合制定的《建设工程施工合同》</w:t>
      </w:r>
      <w:r>
        <w:rPr>
          <w:rFonts w:hAnsi="宋体" w:cs="宋体" w:hint="eastAsia"/>
          <w:bCs/>
          <w:sz w:val="28"/>
          <w:szCs w:val="28"/>
        </w:rPr>
        <w:t>(GF2017-0201)</w:t>
      </w:r>
      <w:r>
        <w:rPr>
          <w:rFonts w:hAnsi="宋体" w:cs="宋体" w:hint="eastAsia"/>
          <w:bCs/>
          <w:sz w:val="28"/>
          <w:szCs w:val="28"/>
        </w:rPr>
        <w:t>签订合同。</w:t>
      </w: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6F274F">
      <w:pPr>
        <w:spacing w:line="312" w:lineRule="auto"/>
        <w:jc w:val="center"/>
        <w:rPr>
          <w:b/>
          <w:bCs/>
          <w:sz w:val="32"/>
          <w:szCs w:val="32"/>
        </w:rPr>
      </w:pPr>
    </w:p>
    <w:p w:rsidR="006F274F" w:rsidRDefault="002B19B0">
      <w:pPr>
        <w:spacing w:line="312" w:lineRule="auto"/>
        <w:jc w:val="center"/>
        <w:rPr>
          <w:b/>
          <w:bCs/>
          <w:sz w:val="32"/>
          <w:szCs w:val="32"/>
        </w:rPr>
      </w:pPr>
      <w:r>
        <w:rPr>
          <w:rFonts w:hint="eastAsia"/>
          <w:b/>
          <w:bCs/>
          <w:sz w:val="32"/>
          <w:szCs w:val="32"/>
        </w:rPr>
        <w:lastRenderedPageBreak/>
        <w:t>第五章</w:t>
      </w:r>
      <w:r>
        <w:rPr>
          <w:rFonts w:hint="eastAsia"/>
          <w:b/>
          <w:bCs/>
          <w:sz w:val="32"/>
          <w:szCs w:val="32"/>
        </w:rPr>
        <w:t xml:space="preserve">  </w:t>
      </w:r>
      <w:r>
        <w:rPr>
          <w:rFonts w:hint="eastAsia"/>
          <w:b/>
          <w:bCs/>
          <w:sz w:val="32"/>
          <w:szCs w:val="32"/>
        </w:rPr>
        <w:t>工程量清单</w:t>
      </w:r>
      <w:bookmarkEnd w:id="103"/>
    </w:p>
    <w:p w:rsidR="006F274F" w:rsidRDefault="002B19B0">
      <w:pPr>
        <w:spacing w:line="360" w:lineRule="auto"/>
        <w:rPr>
          <w:rFonts w:ascii="宋体" w:hAnsi="宋体"/>
          <w:sz w:val="24"/>
        </w:rPr>
      </w:pPr>
      <w:bookmarkStart w:id="104" w:name="_Toc152045773"/>
      <w:bookmarkStart w:id="105" w:name="_Toc144974835"/>
      <w:bookmarkStart w:id="106" w:name="_Toc179632790"/>
      <w:bookmarkStart w:id="107" w:name="_Toc152042555"/>
      <w:r>
        <w:rPr>
          <w:rFonts w:ascii="宋体" w:hAnsi="宋体" w:hint="eastAsia"/>
          <w:sz w:val="24"/>
        </w:rPr>
        <w:t>1. 工程量清单说明</w:t>
      </w:r>
      <w:bookmarkEnd w:id="104"/>
      <w:bookmarkEnd w:id="105"/>
      <w:bookmarkEnd w:id="106"/>
      <w:bookmarkEnd w:id="107"/>
    </w:p>
    <w:p w:rsidR="006F274F" w:rsidRDefault="002B19B0">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6F274F" w:rsidRDefault="002B19B0">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6F274F" w:rsidRDefault="002B19B0">
      <w:pPr>
        <w:spacing w:line="360"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6F274F" w:rsidRDefault="002B19B0">
      <w:pPr>
        <w:spacing w:line="360" w:lineRule="auto"/>
        <w:rPr>
          <w:rFonts w:ascii="宋体" w:hAnsi="宋体"/>
          <w:sz w:val="24"/>
        </w:rPr>
      </w:pPr>
      <w:bookmarkStart w:id="108" w:name="_Toc144974836"/>
      <w:bookmarkStart w:id="109" w:name="_Toc152045774"/>
      <w:bookmarkStart w:id="110" w:name="_Toc152042556"/>
      <w:bookmarkStart w:id="111" w:name="_Toc179632791"/>
      <w:r>
        <w:rPr>
          <w:rFonts w:ascii="宋体" w:hAnsi="宋体" w:hint="eastAsia"/>
          <w:sz w:val="24"/>
        </w:rPr>
        <w:t>2. 投标</w:t>
      </w:r>
      <w:bookmarkEnd w:id="108"/>
      <w:bookmarkEnd w:id="109"/>
      <w:bookmarkEnd w:id="110"/>
      <w:bookmarkEnd w:id="111"/>
      <w:r>
        <w:rPr>
          <w:rFonts w:ascii="宋体" w:hAnsi="宋体" w:hint="eastAsia"/>
          <w:sz w:val="24"/>
        </w:rPr>
        <w:t>依据</w:t>
      </w:r>
    </w:p>
    <w:p w:rsidR="006F274F" w:rsidRDefault="002B19B0">
      <w:pPr>
        <w:spacing w:line="360" w:lineRule="auto"/>
        <w:rPr>
          <w:rFonts w:ascii="宋体" w:hAnsi="宋体"/>
          <w:sz w:val="24"/>
        </w:rPr>
      </w:pPr>
      <w:r>
        <w:rPr>
          <w:rFonts w:ascii="宋体" w:hAnsi="宋体" w:hint="eastAsia"/>
          <w:sz w:val="24"/>
        </w:rPr>
        <w:t xml:space="preserve"> 2.1 《建设工程工程量清单计价规范》。</w:t>
      </w:r>
    </w:p>
    <w:p w:rsidR="006F274F" w:rsidRDefault="002B19B0">
      <w:pPr>
        <w:spacing w:line="360" w:lineRule="auto"/>
        <w:rPr>
          <w:rFonts w:ascii="宋体" w:hAnsi="宋体"/>
          <w:sz w:val="24"/>
        </w:rPr>
      </w:pPr>
      <w:r>
        <w:rPr>
          <w:rFonts w:ascii="宋体" w:hAnsi="宋体" w:hint="eastAsia"/>
          <w:sz w:val="24"/>
        </w:rPr>
        <w:t xml:space="preserve">    2.2 《河南省房屋建筑与装饰工程预算定额》（HA01-31-2016）、《河南省通用安装工程预算定额》（HA02-31-2016）、《河南省市政工程预算定额》（HAA1-31-2016）（及其配套的计算规则、补充定额、定额解释、通知、标准和省、市有关造价管理文件）。</w:t>
      </w:r>
    </w:p>
    <w:p w:rsidR="006F274F" w:rsidRDefault="002B19B0">
      <w:pPr>
        <w:spacing w:line="360" w:lineRule="auto"/>
        <w:ind w:firstLineChars="200" w:firstLine="480"/>
        <w:rPr>
          <w:rFonts w:ascii="宋体" w:hAnsi="宋体"/>
          <w:sz w:val="24"/>
        </w:rPr>
      </w:pPr>
      <w:r>
        <w:rPr>
          <w:rFonts w:ascii="宋体" w:hAnsi="宋体" w:hint="eastAsia"/>
          <w:sz w:val="24"/>
        </w:rPr>
        <w:t>2.3人工工日及人工费、机械费、管理费动态调整执行豫建标定【2019】26号文，按2019年第五期价格指数调整。</w:t>
      </w:r>
    </w:p>
    <w:p w:rsidR="006F274F" w:rsidRDefault="002B19B0">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2.4安全文明施工费及规费按定额与现行相关文件规定执行。</w:t>
      </w:r>
    </w:p>
    <w:p w:rsidR="006F274F" w:rsidRDefault="002B19B0">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2.5夜间施工增加费、二次搬运费、冬雨季施工增加费均计取。</w:t>
      </w:r>
    </w:p>
    <w:p w:rsidR="006F274F" w:rsidRDefault="002B19B0">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2.6税金调整依据《建办标函【2019】193号》文计取增值税9%。</w:t>
      </w:r>
    </w:p>
    <w:p w:rsidR="006F274F" w:rsidRDefault="002B19B0">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2.7主要材料价按照《许昌工程造价信息》（2019年第4期8月），结合鄢陵县市场实际调查价格调整计入。</w:t>
      </w:r>
    </w:p>
    <w:p w:rsidR="006F274F" w:rsidRDefault="002B19B0">
      <w:pPr>
        <w:spacing w:line="360" w:lineRule="auto"/>
        <w:rPr>
          <w:rFonts w:ascii="宋体" w:hAnsi="宋体"/>
          <w:sz w:val="24"/>
        </w:rPr>
      </w:pPr>
      <w:bookmarkStart w:id="112" w:name="_Toc179632792"/>
      <w:r>
        <w:rPr>
          <w:rFonts w:ascii="宋体" w:hAnsi="宋体" w:hint="eastAsia"/>
          <w:sz w:val="24"/>
        </w:rPr>
        <w:t xml:space="preserve">  其他说明</w:t>
      </w:r>
      <w:bookmarkEnd w:id="112"/>
    </w:p>
    <w:p w:rsidR="006F274F" w:rsidRDefault="002B19B0">
      <w:pPr>
        <w:spacing w:line="360" w:lineRule="auto"/>
        <w:rPr>
          <w:rFonts w:ascii="宋体" w:hAnsi="宋体"/>
          <w:sz w:val="24"/>
        </w:rPr>
      </w:pPr>
      <w:r>
        <w:rPr>
          <w:rFonts w:ascii="宋体" w:hAnsi="宋体" w:hint="eastAsia"/>
          <w:sz w:val="24"/>
        </w:rPr>
        <w:t xml:space="preserve">     1工程量清单中有计算或汇总中的算术错误时，应按以下原则改正：</w:t>
      </w:r>
    </w:p>
    <w:p w:rsidR="006F274F" w:rsidRDefault="002B19B0">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6F274F" w:rsidRDefault="002B19B0">
      <w:pPr>
        <w:spacing w:line="360" w:lineRule="auto"/>
        <w:rPr>
          <w:rFonts w:ascii="宋体" w:hAnsi="宋体"/>
          <w:sz w:val="24"/>
        </w:rPr>
      </w:pPr>
      <w:r>
        <w:rPr>
          <w:rFonts w:ascii="宋体"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6F274F" w:rsidRDefault="002B19B0">
      <w:pPr>
        <w:spacing w:line="360" w:lineRule="auto"/>
        <w:rPr>
          <w:rFonts w:ascii="宋体" w:hAnsi="宋体"/>
          <w:sz w:val="24"/>
        </w:rPr>
      </w:pPr>
      <w:r>
        <w:rPr>
          <w:rFonts w:ascii="宋体" w:hAnsi="宋体" w:hint="eastAsia"/>
          <w:sz w:val="24"/>
        </w:rPr>
        <w:t xml:space="preserve">     2进入单价的材料均应以当地实际材料预算价计入单价，不再计取材料价差，投标人</w:t>
      </w:r>
      <w:r>
        <w:rPr>
          <w:rFonts w:ascii="宋体" w:hAnsi="宋体" w:hint="eastAsia"/>
          <w:sz w:val="24"/>
        </w:rPr>
        <w:lastRenderedPageBreak/>
        <w:t>的报价在合同实施期间不进行单价调整。</w:t>
      </w:r>
    </w:p>
    <w:p w:rsidR="006F274F" w:rsidRDefault="002B19B0">
      <w:pPr>
        <w:spacing w:line="360" w:lineRule="auto"/>
        <w:rPr>
          <w:rFonts w:ascii="宋体" w:hAnsi="宋体"/>
          <w:sz w:val="24"/>
        </w:rPr>
      </w:pPr>
      <w:r>
        <w:rPr>
          <w:rFonts w:ascii="宋体" w:hAnsi="宋体" w:hint="eastAsia"/>
          <w:sz w:val="24"/>
        </w:rPr>
        <w:t xml:space="preserve">     3所列工程量的变化，丝毫不会使合同条件或条款无效或降低，也不免除承包人按要求的标准进行施工和缺陷修复的责任。</w:t>
      </w:r>
    </w:p>
    <w:p w:rsidR="006F274F" w:rsidRDefault="002B19B0">
      <w:pPr>
        <w:spacing w:line="360" w:lineRule="auto"/>
        <w:rPr>
          <w:rFonts w:ascii="宋体" w:hAnsi="宋体"/>
          <w:sz w:val="24"/>
        </w:rPr>
      </w:pPr>
      <w:r>
        <w:rPr>
          <w:rFonts w:ascii="宋体" w:hAnsi="宋体" w:hint="eastAsia"/>
          <w:sz w:val="24"/>
        </w:rPr>
        <w:t xml:space="preserve">     4图纸中所列工程量表及数量汇总仅为提供资料，不应视为工程量报价单的扩大或延伸。</w:t>
      </w:r>
    </w:p>
    <w:p w:rsidR="006F274F" w:rsidRDefault="002B19B0">
      <w:pPr>
        <w:numPr>
          <w:ilvl w:val="0"/>
          <w:numId w:val="6"/>
        </w:numPr>
        <w:spacing w:line="360" w:lineRule="auto"/>
        <w:rPr>
          <w:rFonts w:ascii="宋体" w:hAnsi="宋体"/>
          <w:sz w:val="24"/>
        </w:rPr>
      </w:pPr>
      <w:bookmarkStart w:id="113" w:name="_Toc21351"/>
      <w:r>
        <w:rPr>
          <w:rFonts w:ascii="宋体" w:hAnsi="宋体" w:hint="eastAsia"/>
          <w:sz w:val="24"/>
        </w:rPr>
        <w:t>工程量清单详见附件</w:t>
      </w:r>
    </w:p>
    <w:p w:rsidR="006F274F" w:rsidRDefault="006F274F">
      <w:pPr>
        <w:pStyle w:val="a0"/>
        <w:ind w:firstLineChars="0" w:firstLine="0"/>
      </w:pPr>
    </w:p>
    <w:p w:rsidR="006F274F" w:rsidRDefault="006F274F">
      <w:pPr>
        <w:pStyle w:val="a0"/>
        <w:ind w:firstLineChars="0" w:firstLine="0"/>
      </w:pPr>
    </w:p>
    <w:p w:rsidR="006F274F" w:rsidRDefault="006F274F">
      <w:pPr>
        <w:pStyle w:val="a0"/>
        <w:ind w:firstLineChars="0" w:firstLine="0"/>
      </w:pPr>
    </w:p>
    <w:p w:rsidR="006F274F" w:rsidRDefault="006F274F">
      <w:pPr>
        <w:pStyle w:val="a0"/>
        <w:ind w:firstLineChars="0" w:firstLine="0"/>
      </w:pPr>
    </w:p>
    <w:p w:rsidR="006F274F" w:rsidRDefault="006F274F">
      <w:pPr>
        <w:pStyle w:val="a0"/>
        <w:ind w:firstLineChars="0" w:firstLine="0"/>
      </w:pPr>
    </w:p>
    <w:p w:rsidR="006F274F" w:rsidRDefault="006F274F">
      <w:pPr>
        <w:pStyle w:val="a0"/>
        <w:ind w:firstLineChars="0" w:firstLine="0"/>
      </w:pPr>
    </w:p>
    <w:p w:rsidR="006F274F" w:rsidRDefault="006F274F">
      <w:pPr>
        <w:pStyle w:val="a0"/>
        <w:ind w:firstLineChars="0" w:firstLine="0"/>
      </w:pPr>
    </w:p>
    <w:p w:rsidR="006F274F" w:rsidRDefault="006F274F">
      <w:pPr>
        <w:pStyle w:val="a0"/>
        <w:ind w:firstLineChars="0" w:firstLine="0"/>
      </w:pPr>
    </w:p>
    <w:p w:rsidR="006F274F" w:rsidRDefault="006F274F">
      <w:pPr>
        <w:pStyle w:val="a0"/>
        <w:ind w:firstLineChars="0" w:firstLine="0"/>
      </w:pPr>
    </w:p>
    <w:p w:rsidR="006F274F" w:rsidRDefault="006F274F">
      <w:pPr>
        <w:pStyle w:val="a0"/>
        <w:ind w:firstLineChars="0" w:firstLine="0"/>
      </w:pPr>
    </w:p>
    <w:p w:rsidR="006F274F" w:rsidRDefault="002B19B0">
      <w:pPr>
        <w:spacing w:line="312" w:lineRule="auto"/>
        <w:jc w:val="center"/>
        <w:rPr>
          <w:b/>
          <w:bCs/>
          <w:sz w:val="32"/>
          <w:szCs w:val="32"/>
        </w:rPr>
      </w:pPr>
      <w:r>
        <w:rPr>
          <w:rFonts w:hint="eastAsia"/>
          <w:b/>
          <w:bCs/>
          <w:sz w:val="32"/>
          <w:szCs w:val="32"/>
        </w:rPr>
        <w:br w:type="page"/>
      </w:r>
    </w:p>
    <w:p w:rsidR="006F274F" w:rsidRDefault="002B19B0">
      <w:pPr>
        <w:pStyle w:val="aa"/>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lastRenderedPageBreak/>
        <w:t>第六章   图  纸</w:t>
      </w:r>
    </w:p>
    <w:bookmarkEnd w:id="113"/>
    <w:p w:rsidR="006F274F" w:rsidRDefault="002B19B0">
      <w:pPr>
        <w:spacing w:line="312" w:lineRule="auto"/>
        <w:jc w:val="center"/>
        <w:rPr>
          <w:sz w:val="24"/>
        </w:rPr>
      </w:pPr>
      <w:r>
        <w:rPr>
          <w:rFonts w:hAnsi="宋体" w:cs="黑体" w:hint="eastAsia"/>
          <w:sz w:val="24"/>
        </w:rPr>
        <w:t>（根据招标文件给出的网址自行下载。）</w:t>
      </w:r>
    </w:p>
    <w:p w:rsidR="006F274F" w:rsidRDefault="006F274F">
      <w:pPr>
        <w:spacing w:line="312" w:lineRule="auto"/>
        <w:jc w:val="center"/>
        <w:rPr>
          <w:rFonts w:ascii="宋体" w:hAnsi="宋体" w:cs="宋体"/>
          <w:sz w:val="32"/>
          <w:szCs w:val="32"/>
        </w:rPr>
      </w:pPr>
    </w:p>
    <w:p w:rsidR="006F274F" w:rsidRDefault="006F274F">
      <w:pPr>
        <w:spacing w:line="312" w:lineRule="auto"/>
        <w:jc w:val="center"/>
        <w:rPr>
          <w:b/>
          <w:sz w:val="32"/>
          <w:szCs w:val="32"/>
        </w:rPr>
      </w:pPr>
      <w:bookmarkStart w:id="114" w:name="_Toc24512"/>
      <w:bookmarkStart w:id="115" w:name="_Toc30393"/>
      <w:bookmarkStart w:id="116" w:name="_Toc4592"/>
      <w:bookmarkStart w:id="117" w:name="_Toc23526"/>
    </w:p>
    <w:p w:rsidR="006F274F" w:rsidRDefault="006F274F">
      <w:pPr>
        <w:spacing w:line="312" w:lineRule="auto"/>
        <w:jc w:val="center"/>
        <w:rPr>
          <w:b/>
          <w:sz w:val="32"/>
          <w:szCs w:val="32"/>
        </w:rPr>
      </w:pPr>
    </w:p>
    <w:p w:rsidR="006F274F" w:rsidRDefault="002B19B0">
      <w:pPr>
        <w:spacing w:line="312" w:lineRule="auto"/>
        <w:jc w:val="center"/>
        <w:rPr>
          <w:b/>
          <w:sz w:val="32"/>
          <w:szCs w:val="32"/>
        </w:rPr>
      </w:pPr>
      <w:r>
        <w:rPr>
          <w:rFonts w:hint="eastAsia"/>
          <w:b/>
          <w:sz w:val="32"/>
          <w:szCs w:val="32"/>
        </w:rPr>
        <w:br w:type="page"/>
      </w:r>
    </w:p>
    <w:p w:rsidR="006F274F" w:rsidRDefault="002B19B0">
      <w:pPr>
        <w:pStyle w:val="aa"/>
        <w:widowControl/>
        <w:shd w:val="clear" w:color="060000" w:fill="FFFFFF"/>
        <w:spacing w:before="0" w:beforeAutospacing="0" w:after="0" w:afterAutospacing="0" w:line="288" w:lineRule="auto"/>
        <w:jc w:val="center"/>
        <w:rPr>
          <w:rFonts w:ascii="宋体" w:hAnsi="宋体" w:cs="宋体"/>
          <w:b/>
          <w:bCs/>
          <w:sz w:val="36"/>
          <w:szCs w:val="36"/>
        </w:rPr>
      </w:pPr>
      <w:r>
        <w:rPr>
          <w:rFonts w:ascii="宋体" w:hAnsi="宋体" w:cs="宋体" w:hint="eastAsia"/>
          <w:b/>
          <w:bCs/>
          <w:sz w:val="36"/>
          <w:szCs w:val="36"/>
        </w:rPr>
        <w:lastRenderedPageBreak/>
        <w:t>第七章  技术标准和要求</w:t>
      </w:r>
      <w:bookmarkEnd w:id="114"/>
      <w:bookmarkEnd w:id="115"/>
      <w:bookmarkEnd w:id="116"/>
      <w:bookmarkEnd w:id="117"/>
    </w:p>
    <w:p w:rsidR="006F274F" w:rsidRDefault="006F274F">
      <w:pPr>
        <w:spacing w:line="312" w:lineRule="auto"/>
        <w:ind w:left="2700"/>
        <w:rPr>
          <w:rFonts w:ascii="宋体" w:hAnsi="宋体" w:cs="宋体"/>
          <w:sz w:val="24"/>
        </w:rPr>
      </w:pPr>
    </w:p>
    <w:p w:rsidR="006F274F" w:rsidRDefault="002B19B0">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6F274F" w:rsidRDefault="002B19B0">
      <w:pPr>
        <w:tabs>
          <w:tab w:val="left" w:pos="6510"/>
        </w:tabs>
        <w:spacing w:line="500" w:lineRule="exact"/>
        <w:ind w:firstLineChars="196" w:firstLine="472"/>
        <w:jc w:val="left"/>
        <w:rPr>
          <w:rFonts w:ascii="宋体" w:hAnsi="宋体" w:cs="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6F274F" w:rsidRDefault="006F274F">
      <w:pPr>
        <w:pStyle w:val="a0"/>
        <w:ind w:firstLine="240"/>
        <w:rPr>
          <w:rFonts w:ascii="宋体" w:hAnsi="宋体" w:cs="宋体"/>
          <w:sz w:val="24"/>
        </w:rPr>
      </w:pPr>
    </w:p>
    <w:p w:rsidR="006F274F" w:rsidRDefault="006F274F">
      <w:pPr>
        <w:pStyle w:val="a0"/>
        <w:ind w:firstLine="240"/>
        <w:rPr>
          <w:rFonts w:ascii="宋体" w:hAnsi="宋体" w:cs="宋体"/>
          <w:sz w:val="24"/>
        </w:rPr>
      </w:pPr>
    </w:p>
    <w:p w:rsidR="006F274F" w:rsidRDefault="006F274F" w:rsidP="006F72A4">
      <w:pPr>
        <w:spacing w:afterLines="200" w:line="312" w:lineRule="auto"/>
        <w:jc w:val="center"/>
        <w:rPr>
          <w:rFonts w:ascii="宋体" w:hAnsi="宋体" w:cs="宋体"/>
          <w:sz w:val="24"/>
        </w:rPr>
      </w:pPr>
    </w:p>
    <w:p w:rsidR="006F274F" w:rsidRDefault="006F274F" w:rsidP="006F72A4">
      <w:pPr>
        <w:numPr>
          <w:ilvl w:val="0"/>
          <w:numId w:val="7"/>
        </w:numPr>
        <w:spacing w:afterLines="200" w:line="312" w:lineRule="auto"/>
        <w:jc w:val="center"/>
        <w:rPr>
          <w:rStyle w:val="2Char"/>
          <w:sz w:val="36"/>
          <w:szCs w:val="36"/>
        </w:rPr>
        <w:sectPr w:rsidR="006F274F">
          <w:headerReference w:type="default" r:id="rId24"/>
          <w:footerReference w:type="default" r:id="rId25"/>
          <w:pgSz w:w="11906" w:h="16838"/>
          <w:pgMar w:top="1247" w:right="1191" w:bottom="1247" w:left="1191" w:header="851" w:footer="992" w:gutter="0"/>
          <w:pgNumType w:start="1"/>
          <w:cols w:space="720"/>
          <w:docGrid w:type="lines" w:linePitch="312"/>
        </w:sectPr>
      </w:pPr>
      <w:bookmarkStart w:id="118" w:name="_Toc27217"/>
    </w:p>
    <w:bookmarkEnd w:id="118"/>
    <w:p w:rsidR="006F274F" w:rsidRDefault="006F274F">
      <w:pPr>
        <w:autoSpaceDE w:val="0"/>
        <w:autoSpaceDN w:val="0"/>
        <w:adjustRightInd w:val="0"/>
        <w:spacing w:line="420" w:lineRule="exact"/>
        <w:jc w:val="center"/>
        <w:rPr>
          <w:rFonts w:hAnsi="宋体" w:cs="宋体"/>
          <w:sz w:val="32"/>
          <w:szCs w:val="32"/>
        </w:rPr>
      </w:pPr>
    </w:p>
    <w:p w:rsidR="006F274F" w:rsidRDefault="006F274F">
      <w:pPr>
        <w:autoSpaceDE w:val="0"/>
        <w:autoSpaceDN w:val="0"/>
        <w:adjustRightInd w:val="0"/>
        <w:spacing w:line="420" w:lineRule="exact"/>
        <w:rPr>
          <w:rFonts w:hAnsi="宋体" w:cs="宋体"/>
          <w:sz w:val="32"/>
          <w:szCs w:val="32"/>
        </w:rPr>
      </w:pPr>
    </w:p>
    <w:p w:rsidR="006F274F" w:rsidRDefault="002B19B0" w:rsidP="006F72A4">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6F274F" w:rsidRDefault="006F274F" w:rsidP="006F72A4">
      <w:pPr>
        <w:tabs>
          <w:tab w:val="center" w:pos="4739"/>
        </w:tabs>
        <w:spacing w:beforeLines="100" w:afterLines="100"/>
        <w:jc w:val="right"/>
        <w:rPr>
          <w:rFonts w:hAnsi="宋体" w:cs="宋体"/>
          <w:sz w:val="32"/>
          <w:szCs w:val="32"/>
        </w:rPr>
      </w:pPr>
    </w:p>
    <w:p w:rsidR="006F274F" w:rsidRDefault="002B19B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6F274F" w:rsidRDefault="006F274F">
      <w:pPr>
        <w:tabs>
          <w:tab w:val="center" w:pos="4739"/>
        </w:tabs>
        <w:ind w:left="180"/>
        <w:jc w:val="center"/>
        <w:rPr>
          <w:rFonts w:hAnsi="宋体" w:cs="宋体"/>
          <w:b/>
          <w:sz w:val="36"/>
          <w:szCs w:val="36"/>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2B19B0">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2B19B0">
      <w:pPr>
        <w:tabs>
          <w:tab w:val="center" w:pos="4739"/>
        </w:tabs>
        <w:ind w:left="180"/>
        <w:jc w:val="center"/>
        <w:rPr>
          <w:rFonts w:hAnsi="宋体" w:cs="宋体"/>
          <w:b/>
          <w:sz w:val="32"/>
          <w:szCs w:val="32"/>
        </w:rPr>
      </w:pPr>
      <w:r>
        <w:rPr>
          <w:rFonts w:hAnsi="宋体" w:cs="宋体" w:hint="eastAsia"/>
          <w:b/>
          <w:sz w:val="32"/>
          <w:szCs w:val="32"/>
        </w:rPr>
        <w:t>（商务标）</w:t>
      </w:r>
    </w:p>
    <w:p w:rsidR="006F274F" w:rsidRDefault="002B19B0">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2B19B0">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6F274F" w:rsidRDefault="006F274F">
      <w:pPr>
        <w:tabs>
          <w:tab w:val="center" w:pos="4739"/>
        </w:tabs>
        <w:ind w:left="180"/>
        <w:jc w:val="center"/>
        <w:rPr>
          <w:rFonts w:hAnsi="宋体" w:cs="宋体"/>
          <w:b/>
          <w:sz w:val="32"/>
        </w:rPr>
      </w:pPr>
    </w:p>
    <w:p w:rsidR="006F274F" w:rsidRDefault="002B19B0">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6F274F" w:rsidRDefault="006F274F">
      <w:pPr>
        <w:tabs>
          <w:tab w:val="center" w:pos="4739"/>
        </w:tabs>
        <w:ind w:left="180"/>
        <w:jc w:val="center"/>
        <w:rPr>
          <w:rFonts w:hAnsi="宋体" w:cs="宋体"/>
          <w:b/>
          <w:sz w:val="32"/>
        </w:rPr>
      </w:pPr>
    </w:p>
    <w:p w:rsidR="006F274F" w:rsidRDefault="002B19B0">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6F274F" w:rsidRDefault="002B19B0">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6F274F" w:rsidRDefault="002B19B0">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pPr>
        <w:autoSpaceDE w:val="0"/>
        <w:autoSpaceDN w:val="0"/>
        <w:adjustRightInd w:val="0"/>
        <w:spacing w:line="420" w:lineRule="exact"/>
        <w:jc w:val="center"/>
        <w:rPr>
          <w:rFonts w:hAnsi="宋体" w:cs="宋体"/>
          <w:b/>
          <w:sz w:val="36"/>
          <w:szCs w:val="36"/>
        </w:rPr>
      </w:pPr>
    </w:p>
    <w:p w:rsidR="006F274F" w:rsidRDefault="006F274F" w:rsidP="006F72A4">
      <w:pPr>
        <w:tabs>
          <w:tab w:val="center" w:pos="4739"/>
        </w:tabs>
        <w:spacing w:beforeLines="100" w:afterLines="100"/>
        <w:jc w:val="right"/>
        <w:rPr>
          <w:rFonts w:hAnsi="宋体" w:cs="宋体"/>
          <w:sz w:val="32"/>
          <w:szCs w:val="32"/>
        </w:rPr>
      </w:pPr>
    </w:p>
    <w:p w:rsidR="006F274F" w:rsidRDefault="006F274F" w:rsidP="006F72A4">
      <w:pPr>
        <w:tabs>
          <w:tab w:val="center" w:pos="4739"/>
        </w:tabs>
        <w:spacing w:beforeLines="100" w:afterLines="100"/>
        <w:jc w:val="right"/>
        <w:rPr>
          <w:rFonts w:hAnsi="宋体" w:cs="宋体"/>
          <w:sz w:val="32"/>
          <w:szCs w:val="32"/>
        </w:rPr>
      </w:pPr>
    </w:p>
    <w:p w:rsidR="006F274F" w:rsidRDefault="006F274F">
      <w:pPr>
        <w:autoSpaceDE w:val="0"/>
        <w:autoSpaceDN w:val="0"/>
        <w:adjustRightInd w:val="0"/>
        <w:jc w:val="center"/>
        <w:rPr>
          <w:rFonts w:hAnsi="宋体" w:cs="宋体"/>
          <w:b/>
          <w:spacing w:val="60"/>
          <w:sz w:val="52"/>
          <w:szCs w:val="52"/>
          <w:u w:val="single"/>
        </w:rPr>
      </w:pPr>
    </w:p>
    <w:p w:rsidR="006F274F" w:rsidRDefault="002B19B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6F274F" w:rsidRDefault="006F274F">
      <w:pPr>
        <w:tabs>
          <w:tab w:val="center" w:pos="4739"/>
        </w:tabs>
        <w:ind w:left="180"/>
        <w:jc w:val="center"/>
        <w:rPr>
          <w:rFonts w:hAnsi="宋体" w:cs="宋体"/>
          <w:b/>
          <w:sz w:val="36"/>
          <w:szCs w:val="36"/>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2B19B0">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2B19B0">
      <w:pPr>
        <w:tabs>
          <w:tab w:val="center" w:pos="4739"/>
        </w:tabs>
        <w:ind w:left="180"/>
        <w:jc w:val="center"/>
        <w:rPr>
          <w:rFonts w:hAnsi="宋体" w:cs="宋体"/>
          <w:b/>
          <w:sz w:val="32"/>
          <w:szCs w:val="32"/>
        </w:rPr>
      </w:pPr>
      <w:r>
        <w:rPr>
          <w:rFonts w:hAnsi="宋体" w:cs="宋体" w:hint="eastAsia"/>
          <w:b/>
          <w:sz w:val="32"/>
          <w:szCs w:val="32"/>
        </w:rPr>
        <w:t>综合标</w:t>
      </w:r>
    </w:p>
    <w:p w:rsidR="006F274F" w:rsidRDefault="002B19B0">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2B19B0">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6F274F" w:rsidRDefault="006F274F">
      <w:pPr>
        <w:tabs>
          <w:tab w:val="center" w:pos="4739"/>
        </w:tabs>
        <w:ind w:left="180"/>
        <w:jc w:val="center"/>
        <w:rPr>
          <w:rFonts w:hAnsi="宋体" w:cs="宋体"/>
          <w:b/>
          <w:sz w:val="32"/>
        </w:rPr>
      </w:pPr>
    </w:p>
    <w:p w:rsidR="006F274F" w:rsidRDefault="002B19B0">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6F274F" w:rsidRDefault="006F274F">
      <w:pPr>
        <w:tabs>
          <w:tab w:val="center" w:pos="4739"/>
        </w:tabs>
        <w:ind w:left="180"/>
        <w:jc w:val="center"/>
        <w:rPr>
          <w:rFonts w:hAnsi="宋体" w:cs="宋体"/>
          <w:b/>
          <w:sz w:val="32"/>
        </w:rPr>
      </w:pPr>
    </w:p>
    <w:p w:rsidR="006F274F" w:rsidRDefault="002B19B0">
      <w:pPr>
        <w:tabs>
          <w:tab w:val="center" w:pos="4739"/>
        </w:tabs>
        <w:ind w:left="180"/>
        <w:jc w:val="center"/>
        <w:rPr>
          <w:rFonts w:hAnsi="宋体" w:cs="宋体"/>
          <w:b/>
          <w:sz w:val="36"/>
          <w:szCs w:val="36"/>
        </w:rPr>
      </w:pPr>
      <w:r>
        <w:rPr>
          <w:rFonts w:hAnsi="宋体" w:cs="宋体" w:hint="eastAsia"/>
          <w:b/>
          <w:sz w:val="32"/>
        </w:rPr>
        <w:t>年月日</w:t>
      </w:r>
    </w:p>
    <w:p w:rsidR="006F274F" w:rsidRDefault="006F274F">
      <w:pPr>
        <w:autoSpaceDE w:val="0"/>
        <w:autoSpaceDN w:val="0"/>
        <w:adjustRightInd w:val="0"/>
        <w:spacing w:line="420" w:lineRule="exact"/>
        <w:rPr>
          <w:rFonts w:hAnsi="宋体" w:cs="宋体"/>
          <w:b/>
          <w:sz w:val="36"/>
          <w:szCs w:val="36"/>
        </w:rPr>
      </w:pPr>
    </w:p>
    <w:p w:rsidR="006F274F" w:rsidRDefault="006F274F">
      <w:pPr>
        <w:autoSpaceDE w:val="0"/>
        <w:autoSpaceDN w:val="0"/>
        <w:adjustRightInd w:val="0"/>
        <w:spacing w:line="420" w:lineRule="exact"/>
        <w:rPr>
          <w:rFonts w:hAnsi="宋体" w:cs="宋体"/>
          <w:b/>
          <w:sz w:val="36"/>
          <w:szCs w:val="36"/>
        </w:rPr>
      </w:pPr>
    </w:p>
    <w:p w:rsidR="006F274F" w:rsidRDefault="006F274F">
      <w:pPr>
        <w:autoSpaceDE w:val="0"/>
        <w:autoSpaceDN w:val="0"/>
        <w:adjustRightInd w:val="0"/>
        <w:spacing w:line="420" w:lineRule="exact"/>
        <w:rPr>
          <w:rFonts w:hAnsi="宋体" w:cs="宋体"/>
          <w:b/>
          <w:sz w:val="36"/>
          <w:szCs w:val="36"/>
        </w:rPr>
      </w:pPr>
    </w:p>
    <w:p w:rsidR="006F274F" w:rsidRDefault="006F274F">
      <w:pPr>
        <w:autoSpaceDE w:val="0"/>
        <w:autoSpaceDN w:val="0"/>
        <w:adjustRightInd w:val="0"/>
        <w:spacing w:line="420" w:lineRule="exact"/>
        <w:rPr>
          <w:rFonts w:hAnsi="宋体" w:cs="宋体"/>
          <w:b/>
          <w:sz w:val="36"/>
          <w:szCs w:val="36"/>
        </w:rPr>
      </w:pPr>
    </w:p>
    <w:p w:rsidR="006F274F" w:rsidRDefault="006F274F">
      <w:pPr>
        <w:autoSpaceDE w:val="0"/>
        <w:autoSpaceDN w:val="0"/>
        <w:adjustRightInd w:val="0"/>
        <w:spacing w:line="420" w:lineRule="exact"/>
        <w:rPr>
          <w:rFonts w:hAnsi="宋体" w:cs="宋体"/>
          <w:b/>
          <w:sz w:val="36"/>
          <w:szCs w:val="36"/>
        </w:rPr>
      </w:pPr>
    </w:p>
    <w:p w:rsidR="006F274F" w:rsidRDefault="002B19B0">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6F274F" w:rsidRDefault="006F274F">
      <w:pPr>
        <w:autoSpaceDE w:val="0"/>
        <w:autoSpaceDN w:val="0"/>
        <w:adjustRightInd w:val="0"/>
        <w:spacing w:line="420" w:lineRule="exact"/>
        <w:jc w:val="center"/>
        <w:rPr>
          <w:rFonts w:hAnsi="宋体" w:cs="宋体"/>
          <w:sz w:val="28"/>
          <w:szCs w:val="28"/>
        </w:rPr>
      </w:pPr>
    </w:p>
    <w:p w:rsidR="006F274F" w:rsidRDefault="006F274F">
      <w:pPr>
        <w:autoSpaceDE w:val="0"/>
        <w:autoSpaceDN w:val="0"/>
        <w:adjustRightInd w:val="0"/>
        <w:spacing w:line="420" w:lineRule="exact"/>
        <w:jc w:val="center"/>
        <w:rPr>
          <w:rFonts w:hAnsi="宋体" w:cs="宋体"/>
          <w:sz w:val="28"/>
          <w:szCs w:val="28"/>
        </w:rPr>
      </w:pPr>
    </w:p>
    <w:p w:rsidR="006F274F" w:rsidRDefault="002B19B0">
      <w:pPr>
        <w:autoSpaceDE w:val="0"/>
        <w:autoSpaceDN w:val="0"/>
        <w:adjustRightInd w:val="0"/>
        <w:spacing w:line="480" w:lineRule="auto"/>
        <w:ind w:leftChars="342" w:left="718"/>
        <w:jc w:val="left"/>
        <w:rPr>
          <w:rFonts w:hAnsi="宋体" w:cs="宋体"/>
          <w:b/>
          <w:sz w:val="24"/>
        </w:rPr>
      </w:pPr>
      <w:r>
        <w:rPr>
          <w:rFonts w:hAnsi="宋体" w:cs="宋体" w:hint="eastAsia"/>
          <w:b/>
          <w:sz w:val="24"/>
        </w:rPr>
        <w:t>一、投标函及投标函附录；</w:t>
      </w:r>
    </w:p>
    <w:p w:rsidR="006F274F" w:rsidRDefault="002B19B0">
      <w:pPr>
        <w:autoSpaceDE w:val="0"/>
        <w:autoSpaceDN w:val="0"/>
        <w:adjustRightInd w:val="0"/>
        <w:spacing w:line="480" w:lineRule="auto"/>
        <w:ind w:leftChars="342" w:left="718"/>
        <w:jc w:val="left"/>
        <w:rPr>
          <w:rFonts w:hAnsi="宋体" w:cs="宋体"/>
          <w:b/>
          <w:sz w:val="24"/>
        </w:rPr>
      </w:pPr>
      <w:r>
        <w:rPr>
          <w:rFonts w:hAnsi="宋体" w:cs="宋体" w:hint="eastAsia"/>
          <w:b/>
          <w:sz w:val="24"/>
        </w:rPr>
        <w:t>二、法定代表人身份证明、授权委托书；</w:t>
      </w:r>
    </w:p>
    <w:p w:rsidR="006F274F" w:rsidRDefault="002B19B0">
      <w:pPr>
        <w:autoSpaceDE w:val="0"/>
        <w:autoSpaceDN w:val="0"/>
        <w:adjustRightInd w:val="0"/>
        <w:spacing w:line="480" w:lineRule="auto"/>
        <w:ind w:leftChars="342" w:left="718"/>
        <w:jc w:val="left"/>
        <w:rPr>
          <w:rFonts w:hAnsi="宋体" w:cs="宋体"/>
          <w:b/>
          <w:sz w:val="24"/>
        </w:rPr>
      </w:pPr>
      <w:r>
        <w:rPr>
          <w:rFonts w:hAnsi="宋体" w:cs="宋体" w:hint="eastAsia"/>
          <w:b/>
          <w:sz w:val="24"/>
        </w:rPr>
        <w:t>三、投标保证金；</w:t>
      </w:r>
    </w:p>
    <w:p w:rsidR="006F274F" w:rsidRDefault="002B19B0">
      <w:pPr>
        <w:autoSpaceDE w:val="0"/>
        <w:autoSpaceDN w:val="0"/>
        <w:adjustRightInd w:val="0"/>
        <w:spacing w:line="480" w:lineRule="auto"/>
        <w:ind w:leftChars="342" w:left="718"/>
        <w:jc w:val="left"/>
        <w:rPr>
          <w:rFonts w:hAnsi="宋体" w:cs="宋体"/>
          <w:b/>
          <w:sz w:val="24"/>
        </w:rPr>
      </w:pPr>
      <w:r>
        <w:rPr>
          <w:rFonts w:hAnsi="宋体" w:cs="宋体" w:hint="eastAsia"/>
          <w:b/>
          <w:sz w:val="24"/>
        </w:rPr>
        <w:t>四、项目管理机构配备情况；</w:t>
      </w:r>
    </w:p>
    <w:p w:rsidR="006F274F" w:rsidRDefault="002B19B0">
      <w:pPr>
        <w:autoSpaceDE w:val="0"/>
        <w:autoSpaceDN w:val="0"/>
        <w:adjustRightInd w:val="0"/>
        <w:spacing w:line="480" w:lineRule="auto"/>
        <w:ind w:leftChars="342" w:left="718"/>
        <w:jc w:val="left"/>
        <w:rPr>
          <w:rFonts w:hAnsi="宋体" w:cs="宋体"/>
          <w:b/>
          <w:sz w:val="24"/>
        </w:rPr>
      </w:pPr>
      <w:r>
        <w:rPr>
          <w:rFonts w:hAnsi="宋体" w:cs="宋体" w:hint="eastAsia"/>
          <w:b/>
          <w:sz w:val="24"/>
        </w:rPr>
        <w:t>五、投标单位基本信息表；</w:t>
      </w:r>
    </w:p>
    <w:p w:rsidR="006F274F" w:rsidRDefault="002B19B0">
      <w:pPr>
        <w:autoSpaceDE w:val="0"/>
        <w:autoSpaceDN w:val="0"/>
        <w:adjustRightInd w:val="0"/>
        <w:spacing w:line="480" w:lineRule="auto"/>
        <w:ind w:leftChars="342" w:left="718"/>
        <w:jc w:val="left"/>
        <w:rPr>
          <w:rFonts w:hAnsi="宋体" w:cs="宋体"/>
          <w:b/>
          <w:sz w:val="24"/>
        </w:rPr>
      </w:pPr>
      <w:r>
        <w:rPr>
          <w:rFonts w:hAnsi="宋体" w:cs="宋体" w:hint="eastAsia"/>
          <w:b/>
          <w:sz w:val="24"/>
        </w:rPr>
        <w:t>六、资格证明文件；</w:t>
      </w:r>
    </w:p>
    <w:p w:rsidR="006F274F" w:rsidRDefault="002B19B0">
      <w:pPr>
        <w:autoSpaceDE w:val="0"/>
        <w:autoSpaceDN w:val="0"/>
        <w:adjustRightInd w:val="0"/>
        <w:spacing w:line="480" w:lineRule="auto"/>
        <w:ind w:leftChars="342" w:left="718"/>
        <w:jc w:val="left"/>
        <w:rPr>
          <w:rFonts w:hAnsi="宋体" w:cs="宋体"/>
          <w:b/>
          <w:sz w:val="24"/>
        </w:rPr>
      </w:pPr>
      <w:r>
        <w:rPr>
          <w:rFonts w:hAnsi="宋体" w:cs="宋体" w:hint="eastAsia"/>
          <w:b/>
          <w:sz w:val="24"/>
        </w:rPr>
        <w:t>七、近年完成的类似项目情况；</w:t>
      </w:r>
    </w:p>
    <w:p w:rsidR="006F274F" w:rsidRDefault="002B19B0">
      <w:pPr>
        <w:autoSpaceDE w:val="0"/>
        <w:autoSpaceDN w:val="0"/>
        <w:adjustRightInd w:val="0"/>
        <w:spacing w:line="480" w:lineRule="auto"/>
        <w:ind w:leftChars="342" w:left="718"/>
        <w:jc w:val="left"/>
        <w:rPr>
          <w:rFonts w:hAnsi="宋体" w:cs="宋体"/>
          <w:b/>
          <w:sz w:val="24"/>
        </w:rPr>
      </w:pPr>
      <w:r>
        <w:rPr>
          <w:rFonts w:hAnsi="宋体" w:cs="宋体" w:hint="eastAsia"/>
          <w:b/>
          <w:sz w:val="24"/>
        </w:rPr>
        <w:t>八、正在施工的和新承接的项目情况；</w:t>
      </w:r>
    </w:p>
    <w:p w:rsidR="006F274F" w:rsidRDefault="002B19B0">
      <w:pPr>
        <w:autoSpaceDE w:val="0"/>
        <w:autoSpaceDN w:val="0"/>
        <w:adjustRightInd w:val="0"/>
        <w:spacing w:line="480" w:lineRule="auto"/>
        <w:ind w:leftChars="342" w:left="718"/>
        <w:jc w:val="left"/>
        <w:rPr>
          <w:rFonts w:hAnsi="宋体" w:cs="宋体"/>
          <w:b/>
          <w:sz w:val="24"/>
        </w:rPr>
      </w:pPr>
      <w:r>
        <w:rPr>
          <w:rFonts w:hAnsi="宋体" w:cs="宋体" w:hint="eastAsia"/>
          <w:b/>
          <w:sz w:val="24"/>
        </w:rPr>
        <w:t>九、近年发生的诉讼及仲裁</w:t>
      </w:r>
    </w:p>
    <w:p w:rsidR="006F274F" w:rsidRDefault="002B19B0">
      <w:pPr>
        <w:autoSpaceDE w:val="0"/>
        <w:autoSpaceDN w:val="0"/>
        <w:adjustRightInd w:val="0"/>
        <w:spacing w:line="480" w:lineRule="auto"/>
        <w:ind w:leftChars="342" w:left="718"/>
        <w:jc w:val="left"/>
        <w:rPr>
          <w:rFonts w:hAnsi="宋体" w:cs="宋体"/>
          <w:b/>
          <w:sz w:val="24"/>
        </w:rPr>
      </w:pPr>
      <w:r>
        <w:rPr>
          <w:rFonts w:hAnsi="宋体" w:cs="宋体" w:hint="eastAsia"/>
          <w:b/>
          <w:sz w:val="24"/>
        </w:rPr>
        <w:t>十、其它材料；</w:t>
      </w:r>
    </w:p>
    <w:p w:rsidR="006F274F" w:rsidRDefault="006F274F">
      <w:pPr>
        <w:autoSpaceDE w:val="0"/>
        <w:autoSpaceDN w:val="0"/>
        <w:adjustRightInd w:val="0"/>
        <w:spacing w:line="480" w:lineRule="auto"/>
        <w:ind w:leftChars="342" w:left="718"/>
        <w:jc w:val="left"/>
        <w:rPr>
          <w:rFonts w:hAnsi="宋体" w:cs="宋体"/>
          <w:b/>
          <w:sz w:val="24"/>
        </w:rPr>
      </w:pPr>
    </w:p>
    <w:p w:rsidR="006F274F" w:rsidRDefault="002B19B0">
      <w:pPr>
        <w:spacing w:line="600" w:lineRule="exact"/>
        <w:ind w:leftChars="405" w:left="850"/>
        <w:rPr>
          <w:rFonts w:hAnsi="宋体" w:cs="宋体"/>
          <w:b/>
          <w:sz w:val="24"/>
        </w:rPr>
      </w:pPr>
      <w:r>
        <w:rPr>
          <w:rFonts w:hAnsi="宋体" w:cs="宋体" w:hint="eastAsia"/>
          <w:b/>
          <w:sz w:val="24"/>
        </w:rPr>
        <w:t>投标文件编制过程中应按本章提供的格式填报。</w:t>
      </w:r>
    </w:p>
    <w:p w:rsidR="006F274F" w:rsidRDefault="002B19B0">
      <w:pPr>
        <w:spacing w:line="600" w:lineRule="exact"/>
        <w:ind w:leftChars="405" w:left="850"/>
        <w:rPr>
          <w:rFonts w:hAnsi="宋体" w:cs="宋体"/>
          <w:b/>
          <w:sz w:val="24"/>
        </w:rPr>
      </w:pPr>
      <w:r>
        <w:rPr>
          <w:rFonts w:hAnsi="宋体" w:cs="宋体" w:hint="eastAsia"/>
          <w:b/>
          <w:sz w:val="24"/>
        </w:rPr>
        <w:t>如有本章未提供的格式，投标人可自行编制。</w:t>
      </w:r>
    </w:p>
    <w:p w:rsidR="006F274F" w:rsidRDefault="002B19B0">
      <w:pPr>
        <w:tabs>
          <w:tab w:val="center" w:pos="4739"/>
        </w:tabs>
        <w:ind w:left="180"/>
        <w:jc w:val="center"/>
        <w:rPr>
          <w:rFonts w:hAnsi="宋体" w:cs="宋体"/>
          <w:b/>
          <w:sz w:val="32"/>
        </w:rPr>
      </w:pPr>
      <w:r>
        <w:rPr>
          <w:rFonts w:hAnsi="宋体" w:cs="宋体" w:hint="eastAsia"/>
          <w:b/>
          <w:sz w:val="32"/>
        </w:rPr>
        <w:br w:type="page"/>
      </w:r>
    </w:p>
    <w:p w:rsidR="006F274F" w:rsidRDefault="002B19B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6F274F" w:rsidRDefault="002B19B0" w:rsidP="006F72A4">
      <w:pPr>
        <w:spacing w:beforeLines="100" w:afterLines="50" w:line="510" w:lineRule="exact"/>
        <w:jc w:val="center"/>
        <w:rPr>
          <w:rFonts w:hAnsi="宋体" w:cs="宋体"/>
          <w:sz w:val="28"/>
          <w:szCs w:val="28"/>
        </w:rPr>
      </w:pPr>
      <w:bookmarkStart w:id="119" w:name="_Toc271787730"/>
      <w:r>
        <w:rPr>
          <w:rFonts w:hAnsi="宋体" w:cs="宋体" w:hint="eastAsia"/>
          <w:sz w:val="28"/>
          <w:szCs w:val="28"/>
        </w:rPr>
        <w:t>（一）投标函</w:t>
      </w:r>
    </w:p>
    <w:p w:rsidR="006F274F" w:rsidRDefault="002B19B0">
      <w:pPr>
        <w:spacing w:line="480" w:lineRule="exact"/>
        <w:rPr>
          <w:rFonts w:hAnsi="宋体" w:cs="宋体"/>
          <w:sz w:val="24"/>
        </w:rPr>
      </w:pPr>
      <w:r>
        <w:rPr>
          <w:rFonts w:hAnsi="宋体" w:cs="宋体" w:hint="eastAsia"/>
          <w:sz w:val="24"/>
        </w:rPr>
        <w:t>致：（招标人名称）</w:t>
      </w:r>
    </w:p>
    <w:p w:rsidR="006F274F" w:rsidRDefault="002B19B0">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6F274F" w:rsidRDefault="002B19B0">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rPr>
        <w:t>_______________</w:t>
      </w:r>
      <w:r>
        <w:rPr>
          <w:rFonts w:hAnsi="宋体" w:cs="宋体" w:hint="eastAsia"/>
          <w:sz w:val="24"/>
        </w:rPr>
        <w:t>元</w:t>
      </w:r>
    </w:p>
    <w:p w:rsidR="006F274F" w:rsidRDefault="002B19B0">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rPr>
        <w:t>_________________</w:t>
      </w:r>
      <w:r>
        <w:rPr>
          <w:rFonts w:hAnsi="宋体" w:cs="宋体" w:hint="eastAsia"/>
          <w:sz w:val="24"/>
        </w:rPr>
        <w:t>元</w:t>
      </w:r>
    </w:p>
    <w:p w:rsidR="006F274F" w:rsidRDefault="002B19B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6F274F" w:rsidRDefault="002B19B0">
      <w:pPr>
        <w:spacing w:line="480" w:lineRule="exact"/>
        <w:ind w:firstLineChars="200" w:firstLine="480"/>
        <w:rPr>
          <w:rFonts w:hAnsi="宋体" w:cs="宋体"/>
          <w:sz w:val="24"/>
        </w:rPr>
      </w:pPr>
      <w:r>
        <w:rPr>
          <w:rFonts w:hAnsi="宋体" w:cs="宋体" w:hint="eastAsia"/>
          <w:sz w:val="24"/>
        </w:rPr>
        <w:t>在我方的上述投标总报价中，包括：</w:t>
      </w:r>
    </w:p>
    <w:p w:rsidR="006F274F" w:rsidRDefault="002B19B0" w:rsidP="002B19B0">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rPr>
        <w:t>_______________</w:t>
      </w:r>
      <w:r>
        <w:rPr>
          <w:rFonts w:hAnsi="宋体" w:cs="宋体" w:hint="eastAsia"/>
          <w:sz w:val="24"/>
        </w:rPr>
        <w:t>元</w:t>
      </w:r>
    </w:p>
    <w:p w:rsidR="006F274F" w:rsidRDefault="002B19B0" w:rsidP="002B19B0">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rPr>
        <w:t>____________</w:t>
      </w:r>
      <w:r>
        <w:rPr>
          <w:rFonts w:hAnsi="宋体" w:cs="宋体" w:hint="eastAsia"/>
          <w:sz w:val="24"/>
        </w:rPr>
        <w:t>元</w:t>
      </w:r>
    </w:p>
    <w:p w:rsidR="006F274F" w:rsidRDefault="002B19B0" w:rsidP="002B19B0">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rPr>
        <w:t>__________</w:t>
      </w:r>
      <w:r>
        <w:rPr>
          <w:rFonts w:hAnsi="宋体" w:cs="宋体" w:hint="eastAsia"/>
          <w:sz w:val="24"/>
        </w:rPr>
        <w:t>元</w:t>
      </w:r>
    </w:p>
    <w:p w:rsidR="006F274F" w:rsidRDefault="002B19B0" w:rsidP="002B19B0">
      <w:pPr>
        <w:spacing w:line="480" w:lineRule="exact"/>
        <w:ind w:firstLineChars="437" w:firstLine="1049"/>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w:t>
      </w:r>
      <w:r>
        <w:rPr>
          <w:rFonts w:hAnsi="宋体" w:cs="宋体" w:hint="eastAsia"/>
          <w:sz w:val="24"/>
        </w:rPr>
        <w:t>__________</w:t>
      </w:r>
      <w:r>
        <w:rPr>
          <w:rFonts w:hAnsi="宋体" w:cs="宋体" w:hint="eastAsia"/>
          <w:sz w:val="24"/>
        </w:rPr>
        <w:t>元</w:t>
      </w:r>
    </w:p>
    <w:p w:rsidR="006F274F" w:rsidRDefault="002B19B0" w:rsidP="002B19B0">
      <w:pPr>
        <w:spacing w:line="480" w:lineRule="exact"/>
        <w:ind w:firstLineChars="437" w:firstLine="1049"/>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w:t>
      </w:r>
      <w:r>
        <w:rPr>
          <w:rFonts w:hAnsi="宋体" w:cs="宋体" w:hint="eastAsia"/>
          <w:sz w:val="24"/>
        </w:rPr>
        <w:t>___________</w:t>
      </w:r>
      <w:r>
        <w:rPr>
          <w:rFonts w:hAnsi="宋体" w:cs="宋体" w:hint="eastAsia"/>
          <w:sz w:val="24"/>
        </w:rPr>
        <w:t>元</w:t>
      </w:r>
    </w:p>
    <w:p w:rsidR="006F274F" w:rsidRDefault="002B19B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rPr>
        <w:t>_______</w:t>
      </w:r>
      <w:r>
        <w:rPr>
          <w:rFonts w:hAnsi="宋体" w:cs="宋体" w:hint="eastAsia"/>
          <w:sz w:val="24"/>
        </w:rPr>
        <w:t>天（日历天）内竣工，并确保工程质量达到</w:t>
      </w:r>
      <w:r>
        <w:rPr>
          <w:rFonts w:hAnsi="宋体" w:cs="宋体" w:hint="eastAsia"/>
          <w:sz w:val="24"/>
        </w:rPr>
        <w:t xml:space="preserve">______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6F274F" w:rsidRDefault="002B19B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6F274F" w:rsidRDefault="002B19B0">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rPr>
        <w:t>_____</w:t>
      </w:r>
      <w:r>
        <w:rPr>
          <w:rFonts w:hAnsi="宋体" w:cs="宋体" w:hint="eastAsia"/>
          <w:sz w:val="24"/>
        </w:rPr>
        <w:t>元（￥：</w:t>
      </w:r>
      <w:r>
        <w:rPr>
          <w:rFonts w:hAnsi="宋体" w:cs="宋体" w:hint="eastAsia"/>
          <w:sz w:val="24"/>
        </w:rPr>
        <w:t>_____</w:t>
      </w:r>
      <w:r>
        <w:rPr>
          <w:rFonts w:hAnsi="宋体" w:cs="宋体" w:hint="eastAsia"/>
          <w:sz w:val="24"/>
        </w:rPr>
        <w:t>元）。</w:t>
      </w:r>
    </w:p>
    <w:p w:rsidR="006F274F" w:rsidRDefault="002B19B0">
      <w:pPr>
        <w:spacing w:line="480" w:lineRule="exact"/>
        <w:ind w:firstLineChars="200" w:firstLine="480"/>
        <w:rPr>
          <w:rFonts w:hAnsi="宋体" w:cs="宋体"/>
          <w:sz w:val="24"/>
        </w:rPr>
      </w:pPr>
      <w:r>
        <w:rPr>
          <w:rFonts w:hAnsi="宋体" w:cs="宋体" w:hint="eastAsia"/>
          <w:sz w:val="24"/>
        </w:rPr>
        <w:t>我方承诺，若我方中标，愿意按国家发改委“计价格（</w:t>
      </w:r>
      <w:r>
        <w:rPr>
          <w:rFonts w:hAnsi="宋体" w:cs="宋体" w:hint="eastAsia"/>
          <w:sz w:val="24"/>
        </w:rPr>
        <w:t>2002</w:t>
      </w:r>
      <w:r>
        <w:rPr>
          <w:rFonts w:hAnsi="宋体" w:cs="宋体" w:hint="eastAsia"/>
          <w:sz w:val="24"/>
        </w:rPr>
        <w:t>）</w:t>
      </w:r>
      <w:r>
        <w:rPr>
          <w:rFonts w:hAnsi="宋体" w:cs="宋体" w:hint="eastAsia"/>
          <w:sz w:val="24"/>
        </w:rPr>
        <w:t>1980</w:t>
      </w:r>
      <w:r>
        <w:rPr>
          <w:rFonts w:hAnsi="宋体" w:cs="宋体" w:hint="eastAsia"/>
          <w:sz w:val="24"/>
        </w:rPr>
        <w:t>号”规定缴纳招标代理服务费等相关费用。</w:t>
      </w:r>
    </w:p>
    <w:p w:rsidR="006F274F" w:rsidRDefault="002B19B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6F274F" w:rsidRDefault="002B19B0">
      <w:pPr>
        <w:spacing w:line="480" w:lineRule="exact"/>
        <w:ind w:firstLineChars="200" w:firstLine="480"/>
        <w:rPr>
          <w:rFonts w:hAnsi="宋体" w:cs="宋体"/>
          <w:sz w:val="24"/>
        </w:rPr>
      </w:pPr>
      <w:r>
        <w:rPr>
          <w:rFonts w:hAnsi="宋体" w:cs="宋体" w:hint="eastAsia"/>
          <w:sz w:val="24"/>
        </w:rPr>
        <w:t>投标人（盖章）：</w:t>
      </w:r>
      <w:r>
        <w:rPr>
          <w:rFonts w:hAnsi="宋体" w:cs="宋体" w:hint="eastAsia"/>
          <w:sz w:val="24"/>
        </w:rPr>
        <w:t>____________</w:t>
      </w:r>
    </w:p>
    <w:p w:rsidR="006F274F" w:rsidRDefault="002B19B0">
      <w:pPr>
        <w:spacing w:line="480" w:lineRule="exact"/>
        <w:ind w:firstLineChars="200" w:firstLine="480"/>
        <w:rPr>
          <w:rFonts w:hAnsi="宋体" w:cs="宋体"/>
          <w:sz w:val="24"/>
        </w:rPr>
      </w:pPr>
      <w:r>
        <w:rPr>
          <w:rFonts w:hAnsi="宋体" w:cs="宋体" w:hint="eastAsia"/>
          <w:sz w:val="24"/>
        </w:rPr>
        <w:t>法定代表人或委托代理人（签字）：</w:t>
      </w:r>
      <w:r>
        <w:rPr>
          <w:rFonts w:hAnsi="宋体" w:cs="宋体" w:hint="eastAsia"/>
          <w:sz w:val="24"/>
        </w:rPr>
        <w:t>__________</w:t>
      </w:r>
    </w:p>
    <w:p w:rsidR="006F274F" w:rsidRDefault="002B19B0">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rPr>
        <w:t>______</w:t>
      </w:r>
      <w:r>
        <w:rPr>
          <w:rFonts w:hAnsi="宋体" w:cs="宋体" w:hint="eastAsia"/>
          <w:sz w:val="24"/>
        </w:rPr>
        <w:t>年</w:t>
      </w:r>
      <w:r>
        <w:rPr>
          <w:rFonts w:hAnsi="宋体" w:cs="宋体" w:hint="eastAsia"/>
          <w:sz w:val="24"/>
        </w:rPr>
        <w:t>____</w:t>
      </w:r>
      <w:r>
        <w:rPr>
          <w:rFonts w:hAnsi="宋体" w:cs="宋体" w:hint="eastAsia"/>
          <w:sz w:val="24"/>
        </w:rPr>
        <w:t>月</w:t>
      </w:r>
      <w:r>
        <w:rPr>
          <w:rFonts w:hAnsi="宋体" w:cs="宋体" w:hint="eastAsia"/>
          <w:sz w:val="24"/>
        </w:rPr>
        <w:t>_____</w:t>
      </w:r>
      <w:r>
        <w:rPr>
          <w:rFonts w:hAnsi="宋体" w:cs="宋体" w:hint="eastAsia"/>
          <w:sz w:val="24"/>
        </w:rPr>
        <w:t>日</w:t>
      </w:r>
    </w:p>
    <w:p w:rsidR="006F274F" w:rsidRDefault="002B19B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6F274F" w:rsidRDefault="006F274F">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F274F">
        <w:trPr>
          <w:trHeight w:val="774"/>
          <w:jc w:val="center"/>
        </w:trPr>
        <w:tc>
          <w:tcPr>
            <w:tcW w:w="3242" w:type="dxa"/>
            <w:vAlign w:val="center"/>
          </w:tcPr>
          <w:p w:rsidR="006F274F" w:rsidRDefault="002B19B0">
            <w:pPr>
              <w:jc w:val="center"/>
              <w:rPr>
                <w:rFonts w:hAnsi="宋体" w:cs="宋体"/>
                <w:sz w:val="24"/>
              </w:rPr>
            </w:pPr>
            <w:r>
              <w:rPr>
                <w:rFonts w:hAnsi="宋体" w:cs="宋体" w:hint="eastAsia"/>
                <w:sz w:val="24"/>
              </w:rPr>
              <w:t>工程名称</w:t>
            </w:r>
          </w:p>
        </w:tc>
        <w:tc>
          <w:tcPr>
            <w:tcW w:w="6014" w:type="dxa"/>
            <w:gridSpan w:val="5"/>
            <w:vAlign w:val="center"/>
          </w:tcPr>
          <w:p w:rsidR="006F274F" w:rsidRDefault="006F274F">
            <w:pPr>
              <w:jc w:val="center"/>
              <w:rPr>
                <w:rFonts w:hAnsi="宋体" w:cs="宋体"/>
                <w:sz w:val="24"/>
              </w:rPr>
            </w:pPr>
          </w:p>
        </w:tc>
      </w:tr>
      <w:tr w:rsidR="006F274F">
        <w:trPr>
          <w:trHeight w:val="798"/>
          <w:jc w:val="center"/>
        </w:trPr>
        <w:tc>
          <w:tcPr>
            <w:tcW w:w="3242" w:type="dxa"/>
            <w:vAlign w:val="center"/>
          </w:tcPr>
          <w:p w:rsidR="006F274F" w:rsidRDefault="002B19B0">
            <w:pPr>
              <w:jc w:val="center"/>
              <w:rPr>
                <w:rFonts w:hAnsi="宋体" w:cs="宋体"/>
                <w:sz w:val="24"/>
              </w:rPr>
            </w:pPr>
            <w:r>
              <w:rPr>
                <w:rFonts w:hAnsi="宋体" w:cs="宋体" w:hint="eastAsia"/>
                <w:sz w:val="24"/>
              </w:rPr>
              <w:t>投标人</w:t>
            </w:r>
          </w:p>
        </w:tc>
        <w:tc>
          <w:tcPr>
            <w:tcW w:w="6014" w:type="dxa"/>
            <w:gridSpan w:val="5"/>
            <w:vAlign w:val="center"/>
          </w:tcPr>
          <w:p w:rsidR="006F274F" w:rsidRDefault="006F274F">
            <w:pPr>
              <w:jc w:val="center"/>
              <w:rPr>
                <w:rFonts w:hAnsi="宋体" w:cs="宋体"/>
                <w:sz w:val="24"/>
              </w:rPr>
            </w:pPr>
          </w:p>
        </w:tc>
      </w:tr>
      <w:tr w:rsidR="006F274F">
        <w:trPr>
          <w:trHeight w:val="778"/>
          <w:jc w:val="center"/>
        </w:trPr>
        <w:tc>
          <w:tcPr>
            <w:tcW w:w="3242" w:type="dxa"/>
            <w:vAlign w:val="center"/>
          </w:tcPr>
          <w:p w:rsidR="006F274F" w:rsidRDefault="002B19B0">
            <w:pPr>
              <w:jc w:val="center"/>
              <w:rPr>
                <w:rFonts w:hAnsi="宋体" w:cs="宋体"/>
                <w:sz w:val="24"/>
              </w:rPr>
            </w:pPr>
            <w:r>
              <w:rPr>
                <w:rFonts w:hAnsi="宋体" w:cs="宋体" w:hint="eastAsia"/>
                <w:sz w:val="24"/>
              </w:rPr>
              <w:t>项目负责人</w:t>
            </w:r>
          </w:p>
        </w:tc>
        <w:tc>
          <w:tcPr>
            <w:tcW w:w="1510" w:type="dxa"/>
            <w:vAlign w:val="center"/>
          </w:tcPr>
          <w:p w:rsidR="006F274F" w:rsidRDefault="006F274F">
            <w:pPr>
              <w:jc w:val="center"/>
              <w:rPr>
                <w:rFonts w:hAnsi="宋体" w:cs="宋体"/>
                <w:sz w:val="24"/>
              </w:rPr>
            </w:pPr>
          </w:p>
        </w:tc>
        <w:tc>
          <w:tcPr>
            <w:tcW w:w="565" w:type="dxa"/>
            <w:vAlign w:val="center"/>
          </w:tcPr>
          <w:p w:rsidR="006F274F" w:rsidRDefault="002B19B0">
            <w:pPr>
              <w:jc w:val="center"/>
              <w:rPr>
                <w:rFonts w:hAnsi="宋体" w:cs="宋体"/>
                <w:sz w:val="24"/>
              </w:rPr>
            </w:pPr>
            <w:r>
              <w:rPr>
                <w:rFonts w:hAnsi="宋体" w:cs="宋体" w:hint="eastAsia"/>
                <w:sz w:val="24"/>
              </w:rPr>
              <w:t>级别</w:t>
            </w:r>
          </w:p>
        </w:tc>
        <w:tc>
          <w:tcPr>
            <w:tcW w:w="1245" w:type="dxa"/>
            <w:vAlign w:val="center"/>
          </w:tcPr>
          <w:p w:rsidR="006F274F" w:rsidRDefault="006F274F">
            <w:pPr>
              <w:jc w:val="center"/>
              <w:rPr>
                <w:rFonts w:hAnsi="宋体" w:cs="宋体"/>
                <w:sz w:val="24"/>
              </w:rPr>
            </w:pPr>
          </w:p>
        </w:tc>
        <w:tc>
          <w:tcPr>
            <w:tcW w:w="790" w:type="dxa"/>
            <w:vAlign w:val="center"/>
          </w:tcPr>
          <w:p w:rsidR="006F274F" w:rsidRDefault="002B19B0">
            <w:pPr>
              <w:jc w:val="center"/>
              <w:rPr>
                <w:rFonts w:hAnsi="宋体" w:cs="宋体"/>
                <w:sz w:val="24"/>
              </w:rPr>
            </w:pPr>
            <w:r>
              <w:rPr>
                <w:rFonts w:hAnsi="宋体" w:cs="宋体" w:hint="eastAsia"/>
                <w:sz w:val="24"/>
              </w:rPr>
              <w:t>证书编号</w:t>
            </w:r>
          </w:p>
        </w:tc>
        <w:tc>
          <w:tcPr>
            <w:tcW w:w="1904" w:type="dxa"/>
            <w:vAlign w:val="center"/>
          </w:tcPr>
          <w:p w:rsidR="006F274F" w:rsidRDefault="006F274F">
            <w:pPr>
              <w:jc w:val="center"/>
              <w:rPr>
                <w:rFonts w:hAnsi="宋体" w:cs="宋体"/>
                <w:sz w:val="24"/>
              </w:rPr>
            </w:pPr>
          </w:p>
        </w:tc>
      </w:tr>
      <w:tr w:rsidR="006F274F">
        <w:trPr>
          <w:trHeight w:val="778"/>
          <w:jc w:val="center"/>
        </w:trPr>
        <w:tc>
          <w:tcPr>
            <w:tcW w:w="3242" w:type="dxa"/>
            <w:vAlign w:val="center"/>
          </w:tcPr>
          <w:p w:rsidR="006F274F" w:rsidRDefault="002B19B0">
            <w:pPr>
              <w:jc w:val="center"/>
              <w:rPr>
                <w:rFonts w:hAnsi="宋体" w:cs="宋体"/>
                <w:sz w:val="24"/>
              </w:rPr>
            </w:pPr>
            <w:r>
              <w:rPr>
                <w:rFonts w:hAnsi="宋体" w:cs="宋体" w:hint="eastAsia"/>
                <w:sz w:val="24"/>
              </w:rPr>
              <w:t>技术负责人</w:t>
            </w:r>
          </w:p>
        </w:tc>
        <w:tc>
          <w:tcPr>
            <w:tcW w:w="1510" w:type="dxa"/>
            <w:vAlign w:val="center"/>
          </w:tcPr>
          <w:p w:rsidR="006F274F" w:rsidRDefault="006F274F">
            <w:pPr>
              <w:jc w:val="center"/>
              <w:rPr>
                <w:rFonts w:hAnsi="宋体" w:cs="宋体"/>
                <w:sz w:val="24"/>
              </w:rPr>
            </w:pPr>
          </w:p>
        </w:tc>
        <w:tc>
          <w:tcPr>
            <w:tcW w:w="565" w:type="dxa"/>
            <w:vAlign w:val="center"/>
          </w:tcPr>
          <w:p w:rsidR="006F274F" w:rsidRDefault="002B19B0">
            <w:pPr>
              <w:jc w:val="center"/>
              <w:rPr>
                <w:rFonts w:hAnsi="宋体" w:cs="宋体"/>
                <w:sz w:val="24"/>
              </w:rPr>
            </w:pPr>
            <w:r>
              <w:rPr>
                <w:rFonts w:hAnsi="宋体" w:cs="宋体" w:hint="eastAsia"/>
                <w:sz w:val="24"/>
              </w:rPr>
              <w:t>级别</w:t>
            </w:r>
          </w:p>
        </w:tc>
        <w:tc>
          <w:tcPr>
            <w:tcW w:w="1245" w:type="dxa"/>
            <w:vAlign w:val="center"/>
          </w:tcPr>
          <w:p w:rsidR="006F274F" w:rsidRDefault="006F274F">
            <w:pPr>
              <w:jc w:val="center"/>
              <w:rPr>
                <w:rFonts w:hAnsi="宋体" w:cs="宋体"/>
                <w:sz w:val="24"/>
              </w:rPr>
            </w:pPr>
          </w:p>
        </w:tc>
        <w:tc>
          <w:tcPr>
            <w:tcW w:w="790" w:type="dxa"/>
            <w:vAlign w:val="center"/>
          </w:tcPr>
          <w:p w:rsidR="006F274F" w:rsidRDefault="002B19B0">
            <w:pPr>
              <w:jc w:val="center"/>
              <w:rPr>
                <w:rFonts w:hAnsi="宋体" w:cs="宋体"/>
                <w:sz w:val="24"/>
              </w:rPr>
            </w:pPr>
            <w:r>
              <w:rPr>
                <w:rFonts w:hAnsi="宋体" w:cs="宋体" w:hint="eastAsia"/>
                <w:sz w:val="24"/>
              </w:rPr>
              <w:t>证书编号</w:t>
            </w:r>
          </w:p>
        </w:tc>
        <w:tc>
          <w:tcPr>
            <w:tcW w:w="1904" w:type="dxa"/>
            <w:vAlign w:val="center"/>
          </w:tcPr>
          <w:p w:rsidR="006F274F" w:rsidRDefault="006F274F">
            <w:pPr>
              <w:jc w:val="center"/>
              <w:rPr>
                <w:rFonts w:hAnsi="宋体" w:cs="宋体"/>
                <w:sz w:val="24"/>
              </w:rPr>
            </w:pPr>
          </w:p>
        </w:tc>
      </w:tr>
      <w:tr w:rsidR="006F274F">
        <w:trPr>
          <w:trHeight w:val="671"/>
          <w:jc w:val="center"/>
        </w:trPr>
        <w:tc>
          <w:tcPr>
            <w:tcW w:w="3242" w:type="dxa"/>
            <w:vMerge w:val="restart"/>
            <w:vAlign w:val="center"/>
          </w:tcPr>
          <w:p w:rsidR="006F274F" w:rsidRDefault="002B19B0">
            <w:pPr>
              <w:jc w:val="center"/>
              <w:rPr>
                <w:rFonts w:hAnsi="宋体" w:cs="宋体"/>
                <w:sz w:val="24"/>
              </w:rPr>
            </w:pPr>
            <w:r>
              <w:rPr>
                <w:rFonts w:hAnsi="宋体" w:cs="宋体" w:hint="eastAsia"/>
                <w:sz w:val="24"/>
              </w:rPr>
              <w:t>投标总报价</w:t>
            </w:r>
          </w:p>
        </w:tc>
        <w:tc>
          <w:tcPr>
            <w:tcW w:w="3320" w:type="dxa"/>
            <w:gridSpan w:val="3"/>
            <w:vAlign w:val="center"/>
          </w:tcPr>
          <w:p w:rsidR="006F274F" w:rsidRDefault="002B19B0">
            <w:pPr>
              <w:rPr>
                <w:rFonts w:hAnsi="宋体" w:cs="宋体"/>
                <w:sz w:val="24"/>
              </w:rPr>
            </w:pPr>
            <w:r>
              <w:rPr>
                <w:rFonts w:hAnsi="宋体" w:cs="宋体" w:hint="eastAsia"/>
                <w:sz w:val="24"/>
              </w:rPr>
              <w:t>（大写）</w:t>
            </w:r>
          </w:p>
        </w:tc>
        <w:tc>
          <w:tcPr>
            <w:tcW w:w="2694" w:type="dxa"/>
            <w:gridSpan w:val="2"/>
            <w:vAlign w:val="center"/>
          </w:tcPr>
          <w:p w:rsidR="006F274F" w:rsidRDefault="002B19B0">
            <w:pPr>
              <w:rPr>
                <w:rFonts w:hAnsi="宋体" w:cs="宋体"/>
                <w:sz w:val="24"/>
              </w:rPr>
            </w:pPr>
            <w:r>
              <w:rPr>
                <w:rFonts w:hAnsi="宋体" w:cs="宋体" w:hint="eastAsia"/>
                <w:sz w:val="24"/>
              </w:rPr>
              <w:t>（小写）</w:t>
            </w:r>
          </w:p>
        </w:tc>
      </w:tr>
      <w:tr w:rsidR="006F274F">
        <w:trPr>
          <w:trHeight w:val="2149"/>
          <w:jc w:val="center"/>
        </w:trPr>
        <w:tc>
          <w:tcPr>
            <w:tcW w:w="3242" w:type="dxa"/>
            <w:vMerge/>
            <w:vAlign w:val="center"/>
          </w:tcPr>
          <w:p w:rsidR="006F274F" w:rsidRDefault="006F274F">
            <w:pPr>
              <w:jc w:val="center"/>
              <w:rPr>
                <w:rFonts w:hAnsi="宋体" w:cs="宋体"/>
                <w:sz w:val="24"/>
              </w:rPr>
            </w:pPr>
          </w:p>
        </w:tc>
        <w:tc>
          <w:tcPr>
            <w:tcW w:w="6014" w:type="dxa"/>
            <w:gridSpan w:val="5"/>
            <w:vAlign w:val="center"/>
          </w:tcPr>
          <w:p w:rsidR="006F274F" w:rsidRDefault="002B19B0">
            <w:pPr>
              <w:spacing w:line="480" w:lineRule="exact"/>
              <w:rPr>
                <w:rFonts w:hAnsi="宋体" w:cs="宋体"/>
                <w:sz w:val="24"/>
              </w:rPr>
            </w:pPr>
            <w:r>
              <w:rPr>
                <w:rFonts w:hAnsi="宋体" w:cs="宋体" w:hint="eastAsia"/>
                <w:sz w:val="24"/>
              </w:rPr>
              <w:t>其中：</w:t>
            </w:r>
          </w:p>
          <w:p w:rsidR="006F274F" w:rsidRDefault="002B19B0">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6F274F" w:rsidRDefault="002B19B0">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6F274F" w:rsidRDefault="002B19B0">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6F274F" w:rsidRDefault="002B19B0">
            <w:pPr>
              <w:spacing w:line="480" w:lineRule="exact"/>
              <w:ind w:firstLineChars="250" w:firstLine="600"/>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6F274F" w:rsidRDefault="002B19B0">
            <w:pPr>
              <w:spacing w:line="480" w:lineRule="exact"/>
              <w:ind w:firstLineChars="250" w:firstLine="600"/>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tc>
      </w:tr>
      <w:tr w:rsidR="006F274F">
        <w:trPr>
          <w:trHeight w:val="751"/>
          <w:jc w:val="center"/>
        </w:trPr>
        <w:tc>
          <w:tcPr>
            <w:tcW w:w="3242" w:type="dxa"/>
            <w:vAlign w:val="center"/>
          </w:tcPr>
          <w:p w:rsidR="006F274F" w:rsidRDefault="002B19B0">
            <w:pPr>
              <w:jc w:val="center"/>
              <w:rPr>
                <w:rFonts w:hAnsi="宋体" w:cs="宋体"/>
                <w:sz w:val="24"/>
              </w:rPr>
            </w:pPr>
            <w:r>
              <w:rPr>
                <w:rFonts w:hAnsi="宋体" w:cs="宋体" w:hint="eastAsia"/>
                <w:sz w:val="24"/>
              </w:rPr>
              <w:t>投标质量等级</w:t>
            </w:r>
          </w:p>
        </w:tc>
        <w:tc>
          <w:tcPr>
            <w:tcW w:w="6014" w:type="dxa"/>
            <w:gridSpan w:val="5"/>
            <w:vAlign w:val="center"/>
          </w:tcPr>
          <w:p w:rsidR="006F274F" w:rsidRDefault="006F274F">
            <w:pPr>
              <w:jc w:val="center"/>
              <w:rPr>
                <w:rFonts w:hAnsi="宋体" w:cs="宋体"/>
                <w:sz w:val="24"/>
              </w:rPr>
            </w:pPr>
          </w:p>
        </w:tc>
      </w:tr>
      <w:tr w:rsidR="006F274F">
        <w:trPr>
          <w:trHeight w:val="761"/>
          <w:jc w:val="center"/>
        </w:trPr>
        <w:tc>
          <w:tcPr>
            <w:tcW w:w="3242" w:type="dxa"/>
            <w:vAlign w:val="center"/>
          </w:tcPr>
          <w:p w:rsidR="006F274F" w:rsidRDefault="002B19B0">
            <w:pPr>
              <w:jc w:val="center"/>
              <w:rPr>
                <w:rFonts w:hAnsi="宋体" w:cs="宋体"/>
                <w:sz w:val="24"/>
              </w:rPr>
            </w:pPr>
            <w:r>
              <w:rPr>
                <w:rFonts w:hAnsi="宋体" w:cs="宋体" w:hint="eastAsia"/>
                <w:sz w:val="24"/>
              </w:rPr>
              <w:t>投标工期</w:t>
            </w:r>
          </w:p>
        </w:tc>
        <w:tc>
          <w:tcPr>
            <w:tcW w:w="6014" w:type="dxa"/>
            <w:gridSpan w:val="5"/>
            <w:vAlign w:val="center"/>
          </w:tcPr>
          <w:p w:rsidR="006F274F" w:rsidRDefault="002B19B0">
            <w:pPr>
              <w:jc w:val="center"/>
              <w:rPr>
                <w:rFonts w:hAnsi="宋体" w:cs="宋体"/>
                <w:sz w:val="24"/>
              </w:rPr>
            </w:pPr>
            <w:r>
              <w:rPr>
                <w:rFonts w:hAnsi="宋体" w:cs="宋体" w:hint="eastAsia"/>
                <w:sz w:val="24"/>
              </w:rPr>
              <w:t>日历天</w:t>
            </w:r>
          </w:p>
        </w:tc>
      </w:tr>
      <w:tr w:rsidR="006F274F">
        <w:trPr>
          <w:trHeight w:val="757"/>
          <w:jc w:val="center"/>
        </w:trPr>
        <w:tc>
          <w:tcPr>
            <w:tcW w:w="3242" w:type="dxa"/>
            <w:vAlign w:val="center"/>
          </w:tcPr>
          <w:p w:rsidR="006F274F" w:rsidRDefault="002B19B0">
            <w:pPr>
              <w:jc w:val="center"/>
              <w:rPr>
                <w:rFonts w:hAnsi="宋体" w:cs="宋体"/>
                <w:sz w:val="24"/>
              </w:rPr>
            </w:pPr>
            <w:r>
              <w:rPr>
                <w:rFonts w:hAnsi="宋体" w:cs="宋体" w:hint="eastAsia"/>
                <w:sz w:val="24"/>
              </w:rPr>
              <w:t>投标有效期</w:t>
            </w:r>
          </w:p>
        </w:tc>
        <w:tc>
          <w:tcPr>
            <w:tcW w:w="6014" w:type="dxa"/>
            <w:gridSpan w:val="5"/>
            <w:vAlign w:val="center"/>
          </w:tcPr>
          <w:p w:rsidR="006F274F" w:rsidRDefault="006F274F">
            <w:pPr>
              <w:jc w:val="center"/>
              <w:rPr>
                <w:rFonts w:hAnsi="宋体" w:cs="宋体"/>
                <w:sz w:val="24"/>
                <w:u w:val="single"/>
              </w:rPr>
            </w:pPr>
          </w:p>
        </w:tc>
      </w:tr>
      <w:tr w:rsidR="006F274F">
        <w:trPr>
          <w:trHeight w:val="733"/>
          <w:jc w:val="center"/>
        </w:trPr>
        <w:tc>
          <w:tcPr>
            <w:tcW w:w="9256" w:type="dxa"/>
            <w:gridSpan w:val="6"/>
          </w:tcPr>
          <w:p w:rsidR="006F274F" w:rsidRDefault="002B19B0">
            <w:pPr>
              <w:spacing w:line="276" w:lineRule="auto"/>
              <w:rPr>
                <w:rFonts w:hAnsi="宋体"/>
                <w:sz w:val="24"/>
              </w:rPr>
            </w:pPr>
            <w:r>
              <w:rPr>
                <w:rFonts w:hAnsi="宋体" w:hint="eastAsia"/>
                <w:sz w:val="24"/>
              </w:rPr>
              <w:t>承</w:t>
            </w:r>
            <w:r>
              <w:rPr>
                <w:rFonts w:hAnsi="宋体" w:hint="eastAsia"/>
                <w:sz w:val="24"/>
              </w:rPr>
              <w:t xml:space="preserve">  </w:t>
            </w:r>
            <w:r>
              <w:rPr>
                <w:rFonts w:hAnsi="宋体" w:hint="eastAsia"/>
                <w:sz w:val="24"/>
              </w:rPr>
              <w:t>诺：</w:t>
            </w:r>
          </w:p>
          <w:p w:rsidR="006F274F" w:rsidRDefault="006F274F">
            <w:pPr>
              <w:spacing w:line="276" w:lineRule="auto"/>
              <w:rPr>
                <w:rFonts w:hAnsi="宋体"/>
                <w:sz w:val="24"/>
              </w:rPr>
            </w:pPr>
          </w:p>
          <w:p w:rsidR="006F274F" w:rsidRDefault="006F274F">
            <w:pPr>
              <w:spacing w:line="276" w:lineRule="auto"/>
              <w:rPr>
                <w:rFonts w:hAnsi="宋体"/>
                <w:sz w:val="24"/>
              </w:rPr>
            </w:pPr>
          </w:p>
          <w:p w:rsidR="006F274F" w:rsidRDefault="006F274F">
            <w:pPr>
              <w:spacing w:line="276" w:lineRule="auto"/>
              <w:rPr>
                <w:rFonts w:hAnsi="宋体"/>
                <w:sz w:val="24"/>
              </w:rPr>
            </w:pPr>
          </w:p>
          <w:p w:rsidR="006F274F" w:rsidRDefault="002B19B0">
            <w:pPr>
              <w:rPr>
                <w:rFonts w:hAnsi="宋体" w:cs="宋体"/>
                <w:sz w:val="24"/>
              </w:rPr>
            </w:pPr>
            <w:r>
              <w:rPr>
                <w:rFonts w:ascii="新宋体" w:eastAsia="新宋体" w:hAnsi="新宋体" w:hint="eastAsia"/>
                <w:sz w:val="24"/>
              </w:rPr>
              <w:t>（包含优惠承诺、质量承诺、服务承诺及按扬尘污染整治标准进行各工序的施工等）</w:t>
            </w:r>
          </w:p>
        </w:tc>
      </w:tr>
    </w:tbl>
    <w:p w:rsidR="006F274F" w:rsidRDefault="006F274F">
      <w:pPr>
        <w:ind w:right="475"/>
        <w:jc w:val="right"/>
        <w:rPr>
          <w:rFonts w:hAnsi="宋体" w:cs="宋体"/>
        </w:rPr>
      </w:pPr>
    </w:p>
    <w:p w:rsidR="006F274F" w:rsidRDefault="002B19B0">
      <w:pPr>
        <w:spacing w:line="360" w:lineRule="auto"/>
        <w:ind w:right="475"/>
        <w:jc w:val="right"/>
        <w:rPr>
          <w:rFonts w:hAnsi="宋体" w:cs="宋体"/>
          <w:sz w:val="24"/>
        </w:rPr>
      </w:pPr>
      <w:r>
        <w:rPr>
          <w:rFonts w:hAnsi="宋体" w:cs="宋体" w:hint="eastAsia"/>
          <w:sz w:val="24"/>
        </w:rPr>
        <w:t>投标单位（盖章）：</w:t>
      </w:r>
    </w:p>
    <w:p w:rsidR="006F274F" w:rsidRDefault="002B19B0">
      <w:pPr>
        <w:spacing w:line="360" w:lineRule="auto"/>
        <w:ind w:right="315"/>
        <w:jc w:val="right"/>
        <w:rPr>
          <w:rFonts w:hAnsi="宋体" w:cs="宋体"/>
          <w:sz w:val="24"/>
        </w:rPr>
      </w:pPr>
      <w:r>
        <w:rPr>
          <w:rFonts w:hAnsi="宋体" w:cs="宋体" w:hint="eastAsia"/>
          <w:sz w:val="24"/>
        </w:rPr>
        <w:t>法定代表人或委托代理人（签字）：</w:t>
      </w:r>
    </w:p>
    <w:p w:rsidR="006F274F" w:rsidRDefault="002B19B0">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6F274F" w:rsidRDefault="002B19B0" w:rsidP="006F72A4">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119"/>
      <w:r>
        <w:rPr>
          <w:rFonts w:hAnsi="宋体" w:cs="宋体" w:hint="eastAsia"/>
          <w:b/>
          <w:sz w:val="28"/>
          <w:szCs w:val="28"/>
        </w:rPr>
        <w:t>法定代表人身份证明、授权委托书</w:t>
      </w:r>
    </w:p>
    <w:p w:rsidR="006F274F" w:rsidRDefault="002B19B0">
      <w:pPr>
        <w:autoSpaceDE w:val="0"/>
        <w:autoSpaceDN w:val="0"/>
        <w:adjustRightInd w:val="0"/>
        <w:spacing w:line="420" w:lineRule="exact"/>
        <w:jc w:val="center"/>
        <w:outlineLvl w:val="0"/>
        <w:rPr>
          <w:rFonts w:hAnsi="宋体" w:cs="宋体"/>
          <w:b/>
          <w:bCs/>
          <w:sz w:val="28"/>
          <w:szCs w:val="28"/>
        </w:rPr>
      </w:pPr>
      <w:bookmarkStart w:id="120" w:name="_Toc271787731"/>
      <w:r>
        <w:rPr>
          <w:rFonts w:hAnsi="宋体" w:cs="宋体" w:hint="eastAsia"/>
          <w:b/>
          <w:bCs/>
          <w:sz w:val="28"/>
          <w:szCs w:val="28"/>
        </w:rPr>
        <w:t>（一）法定代表人身份证明</w:t>
      </w:r>
      <w:bookmarkEnd w:id="120"/>
    </w:p>
    <w:p w:rsidR="006F274F" w:rsidRDefault="006F274F">
      <w:pPr>
        <w:autoSpaceDE w:val="0"/>
        <w:autoSpaceDN w:val="0"/>
        <w:adjustRightInd w:val="0"/>
        <w:spacing w:line="420" w:lineRule="exact"/>
        <w:jc w:val="center"/>
        <w:rPr>
          <w:rFonts w:hAnsi="宋体" w:cs="宋体"/>
          <w:sz w:val="28"/>
          <w:szCs w:val="28"/>
        </w:rPr>
      </w:pPr>
    </w:p>
    <w:p w:rsidR="006F274F" w:rsidRDefault="002B19B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6F274F" w:rsidRDefault="002B19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6F274F" w:rsidRDefault="002B19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6F274F" w:rsidRDefault="002B19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6F274F" w:rsidRDefault="002B19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6F274F" w:rsidRDefault="002B19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6F274F" w:rsidRDefault="002B19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6F274F" w:rsidRDefault="002B19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6F274F" w:rsidRDefault="006F274F">
      <w:pPr>
        <w:autoSpaceDE w:val="0"/>
        <w:autoSpaceDN w:val="0"/>
        <w:adjustRightInd w:val="0"/>
        <w:spacing w:line="420" w:lineRule="exact"/>
        <w:ind w:firstLineChars="200" w:firstLine="480"/>
        <w:jc w:val="right"/>
        <w:rPr>
          <w:rFonts w:hAnsi="宋体" w:cs="宋体"/>
          <w:sz w:val="24"/>
        </w:rPr>
      </w:pPr>
    </w:p>
    <w:p w:rsidR="006F274F" w:rsidRDefault="002B19B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6F274F" w:rsidRDefault="002B19B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6F274F" w:rsidRDefault="006F274F">
      <w:pPr>
        <w:autoSpaceDE w:val="0"/>
        <w:autoSpaceDN w:val="0"/>
        <w:adjustRightInd w:val="0"/>
        <w:spacing w:line="420" w:lineRule="exact"/>
        <w:ind w:firstLineChars="200" w:firstLine="420"/>
        <w:jc w:val="right"/>
        <w:rPr>
          <w:rFonts w:hAnsi="宋体" w:cs="宋体"/>
          <w:szCs w:val="21"/>
        </w:rPr>
      </w:pPr>
    </w:p>
    <w:p w:rsidR="006F274F" w:rsidRDefault="002B19B0">
      <w:pPr>
        <w:autoSpaceDE w:val="0"/>
        <w:autoSpaceDN w:val="0"/>
        <w:adjustRightInd w:val="0"/>
        <w:spacing w:line="420" w:lineRule="exact"/>
        <w:jc w:val="center"/>
        <w:outlineLvl w:val="0"/>
        <w:rPr>
          <w:rFonts w:hAnsi="宋体" w:cs="宋体"/>
          <w:b/>
          <w:bCs/>
          <w:sz w:val="28"/>
          <w:szCs w:val="28"/>
        </w:rPr>
      </w:pPr>
      <w:bookmarkStart w:id="121" w:name="_Toc271787732"/>
      <w:r>
        <w:rPr>
          <w:rFonts w:hAnsi="宋体" w:cs="宋体" w:hint="eastAsia"/>
          <w:b/>
          <w:bCs/>
          <w:sz w:val="28"/>
          <w:szCs w:val="28"/>
        </w:rPr>
        <w:t>（二）授权委托书</w:t>
      </w:r>
      <w:bookmarkEnd w:id="121"/>
    </w:p>
    <w:p w:rsidR="006F274F" w:rsidRDefault="006F274F">
      <w:pPr>
        <w:autoSpaceDE w:val="0"/>
        <w:autoSpaceDN w:val="0"/>
        <w:adjustRightInd w:val="0"/>
        <w:spacing w:line="420" w:lineRule="exact"/>
        <w:jc w:val="center"/>
        <w:rPr>
          <w:rFonts w:hAnsi="宋体" w:cs="宋体"/>
          <w:sz w:val="28"/>
          <w:szCs w:val="28"/>
        </w:rPr>
      </w:pPr>
    </w:p>
    <w:p w:rsidR="006F274F" w:rsidRDefault="002B19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（姓名）系（投标人名称）的法定代表人，现委托（姓名）为我方代理人。代理人根据授权，以我方名义签署、澄清、说明、补正、递交、撤回、修改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（项目名称）施工投标文件、签订合同和处理有关事宜，其法律后果由我方承担。</w:t>
      </w:r>
    </w:p>
    <w:p w:rsidR="006F274F" w:rsidRDefault="002B19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6F274F" w:rsidRDefault="002B19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6F274F" w:rsidRDefault="002B19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6F274F" w:rsidRDefault="006F274F">
      <w:pPr>
        <w:autoSpaceDE w:val="0"/>
        <w:autoSpaceDN w:val="0"/>
        <w:adjustRightInd w:val="0"/>
        <w:spacing w:line="440" w:lineRule="exact"/>
        <w:ind w:firstLineChars="200" w:firstLine="480"/>
        <w:jc w:val="left"/>
        <w:rPr>
          <w:rFonts w:hAnsi="宋体" w:cs="宋体"/>
          <w:sz w:val="24"/>
        </w:rPr>
      </w:pPr>
    </w:p>
    <w:p w:rsidR="006F274F" w:rsidRDefault="002B19B0" w:rsidP="002B19B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6F274F" w:rsidRDefault="002B19B0" w:rsidP="002B19B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6F274F" w:rsidRDefault="002B19B0" w:rsidP="002B19B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F274F" w:rsidRDefault="002B19B0" w:rsidP="002B19B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6F274F" w:rsidRDefault="002B19B0" w:rsidP="002B19B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F274F" w:rsidRDefault="002B19B0" w:rsidP="002B19B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6F274F" w:rsidRDefault="006F274F">
      <w:pPr>
        <w:spacing w:line="360" w:lineRule="auto"/>
        <w:ind w:firstLineChars="1100" w:firstLine="3092"/>
        <w:rPr>
          <w:rFonts w:hAnsi="宋体" w:cs="宋体"/>
          <w:b/>
          <w:bCs/>
          <w:sz w:val="28"/>
          <w:szCs w:val="28"/>
        </w:rPr>
      </w:pPr>
    </w:p>
    <w:p w:rsidR="006F274F" w:rsidRDefault="006F274F">
      <w:pPr>
        <w:spacing w:line="360" w:lineRule="auto"/>
        <w:jc w:val="center"/>
        <w:rPr>
          <w:rFonts w:hAnsi="宋体" w:cs="宋体"/>
          <w:b/>
          <w:sz w:val="32"/>
        </w:rPr>
      </w:pPr>
    </w:p>
    <w:p w:rsidR="006F274F" w:rsidRDefault="002B19B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6"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6F274F" w:rsidRDefault="006F274F">
      <w:pPr>
        <w:rPr>
          <w:szCs w:val="21"/>
        </w:rPr>
      </w:pPr>
    </w:p>
    <w:p w:rsidR="006F274F" w:rsidRDefault="002B19B0">
      <w:pPr>
        <w:autoSpaceDE w:val="0"/>
        <w:autoSpaceDN w:val="0"/>
        <w:adjustRightInd w:val="0"/>
        <w:spacing w:line="420" w:lineRule="exact"/>
        <w:jc w:val="center"/>
        <w:rPr>
          <w:rFonts w:hAnsi="宋体" w:cs="宋体"/>
          <w:sz w:val="24"/>
        </w:rPr>
      </w:pPr>
      <w:r>
        <w:rPr>
          <w:rFonts w:hAnsi="宋体" w:cs="宋体" w:hint="eastAsia"/>
          <w:sz w:val="24"/>
        </w:rPr>
        <w:t>附投标保证金有效银行转账凭证复印件；</w:t>
      </w:r>
    </w:p>
    <w:p w:rsidR="006F274F" w:rsidRDefault="002B19B0">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6F274F" w:rsidRDefault="002B19B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6F274F" w:rsidRDefault="006F274F">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F274F">
        <w:trPr>
          <w:trHeight w:val="499"/>
          <w:jc w:val="center"/>
        </w:trPr>
        <w:tc>
          <w:tcPr>
            <w:tcW w:w="913" w:type="dxa"/>
            <w:vMerge w:val="restart"/>
            <w:vAlign w:val="center"/>
          </w:tcPr>
          <w:p w:rsidR="006F274F" w:rsidRDefault="002B19B0">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6F274F" w:rsidRDefault="002B19B0">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6F274F" w:rsidRDefault="002B19B0">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6F274F">
        <w:trPr>
          <w:trHeight w:val="155"/>
          <w:jc w:val="center"/>
        </w:trPr>
        <w:tc>
          <w:tcPr>
            <w:tcW w:w="913" w:type="dxa"/>
            <w:vMerge/>
            <w:vAlign w:val="center"/>
          </w:tcPr>
          <w:p w:rsidR="006F274F" w:rsidRDefault="006F274F">
            <w:pPr>
              <w:autoSpaceDE w:val="0"/>
              <w:autoSpaceDN w:val="0"/>
              <w:adjustRightInd w:val="0"/>
              <w:spacing w:line="360" w:lineRule="auto"/>
              <w:ind w:right="215"/>
              <w:jc w:val="center"/>
              <w:rPr>
                <w:rFonts w:hAnsi="宋体" w:cs="宋体"/>
                <w:sz w:val="24"/>
              </w:rPr>
            </w:pPr>
          </w:p>
        </w:tc>
        <w:tc>
          <w:tcPr>
            <w:tcW w:w="914" w:type="dxa"/>
            <w:vMerge/>
            <w:vAlign w:val="center"/>
          </w:tcPr>
          <w:p w:rsidR="006F274F" w:rsidRDefault="006F274F">
            <w:pPr>
              <w:autoSpaceDE w:val="0"/>
              <w:autoSpaceDN w:val="0"/>
              <w:adjustRightInd w:val="0"/>
              <w:spacing w:line="360" w:lineRule="auto"/>
              <w:ind w:right="215"/>
              <w:jc w:val="center"/>
              <w:rPr>
                <w:rFonts w:hAnsi="宋体" w:cs="宋体"/>
                <w:sz w:val="24"/>
              </w:rPr>
            </w:pPr>
          </w:p>
        </w:tc>
        <w:tc>
          <w:tcPr>
            <w:tcW w:w="914" w:type="dxa"/>
            <w:vMerge/>
            <w:vAlign w:val="center"/>
          </w:tcPr>
          <w:p w:rsidR="006F274F" w:rsidRDefault="006F274F">
            <w:pPr>
              <w:autoSpaceDE w:val="0"/>
              <w:autoSpaceDN w:val="0"/>
              <w:adjustRightInd w:val="0"/>
              <w:spacing w:line="360" w:lineRule="auto"/>
              <w:ind w:right="215"/>
              <w:jc w:val="center"/>
              <w:rPr>
                <w:rFonts w:hAnsi="宋体" w:cs="宋体"/>
                <w:sz w:val="24"/>
              </w:rPr>
            </w:pPr>
          </w:p>
        </w:tc>
        <w:tc>
          <w:tcPr>
            <w:tcW w:w="1405"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76"/>
          <w:jc w:val="center"/>
        </w:trPr>
        <w:tc>
          <w:tcPr>
            <w:tcW w:w="913" w:type="dxa"/>
          </w:tcPr>
          <w:p w:rsidR="006F274F" w:rsidRDefault="006F274F">
            <w:pPr>
              <w:autoSpaceDE w:val="0"/>
              <w:autoSpaceDN w:val="0"/>
              <w:adjustRightInd w:val="0"/>
              <w:spacing w:line="360" w:lineRule="auto"/>
              <w:ind w:right="215"/>
              <w:jc w:val="center"/>
              <w:rPr>
                <w:rFonts w:hAnsi="宋体" w:cs="宋体"/>
                <w:sz w:val="24"/>
              </w:rPr>
            </w:pPr>
          </w:p>
        </w:tc>
        <w:tc>
          <w:tcPr>
            <w:tcW w:w="914" w:type="dxa"/>
          </w:tcPr>
          <w:p w:rsidR="006F274F" w:rsidRDefault="006F274F">
            <w:pPr>
              <w:autoSpaceDE w:val="0"/>
              <w:autoSpaceDN w:val="0"/>
              <w:adjustRightInd w:val="0"/>
              <w:spacing w:line="360" w:lineRule="auto"/>
              <w:ind w:right="215"/>
              <w:jc w:val="center"/>
              <w:rPr>
                <w:rFonts w:hAnsi="宋体" w:cs="宋体"/>
                <w:sz w:val="24"/>
              </w:rPr>
            </w:pPr>
          </w:p>
        </w:tc>
        <w:tc>
          <w:tcPr>
            <w:tcW w:w="914" w:type="dxa"/>
          </w:tcPr>
          <w:p w:rsidR="006F274F" w:rsidRDefault="006F274F">
            <w:pPr>
              <w:autoSpaceDE w:val="0"/>
              <w:autoSpaceDN w:val="0"/>
              <w:adjustRightInd w:val="0"/>
              <w:spacing w:line="360" w:lineRule="auto"/>
              <w:ind w:right="215"/>
              <w:jc w:val="center"/>
              <w:rPr>
                <w:rFonts w:hAnsi="宋体" w:cs="宋体"/>
                <w:sz w:val="24"/>
              </w:rPr>
            </w:pPr>
          </w:p>
        </w:tc>
        <w:tc>
          <w:tcPr>
            <w:tcW w:w="140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1470" w:type="dxa"/>
          </w:tcPr>
          <w:p w:rsidR="006F274F" w:rsidRDefault="006F274F">
            <w:pPr>
              <w:autoSpaceDE w:val="0"/>
              <w:autoSpaceDN w:val="0"/>
              <w:adjustRightInd w:val="0"/>
              <w:spacing w:line="360" w:lineRule="auto"/>
              <w:ind w:right="215"/>
              <w:jc w:val="center"/>
              <w:rPr>
                <w:rFonts w:hAnsi="宋体" w:cs="宋体"/>
                <w:sz w:val="24"/>
              </w:rPr>
            </w:pPr>
          </w:p>
        </w:tc>
        <w:tc>
          <w:tcPr>
            <w:tcW w:w="1036" w:type="dxa"/>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99"/>
          <w:jc w:val="center"/>
        </w:trPr>
        <w:tc>
          <w:tcPr>
            <w:tcW w:w="913" w:type="dxa"/>
          </w:tcPr>
          <w:p w:rsidR="006F274F" w:rsidRDefault="006F274F">
            <w:pPr>
              <w:autoSpaceDE w:val="0"/>
              <w:autoSpaceDN w:val="0"/>
              <w:adjustRightInd w:val="0"/>
              <w:spacing w:line="360" w:lineRule="auto"/>
              <w:ind w:right="215"/>
              <w:jc w:val="center"/>
              <w:rPr>
                <w:rFonts w:hAnsi="宋体" w:cs="宋体"/>
                <w:sz w:val="24"/>
              </w:rPr>
            </w:pPr>
          </w:p>
        </w:tc>
        <w:tc>
          <w:tcPr>
            <w:tcW w:w="914" w:type="dxa"/>
          </w:tcPr>
          <w:p w:rsidR="006F274F" w:rsidRDefault="006F274F">
            <w:pPr>
              <w:autoSpaceDE w:val="0"/>
              <w:autoSpaceDN w:val="0"/>
              <w:adjustRightInd w:val="0"/>
              <w:spacing w:line="360" w:lineRule="auto"/>
              <w:ind w:right="215"/>
              <w:jc w:val="center"/>
              <w:rPr>
                <w:rFonts w:hAnsi="宋体" w:cs="宋体"/>
                <w:sz w:val="24"/>
              </w:rPr>
            </w:pPr>
          </w:p>
        </w:tc>
        <w:tc>
          <w:tcPr>
            <w:tcW w:w="914" w:type="dxa"/>
          </w:tcPr>
          <w:p w:rsidR="006F274F" w:rsidRDefault="006F274F">
            <w:pPr>
              <w:autoSpaceDE w:val="0"/>
              <w:autoSpaceDN w:val="0"/>
              <w:adjustRightInd w:val="0"/>
              <w:spacing w:line="360" w:lineRule="auto"/>
              <w:ind w:right="215"/>
              <w:jc w:val="center"/>
              <w:rPr>
                <w:rFonts w:hAnsi="宋体" w:cs="宋体"/>
                <w:sz w:val="24"/>
              </w:rPr>
            </w:pPr>
          </w:p>
        </w:tc>
        <w:tc>
          <w:tcPr>
            <w:tcW w:w="140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1470" w:type="dxa"/>
          </w:tcPr>
          <w:p w:rsidR="006F274F" w:rsidRDefault="006F274F">
            <w:pPr>
              <w:autoSpaceDE w:val="0"/>
              <w:autoSpaceDN w:val="0"/>
              <w:adjustRightInd w:val="0"/>
              <w:spacing w:line="360" w:lineRule="auto"/>
              <w:ind w:right="215"/>
              <w:jc w:val="center"/>
              <w:rPr>
                <w:rFonts w:hAnsi="宋体" w:cs="宋体"/>
                <w:sz w:val="24"/>
              </w:rPr>
            </w:pPr>
          </w:p>
        </w:tc>
        <w:tc>
          <w:tcPr>
            <w:tcW w:w="1036" w:type="dxa"/>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99"/>
          <w:jc w:val="center"/>
        </w:trPr>
        <w:tc>
          <w:tcPr>
            <w:tcW w:w="913" w:type="dxa"/>
          </w:tcPr>
          <w:p w:rsidR="006F274F" w:rsidRDefault="006F274F">
            <w:pPr>
              <w:autoSpaceDE w:val="0"/>
              <w:autoSpaceDN w:val="0"/>
              <w:adjustRightInd w:val="0"/>
              <w:spacing w:line="360" w:lineRule="auto"/>
              <w:ind w:right="215"/>
              <w:jc w:val="center"/>
              <w:rPr>
                <w:rFonts w:hAnsi="宋体" w:cs="宋体"/>
                <w:sz w:val="24"/>
              </w:rPr>
            </w:pPr>
          </w:p>
        </w:tc>
        <w:tc>
          <w:tcPr>
            <w:tcW w:w="914" w:type="dxa"/>
          </w:tcPr>
          <w:p w:rsidR="006F274F" w:rsidRDefault="006F274F">
            <w:pPr>
              <w:autoSpaceDE w:val="0"/>
              <w:autoSpaceDN w:val="0"/>
              <w:adjustRightInd w:val="0"/>
              <w:spacing w:line="360" w:lineRule="auto"/>
              <w:ind w:right="215"/>
              <w:jc w:val="center"/>
              <w:rPr>
                <w:rFonts w:hAnsi="宋体" w:cs="宋体"/>
                <w:sz w:val="24"/>
              </w:rPr>
            </w:pPr>
          </w:p>
        </w:tc>
        <w:tc>
          <w:tcPr>
            <w:tcW w:w="914" w:type="dxa"/>
          </w:tcPr>
          <w:p w:rsidR="006F274F" w:rsidRDefault="006F274F">
            <w:pPr>
              <w:autoSpaceDE w:val="0"/>
              <w:autoSpaceDN w:val="0"/>
              <w:adjustRightInd w:val="0"/>
              <w:spacing w:line="360" w:lineRule="auto"/>
              <w:ind w:right="215"/>
              <w:jc w:val="center"/>
              <w:rPr>
                <w:rFonts w:hAnsi="宋体" w:cs="宋体"/>
                <w:sz w:val="24"/>
              </w:rPr>
            </w:pPr>
          </w:p>
        </w:tc>
        <w:tc>
          <w:tcPr>
            <w:tcW w:w="140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1470" w:type="dxa"/>
          </w:tcPr>
          <w:p w:rsidR="006F274F" w:rsidRDefault="006F274F">
            <w:pPr>
              <w:autoSpaceDE w:val="0"/>
              <w:autoSpaceDN w:val="0"/>
              <w:adjustRightInd w:val="0"/>
              <w:spacing w:line="360" w:lineRule="auto"/>
              <w:ind w:right="215"/>
              <w:jc w:val="center"/>
              <w:rPr>
                <w:rFonts w:hAnsi="宋体" w:cs="宋体"/>
                <w:sz w:val="24"/>
              </w:rPr>
            </w:pPr>
          </w:p>
        </w:tc>
        <w:tc>
          <w:tcPr>
            <w:tcW w:w="1036" w:type="dxa"/>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99"/>
          <w:jc w:val="center"/>
        </w:trPr>
        <w:tc>
          <w:tcPr>
            <w:tcW w:w="913" w:type="dxa"/>
          </w:tcPr>
          <w:p w:rsidR="006F274F" w:rsidRDefault="006F274F">
            <w:pPr>
              <w:autoSpaceDE w:val="0"/>
              <w:autoSpaceDN w:val="0"/>
              <w:adjustRightInd w:val="0"/>
              <w:spacing w:line="360" w:lineRule="auto"/>
              <w:ind w:right="215"/>
              <w:jc w:val="center"/>
              <w:rPr>
                <w:rFonts w:hAnsi="宋体" w:cs="宋体"/>
                <w:sz w:val="24"/>
              </w:rPr>
            </w:pPr>
          </w:p>
        </w:tc>
        <w:tc>
          <w:tcPr>
            <w:tcW w:w="914" w:type="dxa"/>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6F274F" w:rsidRDefault="006F274F">
            <w:pPr>
              <w:autoSpaceDE w:val="0"/>
              <w:autoSpaceDN w:val="0"/>
              <w:adjustRightInd w:val="0"/>
              <w:spacing w:line="360" w:lineRule="auto"/>
              <w:ind w:right="215"/>
              <w:jc w:val="center"/>
              <w:rPr>
                <w:rFonts w:hAnsi="宋体" w:cs="宋体"/>
                <w:sz w:val="24"/>
              </w:rPr>
            </w:pPr>
          </w:p>
        </w:tc>
        <w:tc>
          <w:tcPr>
            <w:tcW w:w="140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945" w:type="dxa"/>
          </w:tcPr>
          <w:p w:rsidR="006F274F" w:rsidRDefault="006F274F">
            <w:pPr>
              <w:autoSpaceDE w:val="0"/>
              <w:autoSpaceDN w:val="0"/>
              <w:adjustRightInd w:val="0"/>
              <w:spacing w:line="360" w:lineRule="auto"/>
              <w:ind w:right="215"/>
              <w:jc w:val="center"/>
              <w:rPr>
                <w:rFonts w:hAnsi="宋体" w:cs="宋体"/>
                <w:sz w:val="24"/>
              </w:rPr>
            </w:pPr>
          </w:p>
        </w:tc>
        <w:tc>
          <w:tcPr>
            <w:tcW w:w="1470" w:type="dxa"/>
          </w:tcPr>
          <w:p w:rsidR="006F274F" w:rsidRDefault="006F274F">
            <w:pPr>
              <w:autoSpaceDE w:val="0"/>
              <w:autoSpaceDN w:val="0"/>
              <w:adjustRightInd w:val="0"/>
              <w:spacing w:line="360" w:lineRule="auto"/>
              <w:ind w:right="215"/>
              <w:jc w:val="center"/>
              <w:rPr>
                <w:rFonts w:hAnsi="宋体" w:cs="宋体"/>
                <w:sz w:val="24"/>
              </w:rPr>
            </w:pPr>
          </w:p>
        </w:tc>
        <w:tc>
          <w:tcPr>
            <w:tcW w:w="1036" w:type="dxa"/>
          </w:tcPr>
          <w:p w:rsidR="006F274F" w:rsidRDefault="006F274F">
            <w:pPr>
              <w:autoSpaceDE w:val="0"/>
              <w:autoSpaceDN w:val="0"/>
              <w:adjustRightInd w:val="0"/>
              <w:spacing w:line="360" w:lineRule="auto"/>
              <w:ind w:right="215"/>
              <w:jc w:val="center"/>
              <w:rPr>
                <w:rFonts w:hAnsi="宋体" w:cs="宋体"/>
                <w:sz w:val="24"/>
              </w:rPr>
            </w:pPr>
          </w:p>
        </w:tc>
      </w:tr>
    </w:tbl>
    <w:p w:rsidR="006F274F" w:rsidRDefault="006F274F">
      <w:pPr>
        <w:autoSpaceDE w:val="0"/>
        <w:autoSpaceDN w:val="0"/>
        <w:adjustRightInd w:val="0"/>
        <w:spacing w:line="360" w:lineRule="auto"/>
        <w:ind w:right="215"/>
        <w:rPr>
          <w:rFonts w:hAnsi="宋体" w:cs="宋体"/>
        </w:rPr>
      </w:pPr>
    </w:p>
    <w:p w:rsidR="006F274F" w:rsidRDefault="002B19B0" w:rsidP="006F72A4">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6F274F" w:rsidRDefault="002B19B0">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6F274F" w:rsidRDefault="002B19B0">
      <w:pPr>
        <w:spacing w:line="420" w:lineRule="exact"/>
        <w:ind w:firstLineChars="200" w:firstLine="480"/>
        <w:rPr>
          <w:rFonts w:hAnsi="宋体" w:cs="宋体"/>
          <w:sz w:val="24"/>
        </w:rPr>
      </w:pPr>
      <w:r>
        <w:rPr>
          <w:rFonts w:hAnsi="宋体" w:cs="宋体" w:hint="eastAsia"/>
          <w:sz w:val="24"/>
        </w:rPr>
        <w:t>项目负责人应附项目负责人执业资格证书、注册证书、安全生产考核合格证书、身份证、职称证（如有）、学历证、养老保险复印件及未担任其他在施建设工程项目项目负责人的承诺书，管理过的项目业绩须附合同协议书和竣工验收备案登记表复印件。类似项目限于以项目负责人身份参与的项目。</w:t>
      </w:r>
    </w:p>
    <w:p w:rsidR="006F274F" w:rsidRDefault="006F274F">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F274F">
        <w:trPr>
          <w:trHeight w:val="374"/>
          <w:jc w:val="center"/>
        </w:trPr>
        <w:tc>
          <w:tcPr>
            <w:tcW w:w="1161" w:type="dxa"/>
            <w:vAlign w:val="center"/>
          </w:tcPr>
          <w:p w:rsidR="006F274F" w:rsidRDefault="002B19B0">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6F274F" w:rsidRDefault="006F274F">
            <w:pPr>
              <w:jc w:val="center"/>
              <w:rPr>
                <w:rFonts w:hAnsi="宋体" w:cs="宋体"/>
                <w:sz w:val="24"/>
              </w:rPr>
            </w:pPr>
          </w:p>
        </w:tc>
        <w:tc>
          <w:tcPr>
            <w:tcW w:w="1204" w:type="dxa"/>
            <w:vAlign w:val="center"/>
          </w:tcPr>
          <w:p w:rsidR="006F274F" w:rsidRDefault="002B19B0">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6F274F" w:rsidRDefault="006F274F">
            <w:pPr>
              <w:jc w:val="center"/>
              <w:rPr>
                <w:rFonts w:hAnsi="宋体" w:cs="宋体"/>
                <w:sz w:val="24"/>
              </w:rPr>
            </w:pPr>
          </w:p>
        </w:tc>
        <w:tc>
          <w:tcPr>
            <w:tcW w:w="1959" w:type="dxa"/>
            <w:vAlign w:val="center"/>
          </w:tcPr>
          <w:p w:rsidR="006F274F" w:rsidRDefault="002B19B0">
            <w:pPr>
              <w:jc w:val="center"/>
              <w:rPr>
                <w:rFonts w:hAnsi="宋体" w:cs="宋体"/>
                <w:sz w:val="24"/>
              </w:rPr>
            </w:pPr>
            <w:r>
              <w:rPr>
                <w:rFonts w:hAnsi="宋体" w:cs="宋体" w:hint="eastAsia"/>
                <w:sz w:val="24"/>
              </w:rPr>
              <w:t>学历</w:t>
            </w:r>
          </w:p>
        </w:tc>
        <w:tc>
          <w:tcPr>
            <w:tcW w:w="2259" w:type="dxa"/>
            <w:vAlign w:val="center"/>
          </w:tcPr>
          <w:p w:rsidR="006F274F" w:rsidRDefault="006F274F">
            <w:pPr>
              <w:jc w:val="center"/>
              <w:rPr>
                <w:rFonts w:hAnsi="宋体" w:cs="宋体"/>
                <w:sz w:val="24"/>
              </w:rPr>
            </w:pPr>
          </w:p>
        </w:tc>
      </w:tr>
      <w:tr w:rsidR="006F274F">
        <w:trPr>
          <w:trHeight w:val="374"/>
          <w:jc w:val="center"/>
        </w:trPr>
        <w:tc>
          <w:tcPr>
            <w:tcW w:w="1161" w:type="dxa"/>
            <w:vAlign w:val="center"/>
          </w:tcPr>
          <w:p w:rsidR="006F274F" w:rsidRDefault="002B19B0">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6F274F" w:rsidRDefault="006F274F">
            <w:pPr>
              <w:jc w:val="center"/>
              <w:rPr>
                <w:rFonts w:hAnsi="宋体" w:cs="宋体"/>
                <w:sz w:val="24"/>
              </w:rPr>
            </w:pPr>
          </w:p>
        </w:tc>
        <w:tc>
          <w:tcPr>
            <w:tcW w:w="1204" w:type="dxa"/>
            <w:vAlign w:val="center"/>
          </w:tcPr>
          <w:p w:rsidR="006F274F" w:rsidRDefault="002B19B0">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6F274F" w:rsidRDefault="006F274F">
            <w:pPr>
              <w:jc w:val="center"/>
              <w:rPr>
                <w:rFonts w:hAnsi="宋体" w:cs="宋体"/>
                <w:sz w:val="24"/>
              </w:rPr>
            </w:pPr>
          </w:p>
        </w:tc>
        <w:tc>
          <w:tcPr>
            <w:tcW w:w="1959" w:type="dxa"/>
            <w:vAlign w:val="center"/>
          </w:tcPr>
          <w:p w:rsidR="006F274F" w:rsidRDefault="002B19B0">
            <w:pPr>
              <w:jc w:val="center"/>
              <w:rPr>
                <w:rFonts w:hAnsi="宋体" w:cs="宋体"/>
                <w:sz w:val="24"/>
              </w:rPr>
            </w:pPr>
            <w:r>
              <w:rPr>
                <w:rFonts w:hAnsi="宋体" w:cs="宋体" w:hint="eastAsia"/>
                <w:sz w:val="24"/>
              </w:rPr>
              <w:t>拟在本工程任职</w:t>
            </w:r>
          </w:p>
        </w:tc>
        <w:tc>
          <w:tcPr>
            <w:tcW w:w="2259" w:type="dxa"/>
            <w:vAlign w:val="center"/>
          </w:tcPr>
          <w:p w:rsidR="006F274F" w:rsidRDefault="002B19B0">
            <w:pPr>
              <w:jc w:val="center"/>
              <w:rPr>
                <w:rFonts w:hAnsi="宋体" w:cs="宋体"/>
                <w:sz w:val="24"/>
              </w:rPr>
            </w:pPr>
            <w:r>
              <w:rPr>
                <w:rFonts w:hAnsi="宋体" w:cs="宋体" w:hint="eastAsia"/>
                <w:sz w:val="24"/>
              </w:rPr>
              <w:t>项目负责人</w:t>
            </w:r>
          </w:p>
        </w:tc>
      </w:tr>
      <w:tr w:rsidR="006F274F">
        <w:trPr>
          <w:trHeight w:val="374"/>
          <w:jc w:val="center"/>
        </w:trPr>
        <w:tc>
          <w:tcPr>
            <w:tcW w:w="3466" w:type="dxa"/>
            <w:gridSpan w:val="3"/>
            <w:vAlign w:val="center"/>
          </w:tcPr>
          <w:p w:rsidR="006F274F" w:rsidRDefault="002B19B0">
            <w:pPr>
              <w:jc w:val="center"/>
              <w:rPr>
                <w:rFonts w:hAnsi="宋体" w:cs="宋体"/>
                <w:sz w:val="24"/>
              </w:rPr>
            </w:pPr>
            <w:r>
              <w:rPr>
                <w:rFonts w:hAnsi="宋体" w:cs="宋体" w:hint="eastAsia"/>
                <w:sz w:val="24"/>
              </w:rPr>
              <w:t>注册建造师执业资格等级</w:t>
            </w:r>
          </w:p>
        </w:tc>
        <w:tc>
          <w:tcPr>
            <w:tcW w:w="1355" w:type="dxa"/>
            <w:vAlign w:val="center"/>
          </w:tcPr>
          <w:p w:rsidR="006F274F" w:rsidRDefault="002B19B0">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6F274F" w:rsidRDefault="002B19B0">
            <w:pPr>
              <w:jc w:val="center"/>
              <w:rPr>
                <w:rFonts w:hAnsi="宋体" w:cs="宋体"/>
                <w:sz w:val="24"/>
              </w:rPr>
            </w:pPr>
            <w:r>
              <w:rPr>
                <w:rFonts w:hAnsi="宋体" w:cs="宋体" w:hint="eastAsia"/>
                <w:sz w:val="24"/>
              </w:rPr>
              <w:t>建造师专业</w:t>
            </w:r>
          </w:p>
        </w:tc>
        <w:tc>
          <w:tcPr>
            <w:tcW w:w="2259" w:type="dxa"/>
            <w:vAlign w:val="center"/>
          </w:tcPr>
          <w:p w:rsidR="006F274F" w:rsidRDefault="006F274F">
            <w:pPr>
              <w:jc w:val="center"/>
              <w:rPr>
                <w:rFonts w:hAnsi="宋体" w:cs="宋体"/>
                <w:sz w:val="24"/>
              </w:rPr>
            </w:pPr>
          </w:p>
        </w:tc>
      </w:tr>
      <w:tr w:rsidR="006F274F">
        <w:trPr>
          <w:trHeight w:val="374"/>
          <w:jc w:val="center"/>
        </w:trPr>
        <w:tc>
          <w:tcPr>
            <w:tcW w:w="3466" w:type="dxa"/>
            <w:gridSpan w:val="3"/>
            <w:vAlign w:val="center"/>
          </w:tcPr>
          <w:p w:rsidR="006F274F" w:rsidRDefault="002B19B0">
            <w:pPr>
              <w:jc w:val="center"/>
              <w:rPr>
                <w:rFonts w:hAnsi="宋体" w:cs="宋体"/>
                <w:sz w:val="24"/>
              </w:rPr>
            </w:pPr>
            <w:r>
              <w:rPr>
                <w:rFonts w:hAnsi="宋体" w:cs="宋体" w:hint="eastAsia"/>
                <w:sz w:val="24"/>
              </w:rPr>
              <w:t>安全生产考核合格证书</w:t>
            </w:r>
          </w:p>
        </w:tc>
        <w:tc>
          <w:tcPr>
            <w:tcW w:w="5573" w:type="dxa"/>
            <w:gridSpan w:val="3"/>
            <w:vAlign w:val="center"/>
          </w:tcPr>
          <w:p w:rsidR="006F274F" w:rsidRDefault="006F274F">
            <w:pPr>
              <w:jc w:val="center"/>
              <w:rPr>
                <w:rFonts w:hAnsi="宋体" w:cs="宋体"/>
                <w:sz w:val="24"/>
              </w:rPr>
            </w:pPr>
          </w:p>
        </w:tc>
      </w:tr>
      <w:tr w:rsidR="006F274F">
        <w:trPr>
          <w:trHeight w:val="374"/>
          <w:jc w:val="center"/>
        </w:trPr>
        <w:tc>
          <w:tcPr>
            <w:tcW w:w="1161" w:type="dxa"/>
            <w:vAlign w:val="center"/>
          </w:tcPr>
          <w:p w:rsidR="006F274F" w:rsidRDefault="002B19B0">
            <w:pPr>
              <w:jc w:val="center"/>
              <w:rPr>
                <w:rFonts w:hAnsi="宋体" w:cs="宋体"/>
                <w:sz w:val="24"/>
              </w:rPr>
            </w:pPr>
            <w:r>
              <w:rPr>
                <w:rFonts w:hAnsi="宋体" w:cs="宋体" w:hint="eastAsia"/>
                <w:sz w:val="24"/>
              </w:rPr>
              <w:t>毕业学校</w:t>
            </w:r>
          </w:p>
        </w:tc>
        <w:tc>
          <w:tcPr>
            <w:tcW w:w="7878" w:type="dxa"/>
            <w:gridSpan w:val="5"/>
            <w:vAlign w:val="center"/>
          </w:tcPr>
          <w:p w:rsidR="006F274F" w:rsidRDefault="002B19B0">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6F274F">
        <w:trPr>
          <w:trHeight w:val="374"/>
          <w:jc w:val="center"/>
        </w:trPr>
        <w:tc>
          <w:tcPr>
            <w:tcW w:w="9039" w:type="dxa"/>
            <w:gridSpan w:val="6"/>
            <w:vAlign w:val="center"/>
          </w:tcPr>
          <w:p w:rsidR="006F274F" w:rsidRDefault="002B19B0">
            <w:pPr>
              <w:jc w:val="center"/>
              <w:rPr>
                <w:rFonts w:hAnsi="宋体" w:cs="宋体"/>
                <w:sz w:val="24"/>
              </w:rPr>
            </w:pPr>
            <w:r>
              <w:rPr>
                <w:rFonts w:hAnsi="宋体" w:cs="宋体" w:hint="eastAsia"/>
                <w:sz w:val="24"/>
              </w:rPr>
              <w:t>主要工作经历</w:t>
            </w:r>
          </w:p>
        </w:tc>
      </w:tr>
      <w:tr w:rsidR="006F274F">
        <w:trPr>
          <w:trHeight w:val="374"/>
          <w:jc w:val="center"/>
        </w:trPr>
        <w:tc>
          <w:tcPr>
            <w:tcW w:w="1161" w:type="dxa"/>
            <w:vAlign w:val="center"/>
          </w:tcPr>
          <w:p w:rsidR="006F274F" w:rsidRDefault="002B19B0">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6F274F" w:rsidRDefault="002B19B0">
            <w:pPr>
              <w:jc w:val="center"/>
              <w:rPr>
                <w:rFonts w:hAnsi="宋体" w:cs="宋体"/>
                <w:sz w:val="24"/>
              </w:rPr>
            </w:pPr>
            <w:r>
              <w:rPr>
                <w:rFonts w:hAnsi="宋体" w:cs="宋体" w:hint="eastAsia"/>
                <w:sz w:val="24"/>
              </w:rPr>
              <w:t>参加过的类似项目名称</w:t>
            </w:r>
          </w:p>
        </w:tc>
        <w:tc>
          <w:tcPr>
            <w:tcW w:w="1959" w:type="dxa"/>
            <w:vAlign w:val="center"/>
          </w:tcPr>
          <w:p w:rsidR="006F274F" w:rsidRDefault="002B19B0">
            <w:pPr>
              <w:jc w:val="center"/>
              <w:rPr>
                <w:rFonts w:hAnsi="宋体" w:cs="宋体"/>
                <w:sz w:val="24"/>
              </w:rPr>
            </w:pPr>
            <w:r>
              <w:rPr>
                <w:rFonts w:hAnsi="宋体" w:cs="宋体" w:hint="eastAsia"/>
                <w:sz w:val="24"/>
              </w:rPr>
              <w:t>工程概况说明</w:t>
            </w:r>
          </w:p>
        </w:tc>
        <w:tc>
          <w:tcPr>
            <w:tcW w:w="2259" w:type="dxa"/>
            <w:vAlign w:val="center"/>
          </w:tcPr>
          <w:p w:rsidR="006F274F" w:rsidRDefault="002B19B0">
            <w:pPr>
              <w:jc w:val="center"/>
              <w:rPr>
                <w:rFonts w:hAnsi="宋体" w:cs="宋体"/>
                <w:sz w:val="24"/>
              </w:rPr>
            </w:pPr>
            <w:r>
              <w:rPr>
                <w:rFonts w:hAnsi="宋体" w:cs="宋体" w:hint="eastAsia"/>
                <w:sz w:val="24"/>
              </w:rPr>
              <w:t>发包人及联系电话</w:t>
            </w:r>
          </w:p>
        </w:tc>
      </w:tr>
      <w:tr w:rsidR="006F274F">
        <w:trPr>
          <w:trHeight w:val="374"/>
          <w:jc w:val="center"/>
        </w:trPr>
        <w:tc>
          <w:tcPr>
            <w:tcW w:w="1161" w:type="dxa"/>
            <w:vAlign w:val="center"/>
          </w:tcPr>
          <w:p w:rsidR="006F274F" w:rsidRDefault="006F274F">
            <w:pPr>
              <w:jc w:val="center"/>
              <w:rPr>
                <w:rFonts w:hAnsi="宋体" w:cs="宋体"/>
                <w:sz w:val="24"/>
              </w:rPr>
            </w:pPr>
          </w:p>
        </w:tc>
        <w:tc>
          <w:tcPr>
            <w:tcW w:w="3660" w:type="dxa"/>
            <w:gridSpan w:val="3"/>
            <w:vAlign w:val="center"/>
          </w:tcPr>
          <w:p w:rsidR="006F274F" w:rsidRDefault="006F274F">
            <w:pPr>
              <w:jc w:val="center"/>
              <w:rPr>
                <w:rFonts w:hAnsi="宋体" w:cs="宋体"/>
                <w:sz w:val="24"/>
              </w:rPr>
            </w:pPr>
          </w:p>
        </w:tc>
        <w:tc>
          <w:tcPr>
            <w:tcW w:w="1959" w:type="dxa"/>
            <w:vAlign w:val="center"/>
          </w:tcPr>
          <w:p w:rsidR="006F274F" w:rsidRDefault="006F274F">
            <w:pPr>
              <w:jc w:val="center"/>
              <w:rPr>
                <w:rFonts w:hAnsi="宋体" w:cs="宋体"/>
                <w:sz w:val="24"/>
              </w:rPr>
            </w:pPr>
          </w:p>
        </w:tc>
        <w:tc>
          <w:tcPr>
            <w:tcW w:w="2259" w:type="dxa"/>
            <w:vAlign w:val="center"/>
          </w:tcPr>
          <w:p w:rsidR="006F274F" w:rsidRDefault="006F274F">
            <w:pPr>
              <w:jc w:val="center"/>
              <w:rPr>
                <w:rFonts w:hAnsi="宋体" w:cs="宋体"/>
                <w:sz w:val="24"/>
              </w:rPr>
            </w:pPr>
          </w:p>
        </w:tc>
      </w:tr>
      <w:tr w:rsidR="006F274F">
        <w:trPr>
          <w:trHeight w:val="374"/>
          <w:jc w:val="center"/>
        </w:trPr>
        <w:tc>
          <w:tcPr>
            <w:tcW w:w="1161" w:type="dxa"/>
            <w:vAlign w:val="center"/>
          </w:tcPr>
          <w:p w:rsidR="006F274F" w:rsidRDefault="006F274F">
            <w:pPr>
              <w:jc w:val="center"/>
              <w:rPr>
                <w:rFonts w:hAnsi="宋体" w:cs="宋体"/>
                <w:sz w:val="24"/>
              </w:rPr>
            </w:pPr>
          </w:p>
        </w:tc>
        <w:tc>
          <w:tcPr>
            <w:tcW w:w="3660" w:type="dxa"/>
            <w:gridSpan w:val="3"/>
            <w:vAlign w:val="center"/>
          </w:tcPr>
          <w:p w:rsidR="006F274F" w:rsidRDefault="006F274F">
            <w:pPr>
              <w:jc w:val="center"/>
              <w:rPr>
                <w:rFonts w:hAnsi="宋体" w:cs="宋体"/>
                <w:sz w:val="24"/>
              </w:rPr>
            </w:pPr>
          </w:p>
        </w:tc>
        <w:tc>
          <w:tcPr>
            <w:tcW w:w="1959" w:type="dxa"/>
            <w:vAlign w:val="center"/>
          </w:tcPr>
          <w:p w:rsidR="006F274F" w:rsidRDefault="006F274F">
            <w:pPr>
              <w:jc w:val="center"/>
              <w:rPr>
                <w:rFonts w:hAnsi="宋体" w:cs="宋体"/>
                <w:sz w:val="24"/>
              </w:rPr>
            </w:pPr>
          </w:p>
        </w:tc>
        <w:tc>
          <w:tcPr>
            <w:tcW w:w="2259" w:type="dxa"/>
            <w:vAlign w:val="center"/>
          </w:tcPr>
          <w:p w:rsidR="006F274F" w:rsidRDefault="006F274F">
            <w:pPr>
              <w:jc w:val="center"/>
              <w:rPr>
                <w:rFonts w:hAnsi="宋体" w:cs="宋体"/>
                <w:sz w:val="24"/>
              </w:rPr>
            </w:pPr>
          </w:p>
        </w:tc>
      </w:tr>
      <w:tr w:rsidR="006F274F">
        <w:trPr>
          <w:trHeight w:val="386"/>
          <w:jc w:val="center"/>
        </w:trPr>
        <w:tc>
          <w:tcPr>
            <w:tcW w:w="1161" w:type="dxa"/>
            <w:vAlign w:val="center"/>
          </w:tcPr>
          <w:p w:rsidR="006F274F" w:rsidRDefault="006F274F">
            <w:pPr>
              <w:jc w:val="center"/>
              <w:rPr>
                <w:rFonts w:hAnsi="宋体" w:cs="宋体"/>
                <w:sz w:val="24"/>
              </w:rPr>
            </w:pPr>
          </w:p>
        </w:tc>
        <w:tc>
          <w:tcPr>
            <w:tcW w:w="3660" w:type="dxa"/>
            <w:gridSpan w:val="3"/>
            <w:vAlign w:val="center"/>
          </w:tcPr>
          <w:p w:rsidR="006F274F" w:rsidRDefault="006F274F">
            <w:pPr>
              <w:jc w:val="center"/>
              <w:rPr>
                <w:rFonts w:hAnsi="宋体" w:cs="宋体"/>
                <w:sz w:val="24"/>
              </w:rPr>
            </w:pPr>
          </w:p>
        </w:tc>
        <w:tc>
          <w:tcPr>
            <w:tcW w:w="1959" w:type="dxa"/>
            <w:vAlign w:val="center"/>
          </w:tcPr>
          <w:p w:rsidR="006F274F" w:rsidRDefault="006F274F">
            <w:pPr>
              <w:jc w:val="center"/>
              <w:rPr>
                <w:rFonts w:hAnsi="宋体" w:cs="宋体"/>
                <w:sz w:val="24"/>
              </w:rPr>
            </w:pPr>
          </w:p>
        </w:tc>
        <w:tc>
          <w:tcPr>
            <w:tcW w:w="2259" w:type="dxa"/>
            <w:vAlign w:val="center"/>
          </w:tcPr>
          <w:p w:rsidR="006F274F" w:rsidRDefault="006F274F">
            <w:pPr>
              <w:jc w:val="center"/>
              <w:rPr>
                <w:rFonts w:hAnsi="宋体" w:cs="宋体"/>
                <w:sz w:val="24"/>
              </w:rPr>
            </w:pPr>
          </w:p>
        </w:tc>
      </w:tr>
    </w:tbl>
    <w:p w:rsidR="006F274F" w:rsidRDefault="002B19B0">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6F274F" w:rsidRDefault="002B19B0">
      <w:pPr>
        <w:spacing w:line="420" w:lineRule="exact"/>
        <w:ind w:firstLineChars="200" w:firstLine="480"/>
        <w:rPr>
          <w:rFonts w:hAnsi="宋体" w:cs="宋体"/>
          <w:sz w:val="24"/>
        </w:rPr>
      </w:pPr>
      <w:r>
        <w:rPr>
          <w:rFonts w:hAnsi="宋体" w:cs="宋体" w:hint="eastAsia"/>
          <w:sz w:val="24"/>
        </w:rPr>
        <w:t>主要项目管理人员是指项目副经理、技术负责人、专职安全生产管理员等岗位人员。应附注册资格证书、身份证、职称证（如有）、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F274F">
        <w:trPr>
          <w:trHeight w:val="590"/>
          <w:jc w:val="center"/>
        </w:trPr>
        <w:tc>
          <w:tcPr>
            <w:tcW w:w="8684" w:type="dxa"/>
            <w:gridSpan w:val="3"/>
            <w:tcBorders>
              <w:bottom w:val="single" w:sz="4" w:space="0" w:color="auto"/>
            </w:tcBorders>
            <w:vAlign w:val="center"/>
          </w:tcPr>
          <w:p w:rsidR="006F274F" w:rsidRDefault="002B19B0">
            <w:pPr>
              <w:spacing w:line="640" w:lineRule="exact"/>
              <w:rPr>
                <w:rFonts w:hAnsi="宋体" w:cs="宋体"/>
                <w:sz w:val="24"/>
              </w:rPr>
            </w:pPr>
            <w:r>
              <w:rPr>
                <w:rFonts w:hAnsi="宋体" w:cs="宋体" w:hint="eastAsia"/>
                <w:sz w:val="24"/>
              </w:rPr>
              <w:t>岗位名称</w:t>
            </w:r>
          </w:p>
        </w:tc>
      </w:tr>
      <w:tr w:rsidR="006F274F">
        <w:trPr>
          <w:trHeight w:val="604"/>
          <w:jc w:val="center"/>
        </w:trPr>
        <w:tc>
          <w:tcPr>
            <w:tcW w:w="4226" w:type="dxa"/>
            <w:gridSpan w:val="2"/>
            <w:tcBorders>
              <w:left w:val="single" w:sz="4" w:space="0" w:color="auto"/>
            </w:tcBorders>
            <w:vAlign w:val="center"/>
          </w:tcPr>
          <w:p w:rsidR="006F274F" w:rsidRDefault="002B19B0">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6F274F" w:rsidRDefault="002B19B0">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6F274F">
        <w:trPr>
          <w:trHeight w:val="590"/>
          <w:jc w:val="center"/>
        </w:trPr>
        <w:tc>
          <w:tcPr>
            <w:tcW w:w="4226" w:type="dxa"/>
            <w:gridSpan w:val="2"/>
            <w:vAlign w:val="center"/>
          </w:tcPr>
          <w:p w:rsidR="006F274F" w:rsidRDefault="002B19B0">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6F274F" w:rsidRDefault="002B19B0">
            <w:pPr>
              <w:spacing w:line="640" w:lineRule="exact"/>
              <w:rPr>
                <w:rFonts w:hAnsi="宋体" w:cs="宋体"/>
                <w:sz w:val="24"/>
              </w:rPr>
            </w:pPr>
            <w:r>
              <w:rPr>
                <w:rFonts w:hAnsi="宋体" w:cs="宋体" w:hint="eastAsia"/>
                <w:sz w:val="24"/>
              </w:rPr>
              <w:t>毕业学校</w:t>
            </w:r>
          </w:p>
        </w:tc>
      </w:tr>
      <w:tr w:rsidR="006F274F">
        <w:trPr>
          <w:trHeight w:val="590"/>
          <w:jc w:val="center"/>
        </w:trPr>
        <w:tc>
          <w:tcPr>
            <w:tcW w:w="4226" w:type="dxa"/>
            <w:gridSpan w:val="2"/>
            <w:vAlign w:val="center"/>
          </w:tcPr>
          <w:p w:rsidR="006F274F" w:rsidRDefault="002B19B0">
            <w:pPr>
              <w:spacing w:line="640" w:lineRule="exact"/>
              <w:rPr>
                <w:rFonts w:hAnsi="宋体" w:cs="宋体"/>
                <w:sz w:val="24"/>
              </w:rPr>
            </w:pPr>
            <w:r>
              <w:rPr>
                <w:rFonts w:hAnsi="宋体" w:cs="宋体" w:hint="eastAsia"/>
                <w:sz w:val="24"/>
              </w:rPr>
              <w:t>学历和专业</w:t>
            </w:r>
          </w:p>
        </w:tc>
        <w:tc>
          <w:tcPr>
            <w:tcW w:w="4458" w:type="dxa"/>
            <w:vAlign w:val="center"/>
          </w:tcPr>
          <w:p w:rsidR="006F274F" w:rsidRDefault="002B19B0">
            <w:pPr>
              <w:spacing w:line="640" w:lineRule="exact"/>
              <w:rPr>
                <w:rFonts w:hAnsi="宋体" w:cs="宋体"/>
                <w:sz w:val="24"/>
              </w:rPr>
            </w:pPr>
            <w:r>
              <w:rPr>
                <w:rFonts w:hAnsi="宋体" w:cs="宋体" w:hint="eastAsia"/>
                <w:sz w:val="24"/>
              </w:rPr>
              <w:t>毕业时间</w:t>
            </w:r>
          </w:p>
        </w:tc>
      </w:tr>
      <w:tr w:rsidR="006F274F">
        <w:trPr>
          <w:trHeight w:val="604"/>
          <w:jc w:val="center"/>
        </w:trPr>
        <w:tc>
          <w:tcPr>
            <w:tcW w:w="4226" w:type="dxa"/>
            <w:gridSpan w:val="2"/>
            <w:vAlign w:val="center"/>
          </w:tcPr>
          <w:p w:rsidR="006F274F" w:rsidRDefault="002B19B0">
            <w:pPr>
              <w:spacing w:line="640" w:lineRule="exact"/>
              <w:rPr>
                <w:rFonts w:hAnsi="宋体" w:cs="宋体"/>
                <w:sz w:val="24"/>
              </w:rPr>
            </w:pPr>
            <w:r>
              <w:rPr>
                <w:rFonts w:hAnsi="宋体" w:cs="宋体" w:hint="eastAsia"/>
                <w:sz w:val="24"/>
              </w:rPr>
              <w:t>拥有的执业资格</w:t>
            </w:r>
          </w:p>
        </w:tc>
        <w:tc>
          <w:tcPr>
            <w:tcW w:w="4458" w:type="dxa"/>
            <w:vAlign w:val="center"/>
          </w:tcPr>
          <w:p w:rsidR="006F274F" w:rsidRDefault="002B19B0">
            <w:pPr>
              <w:spacing w:line="640" w:lineRule="exact"/>
              <w:rPr>
                <w:rFonts w:hAnsi="宋体" w:cs="宋体"/>
                <w:sz w:val="24"/>
              </w:rPr>
            </w:pPr>
            <w:r>
              <w:rPr>
                <w:rFonts w:hAnsi="宋体" w:cs="宋体" w:hint="eastAsia"/>
                <w:sz w:val="24"/>
              </w:rPr>
              <w:t>专业职称</w:t>
            </w:r>
          </w:p>
        </w:tc>
      </w:tr>
      <w:tr w:rsidR="006F274F">
        <w:trPr>
          <w:trHeight w:val="517"/>
          <w:jc w:val="center"/>
        </w:trPr>
        <w:tc>
          <w:tcPr>
            <w:tcW w:w="4226" w:type="dxa"/>
            <w:gridSpan w:val="2"/>
            <w:vAlign w:val="center"/>
          </w:tcPr>
          <w:p w:rsidR="006F274F" w:rsidRDefault="002B19B0">
            <w:pPr>
              <w:spacing w:line="640" w:lineRule="exact"/>
              <w:rPr>
                <w:rFonts w:hAnsi="宋体" w:cs="宋体"/>
                <w:sz w:val="24"/>
              </w:rPr>
            </w:pPr>
            <w:r>
              <w:rPr>
                <w:rFonts w:hAnsi="宋体" w:cs="宋体" w:hint="eastAsia"/>
                <w:sz w:val="24"/>
              </w:rPr>
              <w:t>执业资格证书编号</w:t>
            </w:r>
          </w:p>
        </w:tc>
        <w:tc>
          <w:tcPr>
            <w:tcW w:w="4458" w:type="dxa"/>
            <w:vAlign w:val="center"/>
          </w:tcPr>
          <w:p w:rsidR="006F274F" w:rsidRDefault="002B19B0">
            <w:pPr>
              <w:spacing w:line="640" w:lineRule="exact"/>
              <w:rPr>
                <w:rFonts w:hAnsi="宋体" w:cs="宋体"/>
                <w:sz w:val="24"/>
              </w:rPr>
            </w:pPr>
            <w:r>
              <w:rPr>
                <w:rFonts w:hAnsi="宋体" w:cs="宋体" w:hint="eastAsia"/>
                <w:sz w:val="24"/>
              </w:rPr>
              <w:t>工作年限</w:t>
            </w:r>
          </w:p>
        </w:tc>
      </w:tr>
      <w:tr w:rsidR="006F274F">
        <w:trPr>
          <w:trHeight w:val="2196"/>
          <w:jc w:val="center"/>
        </w:trPr>
        <w:tc>
          <w:tcPr>
            <w:tcW w:w="1098" w:type="dxa"/>
            <w:vAlign w:val="center"/>
          </w:tcPr>
          <w:p w:rsidR="006F274F" w:rsidRDefault="002B19B0">
            <w:pPr>
              <w:jc w:val="center"/>
              <w:rPr>
                <w:rFonts w:hAnsi="宋体" w:cs="宋体"/>
                <w:sz w:val="24"/>
              </w:rPr>
            </w:pPr>
            <w:r>
              <w:rPr>
                <w:rFonts w:hAnsi="宋体" w:cs="宋体" w:hint="eastAsia"/>
                <w:sz w:val="24"/>
              </w:rPr>
              <w:t>主要</w:t>
            </w:r>
          </w:p>
          <w:p w:rsidR="006F274F" w:rsidRDefault="002B19B0">
            <w:pPr>
              <w:jc w:val="center"/>
              <w:rPr>
                <w:rFonts w:hAnsi="宋体" w:cs="宋体"/>
                <w:sz w:val="24"/>
              </w:rPr>
            </w:pPr>
            <w:r>
              <w:rPr>
                <w:rFonts w:hAnsi="宋体" w:cs="宋体" w:hint="eastAsia"/>
                <w:sz w:val="24"/>
              </w:rPr>
              <w:t>工作</w:t>
            </w:r>
          </w:p>
          <w:p w:rsidR="006F274F" w:rsidRDefault="002B19B0">
            <w:pPr>
              <w:jc w:val="center"/>
              <w:rPr>
                <w:rFonts w:hAnsi="宋体" w:cs="宋体"/>
                <w:sz w:val="24"/>
              </w:rPr>
            </w:pPr>
            <w:bookmarkStart w:id="122" w:name="_GoBack"/>
            <w:r>
              <w:rPr>
                <w:rFonts w:hAnsi="宋体" w:cs="宋体" w:hint="eastAsia"/>
                <w:sz w:val="24"/>
              </w:rPr>
              <w:t>业绩</w:t>
            </w:r>
            <w:bookmarkEnd w:id="122"/>
          </w:p>
          <w:p w:rsidR="006F274F" w:rsidRDefault="002B19B0">
            <w:pPr>
              <w:jc w:val="center"/>
              <w:rPr>
                <w:rFonts w:hAnsi="宋体" w:cs="宋体"/>
                <w:sz w:val="24"/>
              </w:rPr>
            </w:pPr>
            <w:r>
              <w:rPr>
                <w:rFonts w:hAnsi="宋体" w:cs="宋体" w:hint="eastAsia"/>
                <w:sz w:val="24"/>
              </w:rPr>
              <w:t>及担</w:t>
            </w:r>
          </w:p>
          <w:p w:rsidR="006F274F" w:rsidRDefault="002B19B0">
            <w:pPr>
              <w:jc w:val="center"/>
              <w:rPr>
                <w:rFonts w:hAnsi="宋体" w:cs="宋体"/>
                <w:sz w:val="24"/>
              </w:rPr>
            </w:pPr>
            <w:r>
              <w:rPr>
                <w:rFonts w:hAnsi="宋体" w:cs="宋体" w:hint="eastAsia"/>
                <w:sz w:val="24"/>
              </w:rPr>
              <w:t>任的</w:t>
            </w:r>
          </w:p>
          <w:p w:rsidR="006F274F" w:rsidRDefault="002B19B0">
            <w:pPr>
              <w:jc w:val="center"/>
              <w:rPr>
                <w:rFonts w:hAnsi="宋体" w:cs="宋体"/>
                <w:sz w:val="24"/>
              </w:rPr>
            </w:pPr>
            <w:r>
              <w:rPr>
                <w:rFonts w:hAnsi="宋体" w:cs="宋体" w:hint="eastAsia"/>
                <w:sz w:val="24"/>
              </w:rPr>
              <w:t>主要</w:t>
            </w:r>
          </w:p>
          <w:p w:rsidR="006F274F" w:rsidRDefault="002B19B0">
            <w:pPr>
              <w:jc w:val="center"/>
              <w:rPr>
                <w:rFonts w:hAnsi="宋体" w:cs="宋体"/>
                <w:sz w:val="24"/>
              </w:rPr>
            </w:pPr>
            <w:r>
              <w:rPr>
                <w:rFonts w:hAnsi="宋体" w:cs="宋体" w:hint="eastAsia"/>
                <w:sz w:val="24"/>
              </w:rPr>
              <w:t>工作</w:t>
            </w:r>
          </w:p>
        </w:tc>
        <w:tc>
          <w:tcPr>
            <w:tcW w:w="7586" w:type="dxa"/>
            <w:gridSpan w:val="2"/>
          </w:tcPr>
          <w:p w:rsidR="006F274F" w:rsidRDefault="006F274F">
            <w:pPr>
              <w:rPr>
                <w:rFonts w:hAnsi="宋体" w:cs="宋体"/>
                <w:sz w:val="24"/>
              </w:rPr>
            </w:pPr>
          </w:p>
        </w:tc>
      </w:tr>
    </w:tbl>
    <w:p w:rsidR="006F274F" w:rsidRDefault="006F274F">
      <w:pPr>
        <w:rPr>
          <w:rFonts w:hAnsi="宋体" w:cs="宋体"/>
          <w:szCs w:val="21"/>
        </w:rPr>
      </w:pPr>
    </w:p>
    <w:p w:rsidR="006F274F" w:rsidRDefault="002B19B0">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6F274F" w:rsidRDefault="002B19B0">
      <w:pPr>
        <w:jc w:val="center"/>
        <w:rPr>
          <w:rFonts w:hAnsi="宋体" w:cs="宋体"/>
          <w:b/>
          <w:bCs/>
          <w:sz w:val="24"/>
        </w:rPr>
      </w:pPr>
      <w:r>
        <w:rPr>
          <w:rFonts w:hAnsi="宋体" w:cs="宋体" w:hint="eastAsia"/>
          <w:b/>
          <w:bCs/>
          <w:sz w:val="24"/>
        </w:rPr>
        <w:t>承诺书</w:t>
      </w:r>
    </w:p>
    <w:p w:rsidR="006F274F" w:rsidRDefault="002B19B0" w:rsidP="006F72A4">
      <w:pPr>
        <w:spacing w:afterLines="100" w:line="440" w:lineRule="exact"/>
        <w:rPr>
          <w:rFonts w:hAnsi="宋体" w:cs="宋体"/>
          <w:sz w:val="24"/>
        </w:rPr>
      </w:pPr>
      <w:r>
        <w:rPr>
          <w:rFonts w:hAnsi="宋体" w:cs="宋体" w:hint="eastAsia"/>
          <w:sz w:val="24"/>
        </w:rPr>
        <w:t>（招标人名称）：</w:t>
      </w:r>
    </w:p>
    <w:p w:rsidR="006F274F" w:rsidRDefault="002B19B0">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6F274F" w:rsidRDefault="002B19B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6F274F" w:rsidRDefault="002B19B0">
      <w:pPr>
        <w:spacing w:line="440" w:lineRule="exact"/>
        <w:ind w:firstLineChars="200" w:firstLine="480"/>
        <w:rPr>
          <w:rFonts w:hAnsi="宋体" w:cs="宋体"/>
          <w:sz w:val="24"/>
        </w:rPr>
      </w:pPr>
      <w:r>
        <w:rPr>
          <w:rFonts w:hAnsi="宋体" w:cs="宋体" w:hint="eastAsia"/>
          <w:sz w:val="24"/>
        </w:rPr>
        <w:t>特此承诺</w:t>
      </w:r>
    </w:p>
    <w:p w:rsidR="006F274F" w:rsidRDefault="002B19B0">
      <w:pPr>
        <w:spacing w:line="440" w:lineRule="exact"/>
        <w:jc w:val="right"/>
        <w:rPr>
          <w:rFonts w:hAnsi="宋体" w:cs="宋体"/>
          <w:sz w:val="24"/>
        </w:rPr>
      </w:pPr>
      <w:r>
        <w:rPr>
          <w:rFonts w:hAnsi="宋体" w:cs="宋体" w:hint="eastAsia"/>
          <w:sz w:val="24"/>
        </w:rPr>
        <w:t>投标人：（盖单位章）</w:t>
      </w:r>
    </w:p>
    <w:p w:rsidR="006F274F" w:rsidRDefault="002B19B0">
      <w:pPr>
        <w:spacing w:line="440" w:lineRule="exact"/>
        <w:ind w:right="315"/>
        <w:jc w:val="right"/>
        <w:rPr>
          <w:rFonts w:hAnsi="宋体" w:cs="宋体"/>
          <w:sz w:val="24"/>
        </w:rPr>
      </w:pPr>
      <w:r>
        <w:rPr>
          <w:rFonts w:hAnsi="宋体" w:cs="宋体" w:hint="eastAsia"/>
          <w:sz w:val="24"/>
        </w:rPr>
        <w:t>法定代表人：（签字）</w:t>
      </w:r>
    </w:p>
    <w:p w:rsidR="006F274F" w:rsidRDefault="002B19B0">
      <w:pPr>
        <w:spacing w:line="440" w:lineRule="exact"/>
        <w:jc w:val="right"/>
        <w:rPr>
          <w:rFonts w:hAnsi="宋体" w:cs="宋体"/>
          <w:sz w:val="24"/>
        </w:rPr>
      </w:pPr>
      <w:r>
        <w:rPr>
          <w:rFonts w:hAnsi="宋体" w:cs="宋体" w:hint="eastAsia"/>
          <w:sz w:val="24"/>
        </w:rPr>
        <w:t>年月日</w:t>
      </w:r>
    </w:p>
    <w:p w:rsidR="006F274F" w:rsidRDefault="002B19B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6F274F" w:rsidRDefault="006F274F">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F274F">
        <w:trPr>
          <w:trHeight w:val="472"/>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6F274F" w:rsidRDefault="006F274F" w:rsidP="002B19B0">
            <w:pPr>
              <w:autoSpaceDE w:val="0"/>
              <w:autoSpaceDN w:val="0"/>
              <w:adjustRightInd w:val="0"/>
              <w:spacing w:line="360" w:lineRule="auto"/>
              <w:ind w:left="41" w:right="215" w:hangingChars="17" w:hanging="41"/>
              <w:jc w:val="center"/>
              <w:rPr>
                <w:rFonts w:hAnsi="宋体" w:cs="宋体"/>
                <w:sz w:val="24"/>
              </w:rPr>
            </w:pPr>
          </w:p>
        </w:tc>
      </w:tr>
      <w:tr w:rsidR="006F274F">
        <w:trPr>
          <w:trHeight w:val="472"/>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6F274F" w:rsidRDefault="006F274F">
            <w:pPr>
              <w:autoSpaceDE w:val="0"/>
              <w:autoSpaceDN w:val="0"/>
              <w:adjustRightInd w:val="0"/>
              <w:spacing w:line="360" w:lineRule="auto"/>
              <w:ind w:right="215"/>
              <w:jc w:val="center"/>
              <w:rPr>
                <w:rFonts w:hAnsi="宋体" w:cs="宋体"/>
                <w:sz w:val="24"/>
              </w:rPr>
            </w:pPr>
          </w:p>
        </w:tc>
        <w:tc>
          <w:tcPr>
            <w:tcW w:w="1575" w:type="dxa"/>
            <w:gridSpan w:val="2"/>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72"/>
          <w:jc w:val="center"/>
        </w:trPr>
        <w:tc>
          <w:tcPr>
            <w:tcW w:w="1709" w:type="dxa"/>
            <w:vMerge w:val="restart"/>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6F274F" w:rsidRDefault="006F274F">
            <w:pPr>
              <w:autoSpaceDE w:val="0"/>
              <w:autoSpaceDN w:val="0"/>
              <w:adjustRightInd w:val="0"/>
              <w:spacing w:line="360" w:lineRule="auto"/>
              <w:ind w:right="215"/>
              <w:jc w:val="center"/>
              <w:rPr>
                <w:rFonts w:hAnsi="宋体" w:cs="宋体"/>
                <w:sz w:val="24"/>
              </w:rPr>
            </w:pPr>
          </w:p>
        </w:tc>
        <w:tc>
          <w:tcPr>
            <w:tcW w:w="1575" w:type="dxa"/>
            <w:gridSpan w:val="2"/>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146"/>
          <w:jc w:val="center"/>
        </w:trPr>
        <w:tc>
          <w:tcPr>
            <w:tcW w:w="1709" w:type="dxa"/>
            <w:vMerge/>
            <w:vAlign w:val="center"/>
          </w:tcPr>
          <w:p w:rsidR="006F274F" w:rsidRDefault="006F274F">
            <w:pPr>
              <w:autoSpaceDE w:val="0"/>
              <w:autoSpaceDN w:val="0"/>
              <w:adjustRightInd w:val="0"/>
              <w:spacing w:line="360" w:lineRule="auto"/>
              <w:ind w:right="215"/>
              <w:jc w:val="center"/>
              <w:rPr>
                <w:rFonts w:hAnsi="宋体" w:cs="宋体"/>
                <w:sz w:val="24"/>
              </w:rPr>
            </w:pPr>
          </w:p>
        </w:tc>
        <w:tc>
          <w:tcPr>
            <w:tcW w:w="1205"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6F274F" w:rsidRDefault="006F274F">
            <w:pPr>
              <w:autoSpaceDE w:val="0"/>
              <w:autoSpaceDN w:val="0"/>
              <w:adjustRightInd w:val="0"/>
              <w:spacing w:line="360" w:lineRule="auto"/>
              <w:ind w:right="215"/>
              <w:jc w:val="center"/>
              <w:rPr>
                <w:rFonts w:hAnsi="宋体" w:cs="宋体"/>
                <w:sz w:val="24"/>
              </w:rPr>
            </w:pPr>
          </w:p>
        </w:tc>
        <w:tc>
          <w:tcPr>
            <w:tcW w:w="1575" w:type="dxa"/>
            <w:gridSpan w:val="2"/>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72"/>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72"/>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6F274F" w:rsidRDefault="006F274F">
            <w:pPr>
              <w:autoSpaceDE w:val="0"/>
              <w:autoSpaceDN w:val="0"/>
              <w:adjustRightInd w:val="0"/>
              <w:spacing w:line="360" w:lineRule="auto"/>
              <w:ind w:right="215"/>
              <w:jc w:val="center"/>
              <w:rPr>
                <w:rFonts w:hAnsi="宋体" w:cs="宋体"/>
                <w:sz w:val="24"/>
              </w:rPr>
            </w:pPr>
          </w:p>
        </w:tc>
        <w:tc>
          <w:tcPr>
            <w:tcW w:w="1689" w:type="dxa"/>
            <w:gridSpan w:val="2"/>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6F274F" w:rsidRDefault="006F274F">
            <w:pPr>
              <w:autoSpaceDE w:val="0"/>
              <w:autoSpaceDN w:val="0"/>
              <w:adjustRightInd w:val="0"/>
              <w:spacing w:line="360" w:lineRule="auto"/>
              <w:ind w:right="215"/>
              <w:jc w:val="center"/>
              <w:rPr>
                <w:rFonts w:hAnsi="宋体" w:cs="宋体"/>
                <w:sz w:val="24"/>
              </w:rPr>
            </w:pPr>
          </w:p>
        </w:tc>
        <w:tc>
          <w:tcPr>
            <w:tcW w:w="1061" w:type="dxa"/>
            <w:gridSpan w:val="2"/>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72"/>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6F274F" w:rsidRDefault="006F274F">
            <w:pPr>
              <w:autoSpaceDE w:val="0"/>
              <w:autoSpaceDN w:val="0"/>
              <w:adjustRightInd w:val="0"/>
              <w:spacing w:line="360" w:lineRule="auto"/>
              <w:ind w:right="215"/>
              <w:jc w:val="center"/>
              <w:rPr>
                <w:rFonts w:hAnsi="宋体" w:cs="宋体"/>
                <w:sz w:val="24"/>
              </w:rPr>
            </w:pPr>
          </w:p>
        </w:tc>
        <w:tc>
          <w:tcPr>
            <w:tcW w:w="1689" w:type="dxa"/>
            <w:gridSpan w:val="2"/>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6F274F" w:rsidRDefault="006F274F">
            <w:pPr>
              <w:autoSpaceDE w:val="0"/>
              <w:autoSpaceDN w:val="0"/>
              <w:adjustRightInd w:val="0"/>
              <w:spacing w:line="360" w:lineRule="auto"/>
              <w:ind w:right="215"/>
              <w:jc w:val="center"/>
              <w:rPr>
                <w:rFonts w:hAnsi="宋体" w:cs="宋体"/>
                <w:sz w:val="24"/>
              </w:rPr>
            </w:pPr>
          </w:p>
        </w:tc>
        <w:tc>
          <w:tcPr>
            <w:tcW w:w="1061" w:type="dxa"/>
            <w:gridSpan w:val="2"/>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552"/>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6F274F" w:rsidRDefault="006F274F">
            <w:pPr>
              <w:autoSpaceDE w:val="0"/>
              <w:autoSpaceDN w:val="0"/>
              <w:adjustRightInd w:val="0"/>
              <w:spacing w:line="360" w:lineRule="auto"/>
              <w:ind w:right="215"/>
              <w:jc w:val="center"/>
              <w:rPr>
                <w:rFonts w:hAnsi="宋体" w:cs="宋体"/>
                <w:sz w:val="24"/>
              </w:rPr>
            </w:pPr>
          </w:p>
        </w:tc>
        <w:tc>
          <w:tcPr>
            <w:tcW w:w="5025" w:type="dxa"/>
            <w:gridSpan w:val="7"/>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6F274F">
        <w:trPr>
          <w:trHeight w:val="472"/>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6F274F" w:rsidRDefault="006F274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72"/>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6F274F" w:rsidRDefault="006F274F">
            <w:pPr>
              <w:autoSpaceDE w:val="0"/>
              <w:autoSpaceDN w:val="0"/>
              <w:adjustRightInd w:val="0"/>
              <w:spacing w:line="360" w:lineRule="auto"/>
              <w:ind w:right="215"/>
              <w:jc w:val="center"/>
              <w:rPr>
                <w:rFonts w:hAnsi="宋体" w:cs="宋体"/>
                <w:sz w:val="24"/>
              </w:rPr>
            </w:pPr>
          </w:p>
        </w:tc>
        <w:tc>
          <w:tcPr>
            <w:tcW w:w="1205" w:type="dxa"/>
            <w:vMerge/>
            <w:vAlign w:val="center"/>
          </w:tcPr>
          <w:p w:rsidR="006F274F" w:rsidRDefault="006F274F">
            <w:pPr>
              <w:autoSpaceDE w:val="0"/>
              <w:autoSpaceDN w:val="0"/>
              <w:adjustRightInd w:val="0"/>
              <w:spacing w:line="360" w:lineRule="auto"/>
              <w:ind w:right="215"/>
              <w:jc w:val="center"/>
              <w:rPr>
                <w:rFonts w:hAnsi="宋体" w:cs="宋体"/>
                <w:sz w:val="24"/>
              </w:rPr>
            </w:pPr>
          </w:p>
        </w:tc>
        <w:tc>
          <w:tcPr>
            <w:tcW w:w="2614" w:type="dxa"/>
            <w:gridSpan w:val="5"/>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57"/>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6F274F" w:rsidRDefault="006F274F">
            <w:pPr>
              <w:autoSpaceDE w:val="0"/>
              <w:autoSpaceDN w:val="0"/>
              <w:adjustRightInd w:val="0"/>
              <w:spacing w:line="360" w:lineRule="auto"/>
              <w:ind w:right="215"/>
              <w:jc w:val="center"/>
              <w:rPr>
                <w:rFonts w:hAnsi="宋体" w:cs="宋体"/>
                <w:sz w:val="24"/>
              </w:rPr>
            </w:pPr>
          </w:p>
        </w:tc>
        <w:tc>
          <w:tcPr>
            <w:tcW w:w="1205" w:type="dxa"/>
            <w:vMerge/>
            <w:vAlign w:val="center"/>
          </w:tcPr>
          <w:p w:rsidR="006F274F" w:rsidRDefault="006F274F">
            <w:pPr>
              <w:autoSpaceDE w:val="0"/>
              <w:autoSpaceDN w:val="0"/>
              <w:adjustRightInd w:val="0"/>
              <w:spacing w:line="360" w:lineRule="auto"/>
              <w:ind w:right="215"/>
              <w:jc w:val="center"/>
              <w:rPr>
                <w:rFonts w:hAnsi="宋体" w:cs="宋体"/>
                <w:sz w:val="24"/>
              </w:rPr>
            </w:pPr>
          </w:p>
        </w:tc>
        <w:tc>
          <w:tcPr>
            <w:tcW w:w="2614" w:type="dxa"/>
            <w:gridSpan w:val="5"/>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72"/>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6F274F" w:rsidRDefault="006F274F">
            <w:pPr>
              <w:autoSpaceDE w:val="0"/>
              <w:autoSpaceDN w:val="0"/>
              <w:adjustRightInd w:val="0"/>
              <w:spacing w:line="360" w:lineRule="auto"/>
              <w:ind w:right="215"/>
              <w:jc w:val="center"/>
              <w:rPr>
                <w:rFonts w:hAnsi="宋体" w:cs="宋体"/>
                <w:sz w:val="24"/>
              </w:rPr>
            </w:pPr>
          </w:p>
        </w:tc>
        <w:tc>
          <w:tcPr>
            <w:tcW w:w="1205" w:type="dxa"/>
            <w:vMerge/>
            <w:vAlign w:val="center"/>
          </w:tcPr>
          <w:p w:rsidR="006F274F" w:rsidRDefault="006F274F">
            <w:pPr>
              <w:autoSpaceDE w:val="0"/>
              <w:autoSpaceDN w:val="0"/>
              <w:adjustRightInd w:val="0"/>
              <w:spacing w:line="360" w:lineRule="auto"/>
              <w:ind w:right="215"/>
              <w:jc w:val="center"/>
              <w:rPr>
                <w:rFonts w:hAnsi="宋体" w:cs="宋体"/>
                <w:sz w:val="24"/>
              </w:rPr>
            </w:pPr>
          </w:p>
        </w:tc>
        <w:tc>
          <w:tcPr>
            <w:tcW w:w="2614" w:type="dxa"/>
            <w:gridSpan w:val="5"/>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57"/>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6F274F" w:rsidRDefault="006F274F">
            <w:pPr>
              <w:autoSpaceDE w:val="0"/>
              <w:autoSpaceDN w:val="0"/>
              <w:adjustRightInd w:val="0"/>
              <w:spacing w:line="360" w:lineRule="auto"/>
              <w:ind w:right="215"/>
              <w:jc w:val="center"/>
              <w:rPr>
                <w:rFonts w:hAnsi="宋体" w:cs="宋体"/>
                <w:sz w:val="24"/>
              </w:rPr>
            </w:pPr>
          </w:p>
        </w:tc>
        <w:tc>
          <w:tcPr>
            <w:tcW w:w="1205" w:type="dxa"/>
            <w:vMerge/>
            <w:vAlign w:val="center"/>
          </w:tcPr>
          <w:p w:rsidR="006F274F" w:rsidRDefault="006F274F">
            <w:pPr>
              <w:autoSpaceDE w:val="0"/>
              <w:autoSpaceDN w:val="0"/>
              <w:adjustRightInd w:val="0"/>
              <w:spacing w:line="360" w:lineRule="auto"/>
              <w:ind w:right="215"/>
              <w:jc w:val="center"/>
              <w:rPr>
                <w:rFonts w:hAnsi="宋体" w:cs="宋体"/>
                <w:sz w:val="24"/>
              </w:rPr>
            </w:pPr>
          </w:p>
        </w:tc>
        <w:tc>
          <w:tcPr>
            <w:tcW w:w="2614" w:type="dxa"/>
            <w:gridSpan w:val="5"/>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3321"/>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6F274F" w:rsidRDefault="006F274F">
            <w:pPr>
              <w:autoSpaceDE w:val="0"/>
              <w:autoSpaceDN w:val="0"/>
              <w:adjustRightInd w:val="0"/>
              <w:spacing w:line="360" w:lineRule="auto"/>
              <w:ind w:right="215"/>
              <w:jc w:val="center"/>
              <w:rPr>
                <w:rFonts w:hAnsi="宋体" w:cs="宋体"/>
                <w:sz w:val="24"/>
              </w:rPr>
            </w:pPr>
          </w:p>
          <w:p w:rsidR="006F274F" w:rsidRDefault="006F274F">
            <w:pPr>
              <w:autoSpaceDE w:val="0"/>
              <w:autoSpaceDN w:val="0"/>
              <w:adjustRightInd w:val="0"/>
              <w:spacing w:line="360" w:lineRule="auto"/>
              <w:ind w:right="215"/>
              <w:jc w:val="center"/>
              <w:rPr>
                <w:rFonts w:hAnsi="宋体" w:cs="宋体"/>
                <w:sz w:val="24"/>
              </w:rPr>
            </w:pPr>
          </w:p>
          <w:p w:rsidR="006F274F" w:rsidRDefault="006F274F">
            <w:pPr>
              <w:autoSpaceDE w:val="0"/>
              <w:autoSpaceDN w:val="0"/>
              <w:adjustRightInd w:val="0"/>
              <w:spacing w:line="360" w:lineRule="auto"/>
              <w:ind w:right="215"/>
              <w:jc w:val="center"/>
              <w:rPr>
                <w:rFonts w:hAnsi="宋体" w:cs="宋体"/>
                <w:sz w:val="24"/>
              </w:rPr>
            </w:pPr>
          </w:p>
          <w:p w:rsidR="006F274F" w:rsidRDefault="006F274F">
            <w:pPr>
              <w:autoSpaceDE w:val="0"/>
              <w:autoSpaceDN w:val="0"/>
              <w:adjustRightInd w:val="0"/>
              <w:spacing w:line="360" w:lineRule="auto"/>
              <w:ind w:right="215"/>
              <w:jc w:val="center"/>
              <w:rPr>
                <w:rFonts w:hAnsi="宋体" w:cs="宋体"/>
                <w:sz w:val="24"/>
              </w:rPr>
            </w:pPr>
          </w:p>
          <w:p w:rsidR="006F274F" w:rsidRDefault="006F274F">
            <w:pPr>
              <w:autoSpaceDE w:val="0"/>
              <w:autoSpaceDN w:val="0"/>
              <w:adjustRightInd w:val="0"/>
              <w:spacing w:line="360" w:lineRule="auto"/>
              <w:ind w:right="215"/>
              <w:jc w:val="center"/>
              <w:rPr>
                <w:rFonts w:hAnsi="宋体" w:cs="宋体"/>
                <w:sz w:val="24"/>
              </w:rPr>
            </w:pPr>
          </w:p>
          <w:p w:rsidR="006F274F" w:rsidRDefault="006F274F">
            <w:pPr>
              <w:autoSpaceDE w:val="0"/>
              <w:autoSpaceDN w:val="0"/>
              <w:adjustRightInd w:val="0"/>
              <w:spacing w:line="360" w:lineRule="auto"/>
              <w:ind w:right="215"/>
              <w:jc w:val="center"/>
              <w:rPr>
                <w:rFonts w:hAnsi="宋体" w:cs="宋体"/>
                <w:sz w:val="24"/>
              </w:rPr>
            </w:pPr>
          </w:p>
          <w:p w:rsidR="006F274F" w:rsidRDefault="006F274F">
            <w:pPr>
              <w:autoSpaceDE w:val="0"/>
              <w:autoSpaceDN w:val="0"/>
              <w:adjustRightInd w:val="0"/>
              <w:spacing w:line="360" w:lineRule="auto"/>
              <w:ind w:right="215"/>
              <w:rPr>
                <w:rFonts w:hAnsi="宋体" w:cs="宋体"/>
                <w:sz w:val="24"/>
              </w:rPr>
            </w:pPr>
          </w:p>
        </w:tc>
      </w:tr>
      <w:tr w:rsidR="006F274F">
        <w:trPr>
          <w:trHeight w:val="944"/>
          <w:jc w:val="center"/>
        </w:trPr>
        <w:tc>
          <w:tcPr>
            <w:tcW w:w="1709"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6F274F" w:rsidRDefault="006F274F">
            <w:pPr>
              <w:autoSpaceDE w:val="0"/>
              <w:autoSpaceDN w:val="0"/>
              <w:adjustRightInd w:val="0"/>
              <w:spacing w:line="360" w:lineRule="auto"/>
              <w:ind w:right="215"/>
              <w:jc w:val="center"/>
              <w:rPr>
                <w:rFonts w:hAnsi="宋体" w:cs="宋体"/>
                <w:sz w:val="24"/>
              </w:rPr>
            </w:pPr>
          </w:p>
          <w:p w:rsidR="006F274F" w:rsidRDefault="006F274F">
            <w:pPr>
              <w:autoSpaceDE w:val="0"/>
              <w:autoSpaceDN w:val="0"/>
              <w:adjustRightInd w:val="0"/>
              <w:spacing w:line="360" w:lineRule="auto"/>
              <w:ind w:right="215"/>
              <w:jc w:val="center"/>
              <w:rPr>
                <w:rFonts w:hAnsi="宋体" w:cs="宋体"/>
                <w:sz w:val="24"/>
              </w:rPr>
            </w:pPr>
          </w:p>
        </w:tc>
      </w:tr>
    </w:tbl>
    <w:p w:rsidR="006F274F" w:rsidRDefault="002B19B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6F274F" w:rsidRDefault="002B19B0">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6F274F" w:rsidRDefault="002B19B0">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6F274F" w:rsidRDefault="006F274F">
      <w:pPr>
        <w:autoSpaceDE w:val="0"/>
        <w:autoSpaceDN w:val="0"/>
        <w:adjustRightInd w:val="0"/>
        <w:spacing w:line="360" w:lineRule="auto"/>
        <w:ind w:right="215" w:firstLine="420"/>
        <w:jc w:val="center"/>
        <w:rPr>
          <w:rFonts w:hAnsi="宋体" w:cs="宋体"/>
          <w:sz w:val="24"/>
        </w:rPr>
      </w:pPr>
    </w:p>
    <w:p w:rsidR="006F274F" w:rsidRDefault="002B19B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54"/>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475"/>
          <w:jc w:val="center"/>
        </w:trPr>
        <w:tc>
          <w:tcPr>
            <w:tcW w:w="2416" w:type="dxa"/>
            <w:vAlign w:val="center"/>
          </w:tcPr>
          <w:p w:rsidR="006F274F" w:rsidRDefault="002B19B0">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6F274F" w:rsidRDefault="006F274F">
            <w:pPr>
              <w:autoSpaceDE w:val="0"/>
              <w:autoSpaceDN w:val="0"/>
              <w:adjustRightInd w:val="0"/>
              <w:spacing w:line="480" w:lineRule="auto"/>
              <w:ind w:right="215"/>
              <w:jc w:val="center"/>
              <w:rPr>
                <w:rFonts w:hAnsi="宋体" w:cs="宋体"/>
                <w:sz w:val="24"/>
              </w:rPr>
            </w:pPr>
          </w:p>
        </w:tc>
      </w:tr>
      <w:tr w:rsidR="006F274F">
        <w:trPr>
          <w:trHeight w:val="2198"/>
          <w:jc w:val="center"/>
        </w:trPr>
        <w:tc>
          <w:tcPr>
            <w:tcW w:w="2416"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970"/>
          <w:jc w:val="center"/>
        </w:trPr>
        <w:tc>
          <w:tcPr>
            <w:tcW w:w="2416"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6F274F" w:rsidRDefault="006F274F">
            <w:pPr>
              <w:autoSpaceDE w:val="0"/>
              <w:autoSpaceDN w:val="0"/>
              <w:adjustRightInd w:val="0"/>
              <w:spacing w:line="360" w:lineRule="auto"/>
              <w:ind w:right="215"/>
              <w:jc w:val="center"/>
              <w:rPr>
                <w:rFonts w:hAnsi="宋体" w:cs="宋体"/>
                <w:sz w:val="24"/>
              </w:rPr>
            </w:pPr>
          </w:p>
          <w:p w:rsidR="006F274F" w:rsidRDefault="006F274F">
            <w:pPr>
              <w:autoSpaceDE w:val="0"/>
              <w:autoSpaceDN w:val="0"/>
              <w:adjustRightInd w:val="0"/>
              <w:spacing w:line="360" w:lineRule="auto"/>
              <w:ind w:right="215"/>
              <w:rPr>
                <w:rFonts w:hAnsi="宋体" w:cs="宋体"/>
                <w:sz w:val="24"/>
              </w:rPr>
            </w:pPr>
          </w:p>
        </w:tc>
      </w:tr>
    </w:tbl>
    <w:p w:rsidR="006F274F" w:rsidRDefault="006F274F">
      <w:pPr>
        <w:rPr>
          <w:rFonts w:hAnsi="宋体" w:cs="宋体"/>
          <w:sz w:val="24"/>
        </w:rPr>
      </w:pPr>
    </w:p>
    <w:p w:rsidR="006F274F" w:rsidRDefault="002B19B0">
      <w:pPr>
        <w:jc w:val="center"/>
        <w:rPr>
          <w:rFonts w:hAnsi="宋体" w:cs="宋体"/>
          <w:b/>
          <w:sz w:val="32"/>
          <w:szCs w:val="32"/>
        </w:rPr>
      </w:pPr>
      <w:r>
        <w:rPr>
          <w:rFonts w:hAnsi="宋体" w:cs="宋体" w:hint="eastAsia"/>
          <w:sz w:val="24"/>
        </w:rPr>
        <w:br w:type="page"/>
      </w:r>
      <w:r>
        <w:rPr>
          <w:rFonts w:hAnsi="宋体" w:cs="宋体" w:hint="eastAsia"/>
          <w:b/>
          <w:sz w:val="32"/>
          <w:szCs w:val="32"/>
        </w:rPr>
        <w:lastRenderedPageBreak/>
        <w:t>八、正在施工的和新承接的项目情况</w:t>
      </w:r>
    </w:p>
    <w:p w:rsidR="006F274F" w:rsidRDefault="006F274F">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65"/>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486"/>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tc>
      </w:tr>
      <w:tr w:rsidR="006F274F">
        <w:trPr>
          <w:trHeight w:val="2778"/>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6F274F" w:rsidRDefault="006F274F">
            <w:pPr>
              <w:autoSpaceDE w:val="0"/>
              <w:autoSpaceDN w:val="0"/>
              <w:adjustRightInd w:val="0"/>
              <w:spacing w:line="360" w:lineRule="auto"/>
              <w:ind w:right="215"/>
              <w:rPr>
                <w:rFonts w:hAnsi="宋体" w:cs="宋体"/>
                <w:sz w:val="24"/>
              </w:rPr>
            </w:pPr>
          </w:p>
          <w:p w:rsidR="006F274F" w:rsidRDefault="006F274F">
            <w:pPr>
              <w:autoSpaceDE w:val="0"/>
              <w:autoSpaceDN w:val="0"/>
              <w:adjustRightInd w:val="0"/>
              <w:spacing w:line="360" w:lineRule="auto"/>
              <w:ind w:right="215"/>
              <w:jc w:val="center"/>
              <w:rPr>
                <w:rFonts w:hAnsi="宋体" w:cs="宋体"/>
                <w:sz w:val="24"/>
              </w:rPr>
            </w:pPr>
          </w:p>
          <w:p w:rsidR="006F274F" w:rsidRDefault="006F274F">
            <w:pPr>
              <w:autoSpaceDE w:val="0"/>
              <w:autoSpaceDN w:val="0"/>
              <w:adjustRightInd w:val="0"/>
              <w:spacing w:line="360" w:lineRule="auto"/>
              <w:ind w:right="215"/>
              <w:jc w:val="center"/>
              <w:rPr>
                <w:rFonts w:hAnsi="宋体" w:cs="宋体"/>
                <w:sz w:val="24"/>
              </w:rPr>
            </w:pPr>
          </w:p>
        </w:tc>
      </w:tr>
      <w:tr w:rsidR="006F274F">
        <w:trPr>
          <w:trHeight w:val="993"/>
          <w:jc w:val="center"/>
        </w:trPr>
        <w:tc>
          <w:tcPr>
            <w:tcW w:w="2291" w:type="dxa"/>
            <w:vAlign w:val="center"/>
          </w:tcPr>
          <w:p w:rsidR="006F274F" w:rsidRDefault="002B19B0">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6F274F" w:rsidRDefault="006F274F">
            <w:pPr>
              <w:autoSpaceDE w:val="0"/>
              <w:autoSpaceDN w:val="0"/>
              <w:adjustRightInd w:val="0"/>
              <w:spacing w:line="360" w:lineRule="auto"/>
              <w:ind w:right="215"/>
              <w:jc w:val="center"/>
              <w:rPr>
                <w:rFonts w:hAnsi="宋体" w:cs="宋体"/>
                <w:sz w:val="24"/>
              </w:rPr>
            </w:pPr>
          </w:p>
          <w:p w:rsidR="006F274F" w:rsidRDefault="006F274F">
            <w:pPr>
              <w:autoSpaceDE w:val="0"/>
              <w:autoSpaceDN w:val="0"/>
              <w:adjustRightInd w:val="0"/>
              <w:spacing w:line="360" w:lineRule="auto"/>
              <w:ind w:right="215"/>
              <w:rPr>
                <w:rFonts w:hAnsi="宋体" w:cs="宋体"/>
                <w:sz w:val="24"/>
              </w:rPr>
            </w:pPr>
          </w:p>
        </w:tc>
      </w:tr>
    </w:tbl>
    <w:p w:rsidR="006F274F" w:rsidRDefault="006F274F">
      <w:pPr>
        <w:autoSpaceDE w:val="0"/>
        <w:autoSpaceDN w:val="0"/>
        <w:adjustRightInd w:val="0"/>
        <w:spacing w:line="360" w:lineRule="auto"/>
        <w:ind w:right="215"/>
        <w:jc w:val="center"/>
        <w:rPr>
          <w:rFonts w:hAnsi="宋体" w:cs="宋体"/>
          <w:b/>
          <w:sz w:val="32"/>
          <w:szCs w:val="32"/>
        </w:rPr>
      </w:pPr>
    </w:p>
    <w:p w:rsidR="006F274F" w:rsidRDefault="006F274F">
      <w:pPr>
        <w:autoSpaceDE w:val="0"/>
        <w:autoSpaceDN w:val="0"/>
        <w:adjustRightInd w:val="0"/>
        <w:spacing w:line="360" w:lineRule="auto"/>
        <w:ind w:right="215"/>
        <w:jc w:val="center"/>
        <w:rPr>
          <w:rFonts w:hAnsi="宋体" w:cs="宋体"/>
          <w:b/>
          <w:sz w:val="32"/>
          <w:szCs w:val="32"/>
        </w:rPr>
      </w:pPr>
    </w:p>
    <w:p w:rsidR="006F274F" w:rsidRDefault="006F274F">
      <w:pPr>
        <w:autoSpaceDE w:val="0"/>
        <w:autoSpaceDN w:val="0"/>
        <w:adjustRightInd w:val="0"/>
        <w:spacing w:line="360" w:lineRule="auto"/>
        <w:ind w:right="215"/>
        <w:jc w:val="center"/>
        <w:rPr>
          <w:rFonts w:hAnsi="宋体" w:cs="宋体"/>
          <w:b/>
          <w:sz w:val="32"/>
          <w:szCs w:val="32"/>
        </w:rPr>
      </w:pPr>
    </w:p>
    <w:p w:rsidR="006F274F" w:rsidRDefault="006F274F">
      <w:pPr>
        <w:autoSpaceDE w:val="0"/>
        <w:autoSpaceDN w:val="0"/>
        <w:adjustRightInd w:val="0"/>
        <w:spacing w:line="360" w:lineRule="auto"/>
        <w:ind w:right="215"/>
        <w:jc w:val="center"/>
        <w:rPr>
          <w:rFonts w:hAnsi="宋体" w:cs="宋体"/>
          <w:b/>
          <w:sz w:val="32"/>
          <w:szCs w:val="32"/>
        </w:rPr>
      </w:pPr>
    </w:p>
    <w:p w:rsidR="006F274F" w:rsidRDefault="002B19B0">
      <w:pPr>
        <w:numPr>
          <w:ilvl w:val="0"/>
          <w:numId w:val="8"/>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6F274F" w:rsidRDefault="006F274F">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F274F">
        <w:tc>
          <w:tcPr>
            <w:tcW w:w="1273" w:type="dxa"/>
          </w:tcPr>
          <w:p w:rsidR="006F274F" w:rsidRDefault="002B19B0">
            <w:pPr>
              <w:autoSpaceDE w:val="0"/>
              <w:autoSpaceDN w:val="0"/>
              <w:adjustRightInd w:val="0"/>
              <w:spacing w:line="360" w:lineRule="auto"/>
              <w:ind w:right="215"/>
              <w:jc w:val="center"/>
              <w:rPr>
                <w:rFonts w:hAnsi="宋体" w:cs="宋体"/>
                <w:bCs/>
                <w:sz w:val="24"/>
              </w:rPr>
            </w:pPr>
            <w:r>
              <w:rPr>
                <w:rFonts w:hAnsi="宋体" w:cs="宋体" w:hint="eastAsia"/>
                <w:bCs/>
                <w:sz w:val="24"/>
              </w:rPr>
              <w:t>类别</w:t>
            </w:r>
          </w:p>
        </w:tc>
        <w:tc>
          <w:tcPr>
            <w:tcW w:w="1164" w:type="dxa"/>
          </w:tcPr>
          <w:p w:rsidR="006F274F" w:rsidRDefault="002B19B0">
            <w:pPr>
              <w:autoSpaceDE w:val="0"/>
              <w:autoSpaceDN w:val="0"/>
              <w:adjustRightInd w:val="0"/>
              <w:spacing w:line="360" w:lineRule="auto"/>
              <w:ind w:right="215"/>
              <w:jc w:val="center"/>
              <w:rPr>
                <w:rFonts w:hAnsi="宋体" w:cs="宋体"/>
                <w:bCs/>
                <w:sz w:val="24"/>
              </w:rPr>
            </w:pPr>
            <w:r>
              <w:rPr>
                <w:rFonts w:hAnsi="宋体" w:cs="宋体" w:hint="eastAsia"/>
                <w:bCs/>
                <w:sz w:val="24"/>
              </w:rPr>
              <w:t>序号</w:t>
            </w:r>
          </w:p>
        </w:tc>
        <w:tc>
          <w:tcPr>
            <w:tcW w:w="1752" w:type="dxa"/>
          </w:tcPr>
          <w:p w:rsidR="006F274F" w:rsidRDefault="002B19B0">
            <w:pPr>
              <w:autoSpaceDE w:val="0"/>
              <w:autoSpaceDN w:val="0"/>
              <w:adjustRightInd w:val="0"/>
              <w:spacing w:line="360" w:lineRule="auto"/>
              <w:ind w:right="215"/>
              <w:jc w:val="center"/>
              <w:rPr>
                <w:rFonts w:hAnsi="宋体" w:cs="宋体"/>
                <w:bCs/>
                <w:sz w:val="24"/>
              </w:rPr>
            </w:pPr>
            <w:r>
              <w:rPr>
                <w:rFonts w:hAnsi="宋体" w:cs="宋体" w:hint="eastAsia"/>
                <w:bCs/>
                <w:sz w:val="24"/>
              </w:rPr>
              <w:t>发生时间</w:t>
            </w:r>
          </w:p>
        </w:tc>
        <w:tc>
          <w:tcPr>
            <w:tcW w:w="3060" w:type="dxa"/>
          </w:tcPr>
          <w:p w:rsidR="006F274F" w:rsidRDefault="002B19B0">
            <w:pPr>
              <w:autoSpaceDE w:val="0"/>
              <w:autoSpaceDN w:val="0"/>
              <w:adjustRightInd w:val="0"/>
              <w:spacing w:line="360" w:lineRule="auto"/>
              <w:ind w:right="215"/>
              <w:jc w:val="center"/>
              <w:rPr>
                <w:rFonts w:hAnsi="宋体" w:cs="宋体"/>
                <w:bCs/>
                <w:sz w:val="24"/>
              </w:rPr>
            </w:pPr>
            <w:r>
              <w:rPr>
                <w:rFonts w:hAnsi="宋体" w:cs="宋体" w:hint="eastAsia"/>
                <w:bCs/>
                <w:sz w:val="24"/>
              </w:rPr>
              <w:t>情况简介</w:t>
            </w:r>
          </w:p>
        </w:tc>
        <w:tc>
          <w:tcPr>
            <w:tcW w:w="2605" w:type="dxa"/>
          </w:tcPr>
          <w:p w:rsidR="006F274F" w:rsidRDefault="002B19B0">
            <w:pPr>
              <w:autoSpaceDE w:val="0"/>
              <w:autoSpaceDN w:val="0"/>
              <w:adjustRightInd w:val="0"/>
              <w:spacing w:line="360" w:lineRule="auto"/>
              <w:ind w:right="215"/>
              <w:jc w:val="center"/>
              <w:rPr>
                <w:rFonts w:hAnsi="宋体" w:cs="宋体"/>
                <w:bCs/>
                <w:sz w:val="24"/>
              </w:rPr>
            </w:pPr>
            <w:r>
              <w:rPr>
                <w:rFonts w:hAnsi="宋体" w:cs="宋体" w:hint="eastAsia"/>
                <w:bCs/>
                <w:sz w:val="24"/>
              </w:rPr>
              <w:t>证明材料索引</w:t>
            </w:r>
          </w:p>
        </w:tc>
      </w:tr>
      <w:tr w:rsidR="006F274F">
        <w:tc>
          <w:tcPr>
            <w:tcW w:w="1273" w:type="dxa"/>
            <w:vMerge w:val="restart"/>
          </w:tcPr>
          <w:p w:rsidR="006F274F" w:rsidRDefault="002B19B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6F274F" w:rsidRDefault="002B19B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6F274F" w:rsidRDefault="002B19B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6F274F" w:rsidRDefault="002B19B0">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6F274F" w:rsidRDefault="006F274F">
            <w:pPr>
              <w:autoSpaceDE w:val="0"/>
              <w:autoSpaceDN w:val="0"/>
              <w:adjustRightInd w:val="0"/>
              <w:spacing w:line="360" w:lineRule="auto"/>
              <w:ind w:right="215"/>
              <w:rPr>
                <w:rFonts w:hAnsi="宋体" w:cs="宋体"/>
                <w:b/>
                <w:sz w:val="32"/>
                <w:szCs w:val="32"/>
              </w:rPr>
            </w:pPr>
          </w:p>
        </w:tc>
        <w:tc>
          <w:tcPr>
            <w:tcW w:w="1752" w:type="dxa"/>
          </w:tcPr>
          <w:p w:rsidR="006F274F" w:rsidRDefault="006F274F">
            <w:pPr>
              <w:autoSpaceDE w:val="0"/>
              <w:autoSpaceDN w:val="0"/>
              <w:adjustRightInd w:val="0"/>
              <w:spacing w:line="360" w:lineRule="auto"/>
              <w:ind w:right="215"/>
              <w:rPr>
                <w:rFonts w:hAnsi="宋体" w:cs="宋体"/>
                <w:b/>
                <w:sz w:val="32"/>
                <w:szCs w:val="32"/>
              </w:rPr>
            </w:pPr>
          </w:p>
        </w:tc>
        <w:tc>
          <w:tcPr>
            <w:tcW w:w="3060" w:type="dxa"/>
          </w:tcPr>
          <w:p w:rsidR="006F274F" w:rsidRDefault="006F274F">
            <w:pPr>
              <w:autoSpaceDE w:val="0"/>
              <w:autoSpaceDN w:val="0"/>
              <w:adjustRightInd w:val="0"/>
              <w:spacing w:line="360" w:lineRule="auto"/>
              <w:ind w:right="215"/>
              <w:rPr>
                <w:rFonts w:hAnsi="宋体" w:cs="宋体"/>
                <w:b/>
                <w:sz w:val="32"/>
                <w:szCs w:val="32"/>
              </w:rPr>
            </w:pPr>
          </w:p>
        </w:tc>
        <w:tc>
          <w:tcPr>
            <w:tcW w:w="2605" w:type="dxa"/>
          </w:tcPr>
          <w:p w:rsidR="006F274F" w:rsidRDefault="006F274F">
            <w:pPr>
              <w:autoSpaceDE w:val="0"/>
              <w:autoSpaceDN w:val="0"/>
              <w:adjustRightInd w:val="0"/>
              <w:spacing w:line="360" w:lineRule="auto"/>
              <w:ind w:right="215"/>
              <w:rPr>
                <w:rFonts w:hAnsi="宋体" w:cs="宋体"/>
                <w:b/>
                <w:sz w:val="32"/>
                <w:szCs w:val="32"/>
              </w:rPr>
            </w:pPr>
          </w:p>
        </w:tc>
      </w:tr>
      <w:tr w:rsidR="006F274F">
        <w:tc>
          <w:tcPr>
            <w:tcW w:w="1273" w:type="dxa"/>
            <w:vMerge/>
          </w:tcPr>
          <w:p w:rsidR="006F274F" w:rsidRDefault="006F274F">
            <w:pPr>
              <w:autoSpaceDE w:val="0"/>
              <w:autoSpaceDN w:val="0"/>
              <w:adjustRightInd w:val="0"/>
              <w:spacing w:line="360" w:lineRule="auto"/>
              <w:ind w:right="215"/>
              <w:rPr>
                <w:rFonts w:hAnsi="宋体" w:cs="宋体"/>
                <w:b/>
                <w:sz w:val="32"/>
                <w:szCs w:val="32"/>
              </w:rPr>
            </w:pPr>
          </w:p>
        </w:tc>
        <w:tc>
          <w:tcPr>
            <w:tcW w:w="1164" w:type="dxa"/>
          </w:tcPr>
          <w:p w:rsidR="006F274F" w:rsidRDefault="006F274F">
            <w:pPr>
              <w:autoSpaceDE w:val="0"/>
              <w:autoSpaceDN w:val="0"/>
              <w:adjustRightInd w:val="0"/>
              <w:spacing w:line="360" w:lineRule="auto"/>
              <w:ind w:right="215"/>
              <w:rPr>
                <w:rFonts w:hAnsi="宋体" w:cs="宋体"/>
                <w:b/>
                <w:sz w:val="32"/>
                <w:szCs w:val="32"/>
              </w:rPr>
            </w:pPr>
          </w:p>
        </w:tc>
        <w:tc>
          <w:tcPr>
            <w:tcW w:w="1752" w:type="dxa"/>
          </w:tcPr>
          <w:p w:rsidR="006F274F" w:rsidRDefault="006F274F">
            <w:pPr>
              <w:autoSpaceDE w:val="0"/>
              <w:autoSpaceDN w:val="0"/>
              <w:adjustRightInd w:val="0"/>
              <w:spacing w:line="360" w:lineRule="auto"/>
              <w:ind w:right="215"/>
              <w:rPr>
                <w:rFonts w:hAnsi="宋体" w:cs="宋体"/>
                <w:b/>
                <w:sz w:val="32"/>
                <w:szCs w:val="32"/>
              </w:rPr>
            </w:pPr>
          </w:p>
        </w:tc>
        <w:tc>
          <w:tcPr>
            <w:tcW w:w="3060" w:type="dxa"/>
          </w:tcPr>
          <w:p w:rsidR="006F274F" w:rsidRDefault="006F274F">
            <w:pPr>
              <w:autoSpaceDE w:val="0"/>
              <w:autoSpaceDN w:val="0"/>
              <w:adjustRightInd w:val="0"/>
              <w:spacing w:line="360" w:lineRule="auto"/>
              <w:ind w:right="215"/>
              <w:rPr>
                <w:rFonts w:hAnsi="宋体" w:cs="宋体"/>
                <w:b/>
                <w:sz w:val="32"/>
                <w:szCs w:val="32"/>
              </w:rPr>
            </w:pPr>
          </w:p>
        </w:tc>
        <w:tc>
          <w:tcPr>
            <w:tcW w:w="2605" w:type="dxa"/>
          </w:tcPr>
          <w:p w:rsidR="006F274F" w:rsidRDefault="006F274F">
            <w:pPr>
              <w:autoSpaceDE w:val="0"/>
              <w:autoSpaceDN w:val="0"/>
              <w:adjustRightInd w:val="0"/>
              <w:spacing w:line="360" w:lineRule="auto"/>
              <w:ind w:right="215"/>
              <w:rPr>
                <w:rFonts w:hAnsi="宋体" w:cs="宋体"/>
                <w:b/>
                <w:sz w:val="32"/>
                <w:szCs w:val="32"/>
              </w:rPr>
            </w:pPr>
          </w:p>
        </w:tc>
      </w:tr>
      <w:tr w:rsidR="006F274F">
        <w:tc>
          <w:tcPr>
            <w:tcW w:w="1273" w:type="dxa"/>
            <w:vMerge/>
          </w:tcPr>
          <w:p w:rsidR="006F274F" w:rsidRDefault="006F274F">
            <w:pPr>
              <w:autoSpaceDE w:val="0"/>
              <w:autoSpaceDN w:val="0"/>
              <w:adjustRightInd w:val="0"/>
              <w:spacing w:line="360" w:lineRule="auto"/>
              <w:ind w:right="215"/>
              <w:rPr>
                <w:rFonts w:hAnsi="宋体" w:cs="宋体"/>
                <w:b/>
                <w:sz w:val="32"/>
                <w:szCs w:val="32"/>
              </w:rPr>
            </w:pPr>
          </w:p>
        </w:tc>
        <w:tc>
          <w:tcPr>
            <w:tcW w:w="1164" w:type="dxa"/>
          </w:tcPr>
          <w:p w:rsidR="006F274F" w:rsidRDefault="006F274F">
            <w:pPr>
              <w:autoSpaceDE w:val="0"/>
              <w:autoSpaceDN w:val="0"/>
              <w:adjustRightInd w:val="0"/>
              <w:spacing w:line="360" w:lineRule="auto"/>
              <w:ind w:right="215"/>
              <w:rPr>
                <w:rFonts w:hAnsi="宋体" w:cs="宋体"/>
                <w:b/>
                <w:sz w:val="32"/>
                <w:szCs w:val="32"/>
              </w:rPr>
            </w:pPr>
          </w:p>
        </w:tc>
        <w:tc>
          <w:tcPr>
            <w:tcW w:w="1752" w:type="dxa"/>
          </w:tcPr>
          <w:p w:rsidR="006F274F" w:rsidRDefault="006F274F">
            <w:pPr>
              <w:autoSpaceDE w:val="0"/>
              <w:autoSpaceDN w:val="0"/>
              <w:adjustRightInd w:val="0"/>
              <w:spacing w:line="360" w:lineRule="auto"/>
              <w:ind w:right="215"/>
              <w:rPr>
                <w:rFonts w:hAnsi="宋体" w:cs="宋体"/>
                <w:b/>
                <w:sz w:val="32"/>
                <w:szCs w:val="32"/>
              </w:rPr>
            </w:pPr>
          </w:p>
        </w:tc>
        <w:tc>
          <w:tcPr>
            <w:tcW w:w="3060" w:type="dxa"/>
          </w:tcPr>
          <w:p w:rsidR="006F274F" w:rsidRDefault="006F274F">
            <w:pPr>
              <w:autoSpaceDE w:val="0"/>
              <w:autoSpaceDN w:val="0"/>
              <w:adjustRightInd w:val="0"/>
              <w:spacing w:line="360" w:lineRule="auto"/>
              <w:ind w:right="215"/>
              <w:rPr>
                <w:rFonts w:hAnsi="宋体" w:cs="宋体"/>
                <w:b/>
                <w:sz w:val="32"/>
                <w:szCs w:val="32"/>
              </w:rPr>
            </w:pPr>
          </w:p>
        </w:tc>
        <w:tc>
          <w:tcPr>
            <w:tcW w:w="2605" w:type="dxa"/>
          </w:tcPr>
          <w:p w:rsidR="006F274F" w:rsidRDefault="006F274F">
            <w:pPr>
              <w:autoSpaceDE w:val="0"/>
              <w:autoSpaceDN w:val="0"/>
              <w:adjustRightInd w:val="0"/>
              <w:spacing w:line="360" w:lineRule="auto"/>
              <w:ind w:right="215"/>
              <w:rPr>
                <w:rFonts w:hAnsi="宋体" w:cs="宋体"/>
                <w:b/>
                <w:sz w:val="32"/>
                <w:szCs w:val="32"/>
              </w:rPr>
            </w:pPr>
          </w:p>
        </w:tc>
      </w:tr>
      <w:tr w:rsidR="006F274F">
        <w:tc>
          <w:tcPr>
            <w:tcW w:w="1273" w:type="dxa"/>
            <w:vMerge/>
          </w:tcPr>
          <w:p w:rsidR="006F274F" w:rsidRDefault="006F274F">
            <w:pPr>
              <w:autoSpaceDE w:val="0"/>
              <w:autoSpaceDN w:val="0"/>
              <w:adjustRightInd w:val="0"/>
              <w:spacing w:line="360" w:lineRule="auto"/>
              <w:ind w:right="215"/>
              <w:rPr>
                <w:rFonts w:hAnsi="宋体" w:cs="宋体"/>
                <w:b/>
                <w:sz w:val="32"/>
                <w:szCs w:val="32"/>
              </w:rPr>
            </w:pPr>
          </w:p>
        </w:tc>
        <w:tc>
          <w:tcPr>
            <w:tcW w:w="1164" w:type="dxa"/>
          </w:tcPr>
          <w:p w:rsidR="006F274F" w:rsidRDefault="006F274F">
            <w:pPr>
              <w:autoSpaceDE w:val="0"/>
              <w:autoSpaceDN w:val="0"/>
              <w:adjustRightInd w:val="0"/>
              <w:spacing w:line="360" w:lineRule="auto"/>
              <w:ind w:right="215"/>
              <w:rPr>
                <w:rFonts w:hAnsi="宋体" w:cs="宋体"/>
                <w:b/>
                <w:sz w:val="32"/>
                <w:szCs w:val="32"/>
              </w:rPr>
            </w:pPr>
          </w:p>
        </w:tc>
        <w:tc>
          <w:tcPr>
            <w:tcW w:w="1752" w:type="dxa"/>
          </w:tcPr>
          <w:p w:rsidR="006F274F" w:rsidRDefault="006F274F">
            <w:pPr>
              <w:autoSpaceDE w:val="0"/>
              <w:autoSpaceDN w:val="0"/>
              <w:adjustRightInd w:val="0"/>
              <w:spacing w:line="360" w:lineRule="auto"/>
              <w:ind w:right="215"/>
              <w:rPr>
                <w:rFonts w:hAnsi="宋体" w:cs="宋体"/>
                <w:b/>
                <w:sz w:val="32"/>
                <w:szCs w:val="32"/>
              </w:rPr>
            </w:pPr>
          </w:p>
        </w:tc>
        <w:tc>
          <w:tcPr>
            <w:tcW w:w="3060" w:type="dxa"/>
          </w:tcPr>
          <w:p w:rsidR="006F274F" w:rsidRDefault="006F274F">
            <w:pPr>
              <w:autoSpaceDE w:val="0"/>
              <w:autoSpaceDN w:val="0"/>
              <w:adjustRightInd w:val="0"/>
              <w:spacing w:line="360" w:lineRule="auto"/>
              <w:ind w:right="215"/>
              <w:rPr>
                <w:rFonts w:hAnsi="宋体" w:cs="宋体"/>
                <w:b/>
                <w:sz w:val="32"/>
                <w:szCs w:val="32"/>
              </w:rPr>
            </w:pPr>
          </w:p>
        </w:tc>
        <w:tc>
          <w:tcPr>
            <w:tcW w:w="2605" w:type="dxa"/>
          </w:tcPr>
          <w:p w:rsidR="006F274F" w:rsidRDefault="006F274F">
            <w:pPr>
              <w:autoSpaceDE w:val="0"/>
              <w:autoSpaceDN w:val="0"/>
              <w:adjustRightInd w:val="0"/>
              <w:spacing w:line="360" w:lineRule="auto"/>
              <w:ind w:right="215"/>
              <w:rPr>
                <w:rFonts w:hAnsi="宋体" w:cs="宋体"/>
                <w:b/>
                <w:sz w:val="32"/>
                <w:szCs w:val="32"/>
              </w:rPr>
            </w:pPr>
          </w:p>
        </w:tc>
      </w:tr>
      <w:tr w:rsidR="006F274F">
        <w:tc>
          <w:tcPr>
            <w:tcW w:w="1273" w:type="dxa"/>
            <w:vMerge/>
          </w:tcPr>
          <w:p w:rsidR="006F274F" w:rsidRDefault="006F274F">
            <w:pPr>
              <w:autoSpaceDE w:val="0"/>
              <w:autoSpaceDN w:val="0"/>
              <w:adjustRightInd w:val="0"/>
              <w:spacing w:line="360" w:lineRule="auto"/>
              <w:ind w:right="215"/>
              <w:rPr>
                <w:rFonts w:hAnsi="宋体" w:cs="宋体"/>
                <w:b/>
                <w:sz w:val="32"/>
                <w:szCs w:val="32"/>
              </w:rPr>
            </w:pPr>
          </w:p>
        </w:tc>
        <w:tc>
          <w:tcPr>
            <w:tcW w:w="1164" w:type="dxa"/>
          </w:tcPr>
          <w:p w:rsidR="006F274F" w:rsidRDefault="006F274F">
            <w:pPr>
              <w:autoSpaceDE w:val="0"/>
              <w:autoSpaceDN w:val="0"/>
              <w:adjustRightInd w:val="0"/>
              <w:spacing w:line="360" w:lineRule="auto"/>
              <w:ind w:right="215"/>
              <w:rPr>
                <w:rFonts w:hAnsi="宋体" w:cs="宋体"/>
                <w:b/>
                <w:sz w:val="32"/>
                <w:szCs w:val="32"/>
              </w:rPr>
            </w:pPr>
          </w:p>
        </w:tc>
        <w:tc>
          <w:tcPr>
            <w:tcW w:w="1752" w:type="dxa"/>
          </w:tcPr>
          <w:p w:rsidR="006F274F" w:rsidRDefault="006F274F">
            <w:pPr>
              <w:autoSpaceDE w:val="0"/>
              <w:autoSpaceDN w:val="0"/>
              <w:adjustRightInd w:val="0"/>
              <w:spacing w:line="360" w:lineRule="auto"/>
              <w:ind w:right="215"/>
              <w:rPr>
                <w:rFonts w:hAnsi="宋体" w:cs="宋体"/>
                <w:b/>
                <w:sz w:val="32"/>
                <w:szCs w:val="32"/>
              </w:rPr>
            </w:pPr>
          </w:p>
        </w:tc>
        <w:tc>
          <w:tcPr>
            <w:tcW w:w="3060" w:type="dxa"/>
          </w:tcPr>
          <w:p w:rsidR="006F274F" w:rsidRDefault="006F274F">
            <w:pPr>
              <w:autoSpaceDE w:val="0"/>
              <w:autoSpaceDN w:val="0"/>
              <w:adjustRightInd w:val="0"/>
              <w:spacing w:line="360" w:lineRule="auto"/>
              <w:ind w:right="215"/>
              <w:rPr>
                <w:rFonts w:hAnsi="宋体" w:cs="宋体"/>
                <w:b/>
                <w:sz w:val="32"/>
                <w:szCs w:val="32"/>
              </w:rPr>
            </w:pPr>
          </w:p>
        </w:tc>
        <w:tc>
          <w:tcPr>
            <w:tcW w:w="2605" w:type="dxa"/>
          </w:tcPr>
          <w:p w:rsidR="006F274F" w:rsidRDefault="006F274F">
            <w:pPr>
              <w:autoSpaceDE w:val="0"/>
              <w:autoSpaceDN w:val="0"/>
              <w:adjustRightInd w:val="0"/>
              <w:spacing w:line="360" w:lineRule="auto"/>
              <w:ind w:right="215"/>
              <w:rPr>
                <w:rFonts w:hAnsi="宋体" w:cs="宋体"/>
                <w:b/>
                <w:sz w:val="32"/>
                <w:szCs w:val="32"/>
              </w:rPr>
            </w:pPr>
          </w:p>
        </w:tc>
      </w:tr>
      <w:tr w:rsidR="006F274F">
        <w:tc>
          <w:tcPr>
            <w:tcW w:w="1273" w:type="dxa"/>
            <w:vMerge w:val="restart"/>
          </w:tcPr>
          <w:p w:rsidR="006F274F" w:rsidRDefault="002B19B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6F274F" w:rsidRDefault="002B19B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6F274F" w:rsidRDefault="002B19B0">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6F274F" w:rsidRDefault="002B19B0">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6F274F" w:rsidRDefault="006F274F">
            <w:pPr>
              <w:autoSpaceDE w:val="0"/>
              <w:autoSpaceDN w:val="0"/>
              <w:adjustRightInd w:val="0"/>
              <w:spacing w:line="360" w:lineRule="auto"/>
              <w:ind w:right="215"/>
              <w:rPr>
                <w:rFonts w:hAnsi="宋体" w:cs="宋体"/>
                <w:b/>
                <w:sz w:val="32"/>
                <w:szCs w:val="32"/>
              </w:rPr>
            </w:pPr>
          </w:p>
        </w:tc>
        <w:tc>
          <w:tcPr>
            <w:tcW w:w="1752" w:type="dxa"/>
          </w:tcPr>
          <w:p w:rsidR="006F274F" w:rsidRDefault="006F274F">
            <w:pPr>
              <w:autoSpaceDE w:val="0"/>
              <w:autoSpaceDN w:val="0"/>
              <w:adjustRightInd w:val="0"/>
              <w:spacing w:line="360" w:lineRule="auto"/>
              <w:ind w:right="215"/>
              <w:rPr>
                <w:rFonts w:hAnsi="宋体" w:cs="宋体"/>
                <w:b/>
                <w:sz w:val="32"/>
                <w:szCs w:val="32"/>
              </w:rPr>
            </w:pPr>
          </w:p>
        </w:tc>
        <w:tc>
          <w:tcPr>
            <w:tcW w:w="3060" w:type="dxa"/>
          </w:tcPr>
          <w:p w:rsidR="006F274F" w:rsidRDefault="006F274F">
            <w:pPr>
              <w:autoSpaceDE w:val="0"/>
              <w:autoSpaceDN w:val="0"/>
              <w:adjustRightInd w:val="0"/>
              <w:spacing w:line="360" w:lineRule="auto"/>
              <w:ind w:right="215"/>
              <w:rPr>
                <w:rFonts w:hAnsi="宋体" w:cs="宋体"/>
                <w:b/>
                <w:sz w:val="32"/>
                <w:szCs w:val="32"/>
              </w:rPr>
            </w:pPr>
          </w:p>
        </w:tc>
        <w:tc>
          <w:tcPr>
            <w:tcW w:w="2605" w:type="dxa"/>
          </w:tcPr>
          <w:p w:rsidR="006F274F" w:rsidRDefault="006F274F">
            <w:pPr>
              <w:autoSpaceDE w:val="0"/>
              <w:autoSpaceDN w:val="0"/>
              <w:adjustRightInd w:val="0"/>
              <w:spacing w:line="360" w:lineRule="auto"/>
              <w:ind w:right="215"/>
              <w:rPr>
                <w:rFonts w:hAnsi="宋体" w:cs="宋体"/>
                <w:b/>
                <w:sz w:val="32"/>
                <w:szCs w:val="32"/>
              </w:rPr>
            </w:pPr>
          </w:p>
        </w:tc>
      </w:tr>
      <w:tr w:rsidR="006F274F">
        <w:tc>
          <w:tcPr>
            <w:tcW w:w="1273" w:type="dxa"/>
            <w:vMerge/>
          </w:tcPr>
          <w:p w:rsidR="006F274F" w:rsidRDefault="006F274F">
            <w:pPr>
              <w:autoSpaceDE w:val="0"/>
              <w:autoSpaceDN w:val="0"/>
              <w:adjustRightInd w:val="0"/>
              <w:spacing w:line="360" w:lineRule="auto"/>
              <w:ind w:right="215"/>
              <w:rPr>
                <w:rFonts w:hAnsi="宋体" w:cs="宋体"/>
                <w:b/>
                <w:sz w:val="32"/>
                <w:szCs w:val="32"/>
              </w:rPr>
            </w:pPr>
          </w:p>
        </w:tc>
        <w:tc>
          <w:tcPr>
            <w:tcW w:w="1164" w:type="dxa"/>
          </w:tcPr>
          <w:p w:rsidR="006F274F" w:rsidRDefault="006F274F">
            <w:pPr>
              <w:autoSpaceDE w:val="0"/>
              <w:autoSpaceDN w:val="0"/>
              <w:adjustRightInd w:val="0"/>
              <w:spacing w:line="360" w:lineRule="auto"/>
              <w:ind w:right="215"/>
              <w:rPr>
                <w:rFonts w:hAnsi="宋体" w:cs="宋体"/>
                <w:b/>
                <w:sz w:val="32"/>
                <w:szCs w:val="32"/>
              </w:rPr>
            </w:pPr>
          </w:p>
        </w:tc>
        <w:tc>
          <w:tcPr>
            <w:tcW w:w="1752" w:type="dxa"/>
          </w:tcPr>
          <w:p w:rsidR="006F274F" w:rsidRDefault="006F274F">
            <w:pPr>
              <w:autoSpaceDE w:val="0"/>
              <w:autoSpaceDN w:val="0"/>
              <w:adjustRightInd w:val="0"/>
              <w:spacing w:line="360" w:lineRule="auto"/>
              <w:ind w:right="215"/>
              <w:rPr>
                <w:rFonts w:hAnsi="宋体" w:cs="宋体"/>
                <w:b/>
                <w:sz w:val="32"/>
                <w:szCs w:val="32"/>
              </w:rPr>
            </w:pPr>
          </w:p>
        </w:tc>
        <w:tc>
          <w:tcPr>
            <w:tcW w:w="3060" w:type="dxa"/>
          </w:tcPr>
          <w:p w:rsidR="006F274F" w:rsidRDefault="006F274F">
            <w:pPr>
              <w:autoSpaceDE w:val="0"/>
              <w:autoSpaceDN w:val="0"/>
              <w:adjustRightInd w:val="0"/>
              <w:spacing w:line="360" w:lineRule="auto"/>
              <w:ind w:right="215"/>
              <w:rPr>
                <w:rFonts w:hAnsi="宋体" w:cs="宋体"/>
                <w:b/>
                <w:sz w:val="32"/>
                <w:szCs w:val="32"/>
              </w:rPr>
            </w:pPr>
          </w:p>
        </w:tc>
        <w:tc>
          <w:tcPr>
            <w:tcW w:w="2605" w:type="dxa"/>
          </w:tcPr>
          <w:p w:rsidR="006F274F" w:rsidRDefault="006F274F">
            <w:pPr>
              <w:autoSpaceDE w:val="0"/>
              <w:autoSpaceDN w:val="0"/>
              <w:adjustRightInd w:val="0"/>
              <w:spacing w:line="360" w:lineRule="auto"/>
              <w:ind w:right="215"/>
              <w:rPr>
                <w:rFonts w:hAnsi="宋体" w:cs="宋体"/>
                <w:b/>
                <w:sz w:val="32"/>
                <w:szCs w:val="32"/>
              </w:rPr>
            </w:pPr>
          </w:p>
        </w:tc>
      </w:tr>
      <w:tr w:rsidR="006F274F">
        <w:tc>
          <w:tcPr>
            <w:tcW w:w="1273" w:type="dxa"/>
            <w:vMerge/>
          </w:tcPr>
          <w:p w:rsidR="006F274F" w:rsidRDefault="006F274F">
            <w:pPr>
              <w:autoSpaceDE w:val="0"/>
              <w:autoSpaceDN w:val="0"/>
              <w:adjustRightInd w:val="0"/>
              <w:spacing w:line="360" w:lineRule="auto"/>
              <w:ind w:right="215"/>
              <w:rPr>
                <w:rFonts w:hAnsi="宋体" w:cs="宋体"/>
                <w:b/>
                <w:sz w:val="32"/>
                <w:szCs w:val="32"/>
              </w:rPr>
            </w:pPr>
          </w:p>
        </w:tc>
        <w:tc>
          <w:tcPr>
            <w:tcW w:w="1164" w:type="dxa"/>
          </w:tcPr>
          <w:p w:rsidR="006F274F" w:rsidRDefault="006F274F">
            <w:pPr>
              <w:autoSpaceDE w:val="0"/>
              <w:autoSpaceDN w:val="0"/>
              <w:adjustRightInd w:val="0"/>
              <w:spacing w:line="360" w:lineRule="auto"/>
              <w:ind w:right="215"/>
              <w:rPr>
                <w:rFonts w:hAnsi="宋体" w:cs="宋体"/>
                <w:b/>
                <w:sz w:val="32"/>
                <w:szCs w:val="32"/>
              </w:rPr>
            </w:pPr>
          </w:p>
        </w:tc>
        <w:tc>
          <w:tcPr>
            <w:tcW w:w="1752" w:type="dxa"/>
          </w:tcPr>
          <w:p w:rsidR="006F274F" w:rsidRDefault="006F274F">
            <w:pPr>
              <w:autoSpaceDE w:val="0"/>
              <w:autoSpaceDN w:val="0"/>
              <w:adjustRightInd w:val="0"/>
              <w:spacing w:line="360" w:lineRule="auto"/>
              <w:ind w:right="215"/>
              <w:rPr>
                <w:rFonts w:hAnsi="宋体" w:cs="宋体"/>
                <w:b/>
                <w:sz w:val="32"/>
                <w:szCs w:val="32"/>
              </w:rPr>
            </w:pPr>
          </w:p>
        </w:tc>
        <w:tc>
          <w:tcPr>
            <w:tcW w:w="3060" w:type="dxa"/>
          </w:tcPr>
          <w:p w:rsidR="006F274F" w:rsidRDefault="006F274F">
            <w:pPr>
              <w:autoSpaceDE w:val="0"/>
              <w:autoSpaceDN w:val="0"/>
              <w:adjustRightInd w:val="0"/>
              <w:spacing w:line="360" w:lineRule="auto"/>
              <w:ind w:right="215"/>
              <w:rPr>
                <w:rFonts w:hAnsi="宋体" w:cs="宋体"/>
                <w:b/>
                <w:sz w:val="32"/>
                <w:szCs w:val="32"/>
              </w:rPr>
            </w:pPr>
          </w:p>
        </w:tc>
        <w:tc>
          <w:tcPr>
            <w:tcW w:w="2605" w:type="dxa"/>
          </w:tcPr>
          <w:p w:rsidR="006F274F" w:rsidRDefault="006F274F">
            <w:pPr>
              <w:autoSpaceDE w:val="0"/>
              <w:autoSpaceDN w:val="0"/>
              <w:adjustRightInd w:val="0"/>
              <w:spacing w:line="360" w:lineRule="auto"/>
              <w:ind w:right="215"/>
              <w:rPr>
                <w:rFonts w:hAnsi="宋体" w:cs="宋体"/>
                <w:b/>
                <w:sz w:val="32"/>
                <w:szCs w:val="32"/>
              </w:rPr>
            </w:pPr>
          </w:p>
        </w:tc>
      </w:tr>
      <w:tr w:rsidR="006F274F">
        <w:tc>
          <w:tcPr>
            <w:tcW w:w="1273" w:type="dxa"/>
            <w:vMerge/>
          </w:tcPr>
          <w:p w:rsidR="006F274F" w:rsidRDefault="006F274F">
            <w:pPr>
              <w:autoSpaceDE w:val="0"/>
              <w:autoSpaceDN w:val="0"/>
              <w:adjustRightInd w:val="0"/>
              <w:spacing w:line="360" w:lineRule="auto"/>
              <w:ind w:right="215"/>
              <w:rPr>
                <w:rFonts w:hAnsi="宋体" w:cs="宋体"/>
                <w:b/>
                <w:sz w:val="32"/>
                <w:szCs w:val="32"/>
              </w:rPr>
            </w:pPr>
          </w:p>
        </w:tc>
        <w:tc>
          <w:tcPr>
            <w:tcW w:w="1164" w:type="dxa"/>
          </w:tcPr>
          <w:p w:rsidR="006F274F" w:rsidRDefault="006F274F">
            <w:pPr>
              <w:autoSpaceDE w:val="0"/>
              <w:autoSpaceDN w:val="0"/>
              <w:adjustRightInd w:val="0"/>
              <w:spacing w:line="360" w:lineRule="auto"/>
              <w:ind w:right="215"/>
              <w:rPr>
                <w:rFonts w:hAnsi="宋体" w:cs="宋体"/>
                <w:b/>
                <w:sz w:val="32"/>
                <w:szCs w:val="32"/>
              </w:rPr>
            </w:pPr>
          </w:p>
        </w:tc>
        <w:tc>
          <w:tcPr>
            <w:tcW w:w="1752" w:type="dxa"/>
          </w:tcPr>
          <w:p w:rsidR="006F274F" w:rsidRDefault="006F274F">
            <w:pPr>
              <w:autoSpaceDE w:val="0"/>
              <w:autoSpaceDN w:val="0"/>
              <w:adjustRightInd w:val="0"/>
              <w:spacing w:line="360" w:lineRule="auto"/>
              <w:ind w:right="215"/>
              <w:rPr>
                <w:rFonts w:hAnsi="宋体" w:cs="宋体"/>
                <w:b/>
                <w:sz w:val="32"/>
                <w:szCs w:val="32"/>
              </w:rPr>
            </w:pPr>
          </w:p>
        </w:tc>
        <w:tc>
          <w:tcPr>
            <w:tcW w:w="3060" w:type="dxa"/>
          </w:tcPr>
          <w:p w:rsidR="006F274F" w:rsidRDefault="006F274F">
            <w:pPr>
              <w:autoSpaceDE w:val="0"/>
              <w:autoSpaceDN w:val="0"/>
              <w:adjustRightInd w:val="0"/>
              <w:spacing w:line="360" w:lineRule="auto"/>
              <w:ind w:right="215"/>
              <w:rPr>
                <w:rFonts w:hAnsi="宋体" w:cs="宋体"/>
                <w:b/>
                <w:sz w:val="32"/>
                <w:szCs w:val="32"/>
              </w:rPr>
            </w:pPr>
          </w:p>
        </w:tc>
        <w:tc>
          <w:tcPr>
            <w:tcW w:w="2605" w:type="dxa"/>
          </w:tcPr>
          <w:p w:rsidR="006F274F" w:rsidRDefault="006F274F">
            <w:pPr>
              <w:autoSpaceDE w:val="0"/>
              <w:autoSpaceDN w:val="0"/>
              <w:adjustRightInd w:val="0"/>
              <w:spacing w:line="360" w:lineRule="auto"/>
              <w:ind w:right="215"/>
              <w:rPr>
                <w:rFonts w:hAnsi="宋体" w:cs="宋体"/>
                <w:b/>
                <w:sz w:val="32"/>
                <w:szCs w:val="32"/>
              </w:rPr>
            </w:pPr>
          </w:p>
        </w:tc>
      </w:tr>
      <w:tr w:rsidR="006F274F">
        <w:tc>
          <w:tcPr>
            <w:tcW w:w="1273" w:type="dxa"/>
            <w:vMerge/>
          </w:tcPr>
          <w:p w:rsidR="006F274F" w:rsidRDefault="006F274F">
            <w:pPr>
              <w:autoSpaceDE w:val="0"/>
              <w:autoSpaceDN w:val="0"/>
              <w:adjustRightInd w:val="0"/>
              <w:spacing w:line="360" w:lineRule="auto"/>
              <w:ind w:right="215"/>
              <w:rPr>
                <w:rFonts w:hAnsi="宋体" w:cs="宋体"/>
                <w:b/>
                <w:sz w:val="32"/>
                <w:szCs w:val="32"/>
              </w:rPr>
            </w:pPr>
          </w:p>
        </w:tc>
        <w:tc>
          <w:tcPr>
            <w:tcW w:w="1164" w:type="dxa"/>
          </w:tcPr>
          <w:p w:rsidR="006F274F" w:rsidRDefault="006F274F">
            <w:pPr>
              <w:autoSpaceDE w:val="0"/>
              <w:autoSpaceDN w:val="0"/>
              <w:adjustRightInd w:val="0"/>
              <w:spacing w:line="360" w:lineRule="auto"/>
              <w:ind w:right="215"/>
              <w:rPr>
                <w:rFonts w:hAnsi="宋体" w:cs="宋体"/>
                <w:b/>
                <w:sz w:val="32"/>
                <w:szCs w:val="32"/>
              </w:rPr>
            </w:pPr>
          </w:p>
        </w:tc>
        <w:tc>
          <w:tcPr>
            <w:tcW w:w="1752" w:type="dxa"/>
          </w:tcPr>
          <w:p w:rsidR="006F274F" w:rsidRDefault="006F274F">
            <w:pPr>
              <w:autoSpaceDE w:val="0"/>
              <w:autoSpaceDN w:val="0"/>
              <w:adjustRightInd w:val="0"/>
              <w:spacing w:line="360" w:lineRule="auto"/>
              <w:ind w:right="215"/>
              <w:rPr>
                <w:rFonts w:hAnsi="宋体" w:cs="宋体"/>
                <w:b/>
                <w:sz w:val="32"/>
                <w:szCs w:val="32"/>
              </w:rPr>
            </w:pPr>
          </w:p>
        </w:tc>
        <w:tc>
          <w:tcPr>
            <w:tcW w:w="3060" w:type="dxa"/>
          </w:tcPr>
          <w:p w:rsidR="006F274F" w:rsidRDefault="006F274F">
            <w:pPr>
              <w:autoSpaceDE w:val="0"/>
              <w:autoSpaceDN w:val="0"/>
              <w:adjustRightInd w:val="0"/>
              <w:spacing w:line="360" w:lineRule="auto"/>
              <w:ind w:right="215"/>
              <w:rPr>
                <w:rFonts w:hAnsi="宋体" w:cs="宋体"/>
                <w:b/>
                <w:sz w:val="32"/>
                <w:szCs w:val="32"/>
              </w:rPr>
            </w:pPr>
          </w:p>
        </w:tc>
        <w:tc>
          <w:tcPr>
            <w:tcW w:w="2605" w:type="dxa"/>
          </w:tcPr>
          <w:p w:rsidR="006F274F" w:rsidRDefault="006F274F">
            <w:pPr>
              <w:autoSpaceDE w:val="0"/>
              <w:autoSpaceDN w:val="0"/>
              <w:adjustRightInd w:val="0"/>
              <w:spacing w:line="360" w:lineRule="auto"/>
              <w:ind w:right="215"/>
              <w:rPr>
                <w:rFonts w:hAnsi="宋体" w:cs="宋体"/>
                <w:b/>
                <w:sz w:val="32"/>
                <w:szCs w:val="32"/>
              </w:rPr>
            </w:pPr>
          </w:p>
        </w:tc>
      </w:tr>
    </w:tbl>
    <w:p w:rsidR="006F274F" w:rsidRDefault="006F274F">
      <w:pPr>
        <w:autoSpaceDE w:val="0"/>
        <w:autoSpaceDN w:val="0"/>
        <w:adjustRightInd w:val="0"/>
        <w:spacing w:line="360" w:lineRule="auto"/>
        <w:ind w:right="215"/>
        <w:rPr>
          <w:rFonts w:hAnsi="宋体" w:cs="宋体"/>
          <w:b/>
          <w:sz w:val="32"/>
          <w:szCs w:val="32"/>
        </w:rPr>
      </w:pPr>
    </w:p>
    <w:p w:rsidR="006F274F" w:rsidRDefault="006F274F">
      <w:pPr>
        <w:autoSpaceDE w:val="0"/>
        <w:autoSpaceDN w:val="0"/>
        <w:adjustRightInd w:val="0"/>
        <w:spacing w:line="360" w:lineRule="auto"/>
        <w:ind w:right="215" w:firstLineChars="800" w:firstLine="2570"/>
        <w:rPr>
          <w:rFonts w:hAnsi="宋体" w:cs="宋体"/>
          <w:b/>
          <w:sz w:val="32"/>
          <w:szCs w:val="32"/>
        </w:rPr>
      </w:pPr>
    </w:p>
    <w:p w:rsidR="006F274F" w:rsidRDefault="006F274F">
      <w:pPr>
        <w:autoSpaceDE w:val="0"/>
        <w:autoSpaceDN w:val="0"/>
        <w:adjustRightInd w:val="0"/>
        <w:spacing w:line="360" w:lineRule="auto"/>
        <w:ind w:right="215" w:firstLineChars="800" w:firstLine="2570"/>
        <w:rPr>
          <w:rFonts w:hAnsi="宋体" w:cs="宋体"/>
          <w:b/>
          <w:sz w:val="32"/>
          <w:szCs w:val="32"/>
        </w:rPr>
      </w:pPr>
    </w:p>
    <w:p w:rsidR="006F274F" w:rsidRDefault="002B19B0">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6F274F" w:rsidRDefault="002B19B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6F274F" w:rsidRDefault="006F274F">
      <w:pPr>
        <w:autoSpaceDE w:val="0"/>
        <w:autoSpaceDN w:val="0"/>
        <w:adjustRightInd w:val="0"/>
        <w:spacing w:line="360" w:lineRule="auto"/>
        <w:ind w:right="215"/>
        <w:jc w:val="center"/>
        <w:rPr>
          <w:rFonts w:hAnsi="宋体" w:cs="宋体"/>
          <w:b/>
          <w:sz w:val="32"/>
        </w:rPr>
      </w:pPr>
    </w:p>
    <w:p w:rsidR="006F274F" w:rsidRDefault="006F274F">
      <w:pPr>
        <w:autoSpaceDE w:val="0"/>
        <w:autoSpaceDN w:val="0"/>
        <w:adjustRightInd w:val="0"/>
        <w:spacing w:line="360" w:lineRule="auto"/>
        <w:ind w:right="215"/>
        <w:jc w:val="center"/>
        <w:rPr>
          <w:rFonts w:hAnsi="宋体" w:cs="宋体"/>
          <w:b/>
          <w:sz w:val="32"/>
        </w:rPr>
      </w:pPr>
    </w:p>
    <w:p w:rsidR="006F274F" w:rsidRDefault="006F274F">
      <w:pPr>
        <w:autoSpaceDE w:val="0"/>
        <w:autoSpaceDN w:val="0"/>
        <w:adjustRightInd w:val="0"/>
        <w:spacing w:line="360" w:lineRule="auto"/>
        <w:ind w:right="215"/>
        <w:jc w:val="center"/>
        <w:rPr>
          <w:rFonts w:hAnsi="宋体" w:cs="宋体"/>
          <w:b/>
          <w:sz w:val="32"/>
        </w:rPr>
      </w:pPr>
    </w:p>
    <w:p w:rsidR="006F274F" w:rsidRDefault="006F274F">
      <w:pPr>
        <w:autoSpaceDE w:val="0"/>
        <w:autoSpaceDN w:val="0"/>
        <w:adjustRightInd w:val="0"/>
        <w:spacing w:line="360" w:lineRule="auto"/>
        <w:ind w:right="215"/>
        <w:jc w:val="center"/>
        <w:rPr>
          <w:rFonts w:hAnsi="宋体" w:cs="宋体"/>
          <w:b/>
          <w:sz w:val="32"/>
        </w:rPr>
      </w:pPr>
    </w:p>
    <w:p w:rsidR="006F274F" w:rsidRDefault="006F274F">
      <w:pPr>
        <w:autoSpaceDE w:val="0"/>
        <w:autoSpaceDN w:val="0"/>
        <w:adjustRightInd w:val="0"/>
        <w:spacing w:line="360" w:lineRule="auto"/>
        <w:ind w:right="215"/>
        <w:rPr>
          <w:rFonts w:hAnsi="宋体" w:cs="宋体"/>
          <w:b/>
          <w:sz w:val="32"/>
        </w:rPr>
      </w:pPr>
    </w:p>
    <w:p w:rsidR="006F274F" w:rsidRDefault="006F274F">
      <w:pPr>
        <w:autoSpaceDE w:val="0"/>
        <w:autoSpaceDN w:val="0"/>
        <w:adjustRightInd w:val="0"/>
        <w:spacing w:line="360" w:lineRule="auto"/>
        <w:ind w:right="215"/>
        <w:jc w:val="center"/>
        <w:rPr>
          <w:rFonts w:hAnsi="宋体" w:cs="宋体"/>
          <w:b/>
          <w:sz w:val="32"/>
        </w:rPr>
      </w:pPr>
    </w:p>
    <w:p w:rsidR="006F274F" w:rsidRDefault="002B19B0">
      <w:pPr>
        <w:tabs>
          <w:tab w:val="center" w:pos="4739"/>
        </w:tabs>
        <w:ind w:left="180"/>
        <w:jc w:val="center"/>
        <w:rPr>
          <w:rFonts w:hAnsi="宋体" w:cs="宋体"/>
          <w:b/>
          <w:sz w:val="32"/>
        </w:rPr>
      </w:pPr>
      <w:r>
        <w:rPr>
          <w:rFonts w:hAnsi="宋体" w:cs="宋体" w:hint="eastAsia"/>
          <w:b/>
          <w:sz w:val="32"/>
        </w:rPr>
        <w:t xml:space="preserve">　</w:t>
      </w:r>
    </w:p>
    <w:p w:rsidR="006F274F" w:rsidRDefault="002B19B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6F274F" w:rsidRDefault="006F274F">
      <w:pPr>
        <w:autoSpaceDE w:val="0"/>
        <w:autoSpaceDN w:val="0"/>
        <w:adjustRightInd w:val="0"/>
        <w:jc w:val="center"/>
        <w:rPr>
          <w:rFonts w:hAnsi="宋体" w:cs="宋体"/>
          <w:sz w:val="36"/>
          <w:szCs w:val="36"/>
        </w:rPr>
      </w:pPr>
    </w:p>
    <w:p w:rsidR="006F274F" w:rsidRDefault="006F274F">
      <w:pPr>
        <w:autoSpaceDE w:val="0"/>
        <w:autoSpaceDN w:val="0"/>
        <w:adjustRightInd w:val="0"/>
        <w:jc w:val="center"/>
        <w:rPr>
          <w:rFonts w:hAnsi="宋体" w:cs="宋体"/>
          <w:sz w:val="36"/>
          <w:szCs w:val="36"/>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2B19B0">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6F274F" w:rsidRDefault="006F274F">
      <w:pPr>
        <w:tabs>
          <w:tab w:val="center" w:pos="4739"/>
        </w:tabs>
        <w:ind w:left="180"/>
        <w:rPr>
          <w:rFonts w:hAnsi="宋体" w:cs="宋体"/>
          <w:sz w:val="24"/>
        </w:rPr>
      </w:pPr>
    </w:p>
    <w:p w:rsidR="006F274F" w:rsidRDefault="002B19B0">
      <w:pPr>
        <w:tabs>
          <w:tab w:val="center" w:pos="4739"/>
        </w:tabs>
        <w:ind w:left="180"/>
        <w:jc w:val="center"/>
        <w:rPr>
          <w:rFonts w:hAnsi="宋体" w:cs="宋体"/>
          <w:b/>
          <w:sz w:val="32"/>
          <w:szCs w:val="32"/>
        </w:rPr>
      </w:pPr>
      <w:r>
        <w:rPr>
          <w:rFonts w:hAnsi="宋体" w:cs="宋体" w:hint="eastAsia"/>
          <w:b/>
          <w:sz w:val="32"/>
          <w:szCs w:val="32"/>
        </w:rPr>
        <w:t>（技术标）</w:t>
      </w:r>
    </w:p>
    <w:p w:rsidR="006F274F" w:rsidRDefault="002B19B0">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6F274F">
      <w:pPr>
        <w:tabs>
          <w:tab w:val="center" w:pos="4739"/>
        </w:tabs>
        <w:ind w:left="180"/>
        <w:rPr>
          <w:rFonts w:hAnsi="宋体" w:cs="宋体"/>
          <w:sz w:val="24"/>
        </w:rPr>
      </w:pPr>
    </w:p>
    <w:p w:rsidR="006F274F" w:rsidRDefault="002B19B0">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6F274F" w:rsidRDefault="006F274F">
      <w:pPr>
        <w:tabs>
          <w:tab w:val="center" w:pos="4739"/>
        </w:tabs>
        <w:ind w:left="180"/>
        <w:jc w:val="center"/>
        <w:rPr>
          <w:rFonts w:hAnsi="宋体" w:cs="宋体"/>
          <w:b/>
          <w:sz w:val="32"/>
        </w:rPr>
      </w:pPr>
    </w:p>
    <w:p w:rsidR="006F274F" w:rsidRDefault="002B19B0">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6F274F" w:rsidRDefault="006F274F">
      <w:pPr>
        <w:tabs>
          <w:tab w:val="center" w:pos="4739"/>
        </w:tabs>
        <w:ind w:left="180"/>
        <w:jc w:val="center"/>
        <w:rPr>
          <w:rFonts w:hAnsi="宋体" w:cs="宋体"/>
          <w:b/>
          <w:sz w:val="32"/>
        </w:rPr>
      </w:pPr>
    </w:p>
    <w:p w:rsidR="006F274F" w:rsidRDefault="002B19B0">
      <w:pPr>
        <w:tabs>
          <w:tab w:val="center" w:pos="4739"/>
        </w:tabs>
        <w:ind w:left="180"/>
        <w:jc w:val="center"/>
        <w:rPr>
          <w:rFonts w:hAnsi="宋体" w:cs="宋体"/>
          <w:b/>
          <w:sz w:val="32"/>
        </w:rPr>
      </w:pPr>
      <w:r>
        <w:rPr>
          <w:rFonts w:hAnsi="宋体" w:cs="宋体" w:hint="eastAsia"/>
          <w:b/>
          <w:sz w:val="32"/>
        </w:rPr>
        <w:t>年月日</w:t>
      </w:r>
    </w:p>
    <w:p w:rsidR="006F274F" w:rsidRDefault="002B19B0">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6F274F" w:rsidRDefault="006F274F">
      <w:pPr>
        <w:autoSpaceDE w:val="0"/>
        <w:autoSpaceDN w:val="0"/>
        <w:spacing w:line="540" w:lineRule="exact"/>
        <w:jc w:val="left"/>
        <w:rPr>
          <w:rFonts w:hAnsi="宋体" w:cs="宋体"/>
          <w:b/>
          <w:sz w:val="26"/>
          <w:szCs w:val="26"/>
        </w:rPr>
      </w:pP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w:t>
      </w:r>
      <w:r>
        <w:rPr>
          <w:rFonts w:hAnsi="宋体" w:cs="宋体" w:hint="eastAsia"/>
          <w:b/>
          <w:bCs/>
          <w:sz w:val="26"/>
          <w:szCs w:val="26"/>
        </w:rPr>
        <w:t>）内容完整性</w:t>
      </w: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2</w:t>
      </w:r>
      <w:r>
        <w:rPr>
          <w:rFonts w:hAnsi="宋体" w:cs="宋体" w:hint="eastAsia"/>
          <w:b/>
          <w:bCs/>
          <w:sz w:val="26"/>
          <w:szCs w:val="26"/>
        </w:rPr>
        <w:t>）主要施工方案与技术措施</w:t>
      </w: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3</w:t>
      </w:r>
      <w:r>
        <w:rPr>
          <w:rFonts w:hAnsi="宋体" w:cs="宋体" w:hint="eastAsia"/>
          <w:b/>
          <w:bCs/>
          <w:sz w:val="26"/>
          <w:szCs w:val="26"/>
        </w:rPr>
        <w:t>）质量管理体系与措施</w:t>
      </w: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4</w:t>
      </w:r>
      <w:r>
        <w:rPr>
          <w:rFonts w:hAnsi="宋体" w:cs="宋体" w:hint="eastAsia"/>
          <w:b/>
          <w:bCs/>
          <w:sz w:val="26"/>
          <w:szCs w:val="26"/>
        </w:rPr>
        <w:t>）安全管理体系与措施</w:t>
      </w: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5</w:t>
      </w:r>
      <w:r>
        <w:rPr>
          <w:rFonts w:hAnsi="宋体" w:cs="宋体" w:hint="eastAsia"/>
          <w:b/>
          <w:bCs/>
          <w:sz w:val="26"/>
          <w:szCs w:val="26"/>
        </w:rPr>
        <w:t>）文明施工、环境保护管理体系及施工现场扬尘治理措施</w:t>
      </w: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6</w:t>
      </w:r>
      <w:r>
        <w:rPr>
          <w:rFonts w:hAnsi="宋体" w:cs="宋体" w:hint="eastAsia"/>
          <w:b/>
          <w:bCs/>
          <w:sz w:val="26"/>
          <w:szCs w:val="26"/>
        </w:rPr>
        <w:t>）工期保证措施</w:t>
      </w: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7</w:t>
      </w:r>
      <w:r>
        <w:rPr>
          <w:rFonts w:hAnsi="宋体" w:cs="宋体" w:hint="eastAsia"/>
          <w:b/>
          <w:bCs/>
          <w:sz w:val="26"/>
          <w:szCs w:val="26"/>
        </w:rPr>
        <w:t>）拟投入资源配备计划</w:t>
      </w: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8</w:t>
      </w:r>
      <w:r>
        <w:rPr>
          <w:rFonts w:hAnsi="宋体" w:cs="宋体" w:hint="eastAsia"/>
          <w:b/>
          <w:bCs/>
          <w:sz w:val="26"/>
          <w:szCs w:val="26"/>
        </w:rPr>
        <w:t>）施工进度表或网络计划图</w:t>
      </w: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9</w:t>
      </w:r>
      <w:r>
        <w:rPr>
          <w:rFonts w:hAnsi="宋体" w:cs="宋体" w:hint="eastAsia"/>
          <w:b/>
          <w:bCs/>
          <w:sz w:val="26"/>
          <w:szCs w:val="26"/>
        </w:rPr>
        <w:t>）施工总平面图布置</w:t>
      </w: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10</w:t>
      </w:r>
      <w:r>
        <w:rPr>
          <w:rFonts w:hAnsi="宋体" w:cs="宋体" w:hint="eastAsia"/>
          <w:b/>
          <w:bCs/>
          <w:sz w:val="26"/>
          <w:szCs w:val="26"/>
        </w:rPr>
        <w:t>）技术创新的应用实施措施</w:t>
      </w: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11</w:t>
      </w:r>
      <w:r>
        <w:rPr>
          <w:rFonts w:hAnsi="宋体" w:cs="宋体" w:hint="eastAsia"/>
          <w:b/>
          <w:bCs/>
          <w:sz w:val="26"/>
          <w:szCs w:val="26"/>
        </w:rPr>
        <w:t>）采用新工艺、新技术、新设备、新材料、</w:t>
      </w:r>
      <w:r>
        <w:rPr>
          <w:rFonts w:hAnsi="宋体" w:cs="宋体" w:hint="eastAsia"/>
          <w:b/>
          <w:bCs/>
          <w:sz w:val="26"/>
          <w:szCs w:val="26"/>
        </w:rPr>
        <w:t>BIM</w:t>
      </w:r>
      <w:r>
        <w:rPr>
          <w:rFonts w:hAnsi="宋体" w:cs="宋体" w:hint="eastAsia"/>
          <w:b/>
          <w:bCs/>
          <w:sz w:val="26"/>
          <w:szCs w:val="26"/>
        </w:rPr>
        <w:t>等的程度</w:t>
      </w:r>
    </w:p>
    <w:p w:rsidR="006F274F" w:rsidRDefault="002B19B0">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12</w:t>
      </w:r>
      <w:r>
        <w:rPr>
          <w:rFonts w:hAnsi="宋体" w:cs="宋体" w:hint="eastAsia"/>
          <w:b/>
          <w:bCs/>
          <w:sz w:val="26"/>
          <w:szCs w:val="26"/>
        </w:rPr>
        <w:t>）施工现场实施信息化监控和数据处理</w:t>
      </w:r>
    </w:p>
    <w:p w:rsidR="006F274F" w:rsidRDefault="002B19B0">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w:t>
      </w:r>
      <w:r>
        <w:rPr>
          <w:rFonts w:hAnsi="宋体" w:cs="宋体" w:hint="eastAsia"/>
          <w:b/>
          <w:bCs/>
          <w:sz w:val="26"/>
          <w:szCs w:val="26"/>
        </w:rPr>
        <w:t>13</w:t>
      </w:r>
      <w:r>
        <w:rPr>
          <w:rFonts w:hAnsi="宋体" w:cs="宋体" w:hint="eastAsia"/>
          <w:b/>
          <w:bCs/>
          <w:sz w:val="26"/>
          <w:szCs w:val="26"/>
        </w:rPr>
        <w:t>）风险管理措施</w:t>
      </w:r>
    </w:p>
    <w:p w:rsidR="006F274F" w:rsidRDefault="006F274F">
      <w:pPr>
        <w:pStyle w:val="aa"/>
        <w:widowControl/>
        <w:shd w:val="clear" w:color="060000" w:fill="FFFFFF"/>
        <w:spacing w:before="0" w:beforeAutospacing="0" w:after="0" w:afterAutospacing="0" w:line="288" w:lineRule="auto"/>
        <w:jc w:val="center"/>
      </w:pPr>
    </w:p>
    <w:sectPr w:rsidR="006F274F" w:rsidSect="006F274F">
      <w:pgSz w:w="11906" w:h="16838"/>
      <w:pgMar w:top="1247" w:right="1191" w:bottom="1247" w:left="119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DA5" w:rsidRDefault="00567DA5" w:rsidP="006F274F">
      <w:r>
        <w:separator/>
      </w:r>
    </w:p>
  </w:endnote>
  <w:endnote w:type="continuationSeparator" w:id="1">
    <w:p w:rsidR="00567DA5" w:rsidRDefault="00567DA5" w:rsidP="006F2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B0" w:rsidRDefault="00A63CCC">
    <w:pPr>
      <w:pStyle w:val="a7"/>
      <w:framePr w:wrap="around" w:vAnchor="text" w:hAnchor="margin" w:xAlign="right" w:y="1"/>
      <w:rPr>
        <w:rStyle w:val="ab"/>
      </w:rPr>
    </w:pPr>
    <w:r>
      <w:fldChar w:fldCharType="begin"/>
    </w:r>
    <w:r w:rsidR="002B19B0">
      <w:rPr>
        <w:rStyle w:val="ab"/>
      </w:rPr>
      <w:instrText xml:space="preserve">PAGE  </w:instrText>
    </w:r>
    <w:r>
      <w:fldChar w:fldCharType="separate"/>
    </w:r>
    <w:r w:rsidR="002B19B0">
      <w:rPr>
        <w:rStyle w:val="ab"/>
      </w:rPr>
      <w:t>3</w:t>
    </w:r>
    <w:r>
      <w:fldChar w:fldCharType="end"/>
    </w:r>
  </w:p>
  <w:p w:rsidR="002B19B0" w:rsidRDefault="002B19B0">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B0" w:rsidRDefault="002B19B0">
    <w:pPr>
      <w:pStyle w:val="a7"/>
      <w:framePr w:wrap="around" w:vAnchor="text" w:hAnchor="margin" w:xAlign="right" w:y="1"/>
      <w:rPr>
        <w:rStyle w:val="ab"/>
      </w:rPr>
    </w:pPr>
  </w:p>
  <w:p w:rsidR="002B19B0" w:rsidRDefault="002B19B0">
    <w:pPr>
      <w:pStyle w:val="a7"/>
      <w:ind w:right="360"/>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B0" w:rsidRDefault="002B19B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B0" w:rsidRDefault="00A63CCC">
    <w:pPr>
      <w:pStyle w:val="a7"/>
      <w:rPr>
        <w:rStyle w:val="ab"/>
      </w:rP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2B19B0" w:rsidRDefault="00A63CCC">
                <w:pPr>
                  <w:pStyle w:val="a7"/>
                </w:pPr>
                <w:fldSimple w:instr=" PAGE  \* MERGEFORMAT ">
                  <w:r w:rsidR="006F72A4">
                    <w:rPr>
                      <w:noProof/>
                    </w:rPr>
                    <w:t>10</w:t>
                  </w:r>
                </w:fldSimple>
              </w:p>
            </w:txbxContent>
          </v:textbox>
          <w10:wrap anchorx="margin"/>
        </v:shape>
      </w:pict>
    </w:r>
  </w:p>
  <w:p w:rsidR="002B19B0" w:rsidRDefault="002B19B0">
    <w:pPr>
      <w:pStyle w:val="a7"/>
      <w:ind w:right="360"/>
      <w:rPr>
        <w:sz w:val="24"/>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DA5" w:rsidRDefault="00567DA5" w:rsidP="006F274F">
      <w:r>
        <w:separator/>
      </w:r>
    </w:p>
  </w:footnote>
  <w:footnote w:type="continuationSeparator" w:id="1">
    <w:p w:rsidR="00567DA5" w:rsidRDefault="00567DA5" w:rsidP="006F2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B0" w:rsidRDefault="002B19B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B0" w:rsidRDefault="002B19B0">
    <w:pPr>
      <w:pStyle w:val="a8"/>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B0" w:rsidRDefault="002B19B0">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B0" w:rsidRDefault="002B19B0">
    <w:pPr>
      <w:pStyle w:val="a8"/>
      <w:tabs>
        <w:tab w:val="right" w:pos="9354"/>
      </w:tabs>
      <w:ind w:firstLineChars="1700" w:firstLine="3072"/>
      <w:jc w:val="both"/>
      <w:rPr>
        <w:rFonts w:ascii="楷体" w:eastAsia="楷体" w:hAnsi="楷体"/>
        <w:b/>
        <w:i/>
      </w:rPr>
    </w:pPr>
    <w:r>
      <w:rPr>
        <w:rFonts w:ascii="楷体" w:eastAsia="楷体" w:hAnsi="楷体" w:hint="eastAsia"/>
        <w:b/>
        <w:i/>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91B41"/>
    <w:multiLevelType w:val="singleLevel"/>
    <w:tmpl w:val="91491B41"/>
    <w:lvl w:ilvl="0">
      <w:start w:val="8"/>
      <w:numFmt w:val="chineseCounting"/>
      <w:suff w:val="space"/>
      <w:lvlText w:val="第%1章"/>
      <w:lvlJc w:val="left"/>
      <w:rPr>
        <w:rFonts w:hint="eastAsia"/>
      </w:rPr>
    </w:lvl>
  </w:abstractNum>
  <w:abstractNum w:abstractNumId="1">
    <w:nsid w:val="5278B250"/>
    <w:multiLevelType w:val="singleLevel"/>
    <w:tmpl w:val="5278B250"/>
    <w:lvl w:ilvl="0">
      <w:start w:val="1"/>
      <w:numFmt w:val="decimal"/>
      <w:suff w:val="nothing"/>
      <w:lvlText w:val="（%1）"/>
      <w:lvlJc w:val="left"/>
    </w:lvl>
  </w:abstractNum>
  <w:abstractNum w:abstractNumId="2">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C4C886"/>
    <w:multiLevelType w:val="singleLevel"/>
    <w:tmpl w:val="55C4C886"/>
    <w:lvl w:ilvl="0">
      <w:start w:val="4"/>
      <w:numFmt w:val="decimal"/>
      <w:suff w:val="nothing"/>
      <w:lvlText w:val="%1、"/>
      <w:lvlJc w:val="left"/>
    </w:lvl>
  </w:abstractNum>
  <w:abstractNum w:abstractNumId="4">
    <w:nsid w:val="576405E1"/>
    <w:multiLevelType w:val="singleLevel"/>
    <w:tmpl w:val="576405E1"/>
    <w:lvl w:ilvl="0">
      <w:start w:val="2"/>
      <w:numFmt w:val="decimal"/>
      <w:suff w:val="nothing"/>
      <w:lvlText w:val="%1、"/>
      <w:lvlJc w:val="left"/>
    </w:lvl>
  </w:abstractNum>
  <w:abstractNum w:abstractNumId="5">
    <w:nsid w:val="576406D4"/>
    <w:multiLevelType w:val="singleLevel"/>
    <w:tmpl w:val="576406D4"/>
    <w:lvl w:ilvl="0">
      <w:start w:val="4"/>
      <w:numFmt w:val="decimal"/>
      <w:suff w:val="nothing"/>
      <w:lvlText w:val="%1、"/>
      <w:lvlJc w:val="left"/>
    </w:lvl>
  </w:abstractNum>
  <w:abstractNum w:abstractNumId="6">
    <w:nsid w:val="59B20290"/>
    <w:multiLevelType w:val="singleLevel"/>
    <w:tmpl w:val="59B20290"/>
    <w:lvl w:ilvl="0">
      <w:start w:val="1"/>
      <w:numFmt w:val="decimal"/>
      <w:suff w:val="nothing"/>
      <w:lvlText w:val="%1、"/>
      <w:lvlJc w:val="left"/>
    </w:lvl>
  </w:abstractNum>
  <w:abstractNum w:abstractNumId="7">
    <w:nsid w:val="5A31E9E0"/>
    <w:multiLevelType w:val="singleLevel"/>
    <w:tmpl w:val="5A31E9E0"/>
    <w:lvl w:ilvl="0">
      <w:start w:val="9"/>
      <w:numFmt w:val="chineseCounting"/>
      <w:suff w:val="nothing"/>
      <w:lvlText w:val="%1、"/>
      <w:lvlJc w:val="left"/>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F12039"/>
    <w:rsid w:val="00020FDC"/>
    <w:rsid w:val="00061D45"/>
    <w:rsid w:val="00071AD1"/>
    <w:rsid w:val="000B1AA8"/>
    <w:rsid w:val="000D3C14"/>
    <w:rsid w:val="000E0547"/>
    <w:rsid w:val="000E0745"/>
    <w:rsid w:val="00126F82"/>
    <w:rsid w:val="00136C42"/>
    <w:rsid w:val="001620B4"/>
    <w:rsid w:val="00175B6A"/>
    <w:rsid w:val="00184154"/>
    <w:rsid w:val="001A1617"/>
    <w:rsid w:val="001B4C4C"/>
    <w:rsid w:val="001B67FF"/>
    <w:rsid w:val="001B7F36"/>
    <w:rsid w:val="001C7E0B"/>
    <w:rsid w:val="0020229D"/>
    <w:rsid w:val="002045B5"/>
    <w:rsid w:val="00230CE9"/>
    <w:rsid w:val="00234CA4"/>
    <w:rsid w:val="0023621F"/>
    <w:rsid w:val="00250DB6"/>
    <w:rsid w:val="00267A48"/>
    <w:rsid w:val="002722E5"/>
    <w:rsid w:val="002B19B0"/>
    <w:rsid w:val="002B533D"/>
    <w:rsid w:val="002D0D28"/>
    <w:rsid w:val="002E37FD"/>
    <w:rsid w:val="00310127"/>
    <w:rsid w:val="0034090F"/>
    <w:rsid w:val="00352EC2"/>
    <w:rsid w:val="003578EB"/>
    <w:rsid w:val="003A1142"/>
    <w:rsid w:val="004016C1"/>
    <w:rsid w:val="00402306"/>
    <w:rsid w:val="00457A16"/>
    <w:rsid w:val="00486958"/>
    <w:rsid w:val="00487C7B"/>
    <w:rsid w:val="00490F8B"/>
    <w:rsid w:val="004A5AF4"/>
    <w:rsid w:val="004E75A2"/>
    <w:rsid w:val="005274D9"/>
    <w:rsid w:val="00540010"/>
    <w:rsid w:val="00567DA5"/>
    <w:rsid w:val="00570E25"/>
    <w:rsid w:val="005B54CD"/>
    <w:rsid w:val="005B6EE5"/>
    <w:rsid w:val="005F22B0"/>
    <w:rsid w:val="005F582E"/>
    <w:rsid w:val="00614E6C"/>
    <w:rsid w:val="00656706"/>
    <w:rsid w:val="00671401"/>
    <w:rsid w:val="00686902"/>
    <w:rsid w:val="0068793C"/>
    <w:rsid w:val="00697FC3"/>
    <w:rsid w:val="006D4975"/>
    <w:rsid w:val="006F274F"/>
    <w:rsid w:val="006F72A4"/>
    <w:rsid w:val="00712FCA"/>
    <w:rsid w:val="007C0149"/>
    <w:rsid w:val="007C2FC7"/>
    <w:rsid w:val="007F329E"/>
    <w:rsid w:val="007F6F37"/>
    <w:rsid w:val="00801C65"/>
    <w:rsid w:val="008024DF"/>
    <w:rsid w:val="00810A71"/>
    <w:rsid w:val="0083039A"/>
    <w:rsid w:val="0084592B"/>
    <w:rsid w:val="008A2A82"/>
    <w:rsid w:val="008D1527"/>
    <w:rsid w:val="008F1CD5"/>
    <w:rsid w:val="008F22CC"/>
    <w:rsid w:val="008F5090"/>
    <w:rsid w:val="009232C6"/>
    <w:rsid w:val="00957110"/>
    <w:rsid w:val="0097301B"/>
    <w:rsid w:val="009A386F"/>
    <w:rsid w:val="009B3A94"/>
    <w:rsid w:val="009C5BED"/>
    <w:rsid w:val="009F4D50"/>
    <w:rsid w:val="00A422AA"/>
    <w:rsid w:val="00A63CCC"/>
    <w:rsid w:val="00A728A9"/>
    <w:rsid w:val="00A93562"/>
    <w:rsid w:val="00AA57B2"/>
    <w:rsid w:val="00AD4193"/>
    <w:rsid w:val="00B00E42"/>
    <w:rsid w:val="00B3715C"/>
    <w:rsid w:val="00B545CD"/>
    <w:rsid w:val="00B55506"/>
    <w:rsid w:val="00BC5FF0"/>
    <w:rsid w:val="00BF176F"/>
    <w:rsid w:val="00C023B0"/>
    <w:rsid w:val="00C07186"/>
    <w:rsid w:val="00C15D10"/>
    <w:rsid w:val="00C26F07"/>
    <w:rsid w:val="00C46425"/>
    <w:rsid w:val="00C52ECE"/>
    <w:rsid w:val="00C86C4F"/>
    <w:rsid w:val="00C904C0"/>
    <w:rsid w:val="00CA7E43"/>
    <w:rsid w:val="00CB7985"/>
    <w:rsid w:val="00CE7A87"/>
    <w:rsid w:val="00D143DD"/>
    <w:rsid w:val="00D54BFA"/>
    <w:rsid w:val="00D844D1"/>
    <w:rsid w:val="00DD5740"/>
    <w:rsid w:val="00DF0177"/>
    <w:rsid w:val="00DF5752"/>
    <w:rsid w:val="00E06963"/>
    <w:rsid w:val="00E06DE7"/>
    <w:rsid w:val="00E0748E"/>
    <w:rsid w:val="00E40276"/>
    <w:rsid w:val="00E63E18"/>
    <w:rsid w:val="00E7552A"/>
    <w:rsid w:val="00EC125B"/>
    <w:rsid w:val="00F00735"/>
    <w:rsid w:val="00F132CA"/>
    <w:rsid w:val="00F31912"/>
    <w:rsid w:val="00F36A97"/>
    <w:rsid w:val="00F4353B"/>
    <w:rsid w:val="00F47C60"/>
    <w:rsid w:val="00F67DDA"/>
    <w:rsid w:val="00F842B8"/>
    <w:rsid w:val="00F96074"/>
    <w:rsid w:val="00FB0D76"/>
    <w:rsid w:val="00FB2306"/>
    <w:rsid w:val="00FB30F5"/>
    <w:rsid w:val="00FD1F25"/>
    <w:rsid w:val="00FE6FB5"/>
    <w:rsid w:val="02BC1550"/>
    <w:rsid w:val="05F12039"/>
    <w:rsid w:val="08163BED"/>
    <w:rsid w:val="09CA76F2"/>
    <w:rsid w:val="0C4F33F6"/>
    <w:rsid w:val="157924CD"/>
    <w:rsid w:val="17F31B96"/>
    <w:rsid w:val="18185845"/>
    <w:rsid w:val="195820A8"/>
    <w:rsid w:val="1B1028AF"/>
    <w:rsid w:val="24C5652C"/>
    <w:rsid w:val="26B81164"/>
    <w:rsid w:val="26D73A57"/>
    <w:rsid w:val="26FF40E4"/>
    <w:rsid w:val="2A0461CE"/>
    <w:rsid w:val="2AEC466A"/>
    <w:rsid w:val="2C4F07B1"/>
    <w:rsid w:val="3210778C"/>
    <w:rsid w:val="32CC327E"/>
    <w:rsid w:val="33AD6D7C"/>
    <w:rsid w:val="356E6C77"/>
    <w:rsid w:val="3691536A"/>
    <w:rsid w:val="36FE1C0A"/>
    <w:rsid w:val="3BC70DF4"/>
    <w:rsid w:val="3F9D0666"/>
    <w:rsid w:val="41E50505"/>
    <w:rsid w:val="420F1C82"/>
    <w:rsid w:val="43D80EB8"/>
    <w:rsid w:val="445A7CF4"/>
    <w:rsid w:val="45B346CF"/>
    <w:rsid w:val="460D1E59"/>
    <w:rsid w:val="48684613"/>
    <w:rsid w:val="497F3C78"/>
    <w:rsid w:val="498008D6"/>
    <w:rsid w:val="4D6D785A"/>
    <w:rsid w:val="4F103CF6"/>
    <w:rsid w:val="50804AF2"/>
    <w:rsid w:val="50CD7913"/>
    <w:rsid w:val="50FA6AB4"/>
    <w:rsid w:val="51215380"/>
    <w:rsid w:val="51C63B78"/>
    <w:rsid w:val="55511B2A"/>
    <w:rsid w:val="55D709CA"/>
    <w:rsid w:val="579C290B"/>
    <w:rsid w:val="5BCD15D0"/>
    <w:rsid w:val="5C262E3D"/>
    <w:rsid w:val="5D240C39"/>
    <w:rsid w:val="5D2F533D"/>
    <w:rsid w:val="622B56D5"/>
    <w:rsid w:val="622B6CF4"/>
    <w:rsid w:val="64BF1D3E"/>
    <w:rsid w:val="65C37488"/>
    <w:rsid w:val="6A510432"/>
    <w:rsid w:val="6A8A201B"/>
    <w:rsid w:val="6BB8631A"/>
    <w:rsid w:val="6BF60B6B"/>
    <w:rsid w:val="6C5E0E9E"/>
    <w:rsid w:val="6D535020"/>
    <w:rsid w:val="6D983CF7"/>
    <w:rsid w:val="6DFB35D0"/>
    <w:rsid w:val="71D42450"/>
    <w:rsid w:val="723C7A5B"/>
    <w:rsid w:val="726F56F6"/>
    <w:rsid w:val="73651985"/>
    <w:rsid w:val="737857F7"/>
    <w:rsid w:val="745F142E"/>
    <w:rsid w:val="74DD169E"/>
    <w:rsid w:val="75A57575"/>
    <w:rsid w:val="76196391"/>
    <w:rsid w:val="79242FA6"/>
    <w:rsid w:val="7A9262D1"/>
    <w:rsid w:val="7EE21D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Message Header" w:qFormat="1"/>
    <w:lsdException w:name="Subtitle" w:qFormat="1"/>
    <w:lsdException w:name="Body Text First Indent" w:qFormat="1"/>
    <w:lsdException w:name="Body Text First Indent 2" w:qFormat="1"/>
    <w:lsdException w:name="Body Text 2"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274F"/>
    <w:pPr>
      <w:widowControl w:val="0"/>
      <w:jc w:val="both"/>
    </w:pPr>
    <w:rPr>
      <w:kern w:val="2"/>
      <w:sz w:val="21"/>
      <w:szCs w:val="24"/>
    </w:rPr>
  </w:style>
  <w:style w:type="paragraph" w:styleId="1">
    <w:name w:val="heading 1"/>
    <w:basedOn w:val="a"/>
    <w:next w:val="a"/>
    <w:qFormat/>
    <w:rsid w:val="006F274F"/>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6F274F"/>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6F274F"/>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F274F"/>
    <w:pPr>
      <w:ind w:firstLineChars="100" w:firstLine="420"/>
    </w:pPr>
  </w:style>
  <w:style w:type="paragraph" w:styleId="a4">
    <w:name w:val="Body Text"/>
    <w:basedOn w:val="a"/>
    <w:qFormat/>
    <w:rsid w:val="006F274F"/>
    <w:pPr>
      <w:spacing w:after="120"/>
    </w:pPr>
  </w:style>
  <w:style w:type="paragraph" w:styleId="a5">
    <w:name w:val="Body Text Indent"/>
    <w:basedOn w:val="a"/>
    <w:uiPriority w:val="99"/>
    <w:unhideWhenUsed/>
    <w:qFormat/>
    <w:rsid w:val="006F274F"/>
    <w:pPr>
      <w:spacing w:after="120"/>
      <w:ind w:leftChars="200" w:left="420"/>
    </w:pPr>
  </w:style>
  <w:style w:type="paragraph" w:styleId="20">
    <w:name w:val="Body Text Indent 2"/>
    <w:basedOn w:val="a"/>
    <w:qFormat/>
    <w:rsid w:val="006F274F"/>
    <w:pPr>
      <w:spacing w:after="120" w:line="480" w:lineRule="auto"/>
      <w:ind w:leftChars="200" w:left="420"/>
    </w:pPr>
  </w:style>
  <w:style w:type="paragraph" w:styleId="a6">
    <w:name w:val="Balloon Text"/>
    <w:basedOn w:val="a"/>
    <w:link w:val="Char"/>
    <w:qFormat/>
    <w:rsid w:val="006F274F"/>
    <w:rPr>
      <w:sz w:val="18"/>
      <w:szCs w:val="18"/>
    </w:rPr>
  </w:style>
  <w:style w:type="paragraph" w:styleId="a7">
    <w:name w:val="footer"/>
    <w:basedOn w:val="a"/>
    <w:qFormat/>
    <w:rsid w:val="006F274F"/>
    <w:pPr>
      <w:tabs>
        <w:tab w:val="center" w:pos="4153"/>
        <w:tab w:val="right" w:pos="8306"/>
      </w:tabs>
      <w:snapToGrid w:val="0"/>
      <w:jc w:val="left"/>
    </w:pPr>
    <w:rPr>
      <w:sz w:val="18"/>
      <w:szCs w:val="18"/>
    </w:rPr>
  </w:style>
  <w:style w:type="paragraph" w:styleId="a8">
    <w:name w:val="header"/>
    <w:basedOn w:val="a"/>
    <w:link w:val="Char0"/>
    <w:uiPriority w:val="99"/>
    <w:qFormat/>
    <w:rsid w:val="006F274F"/>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rsid w:val="006F274F"/>
    <w:pPr>
      <w:spacing w:after="120" w:line="480" w:lineRule="auto"/>
    </w:pPr>
  </w:style>
  <w:style w:type="paragraph" w:styleId="a9">
    <w:name w:val="Message Header"/>
    <w:basedOn w:val="a"/>
    <w:qFormat/>
    <w:rsid w:val="006F274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a">
    <w:name w:val="Normal (Web)"/>
    <w:basedOn w:val="a"/>
    <w:qFormat/>
    <w:rsid w:val="006F274F"/>
    <w:pPr>
      <w:spacing w:before="100" w:beforeAutospacing="1" w:after="100" w:afterAutospacing="1"/>
      <w:jc w:val="left"/>
    </w:pPr>
    <w:rPr>
      <w:kern w:val="0"/>
      <w:sz w:val="24"/>
      <w:szCs w:val="20"/>
    </w:rPr>
  </w:style>
  <w:style w:type="paragraph" w:styleId="22">
    <w:name w:val="Body Text First Indent 2"/>
    <w:basedOn w:val="a5"/>
    <w:next w:val="a"/>
    <w:qFormat/>
    <w:rsid w:val="006F274F"/>
    <w:pPr>
      <w:ind w:firstLineChars="200" w:firstLine="420"/>
    </w:pPr>
  </w:style>
  <w:style w:type="character" w:styleId="ab">
    <w:name w:val="page number"/>
    <w:basedOn w:val="a1"/>
    <w:qFormat/>
    <w:rsid w:val="006F274F"/>
  </w:style>
  <w:style w:type="character" w:styleId="ac">
    <w:name w:val="FollowedHyperlink"/>
    <w:basedOn w:val="a1"/>
    <w:qFormat/>
    <w:rsid w:val="006F274F"/>
    <w:rPr>
      <w:color w:val="000000"/>
      <w:u w:val="none"/>
    </w:rPr>
  </w:style>
  <w:style w:type="character" w:styleId="ad">
    <w:name w:val="Emphasis"/>
    <w:basedOn w:val="a1"/>
    <w:qFormat/>
    <w:rsid w:val="006F274F"/>
  </w:style>
  <w:style w:type="character" w:styleId="ae">
    <w:name w:val="Hyperlink"/>
    <w:basedOn w:val="a1"/>
    <w:qFormat/>
    <w:rsid w:val="006F274F"/>
    <w:rPr>
      <w:color w:val="000000"/>
      <w:u w:val="none"/>
    </w:rPr>
  </w:style>
  <w:style w:type="paragraph" w:customStyle="1" w:styleId="p0">
    <w:name w:val="p0"/>
    <w:basedOn w:val="a"/>
    <w:qFormat/>
    <w:rsid w:val="006F274F"/>
    <w:pPr>
      <w:widowControl/>
      <w:jc w:val="left"/>
    </w:pPr>
    <w:rPr>
      <w:kern w:val="0"/>
      <w:szCs w:val="21"/>
    </w:rPr>
  </w:style>
  <w:style w:type="character" w:customStyle="1" w:styleId="2Char">
    <w:name w:val="标题 2 Char"/>
    <w:link w:val="2"/>
    <w:qFormat/>
    <w:rsid w:val="006F274F"/>
    <w:rPr>
      <w:rFonts w:ascii="Arial" w:eastAsia="黑体" w:hAnsi="Arial"/>
      <w:b/>
      <w:bCs/>
      <w:kern w:val="0"/>
      <w:sz w:val="32"/>
      <w:szCs w:val="32"/>
    </w:rPr>
  </w:style>
  <w:style w:type="paragraph" w:customStyle="1" w:styleId="WPSPlain">
    <w:name w:val="WPS Plain"/>
    <w:qFormat/>
    <w:rsid w:val="006F274F"/>
  </w:style>
  <w:style w:type="character" w:customStyle="1" w:styleId="hover">
    <w:name w:val="hover"/>
    <w:basedOn w:val="a1"/>
    <w:qFormat/>
    <w:rsid w:val="006F274F"/>
  </w:style>
  <w:style w:type="character" w:customStyle="1" w:styleId="green">
    <w:name w:val="green"/>
    <w:basedOn w:val="a1"/>
    <w:qFormat/>
    <w:rsid w:val="006F274F"/>
    <w:rPr>
      <w:color w:val="66AE00"/>
      <w:sz w:val="18"/>
      <w:szCs w:val="18"/>
    </w:rPr>
  </w:style>
  <w:style w:type="character" w:customStyle="1" w:styleId="green1">
    <w:name w:val="green1"/>
    <w:basedOn w:val="a1"/>
    <w:qFormat/>
    <w:rsid w:val="006F274F"/>
    <w:rPr>
      <w:color w:val="66AE00"/>
      <w:sz w:val="18"/>
      <w:szCs w:val="18"/>
    </w:rPr>
  </w:style>
  <w:style w:type="character" w:customStyle="1" w:styleId="red">
    <w:name w:val="red"/>
    <w:basedOn w:val="a1"/>
    <w:qFormat/>
    <w:rsid w:val="006F274F"/>
    <w:rPr>
      <w:color w:val="FF0000"/>
      <w:sz w:val="18"/>
      <w:szCs w:val="18"/>
    </w:rPr>
  </w:style>
  <w:style w:type="character" w:customStyle="1" w:styleId="red1">
    <w:name w:val="red1"/>
    <w:basedOn w:val="a1"/>
    <w:qFormat/>
    <w:rsid w:val="006F274F"/>
    <w:rPr>
      <w:color w:val="FF0000"/>
      <w:sz w:val="18"/>
      <w:szCs w:val="18"/>
    </w:rPr>
  </w:style>
  <w:style w:type="character" w:customStyle="1" w:styleId="red2">
    <w:name w:val="red2"/>
    <w:basedOn w:val="a1"/>
    <w:qFormat/>
    <w:rsid w:val="006F274F"/>
    <w:rPr>
      <w:color w:val="CC0000"/>
    </w:rPr>
  </w:style>
  <w:style w:type="character" w:customStyle="1" w:styleId="red3">
    <w:name w:val="red3"/>
    <w:basedOn w:val="a1"/>
    <w:qFormat/>
    <w:rsid w:val="006F274F"/>
    <w:rPr>
      <w:color w:val="FF0000"/>
    </w:rPr>
  </w:style>
  <w:style w:type="character" w:customStyle="1" w:styleId="gb-jt">
    <w:name w:val="gb-jt"/>
    <w:basedOn w:val="a1"/>
    <w:qFormat/>
    <w:rsid w:val="006F274F"/>
  </w:style>
  <w:style w:type="character" w:customStyle="1" w:styleId="right">
    <w:name w:val="right"/>
    <w:basedOn w:val="a1"/>
    <w:qFormat/>
    <w:rsid w:val="006F274F"/>
    <w:rPr>
      <w:color w:val="999999"/>
      <w:sz w:val="18"/>
      <w:szCs w:val="18"/>
    </w:rPr>
  </w:style>
  <w:style w:type="character" w:customStyle="1" w:styleId="blue">
    <w:name w:val="blue"/>
    <w:basedOn w:val="a1"/>
    <w:qFormat/>
    <w:rsid w:val="006F274F"/>
    <w:rPr>
      <w:color w:val="0371C6"/>
      <w:sz w:val="21"/>
      <w:szCs w:val="21"/>
    </w:rPr>
  </w:style>
  <w:style w:type="character" w:customStyle="1" w:styleId="Char0">
    <w:name w:val="页眉 Char"/>
    <w:basedOn w:val="a1"/>
    <w:link w:val="a8"/>
    <w:uiPriority w:val="99"/>
    <w:qFormat/>
    <w:rsid w:val="006F274F"/>
    <w:rPr>
      <w:kern w:val="2"/>
      <w:sz w:val="18"/>
      <w:szCs w:val="18"/>
    </w:rPr>
  </w:style>
  <w:style w:type="character" w:customStyle="1" w:styleId="Char">
    <w:name w:val="批注框文本 Char"/>
    <w:basedOn w:val="a1"/>
    <w:link w:val="a6"/>
    <w:qFormat/>
    <w:rsid w:val="006F274F"/>
    <w:rPr>
      <w:kern w:val="2"/>
      <w:sz w:val="18"/>
      <w:szCs w:val="18"/>
    </w:rPr>
  </w:style>
  <w:style w:type="character" w:customStyle="1" w:styleId="hover25">
    <w:name w:val="hover25"/>
    <w:basedOn w:val="a1"/>
    <w:qFormat/>
    <w:rsid w:val="006F274F"/>
  </w:style>
  <w:style w:type="paragraph" w:customStyle="1" w:styleId="378020">
    <w:name w:val="样式 标题 3 + (中文) 黑体 小四 非加粗 段前: 7.8 磅 段后: 0 磅 行距: 固定值 20 磅"/>
    <w:basedOn w:val="3"/>
    <w:qFormat/>
    <w:rsid w:val="006F274F"/>
    <w:pPr>
      <w:spacing w:before="0" w:after="0" w:line="400" w:lineRule="exact"/>
    </w:pPr>
    <w:rPr>
      <w:rFonts w:ascii="宋体" w:eastAsia="黑体" w:hAnsiTheme="minorHAnsi" w:cs="宋体"/>
      <w:b w:val="0"/>
      <w:bCs w:val="0"/>
      <w:sz w:val="24"/>
      <w:szCs w:val="20"/>
    </w:rPr>
  </w:style>
  <w:style w:type="character" w:customStyle="1" w:styleId="hover24">
    <w:name w:val="hover24"/>
    <w:basedOn w:val="a1"/>
    <w:qFormat/>
    <w:rsid w:val="006F274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http://www.ggzy.xuchang.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221.14.6.70:8088/ggzy"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9C561B46-4C96-4A4E-8439-4C9EBD110E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37</TotalTime>
  <Pages>58</Pages>
  <Words>4720</Words>
  <Characters>26905</Characters>
  <Application>Microsoft Office Word</Application>
  <DocSecurity>0</DocSecurity>
  <Lines>224</Lines>
  <Paragraphs>63</Paragraphs>
  <ScaleCrop>false</ScaleCrop>
  <Company>微软中国</Company>
  <LinksUpToDate>false</LinksUpToDate>
  <CharactersWithSpaces>31562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河南招标采购服务有限公司:河南招标采购服务有限公司</cp:lastModifiedBy>
  <cp:revision>5</cp:revision>
  <cp:lastPrinted>2019-12-13T01:44:00Z</cp:lastPrinted>
  <dcterms:created xsi:type="dcterms:W3CDTF">2019-12-11T03:17:00Z</dcterms:created>
  <dcterms:modified xsi:type="dcterms:W3CDTF">2019-12-13T08:48:00Z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