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82" w:rsidRDefault="00142CAF" w:rsidP="00164061">
      <w:pPr>
        <w:jc w:val="center"/>
        <w:rPr>
          <w:rFonts w:hint="eastAsia"/>
          <w:b/>
          <w:bCs/>
          <w:color w:val="000000"/>
          <w:sz w:val="44"/>
          <w:szCs w:val="44"/>
        </w:rPr>
      </w:pPr>
      <w:bookmarkStart w:id="0" w:name="PsxxEntity：HXRB_1"/>
      <w:r>
        <w:rPr>
          <w:rFonts w:hint="eastAsia"/>
          <w:b/>
          <w:bCs/>
          <w:color w:val="000000"/>
          <w:sz w:val="44"/>
          <w:szCs w:val="44"/>
        </w:rPr>
        <w:t>长葛市公安局“天眼工程”视频监控前端扩容项目</w:t>
      </w:r>
      <w:r w:rsidR="00D637D4">
        <w:rPr>
          <w:rFonts w:hint="eastAsia"/>
          <w:b/>
          <w:bCs/>
          <w:color w:val="000000"/>
          <w:sz w:val="44"/>
          <w:szCs w:val="44"/>
        </w:rPr>
        <w:t>“评标结果公示”</w:t>
      </w:r>
      <w:bookmarkEnd w:id="0"/>
      <w:r>
        <w:rPr>
          <w:rFonts w:hint="eastAsia"/>
          <w:b/>
          <w:bCs/>
          <w:color w:val="000000"/>
          <w:sz w:val="44"/>
          <w:szCs w:val="44"/>
        </w:rPr>
        <w:t>变更公告</w:t>
      </w:r>
    </w:p>
    <w:p w:rsidR="00142CAF" w:rsidRPr="00142CAF" w:rsidRDefault="00142CAF" w:rsidP="00142CAF">
      <w:pPr>
        <w:widowControl/>
        <w:shd w:val="clear" w:color="auto" w:fill="FFFFFF"/>
        <w:spacing w:before="452" w:line="330" w:lineRule="atLeast"/>
        <w:jc w:val="left"/>
        <w:rPr>
          <w:rFonts w:ascii="仿宋" w:eastAsia="仿宋" w:hAnsi="仿宋" w:cs="仿宋"/>
          <w:sz w:val="32"/>
          <w:szCs w:val="32"/>
        </w:rPr>
      </w:pPr>
      <w:r w:rsidRPr="00142CAF">
        <w:rPr>
          <w:rFonts w:ascii="黑体" w:eastAsia="黑体" w:hAnsi="黑体" w:cs="宋体" w:hint="eastAsia"/>
          <w:color w:val="000000"/>
          <w:kern w:val="0"/>
          <w:sz w:val="30"/>
          <w:szCs w:val="30"/>
          <w:shd w:val="clear" w:color="auto" w:fill="FFFFFF"/>
        </w:rPr>
        <w:t>一、项目名称：</w:t>
      </w:r>
      <w:r w:rsidRPr="00142CAF">
        <w:rPr>
          <w:rFonts w:ascii="仿宋" w:eastAsia="仿宋" w:hAnsi="仿宋" w:cs="宋体" w:hint="eastAsia"/>
          <w:b/>
          <w:bCs/>
          <w:color w:val="000000"/>
          <w:kern w:val="0"/>
          <w:sz w:val="32"/>
          <w:szCs w:val="32"/>
          <w:shd w:val="clear" w:color="auto" w:fill="FFFFFF"/>
        </w:rPr>
        <w:t>长</w:t>
      </w:r>
      <w:r w:rsidRPr="00142CAF">
        <w:rPr>
          <w:rFonts w:ascii="仿宋" w:eastAsia="仿宋" w:hAnsi="仿宋" w:cs="仿宋" w:hint="eastAsia"/>
          <w:sz w:val="32"/>
          <w:szCs w:val="32"/>
        </w:rPr>
        <w:t>葛市公安局“天眼工程”视频监控前端扩容项目</w:t>
      </w:r>
    </w:p>
    <w:p w:rsidR="00142CAF" w:rsidRDefault="00142CAF" w:rsidP="00142CAF">
      <w:pPr>
        <w:widowControl/>
        <w:shd w:val="clear" w:color="auto" w:fill="FFFFFF"/>
        <w:spacing w:line="330" w:lineRule="atLeast"/>
        <w:jc w:val="left"/>
        <w:rPr>
          <w:rFonts w:ascii="仿宋" w:eastAsia="仿宋" w:hAnsi="仿宋" w:cs="宋体"/>
          <w:color w:val="000000"/>
          <w:kern w:val="0"/>
          <w:sz w:val="28"/>
          <w:szCs w:val="28"/>
        </w:rPr>
      </w:pPr>
      <w:r w:rsidRPr="00142CAF">
        <w:rPr>
          <w:rFonts w:ascii="黑体" w:eastAsia="黑体" w:hAnsi="黑体" w:cs="宋体" w:hint="eastAsia"/>
          <w:color w:val="000000"/>
          <w:kern w:val="0"/>
          <w:sz w:val="30"/>
          <w:szCs w:val="30"/>
          <w:shd w:val="clear" w:color="auto" w:fill="FFFFFF"/>
        </w:rPr>
        <w:t>二、招标编号：</w:t>
      </w:r>
      <w:r>
        <w:rPr>
          <w:rFonts w:ascii="仿宋" w:eastAsia="仿宋" w:hAnsi="仿宋" w:cs="仿宋" w:hint="eastAsia"/>
          <w:sz w:val="32"/>
          <w:szCs w:val="32"/>
        </w:rPr>
        <w:t>长招采公字[2019]065 号</w:t>
      </w:r>
    </w:p>
    <w:p w:rsidR="00142CAF" w:rsidRDefault="00142CAF" w:rsidP="00142CAF">
      <w:pPr>
        <w:widowControl/>
        <w:shd w:val="clear" w:color="auto" w:fill="FFFFFF"/>
        <w:spacing w:before="226" w:line="520" w:lineRule="atLeast"/>
        <w:jc w:val="left"/>
        <w:rPr>
          <w:rFonts w:ascii="仿宋" w:eastAsia="仿宋" w:hAnsi="仿宋" w:cs="宋体" w:hint="eastAsia"/>
          <w:color w:val="000000"/>
          <w:kern w:val="0"/>
          <w:sz w:val="32"/>
          <w:szCs w:val="32"/>
          <w:shd w:val="clear" w:color="auto" w:fill="FFFFFF"/>
        </w:rPr>
      </w:pPr>
      <w:r w:rsidRPr="00142CAF">
        <w:rPr>
          <w:rFonts w:ascii="黑体" w:eastAsia="黑体" w:hAnsi="黑体" w:cs="宋体" w:hint="eastAsia"/>
          <w:color w:val="000000"/>
          <w:kern w:val="0"/>
          <w:sz w:val="30"/>
          <w:szCs w:val="30"/>
          <w:shd w:val="clear" w:color="auto" w:fill="FFFFFF"/>
        </w:rPr>
        <w:t>三、招标公告发布时间：</w:t>
      </w:r>
      <w:r w:rsidRPr="00142CAF">
        <w:rPr>
          <w:rFonts w:ascii="仿宋" w:eastAsia="仿宋" w:hAnsi="仿宋" w:cs="宋体" w:hint="eastAsia"/>
          <w:color w:val="000000"/>
          <w:kern w:val="0"/>
          <w:sz w:val="32"/>
          <w:szCs w:val="32"/>
          <w:shd w:val="clear" w:color="auto" w:fill="FFFFFF"/>
        </w:rPr>
        <w:t>2019年10月29日</w:t>
      </w:r>
    </w:p>
    <w:p w:rsidR="00142CAF" w:rsidRPr="00142CAF" w:rsidRDefault="00142CAF" w:rsidP="00142CAF">
      <w:pPr>
        <w:widowControl/>
        <w:shd w:val="clear" w:color="auto" w:fill="FFFFFF"/>
        <w:spacing w:before="226" w:line="520" w:lineRule="atLeast"/>
        <w:jc w:val="left"/>
        <w:rPr>
          <w:rFonts w:ascii="黑体" w:eastAsia="黑体" w:hAnsi="黑体" w:cs="宋体"/>
          <w:color w:val="000000"/>
          <w:kern w:val="0"/>
          <w:sz w:val="30"/>
          <w:szCs w:val="30"/>
          <w:shd w:val="clear" w:color="auto" w:fill="FFFFFF"/>
        </w:rPr>
      </w:pPr>
      <w:r w:rsidRPr="00142CAF">
        <w:rPr>
          <w:rFonts w:ascii="黑体" w:eastAsia="黑体" w:hAnsi="黑体" w:cs="宋体" w:hint="eastAsia"/>
          <w:color w:val="000000"/>
          <w:kern w:val="0"/>
          <w:sz w:val="30"/>
          <w:szCs w:val="30"/>
          <w:shd w:val="clear" w:color="auto" w:fill="FFFFFF"/>
        </w:rPr>
        <w:t>四、评标结果公示发布时间：</w:t>
      </w:r>
      <w:r w:rsidRPr="00142CAF">
        <w:rPr>
          <w:rFonts w:ascii="仿宋" w:eastAsia="仿宋" w:hAnsi="仿宋" w:cs="宋体" w:hint="eastAsia"/>
          <w:color w:val="000000"/>
          <w:kern w:val="0"/>
          <w:sz w:val="32"/>
          <w:szCs w:val="32"/>
          <w:shd w:val="clear" w:color="auto" w:fill="FFFFFF"/>
        </w:rPr>
        <w:t>2019年11月26日</w:t>
      </w:r>
      <w:r w:rsidRPr="00142CAF">
        <w:rPr>
          <w:rFonts w:ascii="仿宋" w:eastAsia="仿宋" w:hAnsi="仿宋" w:cs="宋体"/>
          <w:color w:val="000000"/>
          <w:kern w:val="0"/>
          <w:sz w:val="32"/>
          <w:szCs w:val="32"/>
          <w:shd w:val="clear" w:color="auto" w:fill="FFFFFF"/>
        </w:rPr>
        <w:t xml:space="preserve"> </w:t>
      </w:r>
    </w:p>
    <w:p w:rsidR="00142CAF" w:rsidRPr="00142CAF" w:rsidRDefault="00142CAF" w:rsidP="00142CAF">
      <w:pPr>
        <w:widowControl/>
        <w:shd w:val="clear" w:color="auto" w:fill="FFFFFF"/>
        <w:spacing w:before="226" w:line="520" w:lineRule="atLeast"/>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shd w:val="clear" w:color="auto" w:fill="FFFFFF"/>
        </w:rPr>
        <w:t>五</w:t>
      </w:r>
      <w:r w:rsidRPr="00142CAF">
        <w:rPr>
          <w:rFonts w:ascii="黑体" w:eastAsia="黑体" w:hAnsi="黑体" w:cs="宋体" w:hint="eastAsia"/>
          <w:color w:val="000000"/>
          <w:kern w:val="0"/>
          <w:sz w:val="30"/>
          <w:szCs w:val="30"/>
          <w:shd w:val="clear" w:color="auto" w:fill="FFFFFF"/>
        </w:rPr>
        <w:t>、变更内容：</w:t>
      </w:r>
    </w:p>
    <w:p w:rsidR="00142CAF" w:rsidRPr="00593D5E" w:rsidRDefault="00142CAF" w:rsidP="00142CAF">
      <w:pPr>
        <w:widowControl/>
        <w:shd w:val="clear" w:color="auto" w:fill="FFFFFF"/>
        <w:spacing w:before="226" w:line="520" w:lineRule="atLeast"/>
        <w:ind w:firstLine="602"/>
        <w:jc w:val="left"/>
        <w:rPr>
          <w:rFonts w:ascii="仿宋" w:eastAsia="仿宋" w:hAnsi="仿宋" w:cs="宋体"/>
          <w:bCs/>
          <w:color w:val="000000"/>
          <w:kern w:val="0"/>
          <w:sz w:val="30"/>
          <w:szCs w:val="30"/>
          <w:shd w:val="clear" w:color="auto" w:fill="FFFFFF"/>
        </w:rPr>
      </w:pPr>
      <w:r w:rsidRPr="00142CAF">
        <w:rPr>
          <w:rFonts w:ascii="仿宋" w:eastAsia="仿宋" w:hAnsi="仿宋" w:cs="宋体" w:hint="eastAsia"/>
          <w:b/>
          <w:bCs/>
          <w:color w:val="000000"/>
          <w:kern w:val="0"/>
          <w:sz w:val="30"/>
          <w:szCs w:val="30"/>
          <w:shd w:val="clear" w:color="auto" w:fill="FFFFFF"/>
        </w:rPr>
        <w:t>1.</w:t>
      </w:r>
      <w:r w:rsidRPr="00593D5E">
        <w:rPr>
          <w:rFonts w:ascii="仿宋" w:eastAsia="仿宋" w:hAnsi="仿宋" w:cs="宋体" w:hint="eastAsia"/>
          <w:b/>
          <w:bCs/>
          <w:color w:val="000000"/>
          <w:kern w:val="0"/>
          <w:sz w:val="30"/>
          <w:szCs w:val="30"/>
          <w:shd w:val="clear" w:color="auto" w:fill="FFFFFF"/>
        </w:rPr>
        <w:t xml:space="preserve"> 变更内容：</w:t>
      </w:r>
      <w:r w:rsidRPr="00593D5E">
        <w:rPr>
          <w:rFonts w:ascii="仿宋" w:eastAsia="仿宋" w:hAnsi="仿宋" w:cs="宋体" w:hint="eastAsia"/>
          <w:bCs/>
          <w:color w:val="000000"/>
          <w:kern w:val="0"/>
          <w:sz w:val="30"/>
          <w:szCs w:val="30"/>
          <w:shd w:val="clear" w:color="auto" w:fill="FFFFFF"/>
        </w:rPr>
        <w:t>评标结果公示</w:t>
      </w:r>
      <w:r w:rsidRPr="00142CAF">
        <w:rPr>
          <w:rFonts w:ascii="仿宋" w:eastAsia="仿宋" w:hAnsi="仿宋" w:cs="宋体" w:hint="eastAsia"/>
          <w:bCs/>
          <w:color w:val="000000"/>
          <w:kern w:val="0"/>
          <w:sz w:val="30"/>
          <w:szCs w:val="30"/>
          <w:shd w:val="clear" w:color="auto" w:fill="FFFFFF"/>
        </w:rPr>
        <w:t>中</w:t>
      </w:r>
      <w:r w:rsidRPr="00593D5E">
        <w:rPr>
          <w:rFonts w:ascii="仿宋" w:eastAsia="仿宋" w:hAnsi="仿宋" w:cs="宋体" w:hint="eastAsia"/>
          <w:bCs/>
          <w:color w:val="000000"/>
          <w:kern w:val="0"/>
          <w:sz w:val="30"/>
          <w:szCs w:val="30"/>
          <w:shd w:val="clear" w:color="auto" w:fill="FFFFFF"/>
        </w:rPr>
        <w:t>“四、评审情况（二）综合比较与评价”</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2"/>
        <w:gridCol w:w="993"/>
        <w:gridCol w:w="817"/>
        <w:gridCol w:w="931"/>
        <w:gridCol w:w="931"/>
        <w:gridCol w:w="855"/>
        <w:gridCol w:w="931"/>
        <w:gridCol w:w="931"/>
        <w:gridCol w:w="931"/>
      </w:tblGrid>
      <w:tr w:rsidR="00142CAF" w:rsidRPr="00142CAF" w:rsidTr="00142CAF">
        <w:trPr>
          <w:trHeight w:val="472"/>
        </w:trPr>
        <w:tc>
          <w:tcPr>
            <w:tcW w:w="13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ind w:left="630"/>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评审因素</w:t>
            </w:r>
          </w:p>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 </w:t>
            </w:r>
          </w:p>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专家姓名</w:t>
            </w:r>
            <w:r>
              <w:rPr>
                <w:rFonts w:ascii="宋体" w:eastAsia="宋体" w:hAnsi="宋体" w:cs="宋体"/>
                <w:noProof/>
                <w:color w:val="000000"/>
                <w:kern w:val="0"/>
                <w:sz w:val="24"/>
                <w:szCs w:val="24"/>
              </w:rPr>
              <w:pict>
                <v:shapetype id="_x0000_t202" coordsize="21600,21600" o:spt="202" path="m,l,21600r21600,l21600,xe">
                  <v:stroke joinstyle="miter"/>
                  <v:path gradientshapeok="t" o:connecttype="rect"/>
                </v:shapetype>
                <v:shape id="__TH_B113" o:spid="_x0000_s1027" type="#_x0000_t202" style="position:absolute;margin-left:20.7pt;margin-top:5pt;width:12.6pt;height:13.1pt;z-index:251659264;mso-wrap-style:tight;mso-position-horizontal-relative:text;mso-position-vertical-relative:text" filled="f" stroked="f">
                  <v:textbox style="mso-next-textbox:#__TH_B113" inset="0">
                    <w:txbxContent>
                      <w:p w:rsidR="00142CAF" w:rsidRDefault="00142CAF"/>
                    </w:txbxContent>
                  </v:textbox>
                </v:shape>
              </w:pict>
            </w:r>
          </w:p>
        </w:tc>
        <w:tc>
          <w:tcPr>
            <w:tcW w:w="8730"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 xml:space="preserve">投标人名称： </w:t>
            </w:r>
            <w:r w:rsidRPr="00142CAF">
              <w:rPr>
                <w:rFonts w:ascii="微软雅黑" w:eastAsia="微软雅黑" w:hAnsi="微软雅黑" w:cs="宋体" w:hint="eastAsia"/>
                <w:color w:val="000000"/>
                <w:kern w:val="0"/>
                <w:sz w:val="18"/>
                <w:szCs w:val="18"/>
              </w:rPr>
              <w:t>河南锐工电子科技有限公司</w:t>
            </w:r>
          </w:p>
        </w:tc>
      </w:tr>
      <w:tr w:rsidR="00142CAF" w:rsidRPr="00142CAF" w:rsidTr="00142CAF">
        <w:trPr>
          <w:trHeight w:val="15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2CAF" w:rsidRPr="00142CAF" w:rsidRDefault="00142CAF" w:rsidP="00142CAF">
            <w:pPr>
              <w:widowControl/>
              <w:jc w:val="left"/>
              <w:rPr>
                <w:rFonts w:ascii="宋体" w:eastAsia="宋体" w:hAnsi="宋体" w:cs="宋体"/>
                <w:color w:val="000000"/>
                <w:kern w:val="0"/>
                <w:sz w:val="24"/>
                <w:szCs w:val="24"/>
              </w:rPr>
            </w:pP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投标报价</w:t>
            </w:r>
          </w:p>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（20分）</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hint="eastAsia"/>
                <w:color w:val="000000"/>
                <w:kern w:val="0"/>
                <w:sz w:val="24"/>
                <w:szCs w:val="24"/>
              </w:rPr>
            </w:pPr>
            <w:r w:rsidRPr="00142CAF">
              <w:rPr>
                <w:rFonts w:ascii="宋体" w:eastAsia="宋体" w:hAnsi="宋体" w:cs="宋体" w:hint="eastAsia"/>
                <w:color w:val="000000"/>
                <w:kern w:val="0"/>
                <w:sz w:val="24"/>
                <w:szCs w:val="24"/>
              </w:rPr>
              <w:t>业绩</w:t>
            </w:r>
          </w:p>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（8分）</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hint="eastAsia"/>
                <w:color w:val="000000"/>
                <w:kern w:val="0"/>
                <w:sz w:val="24"/>
                <w:szCs w:val="24"/>
              </w:rPr>
            </w:pPr>
            <w:r w:rsidRPr="00142CAF">
              <w:rPr>
                <w:rFonts w:ascii="宋体" w:eastAsia="宋体" w:hAnsi="宋体" w:cs="宋体" w:hint="eastAsia"/>
                <w:color w:val="000000"/>
                <w:kern w:val="0"/>
                <w:sz w:val="24"/>
                <w:szCs w:val="24"/>
              </w:rPr>
              <w:t>企业认证</w:t>
            </w:r>
          </w:p>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（20分）</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hint="eastAsia"/>
                <w:color w:val="000000"/>
                <w:kern w:val="0"/>
                <w:sz w:val="24"/>
                <w:szCs w:val="24"/>
              </w:rPr>
            </w:pPr>
            <w:r w:rsidRPr="00142CAF">
              <w:rPr>
                <w:rFonts w:ascii="宋体" w:eastAsia="宋体" w:hAnsi="宋体" w:cs="宋体" w:hint="eastAsia"/>
                <w:color w:val="000000"/>
                <w:kern w:val="0"/>
                <w:sz w:val="24"/>
                <w:szCs w:val="24"/>
              </w:rPr>
              <w:t>信用等级</w:t>
            </w:r>
          </w:p>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（2分）</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技术指标响应（12分）</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hint="eastAsia"/>
                <w:color w:val="000000"/>
                <w:kern w:val="0"/>
                <w:sz w:val="24"/>
                <w:szCs w:val="24"/>
              </w:rPr>
            </w:pPr>
            <w:r w:rsidRPr="00142CAF">
              <w:rPr>
                <w:rFonts w:ascii="宋体" w:eastAsia="宋体" w:hAnsi="宋体" w:cs="宋体" w:hint="eastAsia"/>
                <w:color w:val="000000"/>
                <w:kern w:val="0"/>
                <w:sz w:val="24"/>
                <w:szCs w:val="24"/>
              </w:rPr>
              <w:t>产品认证</w:t>
            </w:r>
          </w:p>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（8分）</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hint="eastAsia"/>
                <w:color w:val="000000"/>
                <w:kern w:val="0"/>
                <w:sz w:val="24"/>
                <w:szCs w:val="24"/>
              </w:rPr>
            </w:pPr>
            <w:r w:rsidRPr="00142CAF">
              <w:rPr>
                <w:rFonts w:ascii="宋体" w:eastAsia="宋体" w:hAnsi="宋体" w:cs="宋体" w:hint="eastAsia"/>
                <w:color w:val="000000"/>
                <w:kern w:val="0"/>
                <w:sz w:val="24"/>
                <w:szCs w:val="24"/>
              </w:rPr>
              <w:t>售后服务</w:t>
            </w:r>
          </w:p>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（12分）</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项目实施团队（18分）</w:t>
            </w:r>
          </w:p>
        </w:tc>
      </w:tr>
      <w:tr w:rsidR="00142CAF" w:rsidRPr="00142CAF" w:rsidTr="00142CAF">
        <w:trPr>
          <w:trHeight w:val="605"/>
        </w:trPr>
        <w:tc>
          <w:tcPr>
            <w:tcW w:w="13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高健钧</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13</w:t>
            </w:r>
          </w:p>
        </w:tc>
      </w:tr>
      <w:tr w:rsidR="00142CAF" w:rsidRPr="00142CAF" w:rsidTr="00142CAF">
        <w:trPr>
          <w:trHeight w:val="715"/>
        </w:trPr>
        <w:tc>
          <w:tcPr>
            <w:tcW w:w="13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黄彩</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16</w:t>
            </w:r>
          </w:p>
        </w:tc>
      </w:tr>
      <w:tr w:rsidR="00142CAF" w:rsidRPr="00142CAF" w:rsidTr="00142CAF">
        <w:trPr>
          <w:trHeight w:val="580"/>
        </w:trPr>
        <w:tc>
          <w:tcPr>
            <w:tcW w:w="13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黄彦军</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14</w:t>
            </w:r>
          </w:p>
        </w:tc>
      </w:tr>
      <w:tr w:rsidR="00142CAF" w:rsidRPr="00142CAF" w:rsidTr="00142CAF">
        <w:trPr>
          <w:trHeight w:val="580"/>
        </w:trPr>
        <w:tc>
          <w:tcPr>
            <w:tcW w:w="13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李广雨</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16</w:t>
            </w:r>
          </w:p>
        </w:tc>
      </w:tr>
      <w:tr w:rsidR="00142CAF" w:rsidRPr="00142CAF" w:rsidTr="00142CAF">
        <w:trPr>
          <w:trHeight w:val="580"/>
        </w:trPr>
        <w:tc>
          <w:tcPr>
            <w:tcW w:w="13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连迎青</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13</w:t>
            </w:r>
          </w:p>
        </w:tc>
      </w:tr>
      <w:tr w:rsidR="00142CAF" w:rsidRPr="00142CAF" w:rsidTr="00142CAF">
        <w:trPr>
          <w:trHeight w:val="499"/>
        </w:trPr>
        <w:tc>
          <w:tcPr>
            <w:tcW w:w="13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王国平</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15</w:t>
            </w:r>
          </w:p>
        </w:tc>
      </w:tr>
      <w:tr w:rsidR="00142CAF" w:rsidRPr="00142CAF" w:rsidTr="00142CAF">
        <w:trPr>
          <w:trHeight w:val="535"/>
        </w:trPr>
        <w:tc>
          <w:tcPr>
            <w:tcW w:w="13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lastRenderedPageBreak/>
              <w:t>吴泽</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r>
      <w:tr w:rsidR="00142CAF" w:rsidRPr="00142CAF" w:rsidTr="00142CAF">
        <w:trPr>
          <w:trHeight w:val="520"/>
        </w:trPr>
        <w:tc>
          <w:tcPr>
            <w:tcW w:w="889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最终得分： 54.68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42CAF" w:rsidRPr="00142CAF" w:rsidRDefault="00142CAF" w:rsidP="00142CAF">
            <w:pPr>
              <w:widowControl/>
              <w:spacing w:line="275" w:lineRule="atLeast"/>
              <w:jc w:val="left"/>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 </w:t>
            </w:r>
          </w:p>
        </w:tc>
      </w:tr>
    </w:tbl>
    <w:p w:rsidR="00142CAF" w:rsidRPr="00142CAF" w:rsidRDefault="00142CAF" w:rsidP="00142CAF">
      <w:pPr>
        <w:widowControl/>
        <w:shd w:val="clear" w:color="auto" w:fill="FFFFFF"/>
        <w:spacing w:before="226" w:line="520" w:lineRule="atLeast"/>
        <w:ind w:firstLine="602"/>
        <w:jc w:val="left"/>
        <w:rPr>
          <w:rFonts w:ascii="宋体" w:eastAsia="宋体" w:hAnsi="宋体" w:cs="宋体"/>
          <w:color w:val="000000"/>
          <w:kern w:val="0"/>
          <w:sz w:val="24"/>
          <w:szCs w:val="24"/>
        </w:rPr>
      </w:pPr>
      <w:r w:rsidRPr="00142CAF">
        <w:rPr>
          <w:rFonts w:ascii="仿宋" w:eastAsia="仿宋" w:hAnsi="仿宋" w:cs="宋体" w:hint="eastAsia"/>
          <w:b/>
          <w:bCs/>
          <w:color w:val="000000"/>
          <w:kern w:val="0"/>
          <w:sz w:val="30"/>
          <w:szCs w:val="30"/>
          <w:shd w:val="clear" w:color="auto" w:fill="FFFFFF"/>
        </w:rPr>
        <w:t>现变更为：</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2"/>
        <w:gridCol w:w="993"/>
        <w:gridCol w:w="817"/>
        <w:gridCol w:w="931"/>
        <w:gridCol w:w="931"/>
        <w:gridCol w:w="855"/>
        <w:gridCol w:w="931"/>
        <w:gridCol w:w="931"/>
        <w:gridCol w:w="931"/>
      </w:tblGrid>
      <w:tr w:rsidR="00142CAF" w:rsidRPr="00142CAF" w:rsidTr="00142CAF">
        <w:trPr>
          <w:trHeight w:val="472"/>
        </w:trPr>
        <w:tc>
          <w:tcPr>
            <w:tcW w:w="12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ind w:left="630"/>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评审因素</w:t>
            </w:r>
          </w:p>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 </w:t>
            </w:r>
          </w:p>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专家姓名</w:t>
            </w:r>
          </w:p>
        </w:tc>
        <w:tc>
          <w:tcPr>
            <w:tcW w:w="7320"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 xml:space="preserve">投标人名称： </w:t>
            </w:r>
            <w:r w:rsidRPr="00142CAF">
              <w:rPr>
                <w:rFonts w:ascii="微软雅黑" w:eastAsia="微软雅黑" w:hAnsi="微软雅黑" w:cs="宋体" w:hint="eastAsia"/>
                <w:color w:val="000000"/>
                <w:kern w:val="0"/>
                <w:sz w:val="18"/>
                <w:szCs w:val="18"/>
              </w:rPr>
              <w:t>河南锐工电子科技有限公司</w:t>
            </w:r>
          </w:p>
        </w:tc>
      </w:tr>
      <w:tr w:rsidR="00142CAF" w:rsidRPr="00142CAF" w:rsidTr="00142CAF">
        <w:trPr>
          <w:trHeight w:val="15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2CAF" w:rsidRPr="00142CAF" w:rsidRDefault="00142CAF" w:rsidP="00CC4D7A">
            <w:pPr>
              <w:widowControl/>
              <w:jc w:val="left"/>
              <w:rPr>
                <w:rFonts w:ascii="宋体" w:eastAsia="宋体" w:hAnsi="宋体" w:cs="宋体"/>
                <w:color w:val="000000"/>
                <w:kern w:val="0"/>
                <w:sz w:val="24"/>
                <w:szCs w:val="24"/>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投标报价</w:t>
            </w:r>
          </w:p>
          <w:p w:rsidR="00142CAF" w:rsidRPr="00142CAF" w:rsidRDefault="00142CAF" w:rsidP="00CC4D7A">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（20分）</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center"/>
              <w:rPr>
                <w:rFonts w:ascii="宋体" w:eastAsia="宋体" w:hAnsi="宋体" w:cs="宋体" w:hint="eastAsia"/>
                <w:color w:val="000000"/>
                <w:kern w:val="0"/>
                <w:sz w:val="24"/>
                <w:szCs w:val="24"/>
              </w:rPr>
            </w:pPr>
            <w:r w:rsidRPr="00142CAF">
              <w:rPr>
                <w:rFonts w:ascii="宋体" w:eastAsia="宋体" w:hAnsi="宋体" w:cs="宋体" w:hint="eastAsia"/>
                <w:color w:val="000000"/>
                <w:kern w:val="0"/>
                <w:sz w:val="24"/>
                <w:szCs w:val="24"/>
              </w:rPr>
              <w:t>业绩</w:t>
            </w:r>
          </w:p>
          <w:p w:rsidR="00142CAF" w:rsidRPr="00142CAF" w:rsidRDefault="00142CAF" w:rsidP="00CC4D7A">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（8分）</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center"/>
              <w:rPr>
                <w:rFonts w:ascii="宋体" w:eastAsia="宋体" w:hAnsi="宋体" w:cs="宋体" w:hint="eastAsia"/>
                <w:color w:val="000000"/>
                <w:kern w:val="0"/>
                <w:sz w:val="24"/>
                <w:szCs w:val="24"/>
              </w:rPr>
            </w:pPr>
            <w:r w:rsidRPr="00142CAF">
              <w:rPr>
                <w:rFonts w:ascii="宋体" w:eastAsia="宋体" w:hAnsi="宋体" w:cs="宋体" w:hint="eastAsia"/>
                <w:color w:val="000000"/>
                <w:kern w:val="0"/>
                <w:sz w:val="24"/>
                <w:szCs w:val="24"/>
              </w:rPr>
              <w:t>企业认证</w:t>
            </w:r>
          </w:p>
          <w:p w:rsidR="00142CAF" w:rsidRPr="00142CAF" w:rsidRDefault="00142CAF" w:rsidP="00CC4D7A">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（20分）</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center"/>
              <w:rPr>
                <w:rFonts w:ascii="宋体" w:eastAsia="宋体" w:hAnsi="宋体" w:cs="宋体" w:hint="eastAsia"/>
                <w:color w:val="000000"/>
                <w:kern w:val="0"/>
                <w:sz w:val="24"/>
                <w:szCs w:val="24"/>
              </w:rPr>
            </w:pPr>
            <w:r w:rsidRPr="00142CAF">
              <w:rPr>
                <w:rFonts w:ascii="宋体" w:eastAsia="宋体" w:hAnsi="宋体" w:cs="宋体" w:hint="eastAsia"/>
                <w:color w:val="000000"/>
                <w:kern w:val="0"/>
                <w:sz w:val="24"/>
                <w:szCs w:val="24"/>
              </w:rPr>
              <w:t>信用等级</w:t>
            </w:r>
          </w:p>
          <w:p w:rsidR="00142CAF" w:rsidRPr="00142CAF" w:rsidRDefault="00142CAF" w:rsidP="00CC4D7A">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（2分）</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技术指标响应（12分）</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center"/>
              <w:rPr>
                <w:rFonts w:ascii="宋体" w:eastAsia="宋体" w:hAnsi="宋体" w:cs="宋体" w:hint="eastAsia"/>
                <w:color w:val="000000"/>
                <w:kern w:val="0"/>
                <w:sz w:val="24"/>
                <w:szCs w:val="24"/>
              </w:rPr>
            </w:pPr>
            <w:r w:rsidRPr="00142CAF">
              <w:rPr>
                <w:rFonts w:ascii="宋体" w:eastAsia="宋体" w:hAnsi="宋体" w:cs="宋体" w:hint="eastAsia"/>
                <w:color w:val="000000"/>
                <w:kern w:val="0"/>
                <w:sz w:val="24"/>
                <w:szCs w:val="24"/>
              </w:rPr>
              <w:t>产品认证</w:t>
            </w:r>
          </w:p>
          <w:p w:rsidR="00142CAF" w:rsidRPr="00142CAF" w:rsidRDefault="00142CAF" w:rsidP="00CC4D7A">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（8分）</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center"/>
              <w:rPr>
                <w:rFonts w:ascii="宋体" w:eastAsia="宋体" w:hAnsi="宋体" w:cs="宋体" w:hint="eastAsia"/>
                <w:color w:val="000000"/>
                <w:kern w:val="0"/>
                <w:sz w:val="24"/>
                <w:szCs w:val="24"/>
              </w:rPr>
            </w:pPr>
            <w:r w:rsidRPr="00142CAF">
              <w:rPr>
                <w:rFonts w:ascii="宋体" w:eastAsia="宋体" w:hAnsi="宋体" w:cs="宋体" w:hint="eastAsia"/>
                <w:color w:val="000000"/>
                <w:kern w:val="0"/>
                <w:sz w:val="24"/>
                <w:szCs w:val="24"/>
              </w:rPr>
              <w:t>售后服务</w:t>
            </w:r>
          </w:p>
          <w:p w:rsidR="00142CAF" w:rsidRPr="00142CAF" w:rsidRDefault="00142CAF" w:rsidP="00CC4D7A">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（12分）</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center"/>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项目实施团队（18分）</w:t>
            </w:r>
          </w:p>
        </w:tc>
      </w:tr>
      <w:tr w:rsidR="00142CAF" w:rsidRPr="00142CAF" w:rsidTr="00142CAF">
        <w:trPr>
          <w:trHeight w:val="605"/>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高健钧</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13</w:t>
            </w:r>
          </w:p>
        </w:tc>
      </w:tr>
      <w:tr w:rsidR="00142CAF" w:rsidRPr="00142CAF" w:rsidTr="00142CAF">
        <w:trPr>
          <w:trHeight w:val="715"/>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黄彩</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16</w:t>
            </w:r>
          </w:p>
        </w:tc>
      </w:tr>
      <w:tr w:rsidR="00142CAF" w:rsidRPr="00142CAF" w:rsidTr="00142CAF">
        <w:trPr>
          <w:trHeight w:val="580"/>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黄彦军</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14</w:t>
            </w:r>
          </w:p>
        </w:tc>
      </w:tr>
      <w:tr w:rsidR="00142CAF" w:rsidRPr="00142CAF" w:rsidTr="00142CAF">
        <w:trPr>
          <w:trHeight w:val="580"/>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李广雨</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16</w:t>
            </w:r>
          </w:p>
        </w:tc>
      </w:tr>
      <w:tr w:rsidR="00142CAF" w:rsidRPr="00142CAF" w:rsidTr="00142CAF">
        <w:trPr>
          <w:trHeight w:val="580"/>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连迎青</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7</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13</w:t>
            </w:r>
          </w:p>
        </w:tc>
      </w:tr>
      <w:tr w:rsidR="00142CAF" w:rsidRPr="00142CAF" w:rsidTr="00142CAF">
        <w:trPr>
          <w:trHeight w:val="499"/>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王国平</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15</w:t>
            </w:r>
          </w:p>
        </w:tc>
      </w:tr>
      <w:tr w:rsidR="00142CAF" w:rsidRPr="00142CAF" w:rsidTr="00142CAF">
        <w:trPr>
          <w:trHeight w:val="535"/>
        </w:trPr>
        <w:tc>
          <w:tcPr>
            <w:tcW w:w="1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吴泽</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19.54</w:t>
            </w:r>
          </w:p>
        </w:tc>
        <w:tc>
          <w:tcPr>
            <w:tcW w:w="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4</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2</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142CAF">
            <w:pPr>
              <w:widowControl/>
              <w:spacing w:line="275" w:lineRule="atLeast"/>
              <w:jc w:val="center"/>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8</w:t>
            </w:r>
          </w:p>
        </w:tc>
      </w:tr>
      <w:tr w:rsidR="00142CAF" w:rsidRPr="00142CAF" w:rsidTr="00142CAF">
        <w:trPr>
          <w:trHeight w:val="520"/>
        </w:trPr>
        <w:tc>
          <w:tcPr>
            <w:tcW w:w="759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仿宋" w:eastAsia="仿宋" w:hAnsi="仿宋" w:cs="宋体" w:hint="eastAsia"/>
                <w:color w:val="000000"/>
                <w:kern w:val="0"/>
                <w:sz w:val="24"/>
                <w:szCs w:val="24"/>
              </w:rPr>
              <w:t>最终得分： 54.68</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rsidR="00142CAF" w:rsidRPr="00142CAF" w:rsidRDefault="00142CAF" w:rsidP="00CC4D7A">
            <w:pPr>
              <w:widowControl/>
              <w:spacing w:line="275" w:lineRule="atLeast"/>
              <w:jc w:val="left"/>
              <w:rPr>
                <w:rFonts w:ascii="宋体" w:eastAsia="宋体" w:hAnsi="宋体" w:cs="宋体"/>
                <w:color w:val="000000"/>
                <w:kern w:val="0"/>
                <w:sz w:val="24"/>
                <w:szCs w:val="24"/>
              </w:rPr>
            </w:pPr>
            <w:r w:rsidRPr="00142CAF">
              <w:rPr>
                <w:rFonts w:ascii="宋体" w:eastAsia="宋体" w:hAnsi="宋体" w:cs="宋体" w:hint="eastAsia"/>
                <w:color w:val="000000"/>
                <w:kern w:val="0"/>
                <w:sz w:val="24"/>
                <w:szCs w:val="24"/>
              </w:rPr>
              <w:t> </w:t>
            </w:r>
          </w:p>
        </w:tc>
      </w:tr>
    </w:tbl>
    <w:p w:rsidR="00142CAF" w:rsidRDefault="00142CAF" w:rsidP="00142CAF">
      <w:pPr>
        <w:widowControl/>
        <w:shd w:val="clear" w:color="auto" w:fill="FFFFFF"/>
        <w:spacing w:line="330" w:lineRule="atLeast"/>
        <w:ind w:firstLine="640"/>
        <w:jc w:val="left"/>
        <w:rPr>
          <w:rFonts w:asciiTheme="minorEastAsia" w:hAnsiTheme="minorEastAsia" w:cs="宋体"/>
          <w:color w:val="000000"/>
          <w:kern w:val="0"/>
          <w:sz w:val="28"/>
          <w:szCs w:val="28"/>
        </w:rPr>
      </w:pPr>
      <w:r w:rsidRPr="00593D5E">
        <w:rPr>
          <w:rFonts w:ascii="仿宋" w:eastAsia="仿宋" w:hAnsi="仿宋" w:cs="宋体" w:hint="eastAsia"/>
          <w:b/>
          <w:bCs/>
          <w:color w:val="000000"/>
          <w:kern w:val="0"/>
          <w:sz w:val="30"/>
          <w:szCs w:val="30"/>
          <w:shd w:val="clear" w:color="auto" w:fill="FFFFFF"/>
        </w:rPr>
        <w:t>2、变更原因：</w:t>
      </w:r>
      <w:r>
        <w:rPr>
          <w:rFonts w:asciiTheme="minorEastAsia" w:hAnsiTheme="minorEastAsia" w:cs="宋体" w:hint="eastAsia"/>
          <w:bCs/>
          <w:color w:val="000000"/>
          <w:kern w:val="0"/>
          <w:sz w:val="28"/>
          <w:szCs w:val="28"/>
        </w:rPr>
        <w:t>评标结果公告发布后，发现第三中标候选人的</w:t>
      </w:r>
      <w:r>
        <w:rPr>
          <w:rFonts w:asciiTheme="minorEastAsia" w:hAnsiTheme="minorEastAsia" w:cs="宋体" w:hint="eastAsia"/>
          <w:color w:val="000000"/>
          <w:kern w:val="0"/>
          <w:sz w:val="28"/>
          <w:szCs w:val="28"/>
        </w:rPr>
        <w:t>河南锐工电子科技有限公司在评标报告的详细打分表中评委“吴泽”的打分呈现异常。</w:t>
      </w:r>
    </w:p>
    <w:p w:rsidR="00142CAF" w:rsidRDefault="00142CAF" w:rsidP="00142CAF">
      <w:pPr>
        <w:widowControl/>
        <w:shd w:val="clear" w:color="auto" w:fill="FFFFFF"/>
        <w:spacing w:line="330" w:lineRule="atLeast"/>
        <w:ind w:firstLine="640"/>
        <w:jc w:val="left"/>
        <w:rPr>
          <w:rFonts w:asciiTheme="minorEastAsia" w:hAnsiTheme="minorEastAsia" w:cs="宋体" w:hint="eastAsia"/>
          <w:color w:val="000000"/>
          <w:kern w:val="0"/>
          <w:sz w:val="28"/>
          <w:szCs w:val="28"/>
        </w:rPr>
      </w:pPr>
      <w:r>
        <w:rPr>
          <w:rFonts w:asciiTheme="minorEastAsia" w:hAnsiTheme="minorEastAsia" w:cs="宋体" w:hint="eastAsia"/>
          <w:color w:val="000000"/>
          <w:kern w:val="0"/>
          <w:sz w:val="28"/>
          <w:szCs w:val="28"/>
        </w:rPr>
        <w:t>经落实，评委“吴泽”在河南锐工电子科技有限公司个人评标打分表和评标打分汇总表中的打分一致，无错误；河南锐工电子科技有限公司在评标打分汇总表中的最终得分与评标报告中详细打分表中的最终得分一致，无错误；评标报告中评委“吴泽”的个人打分因复制粘贴错行，造成个人打分与个人评标打分表中的打分不一致。</w:t>
      </w:r>
    </w:p>
    <w:p w:rsidR="00142CAF" w:rsidRPr="00142CAF" w:rsidRDefault="00142CAF" w:rsidP="00593D5E">
      <w:pPr>
        <w:widowControl/>
        <w:shd w:val="clear" w:color="auto" w:fill="FFFFFF"/>
        <w:spacing w:line="330" w:lineRule="atLeast"/>
        <w:ind w:firstLine="64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因河南锐工电子科技有限公司在评标打分汇总表中的打分与评标报告中详细打分表中的最终得分一致，上述错误不影响评标结果，经评标委员会复议后，由评标委员会修改其错误的评标报告，并重新签署。</w:t>
      </w:r>
    </w:p>
    <w:p w:rsidR="00142CAF" w:rsidRPr="00142CAF" w:rsidRDefault="00142CAF" w:rsidP="00142CAF">
      <w:pPr>
        <w:widowControl/>
        <w:shd w:val="clear" w:color="auto" w:fill="FFFFFF"/>
        <w:spacing w:before="226" w:line="520" w:lineRule="atLeast"/>
        <w:ind w:firstLine="602"/>
        <w:jc w:val="left"/>
        <w:rPr>
          <w:rFonts w:ascii="宋体" w:eastAsia="宋体" w:hAnsi="宋体" w:cs="宋体"/>
          <w:color w:val="000000"/>
          <w:kern w:val="0"/>
          <w:sz w:val="24"/>
          <w:szCs w:val="24"/>
        </w:rPr>
      </w:pPr>
      <w:r w:rsidRPr="00142CAF">
        <w:rPr>
          <w:rFonts w:ascii="宋体" w:eastAsia="宋体" w:hAnsi="宋体" w:cs="宋体" w:hint="eastAsia"/>
          <w:color w:val="000000"/>
          <w:kern w:val="0"/>
          <w:sz w:val="30"/>
          <w:szCs w:val="30"/>
          <w:shd w:val="clear" w:color="auto" w:fill="FFFFFF"/>
        </w:rPr>
        <w:t> </w:t>
      </w:r>
      <w:r w:rsidR="00593D5E">
        <w:rPr>
          <w:rFonts w:ascii="仿宋" w:eastAsia="仿宋" w:hAnsi="仿宋" w:cs="宋体" w:hint="eastAsia"/>
          <w:b/>
          <w:bCs/>
          <w:color w:val="000000"/>
          <w:kern w:val="0"/>
          <w:sz w:val="30"/>
          <w:szCs w:val="30"/>
          <w:shd w:val="clear" w:color="auto" w:fill="FFFFFF"/>
        </w:rPr>
        <w:t>3</w:t>
      </w:r>
      <w:r w:rsidRPr="00142CAF">
        <w:rPr>
          <w:rFonts w:ascii="仿宋" w:eastAsia="仿宋" w:hAnsi="仿宋" w:cs="宋体" w:hint="eastAsia"/>
          <w:b/>
          <w:bCs/>
          <w:color w:val="000000"/>
          <w:kern w:val="0"/>
          <w:sz w:val="30"/>
          <w:szCs w:val="30"/>
          <w:shd w:val="clear" w:color="auto" w:fill="FFFFFF"/>
        </w:rPr>
        <w:t>.其它内容不变。</w:t>
      </w:r>
    </w:p>
    <w:p w:rsidR="00142CAF" w:rsidRPr="00142CAF" w:rsidRDefault="00593D5E" w:rsidP="00142CAF">
      <w:pPr>
        <w:widowControl/>
        <w:shd w:val="clear" w:color="auto" w:fill="FFFFFF"/>
        <w:spacing w:before="226" w:line="520" w:lineRule="atLeast"/>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shd w:val="clear" w:color="auto" w:fill="FFFFFF"/>
        </w:rPr>
        <w:t>六</w:t>
      </w:r>
      <w:r w:rsidR="00142CAF" w:rsidRPr="00142CAF">
        <w:rPr>
          <w:rFonts w:ascii="黑体" w:eastAsia="黑体" w:hAnsi="黑体" w:cs="宋体" w:hint="eastAsia"/>
          <w:color w:val="000000"/>
          <w:kern w:val="0"/>
          <w:sz w:val="30"/>
          <w:szCs w:val="30"/>
          <w:shd w:val="clear" w:color="auto" w:fill="FFFFFF"/>
        </w:rPr>
        <w:t>、公告发布媒体：</w:t>
      </w:r>
      <w:r w:rsidR="00142CAF" w:rsidRPr="00142CAF">
        <w:rPr>
          <w:rFonts w:ascii="仿宋" w:eastAsia="仿宋" w:hAnsi="仿宋" w:cs="宋体" w:hint="eastAsia"/>
          <w:color w:val="000000"/>
          <w:kern w:val="0"/>
          <w:sz w:val="30"/>
          <w:szCs w:val="30"/>
          <w:shd w:val="clear" w:color="auto" w:fill="FFFFFF"/>
        </w:rPr>
        <w:t>“河南省政府采购网”、“全国公共资源交易平台（河南省.许昌市）”、“长葛市人民政府门户网站”上发布。</w:t>
      </w:r>
    </w:p>
    <w:p w:rsidR="00593D5E" w:rsidRPr="00593D5E" w:rsidRDefault="00593D5E" w:rsidP="00593D5E">
      <w:pPr>
        <w:shd w:val="clear" w:color="auto" w:fill="FFFFFF"/>
        <w:spacing w:line="330" w:lineRule="atLeast"/>
        <w:rPr>
          <w:rFonts w:ascii="宋体" w:eastAsia="宋体" w:hAnsi="宋体" w:cs="宋体"/>
          <w:color w:val="000000"/>
          <w:kern w:val="0"/>
          <w:sz w:val="24"/>
          <w:szCs w:val="24"/>
        </w:rPr>
      </w:pPr>
      <w:r>
        <w:rPr>
          <w:rFonts w:ascii="黑体" w:eastAsia="黑体" w:hAnsi="黑体" w:cs="宋体" w:hint="eastAsia"/>
          <w:color w:val="000000"/>
          <w:kern w:val="0"/>
          <w:sz w:val="30"/>
          <w:szCs w:val="30"/>
          <w:shd w:val="clear" w:color="auto" w:fill="FFFFFF"/>
        </w:rPr>
        <w:t>七</w:t>
      </w:r>
      <w:r w:rsidR="00142CAF" w:rsidRPr="00142CAF">
        <w:rPr>
          <w:rFonts w:ascii="黑体" w:eastAsia="黑体" w:hAnsi="黑体" w:cs="宋体" w:hint="eastAsia"/>
          <w:color w:val="000000"/>
          <w:kern w:val="0"/>
          <w:sz w:val="30"/>
          <w:szCs w:val="30"/>
          <w:shd w:val="clear" w:color="auto" w:fill="FFFFFF"/>
        </w:rPr>
        <w:t>、</w:t>
      </w:r>
      <w:r w:rsidRPr="00593D5E">
        <w:rPr>
          <w:rFonts w:ascii="黑体" w:eastAsia="黑体" w:hAnsi="黑体" w:cs="宋体" w:hint="eastAsia"/>
          <w:b/>
          <w:bCs/>
          <w:color w:val="000000"/>
          <w:kern w:val="0"/>
          <w:sz w:val="32"/>
          <w:szCs w:val="32"/>
          <w:shd w:val="clear" w:color="auto" w:fill="FFFFFF"/>
        </w:rPr>
        <w:t>代理机构及采购单位地址、联系人、联系电话</w:t>
      </w:r>
    </w:p>
    <w:p w:rsidR="00593D5E" w:rsidRPr="00593D5E" w:rsidRDefault="00593D5E" w:rsidP="00593D5E">
      <w:pPr>
        <w:keepNext/>
        <w:widowControl/>
        <w:shd w:val="clear" w:color="auto" w:fill="FFFFFF"/>
        <w:spacing w:line="360" w:lineRule="auto"/>
        <w:ind w:firstLine="640"/>
        <w:jc w:val="left"/>
        <w:rPr>
          <w:rFonts w:ascii="宋体" w:eastAsia="宋体" w:hAnsi="宋体" w:cs="宋体"/>
          <w:color w:val="000000"/>
          <w:kern w:val="0"/>
          <w:sz w:val="24"/>
          <w:szCs w:val="24"/>
        </w:rPr>
      </w:pPr>
      <w:r w:rsidRPr="00593D5E">
        <w:rPr>
          <w:rFonts w:ascii="仿宋" w:eastAsia="仿宋" w:hAnsi="仿宋" w:cs="宋体" w:hint="eastAsia"/>
          <w:color w:val="000000"/>
          <w:kern w:val="0"/>
          <w:sz w:val="32"/>
          <w:szCs w:val="32"/>
        </w:rPr>
        <w:t>采购单位：长葛市公安局</w:t>
      </w:r>
    </w:p>
    <w:p w:rsidR="00593D5E" w:rsidRPr="00593D5E" w:rsidRDefault="00593D5E" w:rsidP="00593D5E">
      <w:pPr>
        <w:keepNext/>
        <w:widowControl/>
        <w:shd w:val="clear" w:color="auto" w:fill="FFFFFF"/>
        <w:spacing w:line="360" w:lineRule="auto"/>
        <w:ind w:firstLine="640"/>
        <w:jc w:val="left"/>
        <w:rPr>
          <w:rFonts w:ascii="宋体" w:eastAsia="宋体" w:hAnsi="宋体" w:cs="宋体"/>
          <w:color w:val="000000"/>
          <w:kern w:val="0"/>
          <w:sz w:val="24"/>
          <w:szCs w:val="24"/>
        </w:rPr>
      </w:pPr>
      <w:r w:rsidRPr="00593D5E">
        <w:rPr>
          <w:rFonts w:ascii="仿宋" w:eastAsia="仿宋" w:hAnsi="仿宋" w:cs="宋体" w:hint="eastAsia"/>
          <w:color w:val="000000"/>
          <w:kern w:val="0"/>
          <w:sz w:val="32"/>
          <w:szCs w:val="32"/>
        </w:rPr>
        <w:t>联系人：黄先生</w:t>
      </w:r>
      <w:r w:rsidRPr="00593D5E">
        <w:rPr>
          <w:rFonts w:ascii="宋体" w:eastAsia="宋体" w:hAnsi="宋体" w:cs="宋体" w:hint="eastAsia"/>
          <w:color w:val="000000"/>
          <w:kern w:val="0"/>
          <w:sz w:val="32"/>
          <w:szCs w:val="32"/>
        </w:rPr>
        <w:t>     </w:t>
      </w:r>
      <w:r w:rsidRPr="00593D5E">
        <w:rPr>
          <w:rFonts w:ascii="仿宋" w:eastAsia="仿宋" w:hAnsi="仿宋" w:cs="仿宋" w:hint="eastAsia"/>
          <w:color w:val="000000"/>
          <w:kern w:val="0"/>
          <w:sz w:val="32"/>
          <w:szCs w:val="32"/>
        </w:rPr>
        <w:t xml:space="preserve"> </w:t>
      </w:r>
      <w:r w:rsidRPr="00593D5E">
        <w:rPr>
          <w:rFonts w:ascii="仿宋" w:eastAsia="仿宋" w:hAnsi="仿宋" w:cs="宋体" w:hint="eastAsia"/>
          <w:color w:val="000000"/>
          <w:kern w:val="0"/>
          <w:sz w:val="32"/>
          <w:szCs w:val="32"/>
        </w:rPr>
        <w:t>联系电话：18839902227</w:t>
      </w:r>
    </w:p>
    <w:p w:rsidR="00593D5E" w:rsidRPr="00593D5E" w:rsidRDefault="00593D5E" w:rsidP="00593D5E">
      <w:pPr>
        <w:keepNext/>
        <w:widowControl/>
        <w:shd w:val="clear" w:color="auto" w:fill="FFFFFF"/>
        <w:spacing w:line="360" w:lineRule="auto"/>
        <w:ind w:firstLine="640"/>
        <w:jc w:val="left"/>
        <w:rPr>
          <w:rFonts w:ascii="宋体" w:eastAsia="宋体" w:hAnsi="宋体" w:cs="宋体"/>
          <w:color w:val="000000"/>
          <w:kern w:val="0"/>
          <w:sz w:val="24"/>
          <w:szCs w:val="24"/>
        </w:rPr>
      </w:pPr>
      <w:r w:rsidRPr="00593D5E">
        <w:rPr>
          <w:rFonts w:ascii="仿宋" w:eastAsia="仿宋" w:hAnsi="仿宋" w:cs="宋体" w:hint="eastAsia"/>
          <w:color w:val="000000"/>
          <w:kern w:val="0"/>
          <w:sz w:val="32"/>
          <w:szCs w:val="32"/>
        </w:rPr>
        <w:t>地址：长葛市葛天大道与魏武路交叉口</w:t>
      </w:r>
    </w:p>
    <w:p w:rsidR="00593D5E" w:rsidRPr="00593D5E" w:rsidRDefault="00593D5E" w:rsidP="00593D5E">
      <w:pPr>
        <w:keepNext/>
        <w:widowControl/>
        <w:shd w:val="clear" w:color="auto" w:fill="FFFFFF"/>
        <w:spacing w:line="360" w:lineRule="auto"/>
        <w:ind w:firstLine="640"/>
        <w:jc w:val="left"/>
        <w:rPr>
          <w:rFonts w:ascii="宋体" w:eastAsia="宋体" w:hAnsi="宋体" w:cs="宋体"/>
          <w:color w:val="000000"/>
          <w:kern w:val="0"/>
          <w:sz w:val="24"/>
          <w:szCs w:val="24"/>
        </w:rPr>
      </w:pPr>
      <w:r w:rsidRPr="00593D5E">
        <w:rPr>
          <w:rFonts w:ascii="仿宋" w:eastAsia="仿宋" w:hAnsi="仿宋" w:cs="宋体" w:hint="eastAsia"/>
          <w:color w:val="000000"/>
          <w:kern w:val="0"/>
          <w:sz w:val="32"/>
          <w:szCs w:val="32"/>
        </w:rPr>
        <w:t>代理机构：陕西瑞珂工程咨询有限责任公司</w:t>
      </w:r>
    </w:p>
    <w:p w:rsidR="00593D5E" w:rsidRPr="00593D5E" w:rsidRDefault="00593D5E" w:rsidP="00593D5E">
      <w:pPr>
        <w:keepNext/>
        <w:widowControl/>
        <w:shd w:val="clear" w:color="auto" w:fill="FFFFFF"/>
        <w:spacing w:line="360" w:lineRule="auto"/>
        <w:ind w:firstLine="640"/>
        <w:jc w:val="left"/>
        <w:rPr>
          <w:rFonts w:ascii="宋体" w:eastAsia="宋体" w:hAnsi="宋体" w:cs="宋体"/>
          <w:color w:val="000000"/>
          <w:kern w:val="0"/>
          <w:sz w:val="24"/>
          <w:szCs w:val="24"/>
        </w:rPr>
      </w:pPr>
      <w:r w:rsidRPr="00593D5E">
        <w:rPr>
          <w:rFonts w:ascii="仿宋" w:eastAsia="仿宋" w:hAnsi="仿宋" w:cs="宋体" w:hint="eastAsia"/>
          <w:color w:val="000000"/>
          <w:kern w:val="0"/>
          <w:sz w:val="32"/>
          <w:szCs w:val="32"/>
        </w:rPr>
        <w:t>联系人：时先生</w:t>
      </w:r>
      <w:r w:rsidRPr="00593D5E">
        <w:rPr>
          <w:rFonts w:ascii="宋体" w:eastAsia="宋体" w:hAnsi="宋体" w:cs="宋体" w:hint="eastAsia"/>
          <w:color w:val="000000"/>
          <w:kern w:val="0"/>
          <w:sz w:val="32"/>
          <w:szCs w:val="32"/>
        </w:rPr>
        <w:t>     </w:t>
      </w:r>
      <w:r w:rsidRPr="00593D5E">
        <w:rPr>
          <w:rFonts w:ascii="仿宋" w:eastAsia="仿宋" w:hAnsi="仿宋" w:cs="仿宋" w:hint="eastAsia"/>
          <w:color w:val="000000"/>
          <w:kern w:val="0"/>
          <w:sz w:val="32"/>
          <w:szCs w:val="32"/>
        </w:rPr>
        <w:t xml:space="preserve"> </w:t>
      </w:r>
      <w:r w:rsidRPr="00593D5E">
        <w:rPr>
          <w:rFonts w:ascii="仿宋" w:eastAsia="仿宋" w:hAnsi="仿宋" w:cs="宋体" w:hint="eastAsia"/>
          <w:color w:val="000000"/>
          <w:kern w:val="0"/>
          <w:sz w:val="32"/>
          <w:szCs w:val="32"/>
        </w:rPr>
        <w:t>联系电话：15290990727</w:t>
      </w:r>
    </w:p>
    <w:p w:rsidR="00593D5E" w:rsidRPr="00593D5E" w:rsidRDefault="00593D5E" w:rsidP="00593D5E">
      <w:pPr>
        <w:widowControl/>
        <w:shd w:val="clear" w:color="auto" w:fill="FFFFFF"/>
        <w:spacing w:line="360" w:lineRule="auto"/>
        <w:ind w:firstLine="640"/>
        <w:jc w:val="left"/>
        <w:rPr>
          <w:rFonts w:ascii="Microsoft Yahei" w:eastAsia="宋体" w:hAnsi="Microsoft Yahei" w:cs="宋体"/>
          <w:color w:val="000000"/>
          <w:kern w:val="0"/>
          <w:sz w:val="24"/>
          <w:szCs w:val="24"/>
        </w:rPr>
      </w:pPr>
      <w:r w:rsidRPr="00593D5E">
        <w:rPr>
          <w:rFonts w:ascii="仿宋" w:eastAsia="仿宋" w:hAnsi="仿宋" w:cs="宋体" w:hint="eastAsia"/>
          <w:color w:val="000000"/>
          <w:kern w:val="0"/>
          <w:sz w:val="32"/>
          <w:szCs w:val="32"/>
        </w:rPr>
        <w:t>地址：西安市太白南路216号1幢1单元嘉天国际19层</w:t>
      </w:r>
    </w:p>
    <w:p w:rsidR="00142CAF" w:rsidRPr="00593D5E" w:rsidRDefault="00142CAF" w:rsidP="00593D5E">
      <w:pPr>
        <w:widowControl/>
        <w:shd w:val="clear" w:color="auto" w:fill="FFFFFF"/>
        <w:spacing w:before="226" w:line="520" w:lineRule="atLeast"/>
        <w:jc w:val="left"/>
      </w:pPr>
    </w:p>
    <w:sectPr w:rsidR="00142CAF" w:rsidRPr="00593D5E" w:rsidSect="002162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2CAF"/>
    <w:rsid w:val="00142CAF"/>
    <w:rsid w:val="00164061"/>
    <w:rsid w:val="00216282"/>
    <w:rsid w:val="00593D5E"/>
    <w:rsid w:val="007C28A5"/>
    <w:rsid w:val="00D637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8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506139">
      <w:bodyDiv w:val="1"/>
      <w:marLeft w:val="0"/>
      <w:marRight w:val="0"/>
      <w:marTop w:val="0"/>
      <w:marBottom w:val="0"/>
      <w:divBdr>
        <w:top w:val="none" w:sz="0" w:space="0" w:color="auto"/>
        <w:left w:val="none" w:sz="0" w:space="0" w:color="auto"/>
        <w:bottom w:val="none" w:sz="0" w:space="0" w:color="auto"/>
        <w:right w:val="none" w:sz="0" w:space="0" w:color="auto"/>
      </w:divBdr>
      <w:divsChild>
        <w:div w:id="590359632">
          <w:marLeft w:val="0"/>
          <w:marRight w:val="0"/>
          <w:marTop w:val="0"/>
          <w:marBottom w:val="0"/>
          <w:divBdr>
            <w:top w:val="single" w:sz="4" w:space="19" w:color="E7E7E7"/>
            <w:left w:val="single" w:sz="4" w:space="19" w:color="E7E7E7"/>
            <w:bottom w:val="single" w:sz="4" w:space="19" w:color="E7E7E7"/>
            <w:right w:val="single" w:sz="4" w:space="19" w:color="E7E7E7"/>
          </w:divBdr>
          <w:divsChild>
            <w:div w:id="580527965">
              <w:marLeft w:val="0"/>
              <w:marRight w:val="0"/>
              <w:marTop w:val="188"/>
              <w:marBottom w:val="0"/>
              <w:divBdr>
                <w:top w:val="none" w:sz="0" w:space="0" w:color="auto"/>
                <w:left w:val="none" w:sz="0" w:space="0" w:color="auto"/>
                <w:bottom w:val="none" w:sz="0" w:space="0" w:color="auto"/>
                <w:right w:val="none" w:sz="0" w:space="0" w:color="auto"/>
              </w:divBdr>
              <w:divsChild>
                <w:div w:id="122115572">
                  <w:marLeft w:val="0"/>
                  <w:marRight w:val="0"/>
                  <w:marTop w:val="0"/>
                  <w:marBottom w:val="0"/>
                  <w:divBdr>
                    <w:top w:val="none" w:sz="0" w:space="0" w:color="auto"/>
                    <w:left w:val="none" w:sz="0" w:space="0" w:color="auto"/>
                    <w:bottom w:val="none" w:sz="0" w:space="0" w:color="auto"/>
                    <w:right w:val="none" w:sz="0" w:space="0" w:color="auto"/>
                  </w:divBdr>
                  <w:divsChild>
                    <w:div w:id="5098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10298">
      <w:bodyDiv w:val="1"/>
      <w:marLeft w:val="0"/>
      <w:marRight w:val="0"/>
      <w:marTop w:val="0"/>
      <w:marBottom w:val="0"/>
      <w:divBdr>
        <w:top w:val="none" w:sz="0" w:space="0" w:color="auto"/>
        <w:left w:val="none" w:sz="0" w:space="0" w:color="auto"/>
        <w:bottom w:val="none" w:sz="0" w:space="0" w:color="auto"/>
        <w:right w:val="none" w:sz="0" w:space="0" w:color="auto"/>
      </w:divBdr>
      <w:divsChild>
        <w:div w:id="1277062974">
          <w:marLeft w:val="0"/>
          <w:marRight w:val="0"/>
          <w:marTop w:val="0"/>
          <w:marBottom w:val="0"/>
          <w:divBdr>
            <w:top w:val="single" w:sz="4" w:space="19" w:color="E7E7E7"/>
            <w:left w:val="single" w:sz="4" w:space="19" w:color="E7E7E7"/>
            <w:bottom w:val="single" w:sz="4" w:space="19" w:color="E7E7E7"/>
            <w:right w:val="single" w:sz="4" w:space="19" w:color="E7E7E7"/>
          </w:divBdr>
          <w:divsChild>
            <w:div w:id="427240276">
              <w:marLeft w:val="0"/>
              <w:marRight w:val="0"/>
              <w:marTop w:val="188"/>
              <w:marBottom w:val="0"/>
              <w:divBdr>
                <w:top w:val="none" w:sz="0" w:space="0" w:color="auto"/>
                <w:left w:val="none" w:sz="0" w:space="0" w:color="auto"/>
                <w:bottom w:val="none" w:sz="0" w:space="0" w:color="auto"/>
                <w:right w:val="none" w:sz="0" w:space="0" w:color="auto"/>
              </w:divBdr>
              <w:divsChild>
                <w:div w:id="2033916980">
                  <w:marLeft w:val="0"/>
                  <w:marRight w:val="0"/>
                  <w:marTop w:val="0"/>
                  <w:marBottom w:val="0"/>
                  <w:divBdr>
                    <w:top w:val="none" w:sz="0" w:space="0" w:color="auto"/>
                    <w:left w:val="none" w:sz="0" w:space="0" w:color="auto"/>
                    <w:bottom w:val="none" w:sz="0" w:space="0" w:color="auto"/>
                    <w:right w:val="none" w:sz="0" w:space="0" w:color="auto"/>
                  </w:divBdr>
                  <w:divsChild>
                    <w:div w:id="603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77249">
      <w:bodyDiv w:val="1"/>
      <w:marLeft w:val="0"/>
      <w:marRight w:val="0"/>
      <w:marTop w:val="0"/>
      <w:marBottom w:val="0"/>
      <w:divBdr>
        <w:top w:val="none" w:sz="0" w:space="0" w:color="auto"/>
        <w:left w:val="none" w:sz="0" w:space="0" w:color="auto"/>
        <w:bottom w:val="none" w:sz="0" w:space="0" w:color="auto"/>
        <w:right w:val="none" w:sz="0" w:space="0" w:color="auto"/>
      </w:divBdr>
      <w:divsChild>
        <w:div w:id="1226572121">
          <w:marLeft w:val="0"/>
          <w:marRight w:val="0"/>
          <w:marTop w:val="0"/>
          <w:marBottom w:val="0"/>
          <w:divBdr>
            <w:top w:val="single" w:sz="4" w:space="19" w:color="E7E7E7"/>
            <w:left w:val="single" w:sz="4" w:space="19" w:color="E7E7E7"/>
            <w:bottom w:val="single" w:sz="4" w:space="19" w:color="E7E7E7"/>
            <w:right w:val="single" w:sz="4" w:space="19" w:color="E7E7E7"/>
          </w:divBdr>
          <w:divsChild>
            <w:div w:id="859314656">
              <w:marLeft w:val="0"/>
              <w:marRight w:val="0"/>
              <w:marTop w:val="188"/>
              <w:marBottom w:val="0"/>
              <w:divBdr>
                <w:top w:val="none" w:sz="0" w:space="0" w:color="auto"/>
                <w:left w:val="none" w:sz="0" w:space="0" w:color="auto"/>
                <w:bottom w:val="none" w:sz="0" w:space="0" w:color="auto"/>
                <w:right w:val="none" w:sz="0" w:space="0" w:color="auto"/>
              </w:divBdr>
              <w:divsChild>
                <w:div w:id="1460802216">
                  <w:marLeft w:val="0"/>
                  <w:marRight w:val="0"/>
                  <w:marTop w:val="0"/>
                  <w:marBottom w:val="0"/>
                  <w:divBdr>
                    <w:top w:val="none" w:sz="0" w:space="0" w:color="auto"/>
                    <w:left w:val="none" w:sz="0" w:space="0" w:color="auto"/>
                    <w:bottom w:val="none" w:sz="0" w:space="0" w:color="auto"/>
                    <w:right w:val="none" w:sz="0" w:space="0" w:color="auto"/>
                  </w:divBdr>
                  <w:divsChild>
                    <w:div w:id="6125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6885">
      <w:bodyDiv w:val="1"/>
      <w:marLeft w:val="0"/>
      <w:marRight w:val="0"/>
      <w:marTop w:val="0"/>
      <w:marBottom w:val="0"/>
      <w:divBdr>
        <w:top w:val="none" w:sz="0" w:space="0" w:color="auto"/>
        <w:left w:val="none" w:sz="0" w:space="0" w:color="auto"/>
        <w:bottom w:val="none" w:sz="0" w:space="0" w:color="auto"/>
        <w:right w:val="none" w:sz="0" w:space="0" w:color="auto"/>
      </w:divBdr>
    </w:div>
    <w:div w:id="145221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200</Words>
  <Characters>1146</Characters>
  <Application>Microsoft Office Word</Application>
  <DocSecurity>0</DocSecurity>
  <Lines>9</Lines>
  <Paragraphs>2</Paragraphs>
  <ScaleCrop>false</ScaleCrop>
  <Company>Microsoft</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陕西瑞珂工程咨询有限责任公司:时运龙</cp:lastModifiedBy>
  <cp:revision>3</cp:revision>
  <dcterms:created xsi:type="dcterms:W3CDTF">2019-12-12T06:15:00Z</dcterms:created>
  <dcterms:modified xsi:type="dcterms:W3CDTF">2019-12-12T06:35:00Z</dcterms:modified>
</cp:coreProperties>
</file>