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rPr>
        <w:t>禹州市花石</w:t>
      </w:r>
      <w:r>
        <w:rPr>
          <w:rFonts w:hint="eastAsia"/>
          <w:b/>
          <w:bCs/>
          <w:sz w:val="44"/>
          <w:szCs w:val="44"/>
          <w:lang w:val="en-US" w:eastAsia="zh-CN"/>
        </w:rPr>
        <w:t>财税所室内外改造</w:t>
      </w:r>
      <w:r>
        <w:rPr>
          <w:rFonts w:hint="eastAsia"/>
          <w:b/>
          <w:bCs/>
          <w:sz w:val="44"/>
          <w:szCs w:val="44"/>
        </w:rPr>
        <w:t>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329</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花石</w:t>
      </w:r>
      <w:r>
        <w:rPr>
          <w:rFonts w:hint="eastAsia" w:asciiTheme="majorEastAsia" w:hAnsiTheme="majorEastAsia" w:eastAsiaTheme="majorEastAsia" w:cstheme="majorEastAsia"/>
          <w:sz w:val="36"/>
          <w:szCs w:val="36"/>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val="en-US"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rPr>
      </w:pPr>
      <w:r>
        <w:rPr>
          <w:rFonts w:hint="eastAsia"/>
          <w:b/>
          <w:bCs/>
          <w:sz w:val="36"/>
          <w:szCs w:val="36"/>
        </w:rPr>
        <w:t>禹州市花石</w:t>
      </w:r>
      <w:r>
        <w:rPr>
          <w:rFonts w:hint="eastAsia"/>
          <w:b/>
          <w:bCs/>
          <w:sz w:val="36"/>
          <w:szCs w:val="36"/>
          <w:lang w:val="en-US" w:eastAsia="zh-CN"/>
        </w:rPr>
        <w:t>财税所室内外改造</w:t>
      </w:r>
      <w:r>
        <w:rPr>
          <w:rFonts w:hint="eastAsia"/>
          <w:b/>
          <w:bCs/>
          <w:sz w:val="36"/>
          <w:szCs w:val="36"/>
        </w:rPr>
        <w:t>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花石</w:t>
      </w:r>
      <w:r>
        <w:rPr>
          <w:rFonts w:hint="eastAsia" w:ascii="新宋体" w:hAnsi="新宋体" w:eastAsia="新宋体" w:cs="新宋体"/>
          <w:sz w:val="24"/>
          <w:szCs w:val="24"/>
        </w:rPr>
        <w:t>镇人民政府的委托，就“禹州市花石</w:t>
      </w:r>
      <w:r>
        <w:rPr>
          <w:rFonts w:hint="eastAsia" w:ascii="新宋体" w:hAnsi="新宋体" w:eastAsia="新宋体" w:cs="新宋体"/>
          <w:sz w:val="24"/>
          <w:szCs w:val="24"/>
          <w:lang w:val="en-US" w:eastAsia="zh-CN"/>
        </w:rPr>
        <w:t>财税所室内外改造</w:t>
      </w:r>
      <w:r>
        <w:rPr>
          <w:rFonts w:hint="eastAsia" w:ascii="新宋体" w:hAnsi="新宋体" w:eastAsia="新宋体" w:cs="新宋体"/>
          <w:sz w:val="24"/>
          <w:szCs w:val="24"/>
        </w:rPr>
        <w:t>工程”进行竞争性谈判，欢迎合格的投标人前来投标。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花石</w:t>
      </w:r>
      <w:r>
        <w:rPr>
          <w:rFonts w:hint="eastAsia" w:ascii="新宋体" w:hAnsi="新宋体" w:eastAsia="新宋体" w:cs="新宋体"/>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2、项目名称：禹州市花石</w:t>
      </w:r>
      <w:r>
        <w:rPr>
          <w:rFonts w:hint="eastAsia" w:ascii="新宋体" w:hAnsi="新宋体" w:eastAsia="新宋体" w:cs="新宋体"/>
          <w:color w:val="000000"/>
          <w:kern w:val="0"/>
          <w:sz w:val="24"/>
          <w:szCs w:val="24"/>
          <w:lang w:val="en-US" w:eastAsia="zh-CN"/>
        </w:rPr>
        <w:t>财税所室内外改造</w:t>
      </w:r>
      <w:r>
        <w:rPr>
          <w:rFonts w:hint="eastAsia" w:ascii="新宋体" w:hAnsi="新宋体" w:eastAsia="新宋体" w:cs="新宋体"/>
          <w:color w:val="000000"/>
          <w:kern w:val="0"/>
          <w:sz w:val="24"/>
          <w:szCs w:val="24"/>
        </w:rPr>
        <w:t>工程</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329</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4、项目需求：花石</w:t>
      </w:r>
      <w:r>
        <w:rPr>
          <w:rFonts w:hint="eastAsia" w:ascii="新宋体" w:hAnsi="新宋体" w:eastAsia="新宋体" w:cs="新宋体"/>
          <w:color w:val="000000"/>
          <w:kern w:val="0"/>
          <w:sz w:val="24"/>
          <w:szCs w:val="24"/>
          <w:lang w:val="en-US" w:eastAsia="zh-CN"/>
        </w:rPr>
        <w:t>财税所室内外改造</w:t>
      </w:r>
      <w:r>
        <w:rPr>
          <w:rFonts w:hint="eastAsia" w:ascii="新宋体" w:hAnsi="新宋体" w:eastAsia="新宋体" w:cs="新宋体"/>
          <w:color w:val="000000"/>
          <w:kern w:val="0"/>
          <w:sz w:val="24"/>
          <w:szCs w:val="24"/>
        </w:rPr>
        <w:t>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27.944152</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1、符合《政府采购法》第二十二条之规定</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2.投标商须具有</w:t>
      </w:r>
      <w:r>
        <w:rPr>
          <w:rFonts w:hint="eastAsia" w:ascii="新宋体" w:hAnsi="新宋体" w:eastAsia="新宋体" w:cs="新宋体"/>
          <w:color w:val="000000"/>
          <w:kern w:val="0"/>
          <w:sz w:val="24"/>
          <w:szCs w:val="24"/>
          <w:lang w:eastAsia="zh-CN"/>
        </w:rPr>
        <w:t>市政公用工程施工总承包</w:t>
      </w:r>
      <w:r>
        <w:rPr>
          <w:rFonts w:hint="eastAsia" w:ascii="新宋体" w:hAnsi="新宋体" w:eastAsia="新宋体" w:cs="新宋体"/>
          <w:color w:val="000000"/>
          <w:kern w:val="0"/>
          <w:sz w:val="24"/>
          <w:szCs w:val="24"/>
          <w:lang w:val="en-US" w:eastAsia="zh-CN"/>
        </w:rPr>
        <w:t>三</w:t>
      </w:r>
      <w:r>
        <w:rPr>
          <w:rFonts w:hint="eastAsia" w:ascii="新宋体" w:hAnsi="新宋体" w:eastAsia="新宋体" w:cs="新宋体"/>
          <w:color w:val="000000"/>
          <w:kern w:val="0"/>
          <w:sz w:val="24"/>
          <w:szCs w:val="24"/>
          <w:lang w:eastAsia="zh-CN"/>
        </w:rPr>
        <w:t>级及以上资质；</w:t>
      </w:r>
    </w:p>
    <w:p>
      <w:pPr>
        <w:widowControl/>
        <w:shd w:val="clear" w:color="auto" w:fill="FFFFFF"/>
        <w:spacing w:line="440" w:lineRule="exact"/>
        <w:ind w:firstLine="480" w:firstLineChars="200"/>
        <w:jc w:val="left"/>
        <w:rPr>
          <w:rFonts w:hint="default"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3.拟派项目负责人具有相关专业二级建造师资格证书；</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、被委托人是须是本单位职工，须提供公司为本人缴纳社会保险证明</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登录网址：</w:t>
      </w:r>
      <w:r>
        <w:rPr>
          <w:rFonts w:hint="eastAsia" w:ascii="新宋体" w:hAnsi="新宋体" w:eastAsia="新宋体" w:cs="新宋体"/>
          <w:color w:val="000000"/>
          <w:kern w:val="0"/>
          <w:sz w:val="24"/>
          <w:szCs w:val="24"/>
          <w:lang w:val="en-US" w:eastAsia="zh-CN"/>
        </w:rPr>
        <w:fldChar w:fldCharType="begin"/>
      </w:r>
      <w:r>
        <w:rPr>
          <w:rFonts w:hint="eastAsia" w:ascii="新宋体" w:hAnsi="新宋体" w:eastAsia="新宋体" w:cs="新宋体"/>
          <w:color w:val="000000"/>
          <w:kern w:val="0"/>
          <w:sz w:val="24"/>
          <w:szCs w:val="24"/>
          <w:lang w:val="en-US" w:eastAsia="zh-CN"/>
        </w:rPr>
        <w:instrText xml:space="preserve"> HYPERLINK "http/222.143.34.121" </w:instrText>
      </w:r>
      <w:r>
        <w:rPr>
          <w:rFonts w:hint="eastAsia" w:ascii="新宋体" w:hAnsi="新宋体" w:eastAsia="新宋体" w:cs="新宋体"/>
          <w:color w:val="000000"/>
          <w:kern w:val="0"/>
          <w:sz w:val="24"/>
          <w:szCs w:val="24"/>
          <w:lang w:val="en-US" w:eastAsia="zh-CN"/>
        </w:rPr>
        <w:fldChar w:fldCharType="separate"/>
      </w:r>
      <w:r>
        <w:rPr>
          <w:rFonts w:hint="eastAsia" w:ascii="新宋体" w:hAnsi="新宋体" w:eastAsia="新宋体" w:cs="新宋体"/>
          <w:color w:val="000000"/>
          <w:kern w:val="0"/>
          <w:sz w:val="24"/>
          <w:szCs w:val="24"/>
          <w:lang w:val="en-US" w:eastAsia="zh-CN"/>
        </w:rPr>
        <w:t>http//222.143.34.121</w:t>
      </w:r>
      <w:r>
        <w:rPr>
          <w:rFonts w:hint="eastAsia" w:ascii="新宋体" w:hAnsi="新宋体" w:eastAsia="新宋体" w:cs="新宋体"/>
          <w:color w:val="000000"/>
          <w:kern w:val="0"/>
          <w:sz w:val="24"/>
          <w:szCs w:val="24"/>
          <w:lang w:val="en-US" w:eastAsia="zh-CN"/>
        </w:rPr>
        <w:fldChar w:fldCharType="end"/>
      </w:r>
      <w:r>
        <w:rPr>
          <w:rFonts w:hint="eastAsia" w:ascii="新宋体" w:hAnsi="新宋体" w:eastAsia="新宋体" w:cs="新宋体"/>
          <w:color w:val="000000"/>
          <w:kern w:val="0"/>
          <w:sz w:val="24"/>
          <w:szCs w:val="24"/>
          <w:lang w:val="en-US" w:eastAsia="zh-CN"/>
        </w:rPr>
        <w:t>/自行查询 个人办事通道-马上注册-登录-查询打印-证明打印</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rPr>
        <w:t>；</w:t>
      </w:r>
    </w:p>
    <w:p>
      <w:pPr>
        <w:widowControl/>
        <w:shd w:val="clear" w:color="auto" w:fill="FFFFFF"/>
        <w:spacing w:line="440" w:lineRule="exact"/>
        <w:ind w:firstLine="480" w:firstLineChars="200"/>
        <w:jc w:val="left"/>
        <w:rPr>
          <w:rFonts w:ascii="黑体" w:hAnsi="黑体" w:eastAsia="黑体" w:cs="Arial"/>
          <w:b/>
          <w:color w:val="000000"/>
          <w:kern w:val="0"/>
          <w:sz w:val="32"/>
          <w:szCs w:val="32"/>
        </w:rPr>
      </w:pPr>
      <w:r>
        <w:rPr>
          <w:rFonts w:hint="eastAsia" w:ascii="新宋体" w:hAnsi="新宋体" w:eastAsia="新宋体" w:cs="新宋体"/>
          <w:color w:val="000000"/>
          <w:kern w:val="0"/>
          <w:sz w:val="24"/>
          <w:szCs w:val="24"/>
          <w:lang w:val="en-US" w:eastAsia="zh-CN"/>
        </w:rPr>
        <w:t>5</w:t>
      </w:r>
      <w:r>
        <w:rPr>
          <w:rFonts w:hint="eastAsia" w:ascii="新宋体" w:hAnsi="新宋体" w:eastAsia="新宋体" w:cs="新宋体"/>
          <w:color w:val="000000"/>
          <w:kern w:val="0"/>
          <w:sz w:val="24"/>
          <w:szCs w:val="24"/>
        </w:rPr>
        <w:t>、本项目不接受联合体投标。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2019</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30</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15</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花石</w:t>
      </w:r>
      <w:r>
        <w:rPr>
          <w:rFonts w:hint="eastAsia" w:ascii="新宋体" w:hAnsi="新宋体" w:eastAsia="新宋体" w:cs="新宋体"/>
          <w:color w:val="000000"/>
          <w:kern w:val="0"/>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花石</w:t>
      </w:r>
      <w:r>
        <w:rPr>
          <w:rFonts w:hint="eastAsia" w:ascii="新宋体" w:hAnsi="新宋体" w:eastAsia="新宋体" w:cs="新宋体"/>
          <w:color w:val="000000"/>
          <w:kern w:val="0"/>
          <w:sz w:val="24"/>
          <w:szCs w:val="24"/>
        </w:rPr>
        <w:t>镇</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王先生</w:t>
      </w:r>
      <w:r>
        <w:rPr>
          <w:rFonts w:hint="eastAsia" w:ascii="新宋体" w:hAnsi="新宋体" w:eastAsia="新宋体" w:cs="新宋体"/>
          <w:color w:val="000000"/>
          <w:kern w:val="0"/>
          <w:sz w:val="24"/>
          <w:szCs w:val="24"/>
        </w:rPr>
        <w:t xml:space="preserve">   联系电话：</w:t>
      </w:r>
      <w:r>
        <w:rPr>
          <w:rFonts w:hint="eastAsia" w:ascii="新宋体" w:hAnsi="新宋体" w:eastAsia="新宋体" w:cs="新宋体"/>
          <w:color w:val="000000"/>
          <w:kern w:val="0"/>
          <w:sz w:val="24"/>
          <w:szCs w:val="24"/>
          <w:lang w:val="en-US" w:eastAsia="zh-CN"/>
        </w:rPr>
        <w:t>13937483781</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2019年</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13</w:t>
      </w:r>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default" w:ascii="宋体" w:cs="宋体"/>
          <w:sz w:val="24"/>
          <w:lang w:val="en-US" w:eastAsia="zh-CN"/>
        </w:rPr>
      </w:pPr>
      <w:r>
        <w:rPr>
          <w:rFonts w:hint="eastAsia" w:ascii="宋体" w:cs="宋体"/>
          <w:sz w:val="24"/>
          <w:lang w:val="en-US" w:eastAsia="zh-CN"/>
        </w:rPr>
        <w:t>财税所室内外改造工程</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二、工程量清单：禹州市花石</w:t>
      </w:r>
      <w:r>
        <w:rPr>
          <w:rFonts w:hint="eastAsia" w:cs="黑体" w:asciiTheme="minorEastAsia" w:hAnsiTheme="minorEastAsia"/>
          <w:b/>
          <w:bCs/>
          <w:color w:val="000000"/>
          <w:sz w:val="24"/>
          <w:szCs w:val="24"/>
          <w:shd w:val="clear" w:color="auto" w:fill="FFFFFF"/>
          <w:lang w:val="en-US" w:eastAsia="zh-CN"/>
        </w:rPr>
        <w:t>财税所室内外改造</w:t>
      </w:r>
      <w:r>
        <w:rPr>
          <w:rFonts w:hint="eastAsia" w:cs="黑体" w:asciiTheme="minorEastAsia" w:hAnsiTheme="minorEastAsia"/>
          <w:b/>
          <w:bCs/>
          <w:color w:val="000000"/>
          <w:sz w:val="24"/>
          <w:szCs w:val="24"/>
          <w:shd w:val="clear" w:color="auto" w:fill="FFFFFF"/>
        </w:rPr>
        <w:t>工程（详见电子版）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本工程技术标准和要求以本工程施工图纸和适用的</w:t>
      </w:r>
      <w:r>
        <w:rPr>
          <w:rFonts w:hint="eastAsia" w:ascii="宋体" w:cs="宋体"/>
          <w:sz w:val="24"/>
          <w:lang w:val="zh-CN"/>
        </w:rPr>
        <w:t>国家、</w:t>
      </w:r>
      <w:r>
        <w:rPr>
          <w:rFonts w:hint="eastAsia" w:ascii="宋体" w:cs="宋体"/>
          <w:sz w:val="24"/>
          <w:lang w:val="en-US" w:eastAsia="zh-CN"/>
        </w:rPr>
        <w:t>行业以及地方规范、</w:t>
      </w:r>
      <w:r>
        <w:rPr>
          <w:rFonts w:hint="eastAsia" w:ascii="宋体" w:cs="宋体"/>
          <w:sz w:val="24"/>
          <w:lang w:val="zh-CN"/>
        </w:rPr>
        <w:t>标准</w:t>
      </w:r>
      <w:r>
        <w:rPr>
          <w:rFonts w:hint="eastAsia" w:ascii="宋体" w:cs="宋体"/>
          <w:sz w:val="24"/>
          <w:lang w:val="en-US" w:eastAsia="zh-CN"/>
        </w:rPr>
        <w:t>和规程为准</w:t>
      </w:r>
      <w:r>
        <w:rPr>
          <w:rFonts w:hint="eastAsia" w:ascii="宋体" w:cs="宋体"/>
          <w:sz w:val="24"/>
          <w:lang w:val="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必须符合现行国家施工验收统一标准和相关专业验收规范的规定，工程质量必须达到合格标准。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4"/>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项目名称：禹州市花石</w:t>
            </w:r>
            <w:r>
              <w:rPr>
                <w:rFonts w:hint="eastAsia" w:cs="仿宋_GB2312" w:asciiTheme="minorEastAsia" w:hAnsiTheme="minorEastAsia"/>
                <w:szCs w:val="21"/>
                <w:lang w:val="en-US" w:eastAsia="zh-CN"/>
              </w:rPr>
              <w:t>财税所室内外改造</w:t>
            </w:r>
            <w:r>
              <w:rPr>
                <w:rFonts w:hint="eastAsia" w:cs="仿宋_GB2312" w:asciiTheme="minorEastAsia" w:hAnsiTheme="minorEastAsia"/>
                <w:szCs w:val="21"/>
              </w:rPr>
              <w:t>工程</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项目编号：YZCG-T2019</w:t>
            </w:r>
            <w:r>
              <w:rPr>
                <w:rFonts w:hint="eastAsia" w:cs="仿宋_GB2312" w:asciiTheme="minorEastAsia" w:hAnsiTheme="minorEastAsia"/>
                <w:szCs w:val="21"/>
                <w:lang w:val="en-US" w:eastAsia="zh-CN"/>
              </w:rPr>
              <w:t>329</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花石</w:t>
            </w:r>
            <w:r>
              <w:rPr>
                <w:rFonts w:hint="eastAsia" w:cs="仿宋_GB2312" w:asciiTheme="minorEastAsia" w:hAnsiTheme="minorEastAsia"/>
                <w:szCs w:val="21"/>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花石</w:t>
            </w:r>
            <w:r>
              <w:rPr>
                <w:rFonts w:hint="eastAsia" w:cs="仿宋_GB2312" w:asciiTheme="minorEastAsia" w:hAnsiTheme="minorEastAsia"/>
                <w:szCs w:val="21"/>
              </w:rPr>
              <w:t>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花石</w:t>
            </w:r>
            <w:r>
              <w:rPr>
                <w:rFonts w:hint="eastAsia" w:cs="仿宋_GB2312" w:asciiTheme="minorEastAsia" w:hAnsiTheme="minorEastAsia"/>
                <w:szCs w:val="21"/>
              </w:rPr>
              <w:t>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王</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13937483781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color w:val="FF0000"/>
                <w:kern w:val="0"/>
                <w:szCs w:val="21"/>
                <w:lang w:eastAsia="zh-CN"/>
              </w:rPr>
            </w:pPr>
            <w:r>
              <w:rPr>
                <w:rFonts w:hint="eastAsia" w:cs="宋体" w:asciiTheme="minorEastAsia" w:hAnsiTheme="minorEastAsia"/>
                <w:kern w:val="0"/>
                <w:szCs w:val="21"/>
              </w:rPr>
              <w:t>八、</w:t>
            </w:r>
            <w:r>
              <w:rPr>
                <w:rFonts w:hint="eastAsia" w:cs="宋体" w:asciiTheme="minorEastAsia" w:hAnsiTheme="minorEastAsia"/>
                <w:color w:val="FF0000"/>
                <w:kern w:val="0"/>
                <w:szCs w:val="21"/>
              </w:rPr>
              <w:t>1.</w:t>
            </w:r>
            <w:r>
              <w:rPr>
                <w:rFonts w:hint="eastAsia" w:cs="宋体" w:asciiTheme="minorEastAsia" w:hAnsiTheme="minorEastAsia"/>
                <w:color w:val="FF0000"/>
                <w:kern w:val="0"/>
                <w:szCs w:val="21"/>
                <w:lang w:val="en-US" w:eastAsia="zh-CN"/>
              </w:rPr>
              <w:t>投标商须具有</w:t>
            </w:r>
            <w:r>
              <w:rPr>
                <w:rFonts w:hint="eastAsia" w:cs="宋体" w:asciiTheme="minorEastAsia" w:hAnsiTheme="minorEastAsia"/>
                <w:color w:val="FF0000"/>
                <w:kern w:val="0"/>
                <w:szCs w:val="21"/>
                <w:lang w:eastAsia="zh-CN"/>
              </w:rPr>
              <w:t>市政公用工程施工总承包</w:t>
            </w:r>
            <w:r>
              <w:rPr>
                <w:rFonts w:hint="eastAsia" w:cs="宋体" w:asciiTheme="minorEastAsia" w:hAnsiTheme="minorEastAsia"/>
                <w:color w:val="FF0000"/>
                <w:kern w:val="0"/>
                <w:szCs w:val="21"/>
                <w:lang w:val="en-US" w:eastAsia="zh-CN"/>
              </w:rPr>
              <w:t>三</w:t>
            </w:r>
            <w:r>
              <w:rPr>
                <w:rFonts w:hint="eastAsia" w:cs="宋体" w:asciiTheme="minorEastAsia" w:hAnsiTheme="minorEastAsia"/>
                <w:color w:val="FF0000"/>
                <w:kern w:val="0"/>
                <w:szCs w:val="21"/>
                <w:lang w:eastAsia="zh-CN"/>
              </w:rPr>
              <w:t>级及以上资质；</w:t>
            </w:r>
          </w:p>
          <w:p>
            <w:pPr>
              <w:autoSpaceDE w:val="0"/>
              <w:autoSpaceDN w:val="0"/>
              <w:spacing w:line="360" w:lineRule="auto"/>
              <w:contextualSpacing/>
              <w:rPr>
                <w:rFonts w:cs="宋体" w:asciiTheme="minorEastAsia" w:hAnsiTheme="minorEastAsia"/>
                <w:color w:val="FF0000"/>
                <w:kern w:val="0"/>
                <w:szCs w:val="21"/>
              </w:rPr>
            </w:pPr>
            <w:r>
              <w:rPr>
                <w:rFonts w:hint="eastAsia" w:cs="宋体" w:asciiTheme="minorEastAsia" w:hAnsiTheme="minorEastAsia"/>
                <w:color w:val="FF0000"/>
                <w:kern w:val="0"/>
                <w:szCs w:val="21"/>
                <w:lang w:val="en-US" w:eastAsia="zh-CN"/>
              </w:rPr>
              <w:t>2.拟派项目负责人具有相关专业二级建造师资格证书；</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3、被委托人须是本单位职工，须提供公司为本人缴纳社会保险证明；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27.944152</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color w:val="FF0000"/>
                <w:szCs w:val="21"/>
              </w:rPr>
            </w:pPr>
            <w:r>
              <w:rPr>
                <w:rFonts w:hint="eastAsia" w:asciiTheme="minorEastAsia" w:hAnsiTheme="minorEastAsia"/>
                <w:bCs/>
                <w:color w:val="FF0000"/>
                <w:szCs w:val="21"/>
                <w:lang w:val="en-US" w:eastAsia="zh-CN"/>
              </w:rPr>
              <w:t>1、投标商须具有市政公用工程施工总承包三级及以上资质</w:t>
            </w:r>
            <w:bookmarkStart w:id="81" w:name="_GoBack"/>
            <w:bookmarkEnd w:id="81"/>
            <w:r>
              <w:rPr>
                <w:rFonts w:hint="eastAsia" w:asciiTheme="minorEastAsia" w:hAnsiTheme="minorEastAsia"/>
                <w:bCs/>
                <w:color w:val="FF0000"/>
                <w:szCs w:val="21"/>
              </w:rPr>
              <w:t>；</w:t>
            </w:r>
          </w:p>
          <w:p>
            <w:pPr>
              <w:spacing w:line="360" w:lineRule="auto"/>
              <w:rPr>
                <w:rFonts w:asciiTheme="minorEastAsia" w:hAnsiTheme="minorEastAsia"/>
                <w:bCs/>
                <w:szCs w:val="21"/>
              </w:rPr>
            </w:pPr>
            <w:r>
              <w:rPr>
                <w:rFonts w:hint="eastAsia" w:asciiTheme="minorEastAsia" w:hAnsiTheme="minorEastAsia"/>
                <w:bCs/>
                <w:color w:val="FF0000"/>
                <w:szCs w:val="21"/>
                <w:lang w:val="en-US" w:eastAsia="zh-CN"/>
              </w:rPr>
              <w:t>2</w:t>
            </w:r>
            <w:r>
              <w:rPr>
                <w:rFonts w:hint="eastAsia" w:asciiTheme="minorEastAsia" w:hAnsiTheme="minorEastAsia"/>
                <w:bCs/>
                <w:color w:val="FF0000"/>
                <w:szCs w:val="21"/>
              </w:rPr>
              <w:t>、拟派项目负责人须具有相关专业二级建造师证书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29278149"/>
      <w:bookmarkStart w:id="1" w:name="_Toc354922980"/>
      <w:bookmarkStart w:id="2" w:name="_Toc356744034"/>
      <w:bookmarkStart w:id="3" w:name="_Toc354404029"/>
      <w:bookmarkStart w:id="4" w:name="_Toc357868214"/>
      <w:bookmarkStart w:id="5" w:name="_Toc355649942"/>
      <w:bookmarkStart w:id="6" w:name="_Toc354923119"/>
      <w:bookmarkStart w:id="7" w:name="_Toc326060505"/>
      <w:bookmarkStart w:id="8" w:name="_Toc36445725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404030"/>
      <w:bookmarkStart w:id="11" w:name="_Toc355649943"/>
      <w:bookmarkStart w:id="12" w:name="_Toc356744035"/>
      <w:bookmarkStart w:id="13" w:name="_Toc326060506"/>
      <w:bookmarkStart w:id="14" w:name="_Toc354923120"/>
      <w:bookmarkStart w:id="15" w:name="_Toc329278150"/>
      <w:bookmarkStart w:id="16" w:name="_Toc354922981"/>
      <w:bookmarkStart w:id="17" w:name="_Toc357868215"/>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29278151"/>
      <w:bookmarkStart w:id="19" w:name="_Toc354923121"/>
      <w:bookmarkStart w:id="20" w:name="_Toc356744036"/>
      <w:bookmarkStart w:id="21" w:name="_Toc354404031"/>
      <w:bookmarkStart w:id="22" w:name="_Toc326060507"/>
      <w:bookmarkStart w:id="23" w:name="_Toc355649944"/>
      <w:bookmarkStart w:id="24" w:name="_Toc354922982"/>
      <w:bookmarkStart w:id="25" w:name="_Toc364457261"/>
      <w:bookmarkStart w:id="26" w:name="_Toc357868216"/>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9278152"/>
      <w:bookmarkStart w:id="28" w:name="_Toc356744037"/>
      <w:bookmarkStart w:id="29" w:name="_Toc355649945"/>
      <w:bookmarkStart w:id="30" w:name="_Toc354404032"/>
      <w:bookmarkStart w:id="31" w:name="_Toc364457262"/>
      <w:bookmarkStart w:id="32" w:name="_Toc354922983"/>
      <w:bookmarkStart w:id="33" w:name="_Toc357868217"/>
      <w:bookmarkStart w:id="34" w:name="_Toc326060508"/>
      <w:bookmarkStart w:id="35" w:name="_Toc35492312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5649946"/>
      <w:bookmarkStart w:id="37" w:name="_Toc329278153"/>
      <w:bookmarkStart w:id="38" w:name="_Toc357868218"/>
      <w:bookmarkStart w:id="39" w:name="_Toc354404033"/>
      <w:bookmarkStart w:id="40" w:name="_Toc364457263"/>
      <w:bookmarkStart w:id="41" w:name="_Toc354922984"/>
      <w:bookmarkStart w:id="42" w:name="_Toc356744038"/>
      <w:bookmarkStart w:id="43" w:name="_Toc326060509"/>
      <w:bookmarkStart w:id="44" w:name="_Toc35492312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7868219"/>
      <w:bookmarkStart w:id="46" w:name="_Toc364457264"/>
      <w:bookmarkStart w:id="47" w:name="_Toc355649947"/>
      <w:bookmarkStart w:id="48" w:name="_Toc354922985"/>
      <w:bookmarkStart w:id="49" w:name="_Toc329278154"/>
      <w:bookmarkStart w:id="50" w:name="_Toc326060510"/>
      <w:bookmarkStart w:id="51" w:name="_Toc356744039"/>
      <w:bookmarkStart w:id="52" w:name="_Toc354923124"/>
      <w:bookmarkStart w:id="53" w:name="_Toc35440403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6060511"/>
      <w:bookmarkStart w:id="55" w:name="_Toc357868220"/>
      <w:bookmarkStart w:id="56" w:name="_Toc355649948"/>
      <w:bookmarkStart w:id="57" w:name="_Toc329278155"/>
      <w:bookmarkStart w:id="58" w:name="_Toc364457265"/>
      <w:bookmarkStart w:id="59" w:name="_Toc354923125"/>
      <w:bookmarkStart w:id="60" w:name="_Toc354404035"/>
      <w:bookmarkStart w:id="61" w:name="_Toc354922986"/>
      <w:bookmarkStart w:id="62" w:name="_Toc356744040"/>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29278156"/>
      <w:bookmarkStart w:id="64" w:name="_Toc326060512"/>
      <w:bookmarkStart w:id="65" w:name="_Toc355649949"/>
      <w:bookmarkStart w:id="66" w:name="_Toc357868221"/>
      <w:bookmarkStart w:id="67" w:name="_Toc354922987"/>
      <w:bookmarkStart w:id="68" w:name="_Toc354923126"/>
      <w:bookmarkStart w:id="69" w:name="_Toc354404036"/>
      <w:bookmarkStart w:id="70" w:name="_Toc356744041"/>
      <w:bookmarkStart w:id="71" w:name="_Toc36445726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54923127"/>
      <w:bookmarkStart w:id="74" w:name="_Toc357868222"/>
      <w:bookmarkStart w:id="75" w:name="_Toc326060513"/>
      <w:bookmarkStart w:id="76" w:name="_Toc356744042"/>
      <w:bookmarkStart w:id="77" w:name="_Toc354404037"/>
      <w:bookmarkStart w:id="78" w:name="_Toc355649950"/>
      <w:bookmarkStart w:id="79" w:name="_Toc354922988"/>
      <w:bookmarkStart w:id="80" w:name="_Toc36445726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BDF6D6C"/>
    <w:rsid w:val="0CAE7D79"/>
    <w:rsid w:val="0DAC0795"/>
    <w:rsid w:val="0F492F98"/>
    <w:rsid w:val="100B4F00"/>
    <w:rsid w:val="110E6C6E"/>
    <w:rsid w:val="115D39B8"/>
    <w:rsid w:val="122C725F"/>
    <w:rsid w:val="126D52E7"/>
    <w:rsid w:val="128E3D8E"/>
    <w:rsid w:val="12E50F51"/>
    <w:rsid w:val="13BF63D1"/>
    <w:rsid w:val="14214638"/>
    <w:rsid w:val="149819C8"/>
    <w:rsid w:val="14D058A3"/>
    <w:rsid w:val="15EE44D7"/>
    <w:rsid w:val="16B051B6"/>
    <w:rsid w:val="17286470"/>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38C65D3"/>
    <w:rsid w:val="24326801"/>
    <w:rsid w:val="2461458C"/>
    <w:rsid w:val="24D83346"/>
    <w:rsid w:val="25720679"/>
    <w:rsid w:val="25DF5154"/>
    <w:rsid w:val="265B42DF"/>
    <w:rsid w:val="27A229B2"/>
    <w:rsid w:val="27B5253B"/>
    <w:rsid w:val="27B546F3"/>
    <w:rsid w:val="283E3CD3"/>
    <w:rsid w:val="29471BB6"/>
    <w:rsid w:val="2A6047FC"/>
    <w:rsid w:val="2B3F5F01"/>
    <w:rsid w:val="2C0B7CF9"/>
    <w:rsid w:val="2C2E4C48"/>
    <w:rsid w:val="2D4C0C3F"/>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A1B2C80"/>
    <w:rsid w:val="3B380893"/>
    <w:rsid w:val="3C175755"/>
    <w:rsid w:val="3C725167"/>
    <w:rsid w:val="3C9839FA"/>
    <w:rsid w:val="3CB04E80"/>
    <w:rsid w:val="3CC67CD4"/>
    <w:rsid w:val="3D96637E"/>
    <w:rsid w:val="3DEC2498"/>
    <w:rsid w:val="40BE3049"/>
    <w:rsid w:val="4166793E"/>
    <w:rsid w:val="42547D8B"/>
    <w:rsid w:val="425E66BA"/>
    <w:rsid w:val="42F16F0C"/>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1C21155"/>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D5C3108"/>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685C1C"/>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1</TotalTime>
  <ScaleCrop>false</ScaleCrop>
  <LinksUpToDate>false</LinksUpToDate>
  <CharactersWithSpaces>34667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2019-12-13T00:14:46Z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