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firstLine="1928" w:firstLineChars="800"/>
        <w:jc w:val="both"/>
        <w:outlineLvl w:val="0"/>
        <w:rPr>
          <w:rFonts w:ascii="宋体" w:hAnsi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  <w:szCs w:val="24"/>
        </w:rPr>
        <w:t>4.1分项报价表（货物类项目）</w:t>
      </w:r>
    </w:p>
    <w:p>
      <w:pPr>
        <w:spacing w:before="50" w:afterLines="50" w:line="360" w:lineRule="auto"/>
        <w:contextualSpacing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项目编号：长招采询字【2019】020号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项目名称：坡胡镇孟排中心幼儿园二分园教学设备购置项目   </w:t>
      </w:r>
    </w:p>
    <w:tbl>
      <w:tblPr>
        <w:tblStyle w:val="5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709"/>
        <w:gridCol w:w="1134"/>
        <w:gridCol w:w="3827"/>
        <w:gridCol w:w="425"/>
        <w:gridCol w:w="567"/>
        <w:gridCol w:w="567"/>
        <w:gridCol w:w="851"/>
        <w:gridCol w:w="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序号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名称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规格型号</w:t>
            </w: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参数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单位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数量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单价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总价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厂家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橡木桌子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1"/>
              </w:rPr>
              <w:t>1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20cm×60cm×55cm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YH-19462B</w:t>
            </w: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规格尺寸：</w:t>
            </w:r>
            <w:r>
              <w:rPr>
                <w:rFonts w:hint="eastAsia" w:ascii="宋体" w:hAnsi="宋体" w:cs="宋体"/>
                <w:bCs/>
                <w:szCs w:val="21"/>
              </w:rPr>
              <w:t>桌子120cm×60cm×55cm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材质：</w:t>
            </w:r>
            <w:r>
              <w:rPr>
                <w:rFonts w:hint="eastAsia" w:ascii="宋体" w:hAnsi="宋体" w:cs="宋体"/>
                <w:szCs w:val="21"/>
              </w:rPr>
              <w:t>橡木桌面厚度1.8cm，橡木榫结构 6×6cm实木脚。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油漆：</w:t>
            </w:r>
            <w:r>
              <w:rPr>
                <w:rFonts w:hint="eastAsia" w:ascii="宋体" w:hAnsi="宋体" w:cs="宋体"/>
                <w:szCs w:val="21"/>
              </w:rPr>
              <w:t>采用环保油漆型聚脂漆，正面涂层平整，光滑，光泽柔和，亚光工艺，漆膜理化性能要求及力学性能要求均应符合QB/T4071-2010《课桌椅》的有关规定，涂层、漆膜，同对玩具的要求一样，★ 不含有过量的有毒物质,符合GB28007-2011《儿童家具通用技术条件》的有关规定。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工艺：</w:t>
            </w:r>
            <w:r>
              <w:rPr>
                <w:rFonts w:hint="eastAsia" w:ascii="宋体" w:hAnsi="宋体" w:cs="宋体"/>
                <w:szCs w:val="21"/>
              </w:rPr>
              <w:t>★外表面和内表面以及儿童手指可触及的隐蔽处，均无锐利的棱角、毛刺以及小五金部件露出的锐利尖锐，所有接受人体的边棱均应倒圆角，R=0.3cm，木材含水率应符合使用地区年平均平衡含水率。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其它符合相关的国家标准和行业标准。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套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120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445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53400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江苏省扬州市玉河玩具有限公司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橡木凳子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1"/>
              </w:rPr>
              <w:t>30cm×30cm×53cm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YH-19458H</w:t>
            </w: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规格尺寸：</w:t>
            </w:r>
            <w:r>
              <w:rPr>
                <w:rFonts w:hint="eastAsia" w:ascii="宋体" w:hAnsi="宋体" w:cs="宋体"/>
                <w:bCs/>
                <w:szCs w:val="21"/>
              </w:rPr>
              <w:t>凳子30cm×30cm×53cm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材质：</w:t>
            </w:r>
            <w:r>
              <w:rPr>
                <w:rFonts w:hint="eastAsia" w:ascii="宋体" w:hAnsi="宋体" w:cs="宋体"/>
                <w:szCs w:val="21"/>
              </w:rPr>
              <w:t>橡木凳面厚度2.0cm， 橡木榫4×2.5cm实木脚。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油漆：</w:t>
            </w:r>
            <w:r>
              <w:rPr>
                <w:rFonts w:hint="eastAsia" w:ascii="宋体" w:hAnsi="宋体" w:cs="宋体"/>
                <w:szCs w:val="21"/>
              </w:rPr>
              <w:t>采用环保油漆型聚脂漆，正面涂层平整，光滑，光泽柔和，亚光工艺，漆膜理化性能要求及力学性能要求均应符合QB/T4071-2010《课桌椅》的有关规定，涂层、漆膜，同对玩具的要求一样，★ 不含有过量的有毒物质,符合GB28007-2011《儿童家具通用技术条件》的有关规定。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工艺：</w:t>
            </w:r>
            <w:r>
              <w:rPr>
                <w:rFonts w:hint="eastAsia" w:ascii="宋体" w:hAnsi="宋体" w:cs="宋体"/>
                <w:szCs w:val="21"/>
              </w:rPr>
              <w:t>★外表面和内表面以及儿童手指可触及的隐蔽处，均无锐利的棱角、毛刺以及小五金部件露出的锐利尖锐，所有接受人体的边棱均应倒圆角，R=0.3cm，木材含水率应符合使用地区年平均平衡含水率。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其它符合相关的国家标准和行业标准。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把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400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74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29600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江苏省扬州市玉河玩具有限公司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橡木柜子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1"/>
              </w:rPr>
              <w:t>120cm×30cm×70cm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YH-19465E</w:t>
            </w: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规格尺寸：</w:t>
            </w:r>
            <w:r>
              <w:rPr>
                <w:rFonts w:hint="eastAsia" w:ascii="宋体" w:hAnsi="宋体" w:cs="宋体"/>
                <w:bCs/>
                <w:szCs w:val="21"/>
              </w:rPr>
              <w:t>柜子120cm×30cm×70cm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材质：</w:t>
            </w:r>
            <w:r>
              <w:rPr>
                <w:rFonts w:hint="eastAsia" w:ascii="宋体" w:hAnsi="宋体" w:cs="宋体"/>
                <w:szCs w:val="21"/>
              </w:rPr>
              <w:t>橡木柜面厚度2.0cm，6格橡木柜。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油漆：</w:t>
            </w:r>
            <w:r>
              <w:rPr>
                <w:rFonts w:hint="eastAsia" w:ascii="宋体" w:hAnsi="宋体" w:cs="宋体"/>
                <w:szCs w:val="21"/>
              </w:rPr>
              <w:t>采用环保油漆型聚脂漆，正面涂层平整，光滑，光泽柔和，亚光工艺，漆膜理化性能要求及力学性能要求均应符合QB/T4071-2010《课桌椅》的有关规定，涂层、漆膜，同对玩具的要求一样，★ 不含有过量的有毒物质,符合GB28007-2011《儿童家具通用技术条件》的有关规定。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工艺：</w:t>
            </w:r>
            <w:r>
              <w:rPr>
                <w:rFonts w:hint="eastAsia" w:ascii="宋体" w:hAnsi="宋体" w:cs="宋体"/>
                <w:szCs w:val="21"/>
              </w:rPr>
              <w:t>★外表面和内表面以及儿童手指可触及的隐蔽处，均无锐利的棱角、毛刺以及小五金部件露出的锐利尖锐，所有接受人体的边棱均应倒圆角，R=0.3cm，木材含水率应符合使用地区年平均平衡含水率。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其它符合相关的国家标准和行业标准。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套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120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550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66000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江苏省扬州市玉河玩具有限公司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合计</w:t>
            </w:r>
          </w:p>
        </w:tc>
        <w:tc>
          <w:tcPr>
            <w:tcW w:w="829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大写：壹拾肆万玖仟元整　　　　　　小写：149000.00元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4.5 售后服务方案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（供应商根据询价文件要求自行编制）</w:t>
      </w:r>
    </w:p>
    <w:p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一、对用户要求的理解（售前、售中、售后服务）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让家具充分体现用户在本行业的实力整体环境的搭配，让整体家具配置协调，外观品质、功能等方面达到高档水准，充分体现用户在本行业的实力，而产品本身充分体现用户实力更具备品味和特色，同时合理的价格使贵单位感到物有所值。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、从工程实用寿命上加强保障，根据不同的办公环境进行多元化的配置，并使所配置的产品在近十年内不落伍。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、产品质量稳定、售后服务及时，不会因长途运输、产品调整等客观原因，造成用户在正常使用周期内对产品使用，产品维护的不便。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460" w:lineRule="exact"/>
        <w:jc w:val="left"/>
        <w:rPr>
          <w:rFonts w:ascii="MS Mincho" w:hAnsi="MS Mincho" w:cs="MS Minch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、为用户着想，在用户既定方针的基础上，站在技术角度，对产品结构工艺、使用功能等方面精心处理，诸如对网络电源、电话机、安全性、工作交流顺畅等方面去设想每个细节上的要求。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</w:p>
    <w:p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售中服务：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由专业的工程师组成大型家具安装队，来跟进与装修单位的协调工作，以确保家具的运送及安装的准确。</w:t>
      </w:r>
      <w:r>
        <w:rPr>
          <w:rFonts w:hint="eastAsia" w:ascii="宋体" w:hAnsi="宋体"/>
          <w:b/>
          <w:sz w:val="24"/>
          <w:szCs w:val="24"/>
          <w:u w:val="single"/>
        </w:rPr>
        <w:t>专业工程管理团队的快捷运送服务配合专业的家具安装队，我公司特在此承诺办公家具采购项目交付时间可在规定时间内完成（含安装）。</w:t>
      </w:r>
    </w:p>
    <w:p>
      <w:pPr>
        <w:spacing w:line="460" w:lineRule="exact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售后服务： </w:t>
      </w:r>
    </w:p>
    <w:p>
      <w:pPr>
        <w:spacing w:line="460" w:lineRule="exact"/>
        <w:jc w:val="left"/>
        <w:rPr>
          <w:rFonts w:ascii="MS Mincho" w:hAnsi="MS Mincho" w:cs="MS Mincho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u w:val="single"/>
        </w:rPr>
        <w:t xml:space="preserve"> 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ascii="宋体" w:hAnsi="宋体"/>
          <w:sz w:val="24"/>
          <w:szCs w:val="24"/>
        </w:rPr>
        <w:t xml:space="preserve"> 1.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hint="eastAsia" w:ascii="宋体" w:hAnsi="宋体"/>
          <w:sz w:val="24"/>
          <w:szCs w:val="24"/>
        </w:rPr>
        <w:t>免费专业工程安装及保养维修服务、技术咨询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hint="eastAsia" w:ascii="MS Mincho" w:hAnsi="MS Mincho" w:cs="MS Mincho"/>
          <w:sz w:val="24"/>
          <w:szCs w:val="24"/>
        </w:rPr>
        <w:t>；</w:t>
      </w:r>
    </w:p>
    <w:p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2.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hint="eastAsia" w:ascii="宋体" w:hAnsi="宋体"/>
          <w:sz w:val="24"/>
          <w:szCs w:val="24"/>
        </w:rPr>
        <w:t>货物验收前提供一次全面清洁服务并赠送适量清洁工具；</w:t>
      </w:r>
    </w:p>
    <w:p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3.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hint="eastAsia" w:ascii="宋体" w:hAnsi="宋体"/>
          <w:sz w:val="24"/>
          <w:szCs w:val="24"/>
        </w:rPr>
        <w:t>自货物交付日起，根据产品项目，提供五年保用服务定期电话、信函访问客户，提供售后服务跟踪；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460" w:lineRule="exact"/>
        <w:jc w:val="left"/>
        <w:rPr>
          <w:rFonts w:ascii="MS Mincho" w:hAnsi="MS Mincho" w:cs="MS Minch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4.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hint="eastAsia" w:ascii="宋体" w:hAnsi="宋体"/>
          <w:sz w:val="24"/>
          <w:szCs w:val="24"/>
        </w:rPr>
        <w:t>免费送货上门、免费安装和调试，附安装说明书和售后服务电话；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</w:p>
    <w:p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MS Mincho" w:hAnsi="MS Mincho" w:cs="MS Mincho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5.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hint="eastAsia" w:ascii="宋体" w:hAnsi="宋体"/>
          <w:sz w:val="24"/>
          <w:szCs w:val="24"/>
        </w:rPr>
        <w:t>产品交付使用一周内，进行上门观察检测使用情况。在安装验收后，免费提供专业的产品养护及使用技巧培训；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460" w:lineRule="exact"/>
        <w:jc w:val="left"/>
        <w:rPr>
          <w:rFonts w:ascii="MS Mincho" w:hAnsi="MS Mincho" w:cs="MS Minch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6.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hint="eastAsia" w:ascii="宋体" w:hAnsi="宋体"/>
          <w:sz w:val="24"/>
          <w:szCs w:val="24"/>
        </w:rPr>
        <w:t>产品使用期间，定期派员回访，核查产品的质量状况，发现问题及时处理。我公司为客户预存零配件，产品交付使用时我公司为客户相关部门提供一定数量的零配件。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</w:p>
    <w:p>
      <w:pPr>
        <w:spacing w:line="460" w:lineRule="exact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售后服务说明</w:t>
      </w:r>
    </w:p>
    <w:p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我方对提供货物实行“三包”的说明：</w:t>
      </w:r>
    </w:p>
    <w:p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hint="eastAsia" w:ascii="宋体" w:hAnsi="宋体"/>
          <w:sz w:val="24"/>
          <w:szCs w:val="24"/>
        </w:rPr>
        <w:t>包修：家具出现质量问题的。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包换：同一缺陷经两次修理未能达到质量标准的，更换后的产品保修期从更换之日起重新计算。</w:t>
      </w:r>
    </w:p>
    <w:p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包退：在保修期限内，同一缺陷经两次修理﹑调换后仍无法达到质量标准的，在约定期限内不能调换的，经检验为不合格的。</w:t>
      </w:r>
    </w:p>
    <w:p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所有我们售出的产品均享有五年免费保用及终身保养服务，以示我们对产品的信心及对贵单位的保证，我们对产品维护的高效率倍爱赞誉。我们的售前及售后服务范围广泛，为贵单位提供最完善及最方便的服务，保证事事安排妥当。如果贵单位成为我们的客户，我们将对贵单位做出更有利承诺，我们的客户售后服务中心专职负责处理顾客的咨询、投诉、保养及紧急服务，以及来自拜访等，力求能解决客户一切需要。</w:t>
      </w:r>
    </w:p>
    <w:p>
      <w:pPr>
        <w:spacing w:line="460" w:lineRule="exact"/>
        <w:jc w:val="left"/>
        <w:rPr>
          <w:rFonts w:ascii="MS Mincho" w:hAnsi="MS Mincho" w:cs="MS Mincho"/>
          <w:sz w:val="24"/>
          <w:szCs w:val="24"/>
        </w:rPr>
      </w:pP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hint="eastAsia" w:ascii="宋体" w:hAnsi="宋体"/>
          <w:b/>
          <w:sz w:val="24"/>
          <w:szCs w:val="24"/>
        </w:rPr>
        <w:t>应急维修时间安排（故障处理）</w:t>
      </w:r>
      <w:r>
        <w:rPr>
          <w:rFonts w:hint="eastAsia" w:ascii="MS Mincho" w:hAnsi="MS Mincho" w:eastAsia="MS Mincho" w:cs="MS Mincho"/>
          <w:b/>
          <w:sz w:val="24"/>
          <w:szCs w:val="24"/>
        </w:rPr>
        <w:t> </w:t>
      </w:r>
    </w:p>
    <w:p>
      <w:pPr>
        <w:spacing w:line="460" w:lineRule="exact"/>
        <w:jc w:val="left"/>
        <w:rPr>
          <w:rFonts w:ascii="MS Mincho" w:hAnsi="MS Mincho" w:cs="MS Mincho"/>
          <w:sz w:val="24"/>
          <w:szCs w:val="24"/>
        </w:rPr>
      </w:pPr>
      <w:r>
        <w:rPr>
          <w:rFonts w:hint="eastAsia" w:ascii="MS Mincho" w:hAnsi="MS Mincho" w:cs="MS Mincho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不论质保期内外，货物如出现质量问题或发生故障，我司在收到报修通知后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4小时内派专业维修人员现场免费维修调试或更换有缺陷的零件。若我司在收到报修通知后</w:t>
      </w:r>
      <w:r>
        <w:rPr>
          <w:rFonts w:ascii="宋体" w:hAnsi="宋体"/>
          <w:sz w:val="24"/>
          <w:szCs w:val="24"/>
        </w:rPr>
        <w:t>24</w:t>
      </w:r>
      <w:r>
        <w:rPr>
          <w:rFonts w:hint="eastAsia" w:ascii="宋体" w:hAnsi="宋体"/>
          <w:sz w:val="24"/>
          <w:szCs w:val="24"/>
        </w:rPr>
        <w:t>小时内，还不能维修调试或弥补缺陷，我司免费提供替代产品。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</w:p>
    <w:p>
      <w:pPr>
        <w:spacing w:line="460" w:lineRule="exact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服务范围包括以下：</w:t>
      </w:r>
    </w:p>
    <w:p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在保用期内，若非人为因素而损坏，维修后若还不能使用，我们将用全新产品给予更换。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二、投标货物质量保用承诺及保证</w:t>
      </w:r>
      <w:r>
        <w:rPr>
          <w:rFonts w:hint="eastAsia" w:ascii="MS Mincho" w:hAnsi="MS Mincho" w:eastAsia="MS Mincho" w:cs="MS Mincho"/>
          <w:b/>
          <w:sz w:val="24"/>
          <w:szCs w:val="24"/>
        </w:rPr>
        <w:t> </w:t>
      </w:r>
    </w:p>
    <w:p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我公司保证所提供的办公家具产品，在正常使用情况下，均超卓耐用，华实兼备，八年保用期内产品如有任何非人为损坏以致影响使用，我公司将提供及时适当的补救措施，保障客户的合法消费权益。</w:t>
      </w:r>
    </w:p>
    <w:p>
      <w:pPr>
        <w:spacing w:line="460" w:lineRule="exact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家具八年免费保用细则</w:t>
      </w:r>
    </w:p>
    <w:p>
      <w:pPr>
        <w:spacing w:line="460" w:lineRule="exact"/>
        <w:jc w:val="left"/>
        <w:rPr>
          <w:rFonts w:ascii="MS Mincho" w:hAnsi="MS Mincho" w:cs="MS Mincho"/>
          <w:sz w:val="24"/>
          <w:szCs w:val="24"/>
        </w:rPr>
      </w:pP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、免费维修条例：</w:t>
      </w:r>
    </w:p>
    <w:p>
      <w:pPr>
        <w:spacing w:line="460" w:lineRule="exact"/>
        <w:jc w:val="left"/>
        <w:rPr>
          <w:rFonts w:ascii="MS Mincho" w:hAnsi="MS Mincho" w:cs="MS Mincho"/>
          <w:sz w:val="24"/>
          <w:szCs w:val="24"/>
        </w:rPr>
      </w:pPr>
      <w:r>
        <w:rPr>
          <w:rFonts w:hint="eastAsia" w:ascii="MS Mincho" w:hAnsi="MS Mincho" w:cs="MS Mincho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购买我公司货品之日起八年内，我公司对家具制造方面的问题提供保用免费维修服务。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</w:p>
    <w:p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MS Mincho" w:hAnsi="MS Mincho" w:cs="MS Mincho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2、保用期条例：</w:t>
      </w:r>
      <w:r>
        <w:rPr>
          <w:rFonts w:hint="eastAsia" w:ascii="MS Mincho" w:hAnsi="MS Mincho" w:cs="MS Mincho"/>
          <w:sz w:val="24"/>
          <w:szCs w:val="24"/>
        </w:rPr>
        <w:t>若</w:t>
      </w:r>
      <w:r>
        <w:rPr>
          <w:rFonts w:hint="eastAsia" w:ascii="宋体" w:hAnsi="宋体"/>
          <w:sz w:val="24"/>
          <w:szCs w:val="24"/>
        </w:rPr>
        <w:t>发现所购货品在五年保用期内有任何故障，以致在实质上影响了货品的正常使用，可获免费上门维修服务，在保用维修过程的维修运输费用由我公司负责。</w:t>
      </w:r>
    </w:p>
    <w:p>
      <w:pPr>
        <w:spacing w:line="460" w:lineRule="exact"/>
        <w:jc w:val="left"/>
        <w:rPr>
          <w:rFonts w:ascii="MS Mincho" w:hAnsi="MS Mincho" w:cs="MS Mincho"/>
          <w:sz w:val="24"/>
          <w:szCs w:val="24"/>
        </w:rPr>
      </w:pPr>
      <w:r>
        <w:rPr>
          <w:rFonts w:hint="eastAsia" w:ascii="MS Mincho" w:hAnsi="MS Mincho" w:eastAsia="MS Mincho" w:cs="MS Mincho"/>
          <w:sz w:val="24"/>
          <w:szCs w:val="24"/>
        </w:rPr>
        <w:t>  </w:t>
      </w:r>
      <w:r>
        <w:rPr>
          <w:rFonts w:hint="eastAsia" w:ascii="宋体" w:hAnsi="宋体"/>
          <w:sz w:val="24"/>
          <w:szCs w:val="24"/>
        </w:rPr>
        <w:t>3、不适用范围：</w:t>
      </w:r>
    </w:p>
    <w:p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1</w:t>
      </w:r>
      <w:r>
        <w:rPr>
          <w:rFonts w:hint="eastAsia" w:ascii="宋体" w:hAnsi="宋体"/>
          <w:sz w:val="24"/>
          <w:szCs w:val="24"/>
        </w:rPr>
        <w:t>）不可抗力，如台风、洪水、地震等自然灾害因素造成的家具损坏。</w:t>
      </w:r>
    </w:p>
    <w:p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）因生产的批次不同导致知的木质、面料、皮面等色泽、纹理、质地有稍微差异。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）非我公司送运、安装造成的损坏。</w:t>
      </w:r>
    </w:p>
    <w:p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ascii="宋体" w:hAnsi="宋体"/>
          <w:sz w:val="24"/>
          <w:szCs w:val="24"/>
        </w:rPr>
        <w:t xml:space="preserve"> 4</w:t>
      </w:r>
      <w:r>
        <w:rPr>
          <w:rFonts w:hint="eastAsia" w:ascii="宋体" w:hAnsi="宋体"/>
          <w:sz w:val="24"/>
          <w:szCs w:val="24"/>
        </w:rPr>
        <w:t>）使用不当或人为损坏，如剧烈碰撞，配件丢失等。</w:t>
      </w:r>
    </w:p>
    <w:p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）非本公司专业人员维修后损坏。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以上情况我公司恕不负责，所有口头承诺均告无效。</w:t>
      </w:r>
    </w:p>
    <w:p>
      <w:pPr>
        <w:spacing w:line="460" w:lineRule="exact"/>
        <w:jc w:val="left"/>
        <w:rPr>
          <w:rFonts w:ascii="MS Mincho" w:hAnsi="MS Mincho" w:cs="MS Minch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违约惩罚条款承诺及有质量问题时的承诺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</w:p>
    <w:p>
      <w:pPr>
        <w:spacing w:line="460" w:lineRule="exact"/>
        <w:jc w:val="left"/>
        <w:rPr>
          <w:rFonts w:ascii="MS Mincho" w:hAnsi="MS Mincho" w:cs="MS Mincho"/>
          <w:sz w:val="24"/>
          <w:szCs w:val="24"/>
        </w:rPr>
      </w:pPr>
      <w:r>
        <w:rPr>
          <w:rFonts w:hint="eastAsia" w:ascii="MS Mincho" w:hAnsi="MS Mincho" w:cs="MS Mincho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1</w:t>
      </w:r>
      <w:r>
        <w:rPr>
          <w:rFonts w:hint="eastAsia" w:ascii="宋体" w:hAnsi="宋体"/>
          <w:sz w:val="24"/>
          <w:szCs w:val="24"/>
        </w:rPr>
        <w:t>、因产品质量原因导致未达成合同有关要求的，我公司承诺无条件接受合同有关条款；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</w:p>
    <w:p>
      <w:pPr>
        <w:spacing w:line="460" w:lineRule="exact"/>
        <w:jc w:val="left"/>
        <w:rPr>
          <w:rFonts w:ascii="MS Mincho" w:hAnsi="MS Mincho" w:cs="MS Mincho"/>
          <w:sz w:val="24"/>
          <w:szCs w:val="24"/>
        </w:rPr>
      </w:pPr>
      <w:r>
        <w:rPr>
          <w:rFonts w:hint="eastAsia" w:ascii="MS Mincho" w:hAnsi="MS Mincho" w:cs="MS Mincho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2</w:t>
      </w:r>
      <w:r>
        <w:rPr>
          <w:rFonts w:hint="eastAsia" w:ascii="宋体" w:hAnsi="宋体"/>
          <w:sz w:val="24"/>
          <w:szCs w:val="24"/>
        </w:rPr>
        <w:t>、我公司所售产品如出现较大质量问题，影响客户正常使用，我公司承诺无条件更换全新产品；并确保最短时间内处理完毕。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</w:p>
    <w:p>
      <w:pPr>
        <w:spacing w:line="460" w:lineRule="exact"/>
        <w:jc w:val="left"/>
        <w:rPr>
          <w:rFonts w:ascii="MS Mincho" w:hAnsi="MS Mincho" w:cs="MS Mincho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三、家具保养维护措施、人员配备及装备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</w:p>
    <w:p>
      <w:pPr>
        <w:spacing w:line="460" w:lineRule="exact"/>
        <w:jc w:val="left"/>
        <w:rPr>
          <w:rFonts w:ascii="MS Mincho" w:hAnsi="MS Mincho" w:cs="MS Mincho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1</w:t>
      </w:r>
      <w:r>
        <w:rPr>
          <w:rFonts w:hint="eastAsia" w:ascii="MS Mincho" w:hAnsi="MS Mincho" w:cs="MS Mincho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</w:rPr>
        <w:t>全面细致提供家具行业专业技术咨询服务，引导客户正确使用及保养家具。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</w:p>
    <w:p>
      <w:pPr>
        <w:spacing w:line="460" w:lineRule="exact"/>
        <w:jc w:val="left"/>
        <w:rPr>
          <w:rFonts w:ascii="MS Mincho" w:hAnsi="MS Mincho" w:cs="MS Mincho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2</w:t>
      </w:r>
      <w:r>
        <w:rPr>
          <w:rFonts w:hint="eastAsia" w:ascii="MS Mincho" w:hAnsi="MS Mincho" w:cs="MS Mincho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</w:rPr>
        <w:t>专人接听、受理客户投诉电话，及时了解客户意见，高效、快速做出反应，为客户提供切实可行的解决方案；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</w:p>
    <w:p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3</w:t>
      </w:r>
      <w:r>
        <w:rPr>
          <w:rFonts w:hint="eastAsia" w:ascii="MS Mincho" w:hAnsi="MS Mincho" w:cs="MS Mincho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</w:rPr>
        <w:t>专人追踪改善结果，定期进行电话巡访，制作客户档案资料，建立良好的客情关系网；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MS Mincho" w:hAnsi="MS Mincho" w:cs="MS Mincho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</w:rPr>
        <w:t>在产品保用期内，凡属本公司产品质量问题，均提供免费上门维修服务；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460" w:lineRule="exact"/>
        <w:jc w:val="left"/>
        <w:rPr>
          <w:rFonts w:ascii="MS Mincho" w:hAnsi="MS Mincho" w:cs="MS Minch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MS Mincho" w:hAnsi="MS Mincho" w:cs="MS Mincho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</w:rPr>
        <w:t>所有货物送货上门并负责安装。紧急服务及反应时限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</w:p>
    <w:p>
      <w:pPr>
        <w:spacing w:line="460" w:lineRule="exact"/>
        <w:jc w:val="left"/>
        <w:rPr>
          <w:rFonts w:ascii="MS Mincho" w:hAnsi="MS Mincho" w:cs="MS Mincho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6</w:t>
      </w:r>
      <w:r>
        <w:rPr>
          <w:rFonts w:hint="eastAsia" w:ascii="MS Mincho" w:hAnsi="MS Mincho" w:cs="MS Mincho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</w:rPr>
        <w:t>客户维修服务，接到客户投诉电话后，根据急缓需要，合理安排工程人员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hint="eastAsia" w:ascii="宋体" w:hAnsi="宋体"/>
          <w:sz w:val="24"/>
          <w:szCs w:val="24"/>
        </w:rPr>
        <w:t>个工作日内上门维修；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hint="eastAsia" w:ascii="MS Mincho" w:hAnsi="MS Mincho" w:cs="MS Mincho"/>
          <w:b/>
          <w:sz w:val="24"/>
          <w:szCs w:val="24"/>
          <w:u w:val="single"/>
        </w:rPr>
        <w:t>（争取做到两个小时内响应故障，十二个小时内上门服务，二十四小时内维修完毕或者更换）</w:t>
      </w:r>
    </w:p>
    <w:p>
      <w:pPr>
        <w:spacing w:line="460" w:lineRule="exact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四、其他服务</w:t>
      </w:r>
    </w:p>
    <w:p>
      <w:pPr>
        <w:spacing w:line="460" w:lineRule="exact"/>
        <w:jc w:val="left"/>
        <w:rPr>
          <w:rFonts w:ascii="MS Mincho" w:hAnsi="MS Mincho" w:cs="MS Mincho"/>
          <w:sz w:val="24"/>
          <w:szCs w:val="24"/>
        </w:rPr>
      </w:pP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、工程安装完毕后，进行全面的清洁服务；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</w:p>
    <w:p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MS Mincho" w:hAnsi="MS Mincho" w:cs="MS Mincho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、可根据客户要求，提供家具翻新及拆装搬迁服务；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、超过产品保用期，凡属产品质量问题，除人工及材料外，均享有免费终身维护；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、尽可能考虑足够的预备功能配置和易增补功能及易改良功能的结构；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、本公司提到的产品“保用”意指在保用期内可正常使用，不需要维修，如出现问题时，本公司承诺无条件进行产品维护，至于产品“维修”方面，本公司承诺的期限为终身。</w:t>
      </w:r>
      <w:r>
        <w:rPr>
          <w:rFonts w:hint="eastAsia" w:ascii="MS Mincho" w:hAnsi="MS Mincho" w:eastAsia="MS Mincho" w:cs="MS Mincho"/>
          <w:sz w:val="24"/>
          <w:szCs w:val="24"/>
        </w:rPr>
        <w:t>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、本公司承诺五年内不会发生产品质量环保问题。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1192"/>
    <w:rsid w:val="00091192"/>
    <w:rsid w:val="000F2CE4"/>
    <w:rsid w:val="006C7C22"/>
    <w:rsid w:val="00713E56"/>
    <w:rsid w:val="00766D86"/>
    <w:rsid w:val="0082446D"/>
    <w:rsid w:val="08D3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Plain Text"/>
    <w:basedOn w:val="1"/>
    <w:link w:val="7"/>
    <w:qFormat/>
    <w:uiPriority w:val="0"/>
    <w:rPr>
      <w:rFonts w:ascii="Times New Roman" w:hAnsi="Times New Roman" w:eastAsia="宋体" w:cs="黑体"/>
      <w:sz w:val="24"/>
    </w:rPr>
  </w:style>
  <w:style w:type="paragraph" w:styleId="4">
    <w:name w:val="Body Text First Indent"/>
    <w:basedOn w:val="2"/>
    <w:link w:val="10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character" w:customStyle="1" w:styleId="7">
    <w:name w:val="纯文本 Char"/>
    <w:basedOn w:val="6"/>
    <w:link w:val="3"/>
    <w:uiPriority w:val="0"/>
    <w:rPr>
      <w:rFonts w:ascii="Times New Roman" w:hAnsi="Times New Roman" w:eastAsia="宋体" w:cs="黑体"/>
      <w:sz w:val="24"/>
    </w:rPr>
  </w:style>
  <w:style w:type="character" w:customStyle="1" w:styleId="8">
    <w:name w:val="正文首行缩进 Char"/>
    <w:basedOn w:val="9"/>
    <w:link w:val="4"/>
    <w:qFormat/>
    <w:uiPriority w:val="0"/>
    <w:rPr>
      <w:rFonts w:ascii="宋体" w:hAnsi="Times New Roman" w:eastAsia="宋体" w:cs="Times New Roman"/>
      <w:kern w:val="0"/>
      <w:sz w:val="34"/>
      <w:szCs w:val="20"/>
    </w:rPr>
  </w:style>
  <w:style w:type="character" w:customStyle="1" w:styleId="9">
    <w:name w:val="正文文本 Char"/>
    <w:basedOn w:val="6"/>
    <w:link w:val="2"/>
    <w:semiHidden/>
    <w:qFormat/>
    <w:uiPriority w:val="99"/>
  </w:style>
  <w:style w:type="character" w:customStyle="1" w:styleId="10">
    <w:name w:val="正文首行缩进 Char1"/>
    <w:basedOn w:val="9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553</Words>
  <Characters>3155</Characters>
  <Lines>26</Lines>
  <Paragraphs>7</Paragraphs>
  <TotalTime>7</TotalTime>
  <ScaleCrop>false</ScaleCrop>
  <LinksUpToDate>false</LinksUpToDate>
  <CharactersWithSpaces>3701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2019-12-12T03:13:00Z</dcterms:created>
  <dc:creator>Administrator</dc:creator>
  <cp:lastModifiedBy>河南宏业建设管理股份有限公司:韩远洋</cp:lastModifiedBy>
  <dcterms:modified xsi:type="dcterms:W3CDTF">2019-12-12T04:08:35Z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