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禹州市鸠山镇王村五组排水管道改造工程</w:t>
      </w:r>
    </w:p>
    <w:p>
      <w:pPr>
        <w:spacing w:line="60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竞争性谈判公告</w:t>
      </w:r>
    </w:p>
    <w:p>
      <w:pPr>
        <w:spacing w:line="44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禹州市政府采购中心受禹州市鸠山镇人民政府的委托，就“禹州市鸠山镇王村五组排水管道改造工程”进行竞争性谈判，欢迎合格的投标人前来投标。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/>
        <w:jc w:val="left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项目基本情况</w:t>
      </w:r>
    </w:p>
    <w:p>
      <w:pPr>
        <w:widowControl/>
        <w:shd w:val="clear" w:color="auto" w:fill="FFFFFF"/>
        <w:spacing w:line="44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 xml:space="preserve"> 1、采购人：禹州市鸠山镇人民政府</w:t>
      </w:r>
    </w:p>
    <w:p>
      <w:pPr>
        <w:widowControl/>
        <w:shd w:val="clear" w:color="auto" w:fill="FFFFFF"/>
        <w:spacing w:line="440" w:lineRule="exact"/>
        <w:ind w:firstLine="480" w:firstLineChars="150"/>
        <w:jc w:val="left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2、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禹州市鸠山镇王村五组排水管道改造工程</w:t>
      </w:r>
    </w:p>
    <w:p>
      <w:pPr>
        <w:widowControl/>
        <w:shd w:val="clear" w:color="auto" w:fill="FFFFFF"/>
        <w:spacing w:line="440" w:lineRule="exact"/>
        <w:ind w:firstLine="480" w:firstLineChars="150"/>
        <w:jc w:val="left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3、采购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编号：</w:t>
      </w:r>
      <w:r>
        <w:rPr>
          <w:rFonts w:hint="eastAsia" w:ascii="仿宋" w:hAnsi="仿宋" w:eastAsia="仿宋" w:cs="仿宋_GB2312"/>
          <w:sz w:val="32"/>
          <w:szCs w:val="32"/>
        </w:rPr>
        <w:t>YZCG-T20193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42</w:t>
      </w:r>
    </w:p>
    <w:p>
      <w:pPr>
        <w:widowControl/>
        <w:shd w:val="clear" w:color="auto" w:fill="FFFFFF"/>
        <w:spacing w:line="440" w:lineRule="exact"/>
        <w:ind w:firstLine="482"/>
        <w:jc w:val="left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4、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项目需求：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王村五组排水管道改造</w:t>
      </w:r>
      <w:r>
        <w:rPr>
          <w:rFonts w:hint="eastAsia" w:ascii="仿宋" w:hAnsi="仿宋" w:eastAsia="仿宋" w:cs="仿宋_GB2312"/>
          <w:sz w:val="32"/>
          <w:szCs w:val="32"/>
        </w:rPr>
        <w:t>（详见谈判文件）</w:t>
      </w:r>
    </w:p>
    <w:p>
      <w:pPr>
        <w:widowControl/>
        <w:shd w:val="clear" w:color="auto" w:fill="FFFFFF"/>
        <w:spacing w:line="440" w:lineRule="exact"/>
        <w:ind w:firstLine="482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5、采购预算：28.8450万元</w:t>
      </w:r>
    </w:p>
    <w:p>
      <w:pPr>
        <w:widowControl/>
        <w:shd w:val="clear" w:color="auto" w:fill="FFFFFF"/>
        <w:spacing w:line="440" w:lineRule="exact"/>
        <w:ind w:firstLine="472" w:firstLineChars="147"/>
        <w:jc w:val="left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</w:rPr>
        <w:t>二、</w:t>
      </w: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需要落实的政府采购政策</w:t>
      </w: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ascii="仿宋" w:hAnsi="仿宋" w:eastAsia="仿宋" w:cs="Arial"/>
          <w:color w:val="000000"/>
          <w:kern w:val="0"/>
          <w:sz w:val="32"/>
          <w:szCs w:val="32"/>
        </w:rPr>
        <w:t>本项目落实节约能源、保护环境、扶持不发达地区和少数民族地区、促进中小企业、监狱企业发展等政府采购政策。（详见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文件）</w:t>
      </w:r>
    </w:p>
    <w:p>
      <w:pPr>
        <w:pStyle w:val="24"/>
        <w:widowControl/>
        <w:numPr>
          <w:ilvl w:val="0"/>
          <w:numId w:val="2"/>
        </w:numPr>
        <w:shd w:val="clear" w:color="auto" w:fill="FFFFFF"/>
        <w:spacing w:line="440" w:lineRule="exact"/>
        <w:ind w:firstLineChars="0"/>
        <w:jc w:val="left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供应商资格要求</w:t>
      </w: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1、</w:t>
      </w:r>
      <w:r>
        <w:rPr>
          <w:rFonts w:ascii="仿宋" w:hAnsi="仿宋" w:eastAsia="仿宋" w:cs="仿宋_GB2312"/>
          <w:sz w:val="32"/>
          <w:szCs w:val="32"/>
        </w:rPr>
        <w:t>符合《政府采购法》第二十二条之规定；</w:t>
      </w:r>
    </w:p>
    <w:p>
      <w:pPr>
        <w:spacing w:line="44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2、投标商须具有独立法人资格及相应的经营范围（以营业执照为准）； </w:t>
      </w:r>
    </w:p>
    <w:p>
      <w:pPr>
        <w:spacing w:line="440" w:lineRule="exact"/>
        <w:ind w:left="319" w:leftChars="152" w:firstLine="160" w:firstLineChars="5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3、投标商须具有市政公用三级及以上资质；</w:t>
      </w:r>
    </w:p>
    <w:p>
      <w:pPr>
        <w:spacing w:line="440" w:lineRule="exact"/>
        <w:ind w:left="319" w:leftChars="152" w:firstLine="160" w:firstLineChars="5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4、拟派项目负责人须具有相关专业二级建造师证书；</w:t>
      </w:r>
    </w:p>
    <w:p>
      <w:pPr>
        <w:spacing w:line="440" w:lineRule="exact"/>
        <w:ind w:left="319" w:leftChars="152" w:firstLine="160" w:firstLineChars="5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5、法定代表人授权代表须是本单位职工，须提供公司为本人缴纳社会保险证明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登录网址：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instrText xml:space="preserve"> HYPERLINK "http/222.143.34.121" </w:instrTex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http//222.143.34.121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/自行查询 个人办事通道-马上注册-登录-查询打印-证明打印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_GB2312"/>
          <w:sz w:val="32"/>
          <w:szCs w:val="32"/>
        </w:rPr>
        <w:t>；</w:t>
      </w:r>
    </w:p>
    <w:p>
      <w:pPr>
        <w:spacing w:line="440" w:lineRule="exact"/>
        <w:ind w:firstLine="480" w:firstLineChars="15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6、本项目不接受联合体投标。</w:t>
      </w:r>
    </w:p>
    <w:p>
      <w:pPr>
        <w:widowControl/>
        <w:shd w:val="clear" w:color="auto" w:fill="FFFFFF"/>
        <w:spacing w:line="440" w:lineRule="exact"/>
        <w:ind w:firstLine="482"/>
        <w:jc w:val="left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四、获取</w:t>
      </w: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</w:rPr>
        <w:t>谈判</w:t>
      </w: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文件的</w:t>
      </w: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</w:rPr>
        <w:t>方式、时间、</w:t>
      </w: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地点</w:t>
      </w:r>
    </w:p>
    <w:p>
      <w:pPr>
        <w:wordWrap w:val="0"/>
        <w:topLinePunct/>
        <w:snapToGrid w:val="0"/>
        <w:spacing w:line="44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、持</w:t>
      </w:r>
      <w:r>
        <w:rPr>
          <w:rFonts w:hint="eastAsia" w:ascii="仿宋" w:hAnsi="仿宋" w:eastAsia="仿宋" w:cs="宋体"/>
          <w:sz w:val="32"/>
          <w:szCs w:val="32"/>
        </w:rPr>
        <w:t>CA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数字认证证书</w:t>
      </w:r>
      <w:r>
        <w:rPr>
          <w:rFonts w:hint="eastAsia" w:ascii="仿宋" w:hAnsi="仿宋" w:eastAsia="仿宋" w:cs="宋体"/>
          <w:sz w:val="32"/>
          <w:szCs w:val="32"/>
        </w:rPr>
        <w:t>，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登录</w:t>
      </w:r>
      <w:r>
        <w:fldChar w:fldCharType="begin"/>
      </w:r>
      <w:r>
        <w:instrText xml:space="preserve"> HYPERLINK "http://221.14.6.70:8088/ggzy/eps/public/RegistAllJcxx.html" </w:instrText>
      </w:r>
      <w:r>
        <w:fldChar w:fldCharType="separate"/>
      </w:r>
      <w:r>
        <w:rPr>
          <w:rFonts w:hint="eastAsia" w:ascii="仿宋" w:hAnsi="仿宋" w:eastAsia="仿宋" w:cs="宋体"/>
          <w:sz w:val="32"/>
          <w:szCs w:val="32"/>
        </w:rPr>
        <w:t>http://221.14.6.70:8088/ggzy/eps/public/RegistAllJcxx.html</w:t>
      </w:r>
      <w:r>
        <w:rPr>
          <w:rFonts w:hint="eastAsia" w:ascii="仿宋" w:hAnsi="仿宋" w:eastAsia="仿宋" w:cs="宋体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sz w:val="32"/>
          <w:szCs w:val="32"/>
          <w:lang w:val="zh-CN"/>
        </w:rPr>
        <w:t>进行免费注册登记</w:t>
      </w:r>
      <w:r>
        <w:rPr>
          <w:rFonts w:hint="eastAsia" w:ascii="仿宋" w:hAnsi="仿宋" w:eastAsia="仿宋" w:cs="宋体"/>
          <w:sz w:val="32"/>
          <w:szCs w:val="32"/>
        </w:rPr>
        <w:t>（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详见全国公共资源交易平台</w:t>
      </w:r>
      <w:r>
        <w:rPr>
          <w:rFonts w:hint="eastAsia" w:ascii="仿宋" w:hAnsi="仿宋" w:eastAsia="仿宋" w:cs="宋体"/>
          <w:sz w:val="32"/>
          <w:szCs w:val="32"/>
        </w:rPr>
        <w:t>（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河南省</w:t>
      </w:r>
      <w:r>
        <w:rPr>
          <w:rFonts w:hint="eastAsia" w:ascii="仿宋" w:hAnsi="仿宋" w:eastAsia="仿宋" w:cs="宋体"/>
          <w:sz w:val="32"/>
          <w:szCs w:val="32"/>
        </w:rPr>
        <w:t>·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许昌市</w:t>
      </w:r>
      <w:r>
        <w:rPr>
          <w:rFonts w:hint="eastAsia" w:ascii="仿宋" w:hAnsi="仿宋" w:eastAsia="仿宋" w:cs="宋体"/>
          <w:sz w:val="32"/>
          <w:szCs w:val="32"/>
        </w:rPr>
        <w:t>）“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常见问题解答</w:t>
      </w:r>
      <w:r>
        <w:rPr>
          <w:rFonts w:hint="eastAsia" w:ascii="仿宋" w:hAnsi="仿宋" w:eastAsia="仿宋" w:cs="宋体"/>
          <w:sz w:val="32"/>
          <w:szCs w:val="32"/>
        </w:rPr>
        <w:t>-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诚信库网上注册相关资料下载</w:t>
      </w:r>
      <w:r>
        <w:rPr>
          <w:rFonts w:hint="eastAsia" w:ascii="仿宋" w:hAnsi="仿宋" w:eastAsia="仿宋" w:cs="宋体"/>
          <w:sz w:val="32"/>
          <w:szCs w:val="32"/>
        </w:rPr>
        <w:t>”）；</w:t>
      </w:r>
    </w:p>
    <w:p>
      <w:pPr>
        <w:wordWrap w:val="0"/>
        <w:topLinePunct/>
        <w:autoSpaceDE w:val="0"/>
        <w:autoSpaceDN w:val="0"/>
        <w:adjustRightInd w:val="0"/>
        <w:snapToGrid w:val="0"/>
        <w:spacing w:line="440" w:lineRule="exact"/>
        <w:ind w:firstLine="482"/>
        <w:rPr>
          <w:rFonts w:ascii="楷体" w:hAnsi="楷体" w:eastAsia="楷体" w:cs="宋体"/>
          <w:sz w:val="32"/>
          <w:szCs w:val="32"/>
          <w:lang w:val="zh-CN"/>
        </w:rPr>
      </w:pPr>
      <w:r>
        <w:rPr>
          <w:rFonts w:hint="eastAsia" w:ascii="仿宋" w:hAnsi="仿宋" w:eastAsia="仿宋" w:cs="宋体"/>
          <w:sz w:val="32"/>
          <w:szCs w:val="32"/>
          <w:lang w:val="zh-CN"/>
        </w:rPr>
        <w:t>　2、在投标截止时间前登录</w:t>
      </w:r>
      <w:r>
        <w:fldChar w:fldCharType="begin"/>
      </w:r>
      <w:r>
        <w:instrText xml:space="preserve"> HYPERLINK "http://221.14.6.70:8088/ggzy/" </w:instrText>
      </w:r>
      <w:r>
        <w:fldChar w:fldCharType="separate"/>
      </w:r>
      <w:r>
        <w:rPr>
          <w:rFonts w:hint="eastAsia" w:ascii="仿宋" w:hAnsi="仿宋" w:eastAsia="仿宋" w:cs="宋体"/>
          <w:sz w:val="32"/>
          <w:szCs w:val="32"/>
          <w:lang w:val="zh-CN"/>
        </w:rPr>
        <w:t>http://</w:t>
      </w:r>
      <w:r>
        <w:rPr>
          <w:rFonts w:hint="eastAsia" w:ascii="仿宋" w:hAnsi="仿宋" w:eastAsia="仿宋" w:cs="宋体"/>
          <w:sz w:val="32"/>
          <w:szCs w:val="32"/>
        </w:rPr>
        <w:t>g</w:t>
      </w:r>
      <w:r>
        <w:rPr>
          <w:rFonts w:hint="eastAsia" w:ascii="仿宋" w:hAnsi="仿宋" w:eastAsia="仿宋" w:cs="宋体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sz w:val="32"/>
          <w:szCs w:val="32"/>
        </w:rPr>
        <w:t>gzy.xuchang.gov.cn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，自行下载招标文件（详见全国公共资源交易平台（河南省·许昌市）“常见问题解答-交易系统操作手册”）。</w:t>
      </w:r>
    </w:p>
    <w:p>
      <w:pPr>
        <w:spacing w:line="44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3、未通过全国公共资源交易平台（河南省·许昌市）下载招标文件的投标企业，拒收其递交的投标文件。</w:t>
      </w:r>
    </w:p>
    <w:p>
      <w:pPr>
        <w:spacing w:line="440" w:lineRule="exact"/>
        <w:ind w:firstLine="64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4、谈判文件每份售价人民币300元（谈判现场现金收取），于递交投标文件时缴纳给采购代理机构，售后不退。</w:t>
      </w:r>
    </w:p>
    <w:p>
      <w:pPr>
        <w:widowControl/>
        <w:shd w:val="clear" w:color="auto" w:fill="FFFFFF"/>
        <w:spacing w:line="440" w:lineRule="exact"/>
        <w:ind w:firstLine="482"/>
        <w:jc w:val="left"/>
        <w:rPr>
          <w:rFonts w:ascii="黑体" w:hAnsi="黑体" w:eastAsia="黑体" w:cs="Arial"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color w:val="000000"/>
          <w:kern w:val="0"/>
          <w:sz w:val="32"/>
          <w:szCs w:val="32"/>
        </w:rPr>
        <w:t>五、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谈判</w:t>
      </w:r>
      <w:r>
        <w:rPr>
          <w:rFonts w:ascii="黑体" w:hAnsi="黑体" w:eastAsia="黑体" w:cs="Arial"/>
          <w:color w:val="000000"/>
          <w:kern w:val="0"/>
          <w:sz w:val="32"/>
          <w:szCs w:val="32"/>
        </w:rPr>
        <w:t>截止时间、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谈判</w:t>
      </w:r>
      <w:r>
        <w:rPr>
          <w:rFonts w:ascii="黑体" w:hAnsi="黑体" w:eastAsia="黑体" w:cs="Arial"/>
          <w:color w:val="000000"/>
          <w:kern w:val="0"/>
          <w:sz w:val="32"/>
          <w:szCs w:val="32"/>
        </w:rPr>
        <w:t>时间及地点：</w:t>
      </w: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1、谈判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截止及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时间：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</w:rPr>
        <w:t>20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日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 xml:space="preserve"> ：00 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（北京时间），逾期送达或不符合规定的投标文件不予接受。</w:t>
      </w: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2、谈判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地点：</w:t>
      </w:r>
      <w:r>
        <w:rPr>
          <w:rFonts w:hint="eastAsia" w:ascii="仿宋" w:hAnsi="仿宋" w:eastAsia="仿宋" w:cs="仿宋_GB2312"/>
          <w:sz w:val="32"/>
          <w:szCs w:val="32"/>
        </w:rPr>
        <w:t>禹州市公共资源交易中心第二开标室（禹州市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行政服务中心楼9楼）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 xml:space="preserve"> 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3、本项目为全流程电子化交易项目，投标人须提交电子投标文件和纸质投标文件。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（1）加密电子投标文件（.file格式）须在投标截止时间（开标时间）前通过《全国公共资源交易平台(河南省▪许昌市)》公共资源交易系统成功上传。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（2）纸质投标文件（正本1份、副本1份）和备份文件1份（使用电子介质存储）在投标截止时间（开标时间）前递交至本项目开标地点。</w:t>
      </w: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六、本次招标公告同时在《中国政府采购网》、《河南省政府采购网》、《全国公共资源交易平台（河南省·许昌市）》发布等。</w:t>
      </w: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七、代理机构及采购单位地址、联系人、联系电话</w:t>
      </w:r>
    </w:p>
    <w:p>
      <w:pPr>
        <w:widowControl/>
        <w:shd w:val="clear" w:color="auto" w:fill="FFFFFF"/>
        <w:spacing w:line="440" w:lineRule="exact"/>
        <w:ind w:firstLine="641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（一）代理机构：禹州市政府采购中心</w:t>
      </w:r>
    </w:p>
    <w:p>
      <w:pPr>
        <w:widowControl/>
        <w:shd w:val="clear" w:color="auto" w:fill="FFFFFF"/>
        <w:spacing w:line="440" w:lineRule="exact"/>
        <w:ind w:firstLine="641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</w:t>
      </w:r>
      <w:r>
        <w:rPr>
          <w:rFonts w:hint="eastAsia" w:ascii="仿宋" w:hAnsi="仿宋" w:eastAsia="仿宋" w:cs="仿宋"/>
          <w:sz w:val="32"/>
          <w:szCs w:val="32"/>
        </w:rPr>
        <w:t>禹州市行政服务中心楼917房间</w:t>
      </w:r>
    </w:p>
    <w:p>
      <w:pPr>
        <w:widowControl/>
        <w:shd w:val="clear" w:color="auto" w:fill="FFFFFF"/>
        <w:spacing w:line="440" w:lineRule="exact"/>
        <w:ind w:firstLine="641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联系人：郭女士     联系电话：0374-2077111</w:t>
      </w:r>
    </w:p>
    <w:p>
      <w:pPr>
        <w:widowControl/>
        <w:shd w:val="clear" w:color="auto" w:fill="FFFFFF"/>
        <w:spacing w:line="440" w:lineRule="exact"/>
        <w:ind w:left="481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（二）采购单位：</w:t>
      </w:r>
      <w:r>
        <w:rPr>
          <w:rFonts w:hint="eastAsia" w:ascii="仿宋" w:hAnsi="仿宋" w:eastAsia="仿宋" w:cs="仿宋"/>
          <w:sz w:val="32"/>
          <w:szCs w:val="32"/>
        </w:rPr>
        <w:t>禹州市鸠山镇人民政府</w:t>
      </w: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地址：禹州市鸠山镇</w:t>
      </w:r>
    </w:p>
    <w:p>
      <w:pPr>
        <w:widowControl/>
        <w:shd w:val="clear" w:color="auto" w:fill="FFFFFF"/>
        <w:spacing w:line="440" w:lineRule="exact"/>
        <w:ind w:firstLine="641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联系人：郭先生   联系电话：13937400715</w:t>
      </w:r>
    </w:p>
    <w:p>
      <w:pPr>
        <w:spacing w:line="440" w:lineRule="exact"/>
        <w:ind w:firstLine="5440" w:firstLineChars="17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>
      <w:pPr>
        <w:spacing w:line="440" w:lineRule="exact"/>
        <w:ind w:firstLine="6080" w:firstLineChars="1900"/>
        <w:rPr>
          <w:rFonts w:ascii="仿宋" w:hAnsi="仿宋" w:eastAsia="仿宋" w:cs="仿宋"/>
          <w:sz w:val="32"/>
          <w:szCs w:val="32"/>
        </w:rPr>
      </w:pPr>
    </w:p>
    <w:p>
      <w:pPr>
        <w:spacing w:line="440" w:lineRule="exact"/>
        <w:ind w:firstLine="3520" w:firstLineChars="1100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2019年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 xml:space="preserve"> 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 xml:space="preserve"> 日</w:t>
      </w:r>
    </w:p>
    <w:sectPr>
      <w:pgSz w:w="11906" w:h="16838"/>
      <w:pgMar w:top="1304" w:right="1463" w:bottom="1304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34F19"/>
    <w:multiLevelType w:val="multilevel"/>
    <w:tmpl w:val="48134F19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051E9E"/>
    <w:multiLevelType w:val="singleLevel"/>
    <w:tmpl w:val="5A051E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2978F8"/>
    <w:rsid w:val="00020416"/>
    <w:rsid w:val="000461A1"/>
    <w:rsid w:val="00056701"/>
    <w:rsid w:val="00062A26"/>
    <w:rsid w:val="00062D04"/>
    <w:rsid w:val="00067D3E"/>
    <w:rsid w:val="00087052"/>
    <w:rsid w:val="00093E97"/>
    <w:rsid w:val="000A6D05"/>
    <w:rsid w:val="000E1969"/>
    <w:rsid w:val="00107329"/>
    <w:rsid w:val="001172E0"/>
    <w:rsid w:val="001234E6"/>
    <w:rsid w:val="00144AC1"/>
    <w:rsid w:val="0014506E"/>
    <w:rsid w:val="00146254"/>
    <w:rsid w:val="0018529F"/>
    <w:rsid w:val="001902B0"/>
    <w:rsid w:val="001C3087"/>
    <w:rsid w:val="001D6CAF"/>
    <w:rsid w:val="001F143C"/>
    <w:rsid w:val="001F427E"/>
    <w:rsid w:val="001F46AB"/>
    <w:rsid w:val="001F5688"/>
    <w:rsid w:val="001F6FDB"/>
    <w:rsid w:val="00210A3E"/>
    <w:rsid w:val="002231AF"/>
    <w:rsid w:val="00224B79"/>
    <w:rsid w:val="002344BA"/>
    <w:rsid w:val="0024497C"/>
    <w:rsid w:val="002620DA"/>
    <w:rsid w:val="002815C5"/>
    <w:rsid w:val="00283B15"/>
    <w:rsid w:val="002978F8"/>
    <w:rsid w:val="00297954"/>
    <w:rsid w:val="002A1F44"/>
    <w:rsid w:val="002B4F01"/>
    <w:rsid w:val="002D18E6"/>
    <w:rsid w:val="00307B67"/>
    <w:rsid w:val="003403F6"/>
    <w:rsid w:val="003717F7"/>
    <w:rsid w:val="003821A3"/>
    <w:rsid w:val="00391B47"/>
    <w:rsid w:val="003B1E99"/>
    <w:rsid w:val="003C4DA8"/>
    <w:rsid w:val="003D777D"/>
    <w:rsid w:val="003E77EE"/>
    <w:rsid w:val="0043083A"/>
    <w:rsid w:val="004A0F4D"/>
    <w:rsid w:val="004A35EC"/>
    <w:rsid w:val="004A5E92"/>
    <w:rsid w:val="004B203A"/>
    <w:rsid w:val="004B3068"/>
    <w:rsid w:val="004B670E"/>
    <w:rsid w:val="004C3D3F"/>
    <w:rsid w:val="00547600"/>
    <w:rsid w:val="00583265"/>
    <w:rsid w:val="0058388E"/>
    <w:rsid w:val="0059429F"/>
    <w:rsid w:val="005A4949"/>
    <w:rsid w:val="005B765E"/>
    <w:rsid w:val="005C015D"/>
    <w:rsid w:val="005C4690"/>
    <w:rsid w:val="005C5B6B"/>
    <w:rsid w:val="005D5782"/>
    <w:rsid w:val="005F7651"/>
    <w:rsid w:val="00601EA3"/>
    <w:rsid w:val="00621E44"/>
    <w:rsid w:val="00636FB2"/>
    <w:rsid w:val="00655429"/>
    <w:rsid w:val="00663638"/>
    <w:rsid w:val="006B3AFA"/>
    <w:rsid w:val="006C09E2"/>
    <w:rsid w:val="006C2940"/>
    <w:rsid w:val="006E185E"/>
    <w:rsid w:val="006E3E8F"/>
    <w:rsid w:val="00700293"/>
    <w:rsid w:val="00716A36"/>
    <w:rsid w:val="007367DE"/>
    <w:rsid w:val="00745C1C"/>
    <w:rsid w:val="00751AD6"/>
    <w:rsid w:val="0077023C"/>
    <w:rsid w:val="007848EF"/>
    <w:rsid w:val="00787C90"/>
    <w:rsid w:val="00791018"/>
    <w:rsid w:val="00793196"/>
    <w:rsid w:val="007A0297"/>
    <w:rsid w:val="007A75C1"/>
    <w:rsid w:val="007C7A96"/>
    <w:rsid w:val="007E3C55"/>
    <w:rsid w:val="007E4699"/>
    <w:rsid w:val="007E796B"/>
    <w:rsid w:val="007F318B"/>
    <w:rsid w:val="007F6FEA"/>
    <w:rsid w:val="00810838"/>
    <w:rsid w:val="00831439"/>
    <w:rsid w:val="00840107"/>
    <w:rsid w:val="00850D78"/>
    <w:rsid w:val="00851D5E"/>
    <w:rsid w:val="00862A05"/>
    <w:rsid w:val="0086731D"/>
    <w:rsid w:val="008A6816"/>
    <w:rsid w:val="008B4157"/>
    <w:rsid w:val="008D022C"/>
    <w:rsid w:val="008D3327"/>
    <w:rsid w:val="0094267D"/>
    <w:rsid w:val="00971A8C"/>
    <w:rsid w:val="00985055"/>
    <w:rsid w:val="009B0613"/>
    <w:rsid w:val="009B1DC9"/>
    <w:rsid w:val="009B3EC3"/>
    <w:rsid w:val="009C1B54"/>
    <w:rsid w:val="009E3D97"/>
    <w:rsid w:val="00A064CE"/>
    <w:rsid w:val="00A35360"/>
    <w:rsid w:val="00A66401"/>
    <w:rsid w:val="00A70A89"/>
    <w:rsid w:val="00A7350A"/>
    <w:rsid w:val="00A9253D"/>
    <w:rsid w:val="00AA1094"/>
    <w:rsid w:val="00AA6300"/>
    <w:rsid w:val="00AA7120"/>
    <w:rsid w:val="00AB26CF"/>
    <w:rsid w:val="00AC6B67"/>
    <w:rsid w:val="00B06733"/>
    <w:rsid w:val="00B073D6"/>
    <w:rsid w:val="00B44EFB"/>
    <w:rsid w:val="00B543A9"/>
    <w:rsid w:val="00B54BFE"/>
    <w:rsid w:val="00B74710"/>
    <w:rsid w:val="00BB3500"/>
    <w:rsid w:val="00BB5834"/>
    <w:rsid w:val="00BD010F"/>
    <w:rsid w:val="00BE0508"/>
    <w:rsid w:val="00BE18A9"/>
    <w:rsid w:val="00C04EA6"/>
    <w:rsid w:val="00C27B86"/>
    <w:rsid w:val="00C27C08"/>
    <w:rsid w:val="00C321D7"/>
    <w:rsid w:val="00C42D42"/>
    <w:rsid w:val="00C6032E"/>
    <w:rsid w:val="00C7557C"/>
    <w:rsid w:val="00C8418E"/>
    <w:rsid w:val="00C971FD"/>
    <w:rsid w:val="00CA2BD8"/>
    <w:rsid w:val="00CA2E01"/>
    <w:rsid w:val="00CA4847"/>
    <w:rsid w:val="00CF2DF9"/>
    <w:rsid w:val="00CF5D64"/>
    <w:rsid w:val="00D06466"/>
    <w:rsid w:val="00D1098F"/>
    <w:rsid w:val="00D3233F"/>
    <w:rsid w:val="00D330AB"/>
    <w:rsid w:val="00D43C4A"/>
    <w:rsid w:val="00D44B4D"/>
    <w:rsid w:val="00D66DAD"/>
    <w:rsid w:val="00D751BF"/>
    <w:rsid w:val="00D82F62"/>
    <w:rsid w:val="00DA642D"/>
    <w:rsid w:val="00DB1146"/>
    <w:rsid w:val="00DC12E4"/>
    <w:rsid w:val="00DD3AD8"/>
    <w:rsid w:val="00DE5C73"/>
    <w:rsid w:val="00DF6840"/>
    <w:rsid w:val="00E01D2D"/>
    <w:rsid w:val="00E14309"/>
    <w:rsid w:val="00E774F2"/>
    <w:rsid w:val="00E90269"/>
    <w:rsid w:val="00EA6EED"/>
    <w:rsid w:val="00EB0D79"/>
    <w:rsid w:val="00ED270A"/>
    <w:rsid w:val="00EE3A34"/>
    <w:rsid w:val="00EE47DE"/>
    <w:rsid w:val="00EE4C8D"/>
    <w:rsid w:val="00EF484B"/>
    <w:rsid w:val="00F00300"/>
    <w:rsid w:val="00F1583B"/>
    <w:rsid w:val="00F16FB9"/>
    <w:rsid w:val="00F2180A"/>
    <w:rsid w:val="00F312EE"/>
    <w:rsid w:val="00F331AF"/>
    <w:rsid w:val="00F476F2"/>
    <w:rsid w:val="00F51E7D"/>
    <w:rsid w:val="00F52879"/>
    <w:rsid w:val="00F65BF1"/>
    <w:rsid w:val="00F95650"/>
    <w:rsid w:val="00FA252C"/>
    <w:rsid w:val="00FA2D7C"/>
    <w:rsid w:val="00FB3ABE"/>
    <w:rsid w:val="00FD41C1"/>
    <w:rsid w:val="01CB01D3"/>
    <w:rsid w:val="020F6B59"/>
    <w:rsid w:val="0277247D"/>
    <w:rsid w:val="02FF7204"/>
    <w:rsid w:val="0351628D"/>
    <w:rsid w:val="03525677"/>
    <w:rsid w:val="03E737D8"/>
    <w:rsid w:val="05E84707"/>
    <w:rsid w:val="061372F6"/>
    <w:rsid w:val="06AB598D"/>
    <w:rsid w:val="08895CB2"/>
    <w:rsid w:val="093E6763"/>
    <w:rsid w:val="098C307B"/>
    <w:rsid w:val="098D0AFD"/>
    <w:rsid w:val="099225EC"/>
    <w:rsid w:val="0A511D81"/>
    <w:rsid w:val="0B07461F"/>
    <w:rsid w:val="0B532F1B"/>
    <w:rsid w:val="0B5A5A80"/>
    <w:rsid w:val="0B633D2D"/>
    <w:rsid w:val="0BA65836"/>
    <w:rsid w:val="0CA45CE3"/>
    <w:rsid w:val="0D0F1528"/>
    <w:rsid w:val="0D6B3A80"/>
    <w:rsid w:val="0DF24423"/>
    <w:rsid w:val="0E253080"/>
    <w:rsid w:val="0E716F8A"/>
    <w:rsid w:val="0E91089D"/>
    <w:rsid w:val="0EC81BBF"/>
    <w:rsid w:val="117A1D02"/>
    <w:rsid w:val="11AE6FE2"/>
    <w:rsid w:val="11E113E2"/>
    <w:rsid w:val="122034BD"/>
    <w:rsid w:val="129B402D"/>
    <w:rsid w:val="13C23FA2"/>
    <w:rsid w:val="1490148C"/>
    <w:rsid w:val="14BA56AB"/>
    <w:rsid w:val="156443D3"/>
    <w:rsid w:val="1570560A"/>
    <w:rsid w:val="15AA7FD2"/>
    <w:rsid w:val="15D10CC8"/>
    <w:rsid w:val="167E7387"/>
    <w:rsid w:val="168771C7"/>
    <w:rsid w:val="16A6633F"/>
    <w:rsid w:val="16CA4373"/>
    <w:rsid w:val="16DD4A4B"/>
    <w:rsid w:val="16FC194D"/>
    <w:rsid w:val="17397204"/>
    <w:rsid w:val="17C4554C"/>
    <w:rsid w:val="180070CE"/>
    <w:rsid w:val="18C17E06"/>
    <w:rsid w:val="19206DB1"/>
    <w:rsid w:val="196674E7"/>
    <w:rsid w:val="19B400E8"/>
    <w:rsid w:val="1A4208BA"/>
    <w:rsid w:val="1AF62958"/>
    <w:rsid w:val="1B851618"/>
    <w:rsid w:val="1DE16248"/>
    <w:rsid w:val="1F2F07A5"/>
    <w:rsid w:val="1F463B26"/>
    <w:rsid w:val="208511FF"/>
    <w:rsid w:val="20F90B93"/>
    <w:rsid w:val="21E44438"/>
    <w:rsid w:val="246E090A"/>
    <w:rsid w:val="27070A1F"/>
    <w:rsid w:val="272E475D"/>
    <w:rsid w:val="27A940CC"/>
    <w:rsid w:val="281848C6"/>
    <w:rsid w:val="28DA1B28"/>
    <w:rsid w:val="29007BBD"/>
    <w:rsid w:val="29D83BEA"/>
    <w:rsid w:val="2A713F26"/>
    <w:rsid w:val="2AB0683E"/>
    <w:rsid w:val="2BA61022"/>
    <w:rsid w:val="2D5036F4"/>
    <w:rsid w:val="2D7B701F"/>
    <w:rsid w:val="2F191642"/>
    <w:rsid w:val="2F9E7098"/>
    <w:rsid w:val="33CD5690"/>
    <w:rsid w:val="34B741EF"/>
    <w:rsid w:val="370E1645"/>
    <w:rsid w:val="38435657"/>
    <w:rsid w:val="390549D3"/>
    <w:rsid w:val="3944456A"/>
    <w:rsid w:val="3AD54039"/>
    <w:rsid w:val="3B3E6718"/>
    <w:rsid w:val="3B837821"/>
    <w:rsid w:val="3B92219F"/>
    <w:rsid w:val="3CDD66FD"/>
    <w:rsid w:val="3D3F34E8"/>
    <w:rsid w:val="3D534F15"/>
    <w:rsid w:val="3DEB5799"/>
    <w:rsid w:val="3DED3C90"/>
    <w:rsid w:val="3E3400FB"/>
    <w:rsid w:val="3EB97EC6"/>
    <w:rsid w:val="3F97422F"/>
    <w:rsid w:val="3FEE7087"/>
    <w:rsid w:val="400B00B9"/>
    <w:rsid w:val="40440551"/>
    <w:rsid w:val="40FD7BBC"/>
    <w:rsid w:val="41407E8F"/>
    <w:rsid w:val="417F40D3"/>
    <w:rsid w:val="42AD1034"/>
    <w:rsid w:val="432258FF"/>
    <w:rsid w:val="439A697F"/>
    <w:rsid w:val="45701B05"/>
    <w:rsid w:val="45F3772D"/>
    <w:rsid w:val="464F1007"/>
    <w:rsid w:val="468C560F"/>
    <w:rsid w:val="46D834D9"/>
    <w:rsid w:val="47CB4E17"/>
    <w:rsid w:val="48143DAE"/>
    <w:rsid w:val="48823D5C"/>
    <w:rsid w:val="49325B52"/>
    <w:rsid w:val="4A444F66"/>
    <w:rsid w:val="4AED7720"/>
    <w:rsid w:val="4B0301B2"/>
    <w:rsid w:val="4BCC1DBE"/>
    <w:rsid w:val="4C412007"/>
    <w:rsid w:val="4C493840"/>
    <w:rsid w:val="4C632E41"/>
    <w:rsid w:val="4CA868F2"/>
    <w:rsid w:val="4DB07A0F"/>
    <w:rsid w:val="4E6F2CF6"/>
    <w:rsid w:val="4E7762D5"/>
    <w:rsid w:val="4F422538"/>
    <w:rsid w:val="4FD8594B"/>
    <w:rsid w:val="50C733BD"/>
    <w:rsid w:val="50E91ACA"/>
    <w:rsid w:val="51836E48"/>
    <w:rsid w:val="51DF19F3"/>
    <w:rsid w:val="51F9374A"/>
    <w:rsid w:val="52F56F91"/>
    <w:rsid w:val="535E14AC"/>
    <w:rsid w:val="53E0418B"/>
    <w:rsid w:val="540B1F6C"/>
    <w:rsid w:val="54361A97"/>
    <w:rsid w:val="550F7986"/>
    <w:rsid w:val="55F1004D"/>
    <w:rsid w:val="561E009C"/>
    <w:rsid w:val="565B3EE2"/>
    <w:rsid w:val="56C30477"/>
    <w:rsid w:val="56DC65D4"/>
    <w:rsid w:val="578A3A9B"/>
    <w:rsid w:val="58156898"/>
    <w:rsid w:val="588E4B43"/>
    <w:rsid w:val="592E3010"/>
    <w:rsid w:val="5999470A"/>
    <w:rsid w:val="5A2758E1"/>
    <w:rsid w:val="5A4C2351"/>
    <w:rsid w:val="5AC8725E"/>
    <w:rsid w:val="5AEC573A"/>
    <w:rsid w:val="5B7A2D70"/>
    <w:rsid w:val="5C2A33AC"/>
    <w:rsid w:val="5CBC6CB6"/>
    <w:rsid w:val="5D722666"/>
    <w:rsid w:val="5E48154D"/>
    <w:rsid w:val="5EBA6D4C"/>
    <w:rsid w:val="5F243FCF"/>
    <w:rsid w:val="5FB6291B"/>
    <w:rsid w:val="60524395"/>
    <w:rsid w:val="60AB57F7"/>
    <w:rsid w:val="62685556"/>
    <w:rsid w:val="64B74EE3"/>
    <w:rsid w:val="64E12939"/>
    <w:rsid w:val="66EA72F6"/>
    <w:rsid w:val="67C225B4"/>
    <w:rsid w:val="68AF1A55"/>
    <w:rsid w:val="694C20DE"/>
    <w:rsid w:val="6982598B"/>
    <w:rsid w:val="69995299"/>
    <w:rsid w:val="6A476033"/>
    <w:rsid w:val="6B5945BB"/>
    <w:rsid w:val="6BE104A3"/>
    <w:rsid w:val="6C4202E8"/>
    <w:rsid w:val="6CCB0316"/>
    <w:rsid w:val="6CE26A1E"/>
    <w:rsid w:val="6CEA4178"/>
    <w:rsid w:val="6D4560C7"/>
    <w:rsid w:val="6DCF29B6"/>
    <w:rsid w:val="6E5C3CF4"/>
    <w:rsid w:val="6FB21A17"/>
    <w:rsid w:val="700E0D34"/>
    <w:rsid w:val="70146ABD"/>
    <w:rsid w:val="70D551D5"/>
    <w:rsid w:val="70DA46BF"/>
    <w:rsid w:val="71F91CEA"/>
    <w:rsid w:val="72186718"/>
    <w:rsid w:val="72951717"/>
    <w:rsid w:val="730D38F9"/>
    <w:rsid w:val="7310487D"/>
    <w:rsid w:val="744239A4"/>
    <w:rsid w:val="744B0D3E"/>
    <w:rsid w:val="746F418A"/>
    <w:rsid w:val="74EF0B05"/>
    <w:rsid w:val="767F0A14"/>
    <w:rsid w:val="76AA241A"/>
    <w:rsid w:val="76B26A78"/>
    <w:rsid w:val="7952419B"/>
    <w:rsid w:val="79827CCE"/>
    <w:rsid w:val="799004E1"/>
    <w:rsid w:val="7A1E2111"/>
    <w:rsid w:val="7A1F4F09"/>
    <w:rsid w:val="7B063291"/>
    <w:rsid w:val="7B4A72EE"/>
    <w:rsid w:val="7B57327A"/>
    <w:rsid w:val="7BE41A99"/>
    <w:rsid w:val="7D670E61"/>
    <w:rsid w:val="7E28718F"/>
    <w:rsid w:val="7E6B49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color w:val="000000"/>
      <w:kern w:val="0"/>
      <w:sz w:val="24"/>
      <w:szCs w:val="28"/>
      <w:u w:color="000000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unhideWhenUsed/>
    <w:qFormat/>
    <w:uiPriority w:val="99"/>
    <w:rPr>
      <w:color w:val="000000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3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5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6"/>
    <w:qFormat/>
    <w:uiPriority w:val="0"/>
    <w:rPr>
      <w:color w:val="CC0000"/>
    </w:rPr>
  </w:style>
  <w:style w:type="character" w:customStyle="1" w:styleId="17">
    <w:name w:val="red3"/>
    <w:basedOn w:val="6"/>
    <w:qFormat/>
    <w:uiPriority w:val="0"/>
    <w:rPr>
      <w:color w:val="FF0000"/>
    </w:rPr>
  </w:style>
  <w:style w:type="character" w:customStyle="1" w:styleId="18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20">
    <w:name w:val="hover25"/>
    <w:basedOn w:val="6"/>
    <w:qFormat/>
    <w:uiPriority w:val="0"/>
  </w:style>
  <w:style w:type="character" w:customStyle="1" w:styleId="21">
    <w:name w:val="gb-jt"/>
    <w:basedOn w:val="6"/>
    <w:qFormat/>
    <w:uiPriority w:val="0"/>
  </w:style>
  <w:style w:type="character" w:customStyle="1" w:styleId="22">
    <w:name w:val="right"/>
    <w:basedOn w:val="6"/>
    <w:qFormat/>
    <w:uiPriority w:val="0"/>
    <w:rPr>
      <w:color w:val="999999"/>
      <w:sz w:val="18"/>
      <w:szCs w:val="18"/>
    </w:rPr>
  </w:style>
  <w:style w:type="character" w:customStyle="1" w:styleId="23">
    <w:name w:val="blue"/>
    <w:basedOn w:val="6"/>
    <w:uiPriority w:val="0"/>
    <w:rPr>
      <w:color w:val="0371C6"/>
      <w:sz w:val="21"/>
      <w:szCs w:val="21"/>
    </w:rPr>
  </w:style>
  <w:style w:type="paragraph" w:styleId="2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264101-8D30-445D-9BD7-A79DCF2B79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212</Words>
  <Characters>1210</Characters>
  <Lines>10</Lines>
  <Paragraphs>2</Paragraphs>
  <TotalTime>1</TotalTime>
  <ScaleCrop>false</ScaleCrop>
  <LinksUpToDate>false</LinksUpToDate>
  <CharactersWithSpaces>1420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2016-08-30T01:57:00Z</dcterms:created>
  <dc:creator>Administrator</dc:creator>
  <cp:lastModifiedBy>禹州市公共资源交易中心:艾明辉</cp:lastModifiedBy>
  <cp:lastPrinted>2019-07-01T01:40:00Z</cp:lastPrinted>
  <dcterms:modified xsi:type="dcterms:W3CDTF">2019-12-12T01:54:41Z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