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17" w:rsidRDefault="004A6017">
      <w:pPr>
        <w:jc w:val="center"/>
        <w:rPr>
          <w:rFonts w:asciiTheme="majorEastAsia" w:eastAsiaTheme="majorEastAsia" w:hAnsiTheme="majorEastAsia" w:cstheme="majorEastAsia"/>
          <w:b/>
          <w:bCs/>
          <w:color w:val="000000"/>
          <w:sz w:val="44"/>
          <w:szCs w:val="44"/>
        </w:rPr>
      </w:pPr>
    </w:p>
    <w:p w:rsidR="004A6017" w:rsidRDefault="00653B77">
      <w:pPr>
        <w:widowControl/>
        <w:shd w:val="clear" w:color="auto" w:fill="FFFFFF"/>
        <w:spacing w:line="360" w:lineRule="auto"/>
        <w:jc w:val="center"/>
        <w:rPr>
          <w:rFonts w:ascii="宋体" w:hAnsi="宋体" w:cs="宋体"/>
          <w:b/>
          <w:bCs/>
          <w:color w:val="000000"/>
          <w:kern w:val="0"/>
          <w:sz w:val="52"/>
          <w:szCs w:val="52"/>
        </w:rPr>
      </w:pPr>
      <w:r>
        <w:rPr>
          <w:rFonts w:ascii="仿宋" w:eastAsia="仿宋" w:hAnsi="仿宋" w:cs="宋体" w:hint="eastAsia"/>
          <w:b/>
          <w:bCs/>
          <w:color w:val="000000"/>
          <w:kern w:val="0"/>
          <w:sz w:val="52"/>
          <w:szCs w:val="52"/>
        </w:rPr>
        <w:t>襄城县妇幼保健院医疗设备采购项目</w:t>
      </w:r>
    </w:p>
    <w:p w:rsidR="004A6017" w:rsidRDefault="004A6017">
      <w:pPr>
        <w:rPr>
          <w:rFonts w:ascii="微软简隶书" w:eastAsia="微软简隶书"/>
          <w:color w:val="000000"/>
          <w:u w:val="single"/>
        </w:rPr>
      </w:pPr>
    </w:p>
    <w:p w:rsidR="004A6017" w:rsidRDefault="004A6017">
      <w:pPr>
        <w:rPr>
          <w:rFonts w:ascii="微软简隶书" w:eastAsia="微软简隶书"/>
          <w:color w:val="000000"/>
        </w:rPr>
      </w:pPr>
    </w:p>
    <w:p w:rsidR="004A6017" w:rsidRDefault="004A6017">
      <w:pPr>
        <w:pStyle w:val="a1"/>
        <w:ind w:firstLine="280"/>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4A6017">
      <w:pPr>
        <w:rPr>
          <w:rFonts w:ascii="微软简隶书" w:eastAsia="微软简隶书"/>
          <w:color w:val="000000"/>
        </w:rPr>
      </w:pPr>
    </w:p>
    <w:p w:rsidR="004A6017" w:rsidRDefault="00653B7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项目编号：XZZ-G2019055号</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采购单位：襄城县妇幼保健院</w:t>
      </w:r>
    </w:p>
    <w:p w:rsidR="004A6017" w:rsidRDefault="00653B7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4A6017" w:rsidRDefault="004A6017">
      <w:pPr>
        <w:rPr>
          <w:rFonts w:asciiTheme="majorEastAsia" w:eastAsiaTheme="majorEastAsia" w:hAnsiTheme="majorEastAsia" w:cstheme="majorEastAsia"/>
          <w:b/>
          <w:bCs/>
          <w:color w:val="000000"/>
          <w:sz w:val="36"/>
          <w:szCs w:val="36"/>
        </w:rPr>
      </w:pPr>
    </w:p>
    <w:p w:rsidR="004A6017" w:rsidRDefault="004A6017">
      <w:pPr>
        <w:pStyle w:val="a1"/>
        <w:ind w:firstLine="280"/>
      </w:pPr>
    </w:p>
    <w:p w:rsidR="004A6017" w:rsidRDefault="00653B7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二〇一九年十一月十</w:t>
      </w:r>
      <w:r w:rsidR="005258B1">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4A6017" w:rsidRDefault="004A6017">
      <w:pPr>
        <w:rPr>
          <w:rFonts w:ascii="黑体" w:eastAsia="黑体"/>
          <w:sz w:val="36"/>
          <w:szCs w:val="36"/>
        </w:rPr>
      </w:pPr>
    </w:p>
    <w:p w:rsidR="004A6017" w:rsidRDefault="004A6017">
      <w:pPr>
        <w:jc w:val="center"/>
        <w:rPr>
          <w:rFonts w:ascii="黑体" w:eastAsia="黑体"/>
          <w:sz w:val="44"/>
          <w:szCs w:val="44"/>
        </w:rPr>
      </w:pPr>
    </w:p>
    <w:p w:rsidR="004A6017" w:rsidRDefault="00653B77">
      <w:pPr>
        <w:jc w:val="center"/>
        <w:rPr>
          <w:rFonts w:ascii="黑体" w:eastAsia="黑体"/>
          <w:sz w:val="44"/>
          <w:szCs w:val="44"/>
        </w:rPr>
      </w:pPr>
      <w:r>
        <w:rPr>
          <w:rFonts w:ascii="黑体" w:eastAsia="黑体" w:hint="eastAsia"/>
          <w:sz w:val="44"/>
          <w:szCs w:val="44"/>
        </w:rPr>
        <w:lastRenderedPageBreak/>
        <w:t>招标文件目录</w:t>
      </w:r>
    </w:p>
    <w:p w:rsidR="004A6017" w:rsidRDefault="004A6017">
      <w:pPr>
        <w:rPr>
          <w:sz w:val="32"/>
          <w:szCs w:val="32"/>
        </w:rPr>
      </w:pPr>
    </w:p>
    <w:p w:rsidR="004A6017" w:rsidRDefault="00653B77">
      <w:pPr>
        <w:jc w:val="left"/>
        <w:rPr>
          <w:rFonts w:ascii="宋体" w:hAnsi="宋体"/>
          <w:b/>
          <w:sz w:val="30"/>
          <w:szCs w:val="30"/>
        </w:rPr>
      </w:pPr>
      <w:r>
        <w:rPr>
          <w:rFonts w:ascii="宋体" w:hAnsi="宋体" w:hint="eastAsia"/>
          <w:b/>
          <w:sz w:val="30"/>
          <w:szCs w:val="30"/>
        </w:rPr>
        <w:t>第一章 投标邀请函</w:t>
      </w:r>
    </w:p>
    <w:p w:rsidR="004A6017" w:rsidRDefault="00653B77">
      <w:pPr>
        <w:jc w:val="left"/>
        <w:rPr>
          <w:rFonts w:ascii="宋体" w:hAnsi="宋体"/>
          <w:b/>
          <w:sz w:val="30"/>
          <w:szCs w:val="30"/>
        </w:rPr>
      </w:pPr>
      <w:r>
        <w:rPr>
          <w:rFonts w:ascii="宋体" w:hAnsi="宋体" w:hint="eastAsia"/>
          <w:b/>
          <w:sz w:val="30"/>
          <w:szCs w:val="30"/>
        </w:rPr>
        <w:t>第二章 项目需求</w:t>
      </w:r>
    </w:p>
    <w:p w:rsidR="004A6017" w:rsidRDefault="00653B77">
      <w:pPr>
        <w:jc w:val="left"/>
        <w:rPr>
          <w:rFonts w:ascii="宋体" w:hAnsi="宋体"/>
          <w:b/>
          <w:sz w:val="30"/>
          <w:szCs w:val="30"/>
        </w:rPr>
      </w:pPr>
      <w:r>
        <w:rPr>
          <w:rFonts w:ascii="宋体" w:hAnsi="宋体" w:hint="eastAsia"/>
          <w:b/>
          <w:sz w:val="30"/>
          <w:szCs w:val="30"/>
        </w:rPr>
        <w:t>第三章 投标人须知前附表</w:t>
      </w:r>
    </w:p>
    <w:p w:rsidR="004A6017" w:rsidRDefault="00653B77">
      <w:pPr>
        <w:jc w:val="left"/>
        <w:rPr>
          <w:rFonts w:ascii="宋体" w:hAnsi="宋体"/>
          <w:b/>
          <w:sz w:val="30"/>
          <w:szCs w:val="30"/>
        </w:rPr>
      </w:pPr>
      <w:r>
        <w:rPr>
          <w:rFonts w:ascii="宋体" w:hAnsi="宋体" w:hint="eastAsia"/>
          <w:b/>
          <w:sz w:val="30"/>
          <w:szCs w:val="30"/>
        </w:rPr>
        <w:t xml:space="preserve">第四章 投标人须知 </w:t>
      </w:r>
    </w:p>
    <w:p w:rsidR="004A6017" w:rsidRDefault="00653B77">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A6017" w:rsidRDefault="00653B7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A6017" w:rsidRDefault="00653B7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4A6017" w:rsidRDefault="00653B77">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4A6017" w:rsidRDefault="004A6017">
      <w:pPr>
        <w:pStyle w:val="a1"/>
        <w:ind w:firstLine="280"/>
      </w:pPr>
    </w:p>
    <w:p w:rsidR="004A6017" w:rsidRDefault="004A6017">
      <w:pPr>
        <w:spacing w:beforeLines="50" w:before="156" w:afterLines="100" w:after="312"/>
        <w:ind w:firstLineChars="800" w:firstLine="2570"/>
        <w:rPr>
          <w:rFonts w:ascii="Cambria" w:hAnsi="Cambria"/>
          <w:b/>
          <w:bCs/>
          <w:sz w:val="32"/>
          <w:szCs w:val="32"/>
        </w:rPr>
      </w:pPr>
    </w:p>
    <w:p w:rsidR="004A6017" w:rsidRDefault="004A6017">
      <w:pPr>
        <w:spacing w:beforeLines="50" w:before="156" w:afterLines="100" w:after="312"/>
        <w:ind w:firstLineChars="800" w:firstLine="2570"/>
        <w:rPr>
          <w:rFonts w:ascii="Cambria" w:hAnsi="Cambria"/>
          <w:b/>
          <w:bCs/>
          <w:sz w:val="32"/>
          <w:szCs w:val="32"/>
        </w:rPr>
      </w:pPr>
    </w:p>
    <w:p w:rsidR="004A6017" w:rsidRDefault="00653B77">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t xml:space="preserve"> </w:t>
      </w:r>
    </w:p>
    <w:p w:rsidR="004A6017" w:rsidRDefault="00653B77">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4A6017" w:rsidRDefault="00653B77">
      <w:pPr>
        <w:pStyle w:val="af0"/>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襄城县政府采购中心受襄城县妇幼保健院的委托，就“襄城县妇幼保健院医疗设备采购项目”进行公开招标,欢迎符合相关条件的投标企业报名参加。</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4A6017" w:rsidRDefault="00653B77">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Pr>
          <w:rFonts w:hint="eastAsia"/>
          <w:color w:val="000000"/>
          <w:shd w:val="clear" w:color="040000" w:fill="FFFFFF"/>
        </w:rPr>
        <w:t>襄城县妇幼保健院医疗设备采购项目</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（二）项目编号：XZZ-G2019055号</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仿宋" w:hint="eastAsia"/>
          <w:bCs/>
          <w:color w:val="000000"/>
          <w:kern w:val="0"/>
          <w:sz w:val="24"/>
          <w:shd w:val="clear" w:color="auto" w:fill="FFFFFF"/>
        </w:rPr>
        <w:t>本项目采购高端彩色多普勒超声诊断仪 1套，心电监护仪2台，输液泵2台，单道注射泵2台。</w:t>
      </w:r>
      <w:r>
        <w:rPr>
          <w:rFonts w:ascii="宋体" w:hAnsi="宋体" w:cs="宋体" w:hint="eastAsia"/>
          <w:color w:val="000000"/>
          <w:kern w:val="0"/>
          <w:sz w:val="24"/>
          <w:shd w:val="clear" w:color="040000" w:fill="FFFFFF"/>
        </w:rPr>
        <w:t>（详见采购清单）</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color w:val="000000"/>
          <w:kern w:val="0"/>
          <w:sz w:val="24"/>
          <w:shd w:val="clear" w:color="040000" w:fill="FFFFFF"/>
        </w:rPr>
        <w:t>2000000</w:t>
      </w:r>
      <w:r>
        <w:rPr>
          <w:rFonts w:ascii="宋体" w:hAnsi="宋体" w:cs="宋体" w:hint="eastAsia"/>
          <w:color w:val="000000"/>
          <w:kern w:val="0"/>
          <w:sz w:val="24"/>
          <w:shd w:val="clear" w:color="040000" w:fill="FFFFFF"/>
        </w:rPr>
        <w:t>元；最高限价：</w:t>
      </w:r>
      <w:r>
        <w:rPr>
          <w:rFonts w:ascii="宋体" w:hAnsi="宋体" w:cs="宋体"/>
          <w:color w:val="000000"/>
          <w:kern w:val="0"/>
          <w:sz w:val="24"/>
          <w:shd w:val="clear" w:color="040000" w:fill="FFFFFF"/>
        </w:rPr>
        <w:t>2000000</w:t>
      </w:r>
      <w:r>
        <w:rPr>
          <w:rFonts w:ascii="宋体" w:hAnsi="宋体" w:cs="宋体" w:hint="eastAsia"/>
          <w:color w:val="000000"/>
          <w:kern w:val="0"/>
          <w:sz w:val="24"/>
          <w:shd w:val="clear" w:color="040000" w:fill="FFFFFF"/>
        </w:rPr>
        <w:t>元</w:t>
      </w:r>
    </w:p>
    <w:p w:rsidR="004A6017" w:rsidRDefault="00653B77">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（六）交付（服务、完工）时间：签订合同后30个工作日完成交货</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Theme="majorEastAsia" w:eastAsiaTheme="majorEastAsia" w:hAnsiTheme="majorEastAsia" w:cs="仿宋" w:hint="eastAsia"/>
          <w:bCs/>
          <w:color w:val="000000"/>
          <w:kern w:val="0"/>
          <w:sz w:val="24"/>
          <w:shd w:val="clear" w:color="auto" w:fill="FFFFFF"/>
        </w:rPr>
        <w:t>甲方指定交货地点</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4A6017" w:rsidRDefault="00653B77">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4A6017" w:rsidRDefault="00653B77">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4A6017" w:rsidRDefault="00653B77">
      <w:pPr>
        <w:pStyle w:val="a1"/>
        <w:ind w:firstLineChars="200" w:firstLine="480"/>
        <w:rPr>
          <w:rFonts w:ascii="宋体" w:eastAsia="宋体" w:hAnsi="宋体"/>
          <w:color w:val="000000"/>
          <w:sz w:val="24"/>
          <w:shd w:val="clear" w:color="040000" w:fill="FFFFFF"/>
        </w:rPr>
      </w:pPr>
      <w:r>
        <w:rPr>
          <w:rFonts w:ascii="宋体" w:eastAsia="宋体" w:hAnsi="宋体" w:hint="eastAsia"/>
          <w:color w:val="000000"/>
          <w:sz w:val="24"/>
          <w:shd w:val="clear" w:color="040000" w:fill="FFFFFF"/>
        </w:rPr>
        <w:t>（二）投标企业需提供投标人的营业执照及二类备案凭证、经营许可证、开户许可证</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被列入“信用中国”网站(www.creditchina.gov.cn)失信被执行人、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(www.ccgp.gov.cn)政府采购严重违法失信行为记录名单的投标人；</w:t>
      </w:r>
      <w:r>
        <w:rPr>
          <w:rFonts w:ascii="宋体" w:hAnsi="宋体" w:hint="eastAsia"/>
          <w:color w:val="000000"/>
          <w:sz w:val="24"/>
          <w:shd w:val="clear" w:color="040000" w:fill="FFFFFF"/>
        </w:rPr>
        <w:t>“中国社会组织公共服务平台”网站（www.chinanpo.gov.cn）严重违法失信名单的社会组织；上述查询结果页面截图查询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4A6017" w:rsidRDefault="00653B77">
      <w:pPr>
        <w:pStyle w:val="af0"/>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（四）本次招标不接受联合体投标；</w:t>
      </w:r>
    </w:p>
    <w:p w:rsidR="004A6017" w:rsidRDefault="00653B7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（五）本次招标资格审查采用开标现场审查。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（一）投标截止及开标时间：2019年12月10日上午9时00分（北京时间），逾期提交或不符合规定的投标文件不予接受。</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4A6017" w:rsidRDefault="00653B77">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4A6017" w:rsidRDefault="00653B77">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4A6017" w:rsidRDefault="00653B7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采购单位：襄城县妇幼保健院</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联系人：李先生         联系电话：</w:t>
      </w:r>
      <w:r>
        <w:rPr>
          <w:rFonts w:asciiTheme="minorEastAsia" w:eastAsiaTheme="minorEastAsia" w:hAnsiTheme="minorEastAsia" w:cs="仿宋"/>
          <w:bCs/>
          <w:color w:val="000000"/>
          <w:kern w:val="0"/>
          <w:sz w:val="24"/>
        </w:rPr>
        <w:t>13937415887</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联系人：万女士         联系电话：0374-3998026</w:t>
      </w:r>
    </w:p>
    <w:p w:rsidR="004A6017" w:rsidRDefault="00653B77">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4A6017" w:rsidRDefault="004A6017">
      <w:pPr>
        <w:widowControl/>
        <w:shd w:val="clear" w:color="auto" w:fill="FFFFFF"/>
        <w:spacing w:line="360" w:lineRule="auto"/>
        <w:jc w:val="left"/>
        <w:rPr>
          <w:rFonts w:ascii="仿宋" w:eastAsia="仿宋" w:hAnsi="仿宋" w:cs="仿宋"/>
          <w:color w:val="000000"/>
          <w:kern w:val="0"/>
          <w:sz w:val="24"/>
        </w:rPr>
      </w:pPr>
    </w:p>
    <w:p w:rsidR="004A6017" w:rsidRDefault="00653B77">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4A6017" w:rsidRDefault="00653B77">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2019年11月</w:t>
      </w:r>
      <w:r w:rsidR="005258B1">
        <w:rPr>
          <w:rFonts w:asciiTheme="minorEastAsia" w:eastAsiaTheme="minorEastAsia" w:hAnsiTheme="minorEastAsia" w:cs="仿宋" w:hint="eastAsia"/>
          <w:color w:val="000000"/>
          <w:kern w:val="0"/>
          <w:sz w:val="24"/>
        </w:rPr>
        <w:t>19</w:t>
      </w:r>
      <w:r>
        <w:rPr>
          <w:rFonts w:asciiTheme="minorEastAsia" w:eastAsiaTheme="minorEastAsia" w:hAnsiTheme="minorEastAsia" w:cs="仿宋" w:hint="eastAsia"/>
          <w:color w:val="000000"/>
          <w:kern w:val="0"/>
          <w:sz w:val="24"/>
        </w:rPr>
        <w:t>日</w:t>
      </w:r>
    </w:p>
    <w:p w:rsidR="004A6017" w:rsidRDefault="004A6017">
      <w:pPr>
        <w:pStyle w:val="a1"/>
        <w:ind w:firstLine="280"/>
      </w:pP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4A6017" w:rsidRDefault="00653B77">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4A6017" w:rsidRDefault="00653B77">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4A6017" w:rsidRDefault="00653B77">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rPr>
          <w:rFonts w:ascii="宋体" w:hAnsi="宋体" w:cs="宋体"/>
          <w:b/>
          <w:sz w:val="32"/>
          <w:szCs w:val="32"/>
        </w:rPr>
      </w:pPr>
    </w:p>
    <w:p w:rsidR="004A6017" w:rsidRDefault="00653B77">
      <w:pPr>
        <w:jc w:val="center"/>
        <w:rPr>
          <w:rFonts w:ascii="宋体" w:hAnsi="宋体" w:cs="宋体"/>
          <w:b/>
          <w:sz w:val="32"/>
          <w:szCs w:val="32"/>
        </w:rPr>
      </w:pPr>
      <w:r>
        <w:rPr>
          <w:rFonts w:ascii="宋体" w:hAnsi="宋体" w:cs="宋体" w:hint="eastAsia"/>
          <w:b/>
          <w:sz w:val="32"/>
          <w:szCs w:val="32"/>
        </w:rPr>
        <w:t>第二章  项目需求</w:t>
      </w:r>
    </w:p>
    <w:p w:rsidR="004A6017" w:rsidRDefault="004A6017">
      <w:pPr>
        <w:pStyle w:val="a1"/>
        <w:ind w:firstLine="210"/>
        <w:rPr>
          <w:sz w:val="21"/>
          <w:szCs w:val="21"/>
        </w:rPr>
      </w:pP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4A6017" w:rsidRDefault="00653B77">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襄城县妇幼保健院医疗设备采购包含襄城县妇幼保健院医疗设备采购。</w:t>
      </w:r>
    </w:p>
    <w:p w:rsidR="004A6017" w:rsidRDefault="00653B7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2099"/>
        <w:gridCol w:w="3046"/>
        <w:gridCol w:w="1190"/>
        <w:gridCol w:w="1089"/>
        <w:gridCol w:w="1313"/>
      </w:tblGrid>
      <w:tr w:rsidR="004A6017">
        <w:trPr>
          <w:trHeight w:val="540"/>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20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3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8"/>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4A6017">
        <w:trPr>
          <w:trHeight w:val="575"/>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20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高端彩色多普勒超声诊断仪</w:t>
            </w:r>
          </w:p>
        </w:tc>
        <w:tc>
          <w:tcPr>
            <w:tcW w:w="3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pStyle w:val="23"/>
              <w:numPr>
                <w:ilvl w:val="0"/>
                <w:numId w:val="5"/>
              </w:numPr>
              <w:spacing w:line="300" w:lineRule="exact"/>
              <w:ind w:firstLineChars="0"/>
              <w:rPr>
                <w:rFonts w:ascii="仿宋" w:eastAsia="仿宋" w:hAnsi="仿宋" w:cs="仿宋"/>
                <w:b/>
                <w:color w:val="000000"/>
                <w:sz w:val="24"/>
                <w:szCs w:val="24"/>
              </w:rPr>
            </w:pPr>
            <w:r>
              <w:rPr>
                <w:rFonts w:ascii="仿宋" w:eastAsia="仿宋" w:hAnsi="仿宋" w:cs="仿宋" w:hint="eastAsia"/>
                <w:b/>
                <w:color w:val="000000"/>
                <w:sz w:val="24"/>
                <w:szCs w:val="24"/>
              </w:rPr>
              <w:t>货物名称：</w:t>
            </w:r>
          </w:p>
          <w:p w:rsidR="004A6017" w:rsidRDefault="00653B77">
            <w:pPr>
              <w:pStyle w:val="23"/>
              <w:spacing w:line="300" w:lineRule="exact"/>
              <w:ind w:firstLineChars="0" w:firstLine="0"/>
              <w:rPr>
                <w:rFonts w:ascii="仿宋" w:eastAsia="仿宋" w:hAnsi="仿宋" w:cs="仿宋"/>
                <w:b/>
                <w:color w:val="000000"/>
                <w:sz w:val="24"/>
                <w:szCs w:val="24"/>
              </w:rPr>
            </w:pPr>
            <w:r>
              <w:rPr>
                <w:rFonts w:ascii="仿宋" w:eastAsia="仿宋" w:hAnsi="仿宋" w:cs="仿宋" w:hint="eastAsia"/>
                <w:b/>
                <w:color w:val="000000"/>
                <w:sz w:val="24"/>
                <w:szCs w:val="24"/>
              </w:rPr>
              <w:t>全数字高档彩色多普勒超声诊断仪</w:t>
            </w:r>
          </w:p>
          <w:p w:rsidR="004A6017" w:rsidRDefault="00653B77">
            <w:pPr>
              <w:pStyle w:val="23"/>
              <w:numPr>
                <w:ilvl w:val="0"/>
                <w:numId w:val="5"/>
              </w:numPr>
              <w:spacing w:line="300" w:lineRule="exact"/>
              <w:ind w:firstLineChars="0"/>
              <w:rPr>
                <w:rFonts w:ascii="仿宋" w:eastAsia="仿宋" w:hAnsi="仿宋" w:cs="仿宋"/>
                <w:b/>
                <w:color w:val="000000"/>
                <w:sz w:val="24"/>
                <w:szCs w:val="24"/>
              </w:rPr>
            </w:pPr>
            <w:r>
              <w:rPr>
                <w:rFonts w:ascii="仿宋" w:eastAsia="仿宋" w:hAnsi="仿宋" w:cs="仿宋" w:hint="eastAsia"/>
                <w:b/>
                <w:color w:val="000000"/>
                <w:sz w:val="24"/>
                <w:szCs w:val="24"/>
              </w:rPr>
              <w:t>用途说明：</w:t>
            </w:r>
          </w:p>
          <w:p w:rsidR="004A6017" w:rsidRDefault="00653B77">
            <w:pPr>
              <w:pStyle w:val="23"/>
              <w:spacing w:line="300" w:lineRule="exact"/>
              <w:ind w:firstLineChars="0" w:firstLine="0"/>
              <w:rPr>
                <w:rFonts w:ascii="仿宋" w:eastAsia="仿宋" w:hAnsi="仿宋" w:cs="仿宋"/>
                <w:b/>
                <w:color w:val="000000"/>
                <w:sz w:val="24"/>
                <w:szCs w:val="24"/>
              </w:rPr>
            </w:pPr>
            <w:r>
              <w:rPr>
                <w:rFonts w:ascii="仿宋" w:eastAsia="仿宋" w:hAnsi="仿宋" w:cs="仿宋" w:hint="eastAsia"/>
                <w:b/>
                <w:color w:val="000000"/>
                <w:sz w:val="24"/>
                <w:szCs w:val="24"/>
              </w:rPr>
              <w:t>2.1.</w:t>
            </w:r>
            <w:r>
              <w:rPr>
                <w:rFonts w:ascii="仿宋" w:eastAsia="仿宋" w:hAnsi="仿宋" w:cs="仿宋" w:hint="eastAsia"/>
                <w:color w:val="000000"/>
                <w:sz w:val="24"/>
                <w:szCs w:val="24"/>
              </w:rPr>
              <w:t>高端全身应用型彩色超声诊断仪:腹部、产科、妇科、心脏、小器官、泌尿、血管、儿科、急诊、麻醉、其它</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2.2要求为2017年最新版本及最新机型，以首次注册证为准,具有用户现场升级能力，可满足将来临床应用扩展需求</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color w:val="000000"/>
                <w:sz w:val="24"/>
                <w:szCs w:val="24"/>
              </w:rPr>
              <w:t>货物数量：</w:t>
            </w:r>
            <w:r>
              <w:rPr>
                <w:rFonts w:ascii="仿宋" w:eastAsia="仿宋" w:hAnsi="仿宋" w:cs="仿宋" w:hint="eastAsia"/>
                <w:color w:val="000000"/>
                <w:sz w:val="24"/>
                <w:szCs w:val="24"/>
              </w:rPr>
              <w:t>壹套</w:t>
            </w:r>
          </w:p>
          <w:p w:rsidR="004A6017" w:rsidRDefault="00653B77">
            <w:pPr>
              <w:pStyle w:val="23"/>
              <w:spacing w:line="300" w:lineRule="exact"/>
              <w:ind w:firstLineChars="0" w:firstLine="0"/>
              <w:jc w:val="left"/>
              <w:rPr>
                <w:rFonts w:ascii="仿宋" w:eastAsia="仿宋" w:hAnsi="仿宋" w:cs="仿宋"/>
                <w:bCs/>
                <w:color w:val="000000"/>
                <w:sz w:val="24"/>
                <w:szCs w:val="24"/>
              </w:rPr>
            </w:pPr>
            <w:r>
              <w:rPr>
                <w:rFonts w:ascii="仿宋" w:eastAsia="仿宋" w:hAnsi="仿宋" w:cs="仿宋" w:hint="eastAsia"/>
                <w:color w:val="000000"/>
                <w:sz w:val="24"/>
                <w:szCs w:val="24"/>
              </w:rPr>
              <w:t>4.</w:t>
            </w:r>
            <w:r>
              <w:rPr>
                <w:rFonts w:ascii="仿宋" w:eastAsia="仿宋" w:hAnsi="仿宋" w:cs="仿宋" w:hint="eastAsia"/>
                <w:b/>
                <w:color w:val="000000"/>
                <w:sz w:val="24"/>
                <w:szCs w:val="24"/>
              </w:rPr>
              <w:t>交货期限：</w:t>
            </w:r>
            <w:r>
              <w:rPr>
                <w:rFonts w:ascii="仿宋" w:eastAsia="仿宋" w:hAnsi="仿宋" w:cs="仿宋" w:hint="eastAsia"/>
                <w:color w:val="000000"/>
                <w:sz w:val="24"/>
                <w:szCs w:val="24"/>
              </w:rPr>
              <w:t>合同签订后 30天</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b/>
                <w:color w:val="000000"/>
                <w:sz w:val="24"/>
                <w:szCs w:val="24"/>
              </w:rPr>
              <w:t>5.系统技术规格及概述：</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5.1全数字化彩色多普勒超声诊断系统主机</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5.2≥21寸高分辨率彩色液晶显示器</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5.3≥12寸高灵敏度防反光彩色触摸屏，支持手势操作，触摸</w:t>
            </w:r>
            <w:proofErr w:type="gramStart"/>
            <w:r>
              <w:rPr>
                <w:rFonts w:ascii="仿宋" w:eastAsia="仿宋" w:hAnsi="仿宋" w:cs="仿宋" w:hint="eastAsia"/>
                <w:color w:val="000000"/>
                <w:sz w:val="24"/>
                <w:szCs w:val="24"/>
              </w:rPr>
              <w:t>屏角度</w:t>
            </w:r>
            <w:proofErr w:type="gramEnd"/>
            <w:r>
              <w:rPr>
                <w:rFonts w:ascii="仿宋" w:eastAsia="仿宋" w:hAnsi="仿宋" w:cs="仿宋" w:hint="eastAsia"/>
                <w:color w:val="000000"/>
                <w:sz w:val="24"/>
                <w:szCs w:val="24"/>
              </w:rPr>
              <w:t>可调</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5.4控制面板可独立旋转、升降</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5.5</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sz w:val="24"/>
                <w:szCs w:val="24"/>
              </w:rPr>
              <w:t xml:space="preserve">全域动态聚焦技术，即全程发射及全程接收聚焦技术，使得图像近、中、远场保持均匀一致（图像上无焦点显示，请附图） </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5.6组织特异性成像预设，针对不同脏器预设最佳声波传播速度用于计算成像，减少因成像声速值与实际声速值偏差导致图像失真</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5.7</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sz w:val="24"/>
                <w:szCs w:val="24"/>
              </w:rPr>
              <w:t>声速匹配技术，可根据人体组织真实情况，一键实时自动匹配至最佳成像声速，并以具体数值（SSI值）在屏幕上显示（提供屏幕证明图片）</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5.8多级信号处理系统</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5.9高倍波束并行处理系统</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5.10探头接口≥5个</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5.11</w:t>
            </w:r>
            <w:proofErr w:type="gramStart"/>
            <w:r>
              <w:rPr>
                <w:rFonts w:ascii="仿宋" w:eastAsia="仿宋" w:hAnsi="仿宋" w:cs="仿宋" w:hint="eastAsia"/>
                <w:color w:val="000000"/>
                <w:sz w:val="24"/>
                <w:szCs w:val="24"/>
              </w:rPr>
              <w:t>二维灰</w:t>
            </w:r>
            <w:proofErr w:type="gramEnd"/>
            <w:r>
              <w:rPr>
                <w:rFonts w:ascii="仿宋" w:eastAsia="仿宋" w:hAnsi="仿宋" w:cs="仿宋" w:hint="eastAsia"/>
                <w:color w:val="000000"/>
                <w:sz w:val="24"/>
                <w:szCs w:val="24"/>
              </w:rPr>
              <w:t>阶模式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5.12谐波成像模式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5.13.M型模式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5.14.彩色M型模</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5.15.彩色多普勒成像（包括彩色、能量、方向能量多普勒模式）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5.16.频谱多普勒成像（包括脉冲多普勒、高脉冲重复</w:t>
            </w:r>
            <w:r>
              <w:rPr>
                <w:rFonts w:ascii="仿宋" w:eastAsia="仿宋" w:hAnsi="仿宋" w:cs="仿宋" w:hint="eastAsia"/>
                <w:color w:val="000000"/>
                <w:sz w:val="24"/>
                <w:szCs w:val="24"/>
              </w:rPr>
              <w:lastRenderedPageBreak/>
              <w:t>频率、连续波多普勒）</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5.17.自由臂三维成像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5.18.</w:t>
            </w:r>
            <w:proofErr w:type="gramStart"/>
            <w:r>
              <w:rPr>
                <w:rFonts w:ascii="仿宋" w:eastAsia="仿宋" w:hAnsi="仿宋" w:cs="仿宋" w:hint="eastAsia"/>
                <w:color w:val="000000"/>
                <w:sz w:val="24"/>
                <w:szCs w:val="24"/>
              </w:rPr>
              <w:t>宽景成像</w:t>
            </w:r>
            <w:proofErr w:type="gramEnd"/>
            <w:r>
              <w:rPr>
                <w:rFonts w:ascii="仿宋" w:eastAsia="仿宋" w:hAnsi="仿宋" w:cs="仿宋" w:hint="eastAsia"/>
                <w:color w:val="000000"/>
                <w:sz w:val="24"/>
                <w:szCs w:val="24"/>
              </w:rPr>
              <w:t>（要求所有探头可用，支持彩色宽景，扫描速度提示，提供证明图片）</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5.19.空间复合成像，最高可达8线偏转（要求作曲别针试验</w:t>
            </w:r>
            <w:proofErr w:type="gramStart"/>
            <w:r>
              <w:rPr>
                <w:rFonts w:ascii="仿宋" w:eastAsia="仿宋" w:hAnsi="仿宋" w:cs="仿宋" w:hint="eastAsia"/>
                <w:color w:val="000000"/>
                <w:sz w:val="24"/>
                <w:szCs w:val="24"/>
              </w:rPr>
              <w:t>并附图</w:t>
            </w:r>
            <w:proofErr w:type="gramEnd"/>
            <w:r>
              <w:rPr>
                <w:rFonts w:ascii="仿宋" w:eastAsia="仿宋" w:hAnsi="仿宋" w:cs="仿宋" w:hint="eastAsia"/>
                <w:color w:val="000000"/>
                <w:sz w:val="24"/>
                <w:szCs w:val="24"/>
              </w:rPr>
              <w:t>片)，</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5.20.斑点抑制成像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5.21.频率复合成像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5.22.独立角度偏转</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5.23.扩展成像（要求</w:t>
            </w:r>
            <w:proofErr w:type="gramStart"/>
            <w:r>
              <w:rPr>
                <w:rFonts w:ascii="仿宋" w:eastAsia="仿宋" w:hAnsi="仿宋" w:cs="仿宋" w:hint="eastAsia"/>
                <w:color w:val="000000"/>
                <w:sz w:val="24"/>
                <w:szCs w:val="24"/>
              </w:rPr>
              <w:t>凸</w:t>
            </w:r>
            <w:proofErr w:type="gramEnd"/>
            <w:r>
              <w:rPr>
                <w:rFonts w:ascii="仿宋" w:eastAsia="仿宋" w:hAnsi="仿宋" w:cs="仿宋" w:hint="eastAsia"/>
                <w:color w:val="000000"/>
                <w:sz w:val="24"/>
                <w:szCs w:val="24"/>
              </w:rPr>
              <w:t>阵、线阵、容积、心脏探头可用，提供证明图片）</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5.24.实时双幅对比成像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5.25.高分辨率血流成像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5.26.精细血流自动识别成像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5.27.一键自动优化，要求一键快速优化造影图像、二维图像、彩色图像、彩色取样框位置、频谱图像、频谱取样门大小、取样门位置、偏转角度及造影图像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5.28.全屏放大</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 xml:space="preserve">5.29.局部放大（支持前端、后端放大） </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5.30.支持自动工作流协议，自动标注体位图、注释及自动切换检查模式，显著减少操作时间</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5.31.支持语言，英语,中文（包括键盘输入、注释、操作面板等）</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5.32.支持手动触摸屏上注释</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5.33.支持手动触摸屏上包络测量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5.34.支持语音注释及播放</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5.35.体位图</w:t>
            </w:r>
          </w:p>
          <w:p w:rsidR="004A6017" w:rsidRDefault="004A6017">
            <w:pPr>
              <w:pStyle w:val="23"/>
              <w:spacing w:line="300" w:lineRule="exact"/>
              <w:ind w:left="567" w:firstLineChars="0" w:firstLine="0"/>
              <w:jc w:val="left"/>
              <w:rPr>
                <w:rFonts w:ascii="仿宋" w:eastAsia="仿宋" w:hAnsi="仿宋" w:cs="仿宋"/>
                <w:color w:val="000000"/>
                <w:sz w:val="24"/>
                <w:szCs w:val="24"/>
              </w:rPr>
            </w:pPr>
          </w:p>
          <w:p w:rsidR="004A6017" w:rsidRDefault="004A6017">
            <w:pPr>
              <w:spacing w:line="300" w:lineRule="exact"/>
              <w:ind w:left="225"/>
              <w:jc w:val="left"/>
              <w:rPr>
                <w:rFonts w:ascii="仿宋" w:eastAsia="仿宋" w:hAnsi="仿宋" w:cs="仿宋"/>
                <w:color w:val="000000"/>
                <w:sz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6.测量/分析和报告</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6.1.常规测量</w:t>
            </w:r>
          </w:p>
          <w:p w:rsidR="004A6017" w:rsidRDefault="00653B77">
            <w:pPr>
              <w:pStyle w:val="23"/>
              <w:spacing w:line="300" w:lineRule="exact"/>
              <w:ind w:leftChars="202" w:left="424" w:firstLineChars="50" w:firstLine="120"/>
              <w:jc w:val="left"/>
              <w:rPr>
                <w:rFonts w:ascii="仿宋" w:eastAsia="仿宋" w:hAnsi="仿宋" w:cs="仿宋"/>
                <w:color w:val="000000"/>
                <w:sz w:val="24"/>
                <w:szCs w:val="24"/>
              </w:rPr>
            </w:pPr>
            <w:r>
              <w:rPr>
                <w:rFonts w:ascii="仿宋" w:eastAsia="仿宋" w:hAnsi="仿宋" w:cs="仿宋" w:hint="eastAsia"/>
                <w:color w:val="000000"/>
                <w:sz w:val="24"/>
                <w:szCs w:val="24"/>
              </w:rPr>
              <w:t>多普勒测量</w:t>
            </w:r>
          </w:p>
          <w:p w:rsidR="004A6017" w:rsidRDefault="00653B77">
            <w:pPr>
              <w:pStyle w:val="23"/>
              <w:spacing w:line="300" w:lineRule="exact"/>
              <w:ind w:leftChars="202" w:left="424" w:firstLineChars="50" w:firstLine="120"/>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自动频谱测量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6.2.全科测量包，自动生成报告</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腹部、妇科、产科、心脏、泌尿、小器官、儿科、血管、神经、急诊科</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6.3.自动产科测量，要求自动测量≥4项胎儿发育评估指标</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6.4.自动NT测量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6.5.专业的IVF成像模式，具备专业的报告、多项IVF评估指标及</w:t>
            </w:r>
            <w:proofErr w:type="gramStart"/>
            <w:r>
              <w:rPr>
                <w:rFonts w:ascii="仿宋" w:eastAsia="仿宋" w:hAnsi="仿宋" w:cs="仿宋" w:hint="eastAsia"/>
                <w:color w:val="000000"/>
                <w:sz w:val="24"/>
                <w:szCs w:val="24"/>
              </w:rPr>
              <w:t>发育趋线分析</w:t>
            </w:r>
            <w:proofErr w:type="gramEnd"/>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6.6.支持血管</w:t>
            </w:r>
            <w:proofErr w:type="gramStart"/>
            <w:r>
              <w:rPr>
                <w:rFonts w:ascii="仿宋" w:eastAsia="仿宋" w:hAnsi="仿宋" w:cs="仿宋" w:hint="eastAsia"/>
                <w:color w:val="000000"/>
                <w:sz w:val="24"/>
                <w:szCs w:val="24"/>
              </w:rPr>
              <w:t>体位图</w:t>
            </w:r>
            <w:proofErr w:type="gramEnd"/>
            <w:r>
              <w:rPr>
                <w:rFonts w:ascii="仿宋" w:eastAsia="仿宋" w:hAnsi="仿宋" w:cs="仿宋" w:hint="eastAsia"/>
                <w:color w:val="000000"/>
                <w:sz w:val="24"/>
                <w:szCs w:val="24"/>
              </w:rPr>
              <w:t>手动编辑功能，通过手动编辑体位图，直观显示病变的位置。</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6.7.胎儿心脏评估软件：用于胎儿心脏发育异常产前筛查评估，支持心脏15个测量项目，并同时获得心脏发育评分。（提供证明图片）</w:t>
            </w:r>
          </w:p>
          <w:p w:rsidR="004A6017" w:rsidRDefault="004A6017">
            <w:pPr>
              <w:pStyle w:val="23"/>
              <w:spacing w:line="300" w:lineRule="exact"/>
              <w:ind w:firstLineChars="0" w:firstLine="0"/>
              <w:jc w:val="left"/>
              <w:rPr>
                <w:rFonts w:ascii="仿宋" w:eastAsia="仿宋" w:hAnsi="仿宋" w:cs="仿宋"/>
                <w:b/>
                <w:color w:val="000000"/>
                <w:sz w:val="24"/>
                <w:szCs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7.电影回放和原始数据处理</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7.1.所有模式下可用</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支持手动、自动回放</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支持4D 电影回放</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支持向后存储和向前存储，时间长度可预置，向后存储≥5分钟的电影</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支持图像对比（动态、静态）</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7.2.原始数据处理，支持动、静态图像冻结后，最大可进行3</w:t>
            </w:r>
            <w:proofErr w:type="gramStart"/>
            <w:r>
              <w:rPr>
                <w:rFonts w:ascii="仿宋" w:eastAsia="仿宋" w:hAnsi="仿宋" w:cs="仿宋" w:hint="eastAsia"/>
                <w:color w:val="000000"/>
                <w:sz w:val="24"/>
                <w:szCs w:val="24"/>
              </w:rPr>
              <w:t>６</w:t>
            </w:r>
            <w:proofErr w:type="gramEnd"/>
            <w:r>
              <w:rPr>
                <w:rFonts w:ascii="仿宋" w:eastAsia="仿宋" w:hAnsi="仿宋" w:cs="仿宋" w:hint="eastAsia"/>
                <w:color w:val="000000"/>
                <w:sz w:val="24"/>
                <w:szCs w:val="24"/>
              </w:rPr>
              <w:t>项参数调节。</w:t>
            </w:r>
          </w:p>
          <w:p w:rsidR="004A6017" w:rsidRDefault="004A6017">
            <w:pPr>
              <w:spacing w:line="300" w:lineRule="exact"/>
              <w:jc w:val="left"/>
              <w:rPr>
                <w:rFonts w:ascii="仿宋" w:eastAsia="仿宋" w:hAnsi="仿宋" w:cs="仿宋"/>
                <w:color w:val="000000"/>
                <w:sz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8.检查存储和管理（内置超声工作站）</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8.1.检查存储</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 xml:space="preserve">≥800G硬盘 </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内置超声工作站</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多种导出图像格式：动态图像、静态图像以PC格式直接导出，无需特殊软件即能在普通PC 机上直接观看图像。导出、备份图像数据</w:t>
            </w:r>
            <w:r>
              <w:rPr>
                <w:rFonts w:ascii="仿宋" w:eastAsia="仿宋" w:hAnsi="仿宋" w:cs="仿宋" w:hint="eastAsia"/>
                <w:color w:val="000000"/>
                <w:sz w:val="24"/>
                <w:szCs w:val="24"/>
              </w:rPr>
              <w:lastRenderedPageBreak/>
              <w:t>资料同时，可进行实时检查，不影响检查操作</w:t>
            </w:r>
          </w:p>
          <w:p w:rsidR="004A6017" w:rsidRDefault="004A6017">
            <w:pPr>
              <w:spacing w:line="300" w:lineRule="exact"/>
              <w:jc w:val="left"/>
              <w:rPr>
                <w:rFonts w:ascii="仿宋" w:eastAsia="仿宋" w:hAnsi="仿宋" w:cs="仿宋"/>
                <w:color w:val="000000"/>
                <w:sz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9.连通性要求</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9.1.支持网络连接</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9.2.支持移动设备无线传输，要求将机器超声图像通过无线网络直接发送到智能移动终端平台</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9.3.通过无线传输支持移动终端设备进行远程控制超声机器图像参数调节、远程病人信息管理: 浏览，查询，获取，删除病人信息等</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 xml:space="preserve">9.4.DICOM 3.0 </w:t>
            </w:r>
          </w:p>
          <w:p w:rsidR="004A6017" w:rsidRDefault="00653B77">
            <w:pPr>
              <w:pStyle w:val="23"/>
              <w:spacing w:line="300" w:lineRule="exact"/>
              <w:ind w:firstLineChars="0"/>
              <w:jc w:val="left"/>
              <w:rPr>
                <w:rFonts w:ascii="仿宋" w:eastAsia="仿宋" w:hAnsi="仿宋" w:cs="仿宋"/>
                <w:color w:val="000000"/>
                <w:sz w:val="24"/>
                <w:szCs w:val="24"/>
              </w:rPr>
            </w:pPr>
            <w:r>
              <w:rPr>
                <w:rFonts w:ascii="仿宋" w:eastAsia="仿宋" w:hAnsi="仿宋" w:cs="仿宋" w:hint="eastAsia"/>
                <w:color w:val="000000"/>
                <w:sz w:val="24"/>
                <w:szCs w:val="24"/>
              </w:rPr>
              <w:t>DICOM妇产科、心脏、血管、乳腺结构化报告</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9.5.视频/音频输入、输出</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9.6.支持ECG/PCG信号</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9.7.≥５个USB接口</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9.8.DVD R/W 刻录光驱</w:t>
            </w: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10.系统技术参数及要求</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 xml:space="preserve">10.1.≥２１寸高分辨率彩色液晶显示器 </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10.2.≥12寸高灵敏度防反光彩色触摸屏，支持手势操作，触摸</w:t>
            </w:r>
            <w:proofErr w:type="gramStart"/>
            <w:r>
              <w:rPr>
                <w:rFonts w:ascii="仿宋" w:eastAsia="仿宋" w:hAnsi="仿宋" w:cs="仿宋" w:hint="eastAsia"/>
                <w:color w:val="000000"/>
                <w:sz w:val="24"/>
                <w:szCs w:val="24"/>
              </w:rPr>
              <w:t>屏角度</w:t>
            </w:r>
            <w:proofErr w:type="gramEnd"/>
            <w:r>
              <w:rPr>
                <w:rFonts w:ascii="仿宋" w:eastAsia="仿宋" w:hAnsi="仿宋" w:cs="仿宋" w:hint="eastAsia"/>
                <w:color w:val="000000"/>
                <w:sz w:val="24"/>
                <w:szCs w:val="24"/>
              </w:rPr>
              <w:t>可调</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10.3.探头接口≥５个</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10.4.</w:t>
            </w:r>
            <w:proofErr w:type="gramStart"/>
            <w:r>
              <w:rPr>
                <w:rFonts w:ascii="仿宋" w:eastAsia="仿宋" w:hAnsi="仿宋" w:cs="仿宋" w:hint="eastAsia"/>
                <w:color w:val="000000"/>
                <w:sz w:val="24"/>
                <w:szCs w:val="24"/>
              </w:rPr>
              <w:t>二维灰阶</w:t>
            </w:r>
            <w:proofErr w:type="gramEnd"/>
            <w:r>
              <w:rPr>
                <w:rFonts w:ascii="仿宋" w:eastAsia="仿宋" w:hAnsi="仿宋" w:cs="仿宋" w:hint="eastAsia"/>
                <w:color w:val="000000"/>
                <w:sz w:val="24"/>
                <w:szCs w:val="24"/>
              </w:rPr>
              <w:t>模式</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数字化声</w:t>
            </w:r>
            <w:proofErr w:type="gramStart"/>
            <w:r>
              <w:rPr>
                <w:rFonts w:ascii="仿宋" w:eastAsia="仿宋" w:hAnsi="仿宋" w:cs="仿宋" w:hint="eastAsia"/>
                <w:color w:val="000000"/>
                <w:sz w:val="24"/>
                <w:szCs w:val="24"/>
              </w:rPr>
              <w:t>束形成器</w:t>
            </w:r>
            <w:proofErr w:type="gramEnd"/>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全程动态聚焦</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多倍信号并行处理</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预设条件：针对不同的检查脏器，预置最佳图像检查条件</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 xml:space="preserve">最大显示深度:≥38cm（提供图片证明） </w:t>
            </w:r>
          </w:p>
          <w:p w:rsidR="004A6017" w:rsidRDefault="00653B77">
            <w:pPr>
              <w:pStyle w:val="23"/>
              <w:spacing w:line="300" w:lineRule="exact"/>
              <w:ind w:firstLineChars="100" w:firstLine="24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最大帧率</w:t>
            </w:r>
            <w:proofErr w:type="gramEnd"/>
            <w:r>
              <w:rPr>
                <w:rFonts w:ascii="仿宋" w:eastAsia="仿宋" w:hAnsi="仿宋" w:cs="仿宋" w:hint="eastAsia"/>
                <w:color w:val="000000"/>
                <w:sz w:val="24"/>
                <w:szCs w:val="24"/>
              </w:rPr>
              <w:t>: ≥650 帧/秒</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TGC: ≥8段</w:t>
            </w:r>
          </w:p>
          <w:p w:rsidR="004A6017" w:rsidRDefault="00653B77">
            <w:pPr>
              <w:pStyle w:val="23"/>
              <w:spacing w:line="300" w:lineRule="exact"/>
              <w:ind w:firstLineChars="100" w:firstLine="210"/>
              <w:jc w:val="left"/>
              <w:rPr>
                <w:rFonts w:ascii="仿宋" w:eastAsia="仿宋" w:hAnsi="仿宋" w:cs="仿宋"/>
                <w:color w:val="000000"/>
                <w:sz w:val="24"/>
                <w:szCs w:val="24"/>
              </w:rPr>
            </w:pPr>
            <w:r>
              <w:rPr>
                <w:rFonts w:ascii="微软雅黑" w:eastAsia="微软雅黑" w:hAnsi="微软雅黑" w:cs="Arial" w:hint="eastAsia"/>
                <w:color w:val="000000"/>
                <w:szCs w:val="21"/>
              </w:rPr>
              <w:t>※</w:t>
            </w:r>
            <w:r>
              <w:rPr>
                <w:rFonts w:ascii="仿宋" w:eastAsia="仿宋" w:hAnsi="仿宋" w:cs="仿宋" w:hint="eastAsia"/>
                <w:color w:val="000000"/>
                <w:sz w:val="24"/>
                <w:szCs w:val="24"/>
              </w:rPr>
              <w:t>LGC: ≥6段</w:t>
            </w:r>
          </w:p>
          <w:p w:rsidR="004A6017" w:rsidRDefault="00653B77">
            <w:pPr>
              <w:pStyle w:val="23"/>
              <w:spacing w:line="300" w:lineRule="exact"/>
              <w:ind w:firstLineChars="100" w:firstLine="24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二维灰阶</w:t>
            </w:r>
            <w:proofErr w:type="gramEnd"/>
            <w:r>
              <w:rPr>
                <w:rFonts w:ascii="仿宋" w:eastAsia="仿宋" w:hAnsi="仿宋" w:cs="仿宋" w:hint="eastAsia"/>
                <w:color w:val="000000"/>
                <w:sz w:val="24"/>
                <w:szCs w:val="24"/>
              </w:rPr>
              <w:t>：≥256</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增益调节: B/M/D分别独立可调，≥100</w:t>
            </w:r>
          </w:p>
          <w:p w:rsidR="004A6017" w:rsidRDefault="00653B77">
            <w:pPr>
              <w:pStyle w:val="23"/>
              <w:spacing w:line="300" w:lineRule="exact"/>
              <w:ind w:firstLineChars="100" w:firstLine="24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伪彩图谱</w:t>
            </w:r>
            <w:proofErr w:type="gramEnd"/>
            <w:r>
              <w:rPr>
                <w:rFonts w:ascii="仿宋" w:eastAsia="仿宋" w:hAnsi="仿宋" w:cs="仿宋" w:hint="eastAsia"/>
                <w:color w:val="000000"/>
                <w:sz w:val="24"/>
                <w:szCs w:val="24"/>
              </w:rPr>
              <w:t>: ≥8种</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10.5.彩色多普勒成像</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包括速度、速度方差、能</w:t>
            </w:r>
            <w:r>
              <w:rPr>
                <w:rFonts w:ascii="仿宋" w:eastAsia="仿宋" w:hAnsi="仿宋" w:cs="仿宋" w:hint="eastAsia"/>
                <w:color w:val="000000"/>
                <w:sz w:val="24"/>
                <w:szCs w:val="24"/>
              </w:rPr>
              <w:lastRenderedPageBreak/>
              <w:t>量、方向能量显示等</w:t>
            </w:r>
          </w:p>
          <w:p w:rsidR="004A6017" w:rsidRDefault="00653B77">
            <w:pPr>
              <w:pStyle w:val="23"/>
              <w:spacing w:line="300" w:lineRule="exact"/>
              <w:ind w:leftChars="100" w:left="210"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显示方式：B/C、B/C/M、B/POWER、B/C/PW</w:t>
            </w:r>
          </w:p>
          <w:p w:rsidR="004A6017" w:rsidRDefault="00653B77">
            <w:pPr>
              <w:pStyle w:val="23"/>
              <w:spacing w:line="300" w:lineRule="exact"/>
              <w:ind w:leftChars="100" w:left="210"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取样框偏转: ≥±30度 (线阵探头)</w:t>
            </w:r>
          </w:p>
          <w:p w:rsidR="004A6017" w:rsidRDefault="00653B77">
            <w:pPr>
              <w:pStyle w:val="23"/>
              <w:spacing w:line="300" w:lineRule="exact"/>
              <w:ind w:firstLineChars="100" w:firstLine="24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最大帧率</w:t>
            </w:r>
            <w:proofErr w:type="gramEnd"/>
            <w:r>
              <w:rPr>
                <w:rFonts w:ascii="仿宋" w:eastAsia="仿宋" w:hAnsi="仿宋" w:cs="仿宋" w:hint="eastAsia"/>
                <w:color w:val="000000"/>
                <w:sz w:val="24"/>
                <w:szCs w:val="24"/>
              </w:rPr>
              <w:t>: ≥200 帧/秒</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支持B/C 同宽（提供图片证明）</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10.6.频谱多普勒模式</w:t>
            </w:r>
          </w:p>
          <w:p w:rsidR="004A6017" w:rsidRDefault="00653B77">
            <w:pPr>
              <w:pStyle w:val="23"/>
              <w:spacing w:line="300" w:lineRule="exact"/>
              <w:ind w:leftChars="100" w:left="210"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包括脉冲多普勒、高脉冲重复频率、连续多普勒</w:t>
            </w:r>
          </w:p>
          <w:p w:rsidR="004A6017" w:rsidRDefault="00653B77">
            <w:pPr>
              <w:pStyle w:val="23"/>
              <w:spacing w:line="300" w:lineRule="exact"/>
              <w:ind w:leftChars="100" w:left="210"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显示方式：B, PW，B/PW, B/C/PW, B/CW, B/C/CW等等</w:t>
            </w:r>
          </w:p>
          <w:p w:rsidR="004A6017" w:rsidRDefault="00653B77">
            <w:pPr>
              <w:pStyle w:val="23"/>
              <w:spacing w:line="300" w:lineRule="exact"/>
              <w:ind w:leftChars="100" w:left="210"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显示控制：反转、零移位、B刷新、D扩展、B/D扩展等</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最大速度: ≥7.60m/s（连续多普勒速度: ≥30m/s）</w:t>
            </w:r>
          </w:p>
          <w:p w:rsidR="004A6017" w:rsidRDefault="00653B77">
            <w:pPr>
              <w:pStyle w:val="23"/>
              <w:spacing w:line="300" w:lineRule="exact"/>
              <w:ind w:firstLineChars="100" w:firstLine="241"/>
              <w:jc w:val="left"/>
              <w:rPr>
                <w:rFonts w:ascii="仿宋" w:eastAsia="仿宋" w:hAnsi="仿宋" w:cs="仿宋"/>
                <w:b/>
                <w:color w:val="000000"/>
                <w:sz w:val="24"/>
                <w:szCs w:val="24"/>
              </w:rPr>
            </w:pPr>
            <w:r>
              <w:rPr>
                <w:rFonts w:ascii="仿宋" w:eastAsia="仿宋" w:hAnsi="仿宋" w:cs="仿宋" w:hint="eastAsia"/>
                <w:b/>
                <w:color w:val="000000"/>
                <w:sz w:val="24"/>
                <w:szCs w:val="24"/>
              </w:rPr>
              <w:t>最小速度: ≤1 mm /s（非噪声信号）</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取样容积: 0.5-25mm ,支持所有探头</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偏转角度: ≥±30度 (线阵探头)</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零位移动：≥8 级</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快速角度校正</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支持频谱自动测量</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10.7.</w:t>
            </w:r>
            <w:proofErr w:type="gramStart"/>
            <w:r>
              <w:rPr>
                <w:rFonts w:ascii="仿宋" w:eastAsia="仿宋" w:hAnsi="仿宋" w:cs="仿宋" w:hint="eastAsia"/>
                <w:color w:val="000000"/>
                <w:sz w:val="24"/>
                <w:szCs w:val="24"/>
              </w:rPr>
              <w:t>标配实时</w:t>
            </w:r>
            <w:proofErr w:type="gramEnd"/>
            <w:r>
              <w:rPr>
                <w:rFonts w:ascii="仿宋" w:eastAsia="仿宋" w:hAnsi="仿宋" w:cs="仿宋" w:hint="eastAsia"/>
                <w:color w:val="000000"/>
                <w:sz w:val="24"/>
                <w:szCs w:val="24"/>
              </w:rPr>
              <w:t>四维模式：支持多种模式渲染成像及裁剪等功能，容积图像支持斑点噪声抑制,</w:t>
            </w:r>
          </w:p>
          <w:p w:rsidR="004A6017" w:rsidRDefault="00653B77">
            <w:pPr>
              <w:pStyle w:val="23"/>
              <w:spacing w:line="300" w:lineRule="exact"/>
              <w:ind w:firstLineChars="150" w:firstLine="36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标配容积</w:t>
            </w:r>
            <w:proofErr w:type="gramEnd"/>
            <w:r>
              <w:rPr>
                <w:rFonts w:ascii="仿宋" w:eastAsia="仿宋" w:hAnsi="仿宋" w:cs="仿宋" w:hint="eastAsia"/>
                <w:color w:val="000000"/>
                <w:sz w:val="24"/>
                <w:szCs w:val="24"/>
              </w:rPr>
              <w:t>厚层成像，包括任意剖面成像</w:t>
            </w:r>
          </w:p>
          <w:p w:rsidR="004A6017" w:rsidRDefault="00653B77">
            <w:pPr>
              <w:pStyle w:val="23"/>
              <w:spacing w:line="3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rPr>
              <w:t>支持深度宣染成像,通过</w:t>
            </w:r>
            <w:proofErr w:type="gramStart"/>
            <w:r>
              <w:rPr>
                <w:rFonts w:ascii="仿宋" w:eastAsia="仿宋" w:hAnsi="仿宋" w:cs="仿宋" w:hint="eastAsia"/>
                <w:color w:val="000000"/>
                <w:sz w:val="24"/>
              </w:rPr>
              <w:t>深度伪彩的</w:t>
            </w:r>
            <w:proofErr w:type="gramEnd"/>
            <w:r>
              <w:rPr>
                <w:rFonts w:ascii="仿宋" w:eastAsia="仿宋" w:hAnsi="仿宋" w:cs="仿宋" w:hint="eastAsia"/>
                <w:color w:val="000000"/>
                <w:sz w:val="24"/>
              </w:rPr>
              <w:t>强弱显示不同距离间三维信息</w:t>
            </w:r>
          </w:p>
          <w:p w:rsidR="004A6017" w:rsidRDefault="00653B77">
            <w:pPr>
              <w:spacing w:line="300" w:lineRule="exact"/>
              <w:ind w:firstLineChars="150" w:firstLine="360"/>
              <w:jc w:val="left"/>
              <w:rPr>
                <w:rFonts w:ascii="仿宋" w:eastAsia="仿宋" w:hAnsi="仿宋" w:cs="仿宋"/>
                <w:color w:val="000000"/>
                <w:sz w:val="24"/>
              </w:rPr>
            </w:pPr>
            <w:r>
              <w:rPr>
                <w:rFonts w:ascii="仿宋" w:eastAsia="仿宋" w:hAnsi="仿宋" w:cs="仿宋" w:hint="eastAsia"/>
                <w:color w:val="000000"/>
                <w:sz w:val="24"/>
              </w:rPr>
              <w:t>4D最大</w:t>
            </w:r>
            <w:proofErr w:type="gramStart"/>
            <w:r>
              <w:rPr>
                <w:rFonts w:ascii="仿宋" w:eastAsia="仿宋" w:hAnsi="仿宋" w:cs="仿宋" w:hint="eastAsia"/>
                <w:color w:val="000000"/>
                <w:sz w:val="24"/>
              </w:rPr>
              <w:t>显示帧率</w:t>
            </w:r>
            <w:proofErr w:type="gramEnd"/>
            <w:r>
              <w:rPr>
                <w:rFonts w:ascii="仿宋" w:eastAsia="仿宋" w:hAnsi="仿宋" w:cs="仿宋" w:hint="eastAsia"/>
                <w:color w:val="000000"/>
                <w:sz w:val="24"/>
              </w:rPr>
              <w:t>≧45</w:t>
            </w:r>
          </w:p>
          <w:p w:rsidR="004A6017" w:rsidRDefault="00653B77">
            <w:pPr>
              <w:spacing w:line="300" w:lineRule="exact"/>
              <w:ind w:firstLineChars="150" w:firstLine="360"/>
              <w:jc w:val="left"/>
              <w:rPr>
                <w:rFonts w:ascii="仿宋" w:eastAsia="仿宋" w:hAnsi="仿宋" w:cs="仿宋"/>
                <w:color w:val="000000"/>
                <w:sz w:val="24"/>
              </w:rPr>
            </w:pPr>
            <w:r>
              <w:rPr>
                <w:rFonts w:ascii="仿宋" w:eastAsia="仿宋" w:hAnsi="仿宋" w:cs="仿宋" w:hint="eastAsia"/>
                <w:color w:val="000000"/>
                <w:sz w:val="24"/>
              </w:rPr>
              <w:t>支持VOI 在同一平面进行360度旋转</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10.8.容积光源渲染成像，通过虚拟光源位置的改变可得到常规容积成像难以获得的多方位容积增强显示，提供更多临床信息（可</w:t>
            </w:r>
            <w:r>
              <w:rPr>
                <w:rFonts w:ascii="仿宋" w:eastAsia="仿宋" w:hAnsi="仿宋" w:cs="仿宋" w:hint="eastAsia"/>
                <w:color w:val="000000"/>
                <w:sz w:val="24"/>
                <w:szCs w:val="24"/>
              </w:rPr>
              <w:lastRenderedPageBreak/>
              <w:t>调节阴影强度及移动光源）</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10.9.</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sz w:val="24"/>
                <w:szCs w:val="24"/>
              </w:rPr>
              <w:t>胎儿头颅自动切面识别功能,自动获取胎儿颅脑四个标准切面,并自动获取6项评估参数值</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10.10.胎儿面部自动导航功能，可以自动的去除胎儿颜面部前面的遮挡物，使胎儿三维颜面</w:t>
            </w:r>
            <w:proofErr w:type="gramStart"/>
            <w:r>
              <w:rPr>
                <w:rFonts w:ascii="仿宋" w:eastAsia="仿宋" w:hAnsi="仿宋" w:cs="仿宋" w:hint="eastAsia"/>
                <w:color w:val="000000"/>
                <w:sz w:val="24"/>
                <w:szCs w:val="24"/>
              </w:rPr>
              <w:t>部显示</w:t>
            </w:r>
            <w:proofErr w:type="gramEnd"/>
            <w:r>
              <w:rPr>
                <w:rFonts w:ascii="仿宋" w:eastAsia="仿宋" w:hAnsi="仿宋" w:cs="仿宋" w:hint="eastAsia"/>
                <w:color w:val="000000"/>
                <w:sz w:val="24"/>
                <w:szCs w:val="24"/>
              </w:rPr>
              <w:t>更清晰。同时可以一键调整胎儿面部的显示方向。</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10.11.</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sz w:val="24"/>
                <w:szCs w:val="24"/>
              </w:rPr>
              <w:t>胎儿心脏检查切面自动识别功能，可以自动获取胎儿心脏检查的六个标准切面。</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10.12.</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sz w:val="24"/>
                <w:szCs w:val="24"/>
              </w:rPr>
              <w:t>智能盆底解决方案，可以对盆底超</w:t>
            </w:r>
            <w:proofErr w:type="gramStart"/>
            <w:r>
              <w:rPr>
                <w:rFonts w:ascii="仿宋" w:eastAsia="仿宋" w:hAnsi="仿宋" w:cs="仿宋" w:hint="eastAsia"/>
                <w:color w:val="000000"/>
                <w:sz w:val="24"/>
                <w:szCs w:val="24"/>
              </w:rPr>
              <w:t>声检查</w:t>
            </w:r>
            <w:proofErr w:type="gramEnd"/>
            <w:r>
              <w:rPr>
                <w:rFonts w:ascii="仿宋" w:eastAsia="仿宋" w:hAnsi="仿宋" w:cs="仿宋" w:hint="eastAsia"/>
                <w:color w:val="000000"/>
                <w:sz w:val="24"/>
                <w:szCs w:val="24"/>
              </w:rPr>
              <w:t>中的前盆腔和肛提肌裂孔的测量进行自动测量与评估(提供证明图片)</w:t>
            </w: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11.探头规格</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11.1.频率：超宽频带或变频探头</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11.2.二维、彩色、多普勒均可独立变频</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11.3.可选探头类型：相控阵、电子扇扫、</w:t>
            </w:r>
            <w:proofErr w:type="gramStart"/>
            <w:r>
              <w:rPr>
                <w:rFonts w:ascii="仿宋" w:eastAsia="仿宋" w:hAnsi="仿宋" w:cs="仿宋" w:hint="eastAsia"/>
                <w:color w:val="000000"/>
                <w:sz w:val="24"/>
                <w:szCs w:val="24"/>
              </w:rPr>
              <w:t>凸</w:t>
            </w:r>
            <w:proofErr w:type="gramEnd"/>
            <w:r>
              <w:rPr>
                <w:rFonts w:ascii="仿宋" w:eastAsia="仿宋" w:hAnsi="仿宋" w:cs="仿宋" w:hint="eastAsia"/>
                <w:color w:val="000000"/>
                <w:sz w:val="24"/>
                <w:szCs w:val="24"/>
              </w:rPr>
              <w:t>阵、线阵、腔内、容积探头</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11.4.探头频率：</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频率带宽1.2-20 MHz（依赖不同探头）</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所有探头均为宽频变频探头,二维、谐波、彩色及频谱多普勒模式分别独立变频，≥3段</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阵元：最大有效阵元数≥576阵元</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11.5.穿刺引导</w:t>
            </w:r>
          </w:p>
          <w:p w:rsidR="004A6017" w:rsidRDefault="00653B77">
            <w:pPr>
              <w:pStyle w:val="23"/>
              <w:spacing w:line="300" w:lineRule="exact"/>
              <w:ind w:firstLineChars="100" w:firstLine="240"/>
              <w:jc w:val="left"/>
              <w:rPr>
                <w:rFonts w:ascii="仿宋" w:eastAsia="仿宋" w:hAnsi="仿宋" w:cs="仿宋"/>
                <w:color w:val="000000"/>
                <w:sz w:val="24"/>
                <w:szCs w:val="24"/>
              </w:rPr>
            </w:pPr>
            <w:proofErr w:type="gramStart"/>
            <w:r>
              <w:rPr>
                <w:rFonts w:ascii="仿宋" w:eastAsia="仿宋" w:hAnsi="仿宋" w:cs="仿宋" w:hint="eastAsia"/>
                <w:color w:val="000000"/>
                <w:sz w:val="24"/>
                <w:szCs w:val="24"/>
              </w:rPr>
              <w:t>凸</w:t>
            </w:r>
            <w:proofErr w:type="gramEnd"/>
            <w:r>
              <w:rPr>
                <w:rFonts w:ascii="仿宋" w:eastAsia="仿宋" w:hAnsi="仿宋" w:cs="仿宋" w:hint="eastAsia"/>
                <w:color w:val="000000"/>
                <w:sz w:val="24"/>
                <w:szCs w:val="24"/>
              </w:rPr>
              <w:t>阵、线阵、相控阵具备多角度穿刺引导功能</w:t>
            </w:r>
          </w:p>
          <w:p w:rsidR="004A6017" w:rsidRDefault="00653B77">
            <w:pPr>
              <w:pStyle w:val="23"/>
              <w:spacing w:line="300" w:lineRule="exact"/>
              <w:ind w:left="240" w:hangingChars="100" w:hanging="240"/>
              <w:jc w:val="left"/>
              <w:rPr>
                <w:rFonts w:ascii="仿宋" w:eastAsia="仿宋" w:hAnsi="仿宋" w:cs="仿宋"/>
                <w:color w:val="000000"/>
                <w:sz w:val="24"/>
                <w:szCs w:val="24"/>
              </w:rPr>
            </w:pPr>
            <w:r>
              <w:rPr>
                <w:rFonts w:ascii="仿宋" w:eastAsia="仿宋" w:hAnsi="仿宋" w:cs="仿宋" w:hint="eastAsia"/>
                <w:color w:val="000000"/>
                <w:sz w:val="24"/>
                <w:szCs w:val="24"/>
              </w:rPr>
              <w:t>11.6.</w:t>
            </w:r>
            <w:proofErr w:type="gramStart"/>
            <w:r>
              <w:rPr>
                <w:rFonts w:ascii="仿宋" w:eastAsia="仿宋" w:hAnsi="仿宋" w:cs="仿宋" w:hint="eastAsia"/>
                <w:color w:val="000000"/>
                <w:sz w:val="24"/>
                <w:szCs w:val="24"/>
              </w:rPr>
              <w:t>凸</w:t>
            </w:r>
            <w:proofErr w:type="gramEnd"/>
            <w:r>
              <w:rPr>
                <w:rFonts w:ascii="仿宋" w:eastAsia="仿宋" w:hAnsi="仿宋" w:cs="仿宋" w:hint="eastAsia"/>
                <w:color w:val="000000"/>
                <w:sz w:val="24"/>
                <w:szCs w:val="24"/>
              </w:rPr>
              <w:t>阵，带宽: 1.2-6.0MHz，角度≥80°</w:t>
            </w:r>
          </w:p>
          <w:p w:rsidR="004A6017" w:rsidRDefault="00653B77">
            <w:pPr>
              <w:pStyle w:val="23"/>
              <w:spacing w:line="300" w:lineRule="exact"/>
              <w:ind w:left="240" w:hangingChars="100" w:hanging="240"/>
              <w:jc w:val="left"/>
              <w:rPr>
                <w:rFonts w:ascii="仿宋" w:eastAsia="仿宋" w:hAnsi="仿宋" w:cs="仿宋"/>
                <w:color w:val="000000"/>
                <w:sz w:val="24"/>
                <w:szCs w:val="24"/>
              </w:rPr>
            </w:pPr>
            <w:r>
              <w:rPr>
                <w:rFonts w:ascii="仿宋" w:eastAsia="仿宋" w:hAnsi="仿宋" w:cs="仿宋" w:hint="eastAsia"/>
                <w:color w:val="000000"/>
                <w:sz w:val="24"/>
                <w:szCs w:val="24"/>
              </w:rPr>
              <w:t>11.7.腹部容积探头：带宽2.6- 8.2MHz，角度≥85°</w:t>
            </w:r>
          </w:p>
          <w:p w:rsidR="004A6017" w:rsidRDefault="00653B77">
            <w:pPr>
              <w:pStyle w:val="23"/>
              <w:spacing w:line="300" w:lineRule="exact"/>
              <w:ind w:firstLineChars="0" w:firstLine="0"/>
              <w:jc w:val="left"/>
              <w:rPr>
                <w:rFonts w:ascii="仿宋" w:eastAsia="仿宋" w:hAnsi="仿宋" w:cs="仿宋"/>
                <w:sz w:val="24"/>
                <w:szCs w:val="24"/>
              </w:rPr>
            </w:pPr>
            <w:r>
              <w:rPr>
                <w:rFonts w:ascii="仿宋" w:eastAsia="仿宋" w:hAnsi="仿宋" w:cs="仿宋" w:hint="eastAsia"/>
                <w:sz w:val="24"/>
                <w:szCs w:val="24"/>
              </w:rPr>
              <w:t>11.8.线阵，带宽: 6.6-13.0 MHz ,大小50mm</w:t>
            </w:r>
          </w:p>
          <w:p w:rsidR="004A6017" w:rsidRDefault="00653B77">
            <w:pPr>
              <w:pStyle w:val="23"/>
              <w:spacing w:line="300" w:lineRule="exact"/>
              <w:ind w:firstLineChars="0" w:firstLine="0"/>
              <w:jc w:val="left"/>
              <w:rPr>
                <w:rFonts w:ascii="仿宋" w:eastAsia="仿宋" w:hAnsi="仿宋" w:cs="仿宋"/>
                <w:sz w:val="24"/>
                <w:szCs w:val="24"/>
              </w:rPr>
            </w:pPr>
            <w:r>
              <w:rPr>
                <w:rFonts w:ascii="仿宋" w:eastAsia="仿宋" w:hAnsi="仿宋" w:cs="仿宋" w:hint="eastAsia"/>
                <w:sz w:val="24"/>
                <w:szCs w:val="24"/>
              </w:rPr>
              <w:lastRenderedPageBreak/>
              <w:t>11.9.腔内容积探头，带宽2.0-9.0MHz，图像角度≥170°</w:t>
            </w:r>
          </w:p>
          <w:p w:rsidR="004A6017" w:rsidRDefault="004A6017">
            <w:pPr>
              <w:pStyle w:val="23"/>
              <w:spacing w:line="300" w:lineRule="exact"/>
              <w:ind w:left="567" w:firstLineChars="0" w:firstLine="0"/>
              <w:jc w:val="left"/>
              <w:rPr>
                <w:rFonts w:ascii="仿宋" w:eastAsia="仿宋" w:hAnsi="仿宋" w:cs="仿宋"/>
                <w:color w:val="000000"/>
                <w:sz w:val="24"/>
                <w:szCs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12.声功率输出调节</w:t>
            </w:r>
          </w:p>
          <w:p w:rsidR="004A6017" w:rsidRDefault="00653B77">
            <w:pPr>
              <w:pStyle w:val="23"/>
              <w:spacing w:line="300" w:lineRule="exact"/>
              <w:ind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B/M、彩色、频谱多普勒输出功率可选择分级调节</w:t>
            </w:r>
          </w:p>
          <w:p w:rsidR="004A6017" w:rsidRDefault="004A6017">
            <w:pPr>
              <w:pStyle w:val="23"/>
              <w:spacing w:line="300" w:lineRule="exact"/>
              <w:ind w:left="992" w:firstLineChars="0" w:firstLine="0"/>
              <w:jc w:val="left"/>
              <w:rPr>
                <w:rFonts w:ascii="仿宋" w:eastAsia="仿宋" w:hAnsi="仿宋" w:cs="仿宋"/>
                <w:color w:val="000000"/>
                <w:sz w:val="24"/>
                <w:szCs w:val="24"/>
              </w:rPr>
            </w:pP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13.外设和附件</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13.1.耦合剂加热器</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13.2.专业腔内探头放置架</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13.3.专业探头放置槽≥7个</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13.4.支持数字黑白、模拟黑白、数字彩色、模拟彩色、文本及无线打印机</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13.5.支持内置DVR（内置数字录像机, 每次最大存储长度:≥30 min）</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13.6.支持脚踏开关</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13.7.支持生理信号：ECG及PCG</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13.8.具备同品牌工作站（提供注册证证明）</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w:t>
            </w:r>
            <w:r>
              <w:rPr>
                <w:rFonts w:ascii="仿宋" w:eastAsia="仿宋" w:hAnsi="仿宋" w:cs="仿宋" w:hint="eastAsia"/>
                <w:b/>
                <w:color w:val="000000"/>
                <w:sz w:val="24"/>
                <w:szCs w:val="24"/>
              </w:rPr>
              <w:t>备件、技术及维修服务，培训要求及其它</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14.1.备件要求</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14.2.卖方应在用户当地或省会中心城市设置备件库，存入所有必须的备件，保证必要时可以及时供应</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14.3.技术及维修服务</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14.4.在用户当地或省会中心城市，卖方应配置多名工程技术人员，随时提供开箱验货、安装、调试或维修等服务</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14.5.技术培训要求</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14.6.在用户当地或省会中心城市，卖方应配置专业技术人员提供现场技术培训，保证使用人员正常操作设备的各种功能</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14.7.保修时间：1年</w:t>
            </w:r>
          </w:p>
          <w:p w:rsidR="004A6017" w:rsidRDefault="00653B77">
            <w:pPr>
              <w:pStyle w:val="23"/>
              <w:spacing w:line="300" w:lineRule="exact"/>
              <w:ind w:firstLineChars="0" w:firstLine="0"/>
              <w:jc w:val="left"/>
              <w:rPr>
                <w:rFonts w:ascii="仿宋" w:eastAsia="仿宋" w:hAnsi="仿宋" w:cs="仿宋"/>
                <w:b/>
                <w:color w:val="000000"/>
                <w:sz w:val="24"/>
                <w:szCs w:val="24"/>
              </w:rPr>
            </w:pPr>
            <w:r>
              <w:rPr>
                <w:rFonts w:ascii="仿宋" w:eastAsia="仿宋" w:hAnsi="仿宋" w:cs="仿宋" w:hint="eastAsia"/>
                <w:b/>
                <w:color w:val="000000"/>
                <w:sz w:val="24"/>
                <w:szCs w:val="24"/>
              </w:rPr>
              <w:t>15.其他商务条款：</w:t>
            </w:r>
          </w:p>
          <w:p w:rsidR="004A6017" w:rsidRDefault="00653B77">
            <w:pPr>
              <w:pStyle w:val="23"/>
              <w:spacing w:line="300" w:lineRule="exact"/>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15.1要求提供所在地中心</w:t>
            </w:r>
            <w:r>
              <w:rPr>
                <w:rFonts w:ascii="仿宋" w:eastAsia="仿宋" w:hAnsi="仿宋" w:cs="仿宋" w:hint="eastAsia"/>
                <w:color w:val="000000"/>
                <w:sz w:val="24"/>
                <w:szCs w:val="24"/>
              </w:rPr>
              <w:lastRenderedPageBreak/>
              <w:t>城市工商行政管理局网站可查询的生产厂家专业售后服务机构，并提供相应资格证明</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套</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vAlign w:val="center"/>
          </w:tcPr>
          <w:p w:rsidR="004A6017" w:rsidRDefault="00653B77">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4A6017">
        <w:trPr>
          <w:trHeight w:val="525"/>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20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心电监护仪</w:t>
            </w:r>
          </w:p>
        </w:tc>
        <w:tc>
          <w:tcPr>
            <w:tcW w:w="3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pStyle w:val="11"/>
              <w:ind w:firstLineChars="0" w:firstLine="0"/>
              <w:jc w:val="left"/>
              <w:rPr>
                <w:rFonts w:ascii="仿宋" w:eastAsia="仿宋" w:hAnsi="仿宋" w:cs="仿宋"/>
                <w:bCs/>
                <w:sz w:val="24"/>
                <w:szCs w:val="24"/>
              </w:rPr>
            </w:pPr>
            <w:r>
              <w:rPr>
                <w:rFonts w:ascii="仿宋" w:eastAsia="仿宋" w:hAnsi="仿宋" w:cs="仿宋" w:hint="eastAsia"/>
                <w:bCs/>
                <w:sz w:val="24"/>
              </w:rPr>
              <w:t>1.监护仪外形结构：</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1.1</w:t>
            </w:r>
            <w:proofErr w:type="gramStart"/>
            <w:r>
              <w:rPr>
                <w:rFonts w:ascii="仿宋" w:eastAsia="仿宋" w:hAnsi="仿宋" w:cs="仿宋" w:hint="eastAsia"/>
                <w:bCs/>
                <w:sz w:val="24"/>
              </w:rPr>
              <w:t>一</w:t>
            </w:r>
            <w:proofErr w:type="gramEnd"/>
            <w:r>
              <w:rPr>
                <w:rFonts w:ascii="仿宋" w:eastAsia="仿宋" w:hAnsi="仿宋" w:cs="仿宋" w:hint="eastAsia"/>
                <w:bCs/>
                <w:sz w:val="24"/>
              </w:rPr>
              <w:t>体式监护仪,可用于监护成人,儿童,新生儿患者</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1.2 10.4寸彩色LCD显示屏，LED背光，彩色高分辨率达800*600，8通道波形显示</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1.3主机带电池重量&lt;4kg/3.5kg（标配，不含记录仪）</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2.监测参数：</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2.1标准配置可监测心电，呼吸，无创血压，血氧饱和度，脉搏和体温</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2.2具备ECG多导同步分析功能，同时分析多个心电导联，个别导联干扰情况下仍能准确监测</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2.3心律失常分析：≥20种</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2.4具备智能导联脱落监测功能，个别导联脱落的情况下仍能保持监护</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2.5可显示PI血氧灌注指数，有效反映血氧灌注情2.6采用的抗干扰和弱灌注血氧技术</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2.7NIBP和BP的测量范围宽，大大提升边界情况的测量准确性</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2.7.1成人:sys 25-290 dia 10-250 avr 15-260</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2.7.2小儿: sys:25-240 dia:10-200 avr:15-215</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2.7.3新生儿: sys:25-140 dia:10-115 avr:15-125</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2.7.4支持心率变化统计和动态血压分析</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3.系统功能：</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3.1支持中/英文字符和条</w:t>
            </w:r>
            <w:r>
              <w:rPr>
                <w:rFonts w:ascii="仿宋" w:eastAsia="仿宋" w:hAnsi="仿宋" w:cs="仿宋" w:hint="eastAsia"/>
                <w:bCs/>
                <w:sz w:val="24"/>
              </w:rPr>
              <w:lastRenderedPageBreak/>
              <w:t>码扫描枪输入</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3.2具有三级声光报警，参数报警级别可调</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3.3具备报警集中设置功能</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3.4具备血液动力学、药物计算功能</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3.5可选内置存储卡，也支持外部USB存储设备，支持掉电存储和U</w:t>
            </w:r>
            <w:proofErr w:type="gramStart"/>
            <w:r>
              <w:rPr>
                <w:rFonts w:ascii="仿宋" w:eastAsia="仿宋" w:hAnsi="仿宋" w:cs="仿宋" w:hint="eastAsia"/>
                <w:bCs/>
                <w:sz w:val="24"/>
              </w:rPr>
              <w:t>盘数据</w:t>
            </w:r>
            <w:proofErr w:type="gramEnd"/>
            <w:r>
              <w:rPr>
                <w:rFonts w:ascii="仿宋" w:eastAsia="仿宋" w:hAnsi="仿宋" w:cs="仿宋" w:hint="eastAsia"/>
                <w:bCs/>
                <w:sz w:val="24"/>
              </w:rPr>
              <w:t>导入导出功能</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3.6具备Nurse Call报警功能</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3.7支持VGA外接拓展显示屏</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3.8具备1200小时趋势图表、1800个报警事件、1600组NIBP测量的数据存储和回顾功能,48小时全息波形回顾.</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3.9具备趋势共存界面、呼吸氧合图界面，大字体显示界面，及标准显示界面等多种显示界面</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3.10具备成人、小儿、新生儿三种病人配置，支持U盘导入导出配置</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3.11</w:t>
            </w:r>
            <w:proofErr w:type="gramStart"/>
            <w:r>
              <w:rPr>
                <w:rFonts w:ascii="仿宋" w:eastAsia="仿宋" w:hAnsi="仿宋" w:cs="仿宋" w:hint="eastAsia"/>
                <w:bCs/>
                <w:sz w:val="24"/>
              </w:rPr>
              <w:t>标配普通</w:t>
            </w:r>
            <w:proofErr w:type="gramEnd"/>
            <w:r>
              <w:rPr>
                <w:rFonts w:ascii="仿宋" w:eastAsia="仿宋" w:hAnsi="仿宋" w:cs="仿宋" w:hint="eastAsia"/>
                <w:bCs/>
                <w:sz w:val="24"/>
              </w:rPr>
              <w:t>锂电池，工作时间可达4小时；可选配高容量锂电池，工作时间达8小时</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3.12支持3通道记录仪</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3.13整机无风扇设计，降低环境噪音干扰</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3.14防水等级达到IPX1标准</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3.15产品使用材料通过UL安全认证</w:t>
            </w:r>
          </w:p>
          <w:p w:rsidR="004A6017" w:rsidRDefault="00653B77">
            <w:pPr>
              <w:pStyle w:val="11"/>
              <w:ind w:firstLineChars="0" w:firstLine="0"/>
              <w:jc w:val="left"/>
              <w:rPr>
                <w:rFonts w:ascii="仿宋" w:eastAsia="仿宋" w:hAnsi="仿宋" w:cs="仿宋"/>
                <w:bCs/>
                <w:sz w:val="24"/>
              </w:rPr>
            </w:pPr>
            <w:r>
              <w:rPr>
                <w:rFonts w:ascii="仿宋" w:eastAsia="仿宋" w:hAnsi="仿宋" w:cs="仿宋" w:hint="eastAsia"/>
                <w:bCs/>
                <w:sz w:val="24"/>
              </w:rPr>
              <w:t>3.16通过CE认证、SFDA认证</w:t>
            </w:r>
          </w:p>
          <w:p w:rsidR="004A6017" w:rsidRDefault="00653B77">
            <w:pPr>
              <w:rPr>
                <w:rFonts w:ascii="Calibri" w:hAnsi="Calibri"/>
                <w:sz w:val="24"/>
              </w:rPr>
            </w:pPr>
            <w:r>
              <w:rPr>
                <w:rFonts w:ascii="仿宋" w:eastAsia="仿宋" w:hAnsi="仿宋" w:cs="仿宋" w:hint="eastAsia"/>
                <w:bCs/>
                <w:sz w:val="24"/>
              </w:rPr>
              <w:t>4.：监护仪保修期：3年</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1313" w:type="dxa"/>
            <w:tcBorders>
              <w:top w:val="single" w:sz="4" w:space="0" w:color="auto"/>
              <w:left w:val="single" w:sz="4" w:space="0" w:color="auto"/>
              <w:bottom w:val="single" w:sz="4" w:space="0" w:color="auto"/>
              <w:right w:val="single" w:sz="4" w:space="0" w:color="auto"/>
            </w:tcBorders>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4A6017">
        <w:trPr>
          <w:trHeight w:val="540"/>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20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输液泵</w:t>
            </w:r>
          </w:p>
        </w:tc>
        <w:tc>
          <w:tcPr>
            <w:tcW w:w="3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pStyle w:val="11"/>
              <w:ind w:firstLineChars="150" w:firstLine="360"/>
              <w:jc w:val="left"/>
              <w:rPr>
                <w:rFonts w:ascii="仿宋" w:eastAsia="仿宋" w:hAnsi="仿宋"/>
                <w:bCs/>
                <w:sz w:val="24"/>
                <w:szCs w:val="24"/>
              </w:rPr>
            </w:pPr>
            <w:r>
              <w:rPr>
                <w:rFonts w:ascii="仿宋" w:eastAsia="仿宋" w:hAnsi="仿宋" w:hint="eastAsia"/>
                <w:bCs/>
                <w:sz w:val="24"/>
              </w:rPr>
              <w:t>1.压力报警阈值至少3档可调；</w:t>
            </w:r>
          </w:p>
          <w:p w:rsidR="004A6017" w:rsidRDefault="00653B77">
            <w:pPr>
              <w:pStyle w:val="11"/>
              <w:ind w:firstLineChars="150" w:firstLine="360"/>
              <w:jc w:val="left"/>
              <w:rPr>
                <w:rFonts w:ascii="仿宋" w:eastAsia="仿宋" w:hAnsi="仿宋"/>
                <w:bCs/>
                <w:sz w:val="24"/>
              </w:rPr>
            </w:pPr>
            <w:r>
              <w:rPr>
                <w:rFonts w:ascii="仿宋" w:eastAsia="仿宋" w:hAnsi="仿宋" w:hint="eastAsia"/>
                <w:bCs/>
                <w:sz w:val="24"/>
              </w:rPr>
              <w:t>2. 自动键盘锁：ON/OFF，锁键盘时间1-5min</w:t>
            </w:r>
            <w:r>
              <w:rPr>
                <w:rFonts w:ascii="仿宋" w:eastAsia="仿宋" w:hAnsi="仿宋" w:hint="eastAsia"/>
                <w:bCs/>
                <w:sz w:val="24"/>
              </w:rPr>
              <w:lastRenderedPageBreak/>
              <w:t>可调；可打开或关闭此功能。</w:t>
            </w:r>
          </w:p>
          <w:p w:rsidR="004A6017" w:rsidRDefault="00653B77" w:rsidP="00653B77">
            <w:pPr>
              <w:pStyle w:val="11"/>
              <w:ind w:firstLineChars="149" w:firstLine="358"/>
              <w:jc w:val="left"/>
              <w:rPr>
                <w:rFonts w:ascii="仿宋" w:eastAsia="仿宋" w:hAnsi="仿宋"/>
                <w:bCs/>
                <w:sz w:val="24"/>
              </w:rPr>
            </w:pPr>
            <w:r>
              <w:rPr>
                <w:rFonts w:ascii="仿宋" w:eastAsia="仿宋" w:hAnsi="仿宋" w:hint="eastAsia"/>
                <w:bCs/>
                <w:sz w:val="24"/>
              </w:rPr>
              <w:t xml:space="preserve"> 3. 精度要求：全挤压蠕动输注，精度≤±5%；</w:t>
            </w:r>
          </w:p>
          <w:p w:rsidR="004A6017" w:rsidRDefault="00653B77">
            <w:pPr>
              <w:pStyle w:val="11"/>
              <w:ind w:firstLine="480"/>
              <w:jc w:val="left"/>
              <w:rPr>
                <w:rFonts w:ascii="仿宋" w:eastAsia="仿宋" w:hAnsi="仿宋"/>
                <w:bCs/>
                <w:sz w:val="24"/>
              </w:rPr>
            </w:pPr>
            <w:r>
              <w:rPr>
                <w:rFonts w:ascii="仿宋" w:eastAsia="仿宋" w:hAnsi="仿宋" w:hint="eastAsia"/>
                <w:bCs/>
                <w:sz w:val="24"/>
              </w:rPr>
              <w:t>4.在线滴定功能：安全不中断输液而更改速率；</w:t>
            </w:r>
          </w:p>
          <w:p w:rsidR="004A6017" w:rsidRDefault="00653B77">
            <w:pPr>
              <w:pStyle w:val="11"/>
              <w:ind w:firstLine="480"/>
              <w:jc w:val="left"/>
              <w:rPr>
                <w:rFonts w:ascii="仿宋" w:eastAsia="仿宋" w:hAnsi="仿宋"/>
                <w:bCs/>
                <w:sz w:val="24"/>
              </w:rPr>
            </w:pPr>
            <w:r>
              <w:rPr>
                <w:rFonts w:ascii="仿宋" w:eastAsia="仿宋" w:hAnsi="仿宋" w:hint="eastAsia"/>
                <w:bCs/>
                <w:sz w:val="24"/>
              </w:rPr>
              <w:t xml:space="preserve">5.速率范围：0.1-1300ml/h, 递增：0.1ml； </w:t>
            </w:r>
          </w:p>
          <w:p w:rsidR="004A6017" w:rsidRDefault="00653B77">
            <w:pPr>
              <w:pStyle w:val="11"/>
              <w:ind w:firstLine="480"/>
              <w:jc w:val="left"/>
              <w:rPr>
                <w:rFonts w:ascii="仿宋" w:eastAsia="仿宋" w:hAnsi="仿宋"/>
                <w:bCs/>
                <w:sz w:val="24"/>
              </w:rPr>
            </w:pPr>
            <w:r>
              <w:rPr>
                <w:rFonts w:ascii="仿宋" w:eastAsia="仿宋" w:hAnsi="仿宋" w:hint="eastAsia"/>
                <w:bCs/>
                <w:sz w:val="24"/>
              </w:rPr>
              <w:t>6.预置总量范围：0.1-9999ml，递增：0.1ml；</w:t>
            </w:r>
          </w:p>
          <w:p w:rsidR="004A6017" w:rsidRDefault="00653B77">
            <w:pPr>
              <w:pStyle w:val="11"/>
              <w:ind w:firstLine="480"/>
              <w:jc w:val="left"/>
              <w:rPr>
                <w:rFonts w:ascii="仿宋" w:eastAsia="仿宋" w:hAnsi="仿宋"/>
                <w:bCs/>
                <w:sz w:val="24"/>
              </w:rPr>
            </w:pPr>
            <w:proofErr w:type="gramStart"/>
            <w:r>
              <w:rPr>
                <w:rFonts w:ascii="仿宋" w:eastAsia="仿宋" w:hAnsi="仿宋" w:hint="eastAsia"/>
                <w:bCs/>
                <w:sz w:val="24"/>
              </w:rPr>
              <w:t>7 .</w:t>
            </w:r>
            <w:proofErr w:type="gramEnd"/>
            <w:r>
              <w:rPr>
                <w:rFonts w:ascii="仿宋" w:eastAsia="仿宋" w:hAnsi="仿宋" w:hint="eastAsia"/>
                <w:bCs/>
                <w:sz w:val="24"/>
              </w:rPr>
              <w:t xml:space="preserve"> 屏幕不小于2.5</w:t>
            </w:r>
            <w:proofErr w:type="gramStart"/>
            <w:r>
              <w:rPr>
                <w:rFonts w:ascii="仿宋" w:eastAsia="仿宋" w:hAnsi="仿宋" w:hint="eastAsia"/>
                <w:bCs/>
                <w:sz w:val="24"/>
              </w:rPr>
              <w:t>”</w:t>
            </w:r>
            <w:proofErr w:type="gramEnd"/>
            <w:r>
              <w:rPr>
                <w:rFonts w:ascii="仿宋" w:eastAsia="仿宋" w:hAnsi="仿宋" w:hint="eastAsia"/>
                <w:bCs/>
                <w:sz w:val="24"/>
              </w:rPr>
              <w:t xml:space="preserve">，同屏显示：速率、当前输液状态、累计量、电池容量、报警压力档位和在线压力、报警信息 ； </w:t>
            </w:r>
          </w:p>
          <w:p w:rsidR="004A6017" w:rsidRDefault="00653B77">
            <w:pPr>
              <w:pStyle w:val="11"/>
              <w:ind w:firstLine="480"/>
              <w:jc w:val="left"/>
              <w:rPr>
                <w:rFonts w:ascii="仿宋" w:eastAsia="仿宋" w:hAnsi="仿宋"/>
                <w:bCs/>
                <w:sz w:val="24"/>
              </w:rPr>
            </w:pPr>
            <w:r>
              <w:rPr>
                <w:rFonts w:ascii="仿宋" w:eastAsia="仿宋" w:hAnsi="仿宋" w:hint="eastAsia"/>
                <w:bCs/>
                <w:sz w:val="24"/>
              </w:rPr>
              <w:t>8. 整机重量不超过1.5kg，主机自带提手，方便携带</w:t>
            </w:r>
          </w:p>
          <w:p w:rsidR="004A6017" w:rsidRDefault="00653B77">
            <w:pPr>
              <w:pStyle w:val="11"/>
              <w:ind w:firstLine="480"/>
              <w:jc w:val="left"/>
              <w:rPr>
                <w:rFonts w:ascii="仿宋" w:eastAsia="仿宋" w:hAnsi="仿宋"/>
                <w:bCs/>
                <w:sz w:val="24"/>
              </w:rPr>
            </w:pPr>
            <w:r>
              <w:rPr>
                <w:rFonts w:ascii="仿宋" w:eastAsia="仿宋" w:hAnsi="仿宋" w:hint="eastAsia"/>
                <w:bCs/>
                <w:sz w:val="24"/>
              </w:rPr>
              <w:t>9.具有2种输液模式可选：速度模式、滴速模式；</w:t>
            </w:r>
          </w:p>
          <w:p w:rsidR="004A6017" w:rsidRDefault="00653B77">
            <w:pPr>
              <w:pStyle w:val="11"/>
              <w:ind w:firstLine="480"/>
              <w:jc w:val="left"/>
              <w:rPr>
                <w:rFonts w:ascii="仿宋" w:eastAsia="仿宋" w:hAnsi="仿宋"/>
                <w:bCs/>
                <w:sz w:val="24"/>
              </w:rPr>
            </w:pPr>
            <w:r>
              <w:rPr>
                <w:rFonts w:ascii="仿宋" w:eastAsia="仿宋" w:hAnsi="仿宋" w:hint="eastAsia"/>
                <w:bCs/>
                <w:sz w:val="24"/>
              </w:rPr>
              <w:t>10. 电池工作时间≥4小时@25ml/h；可升级至≥8小时@25ml/h</w:t>
            </w:r>
          </w:p>
          <w:p w:rsidR="004A6017" w:rsidRDefault="00653B77">
            <w:pPr>
              <w:pStyle w:val="11"/>
              <w:ind w:firstLine="480"/>
              <w:jc w:val="left"/>
              <w:rPr>
                <w:rFonts w:ascii="仿宋" w:eastAsia="仿宋" w:hAnsi="仿宋"/>
                <w:bCs/>
                <w:sz w:val="24"/>
              </w:rPr>
            </w:pPr>
            <w:r>
              <w:rPr>
                <w:rFonts w:ascii="仿宋" w:eastAsia="仿宋" w:hAnsi="仿宋" w:hint="eastAsia"/>
                <w:bCs/>
                <w:sz w:val="24"/>
              </w:rPr>
              <w:t>11.供电：AC 100V-240V，50/60Hz，DC 10-16V；</w:t>
            </w:r>
          </w:p>
          <w:p w:rsidR="004A6017" w:rsidRDefault="00653B77">
            <w:pPr>
              <w:pStyle w:val="11"/>
              <w:ind w:firstLine="480"/>
              <w:jc w:val="left"/>
              <w:rPr>
                <w:rFonts w:ascii="仿宋" w:eastAsia="仿宋" w:hAnsi="仿宋"/>
                <w:bCs/>
                <w:sz w:val="24"/>
              </w:rPr>
            </w:pPr>
            <w:r>
              <w:rPr>
                <w:rFonts w:ascii="仿宋" w:eastAsia="仿宋" w:hAnsi="仿宋" w:hint="eastAsia"/>
                <w:bCs/>
                <w:sz w:val="24"/>
              </w:rPr>
              <w:t>12.  RS232接口：数据传输、护士呼叫、DC连接；</w:t>
            </w:r>
          </w:p>
          <w:p w:rsidR="004A6017" w:rsidRDefault="00653B77">
            <w:pPr>
              <w:pStyle w:val="11"/>
              <w:ind w:firstLine="480"/>
              <w:jc w:val="left"/>
              <w:rPr>
                <w:rFonts w:ascii="仿宋" w:eastAsia="仿宋" w:hAnsi="仿宋"/>
                <w:bCs/>
                <w:sz w:val="24"/>
              </w:rPr>
            </w:pPr>
            <w:r>
              <w:rPr>
                <w:rFonts w:ascii="仿宋" w:eastAsia="仿宋" w:hAnsi="仿宋" w:hint="eastAsia"/>
                <w:bCs/>
                <w:sz w:val="24"/>
              </w:rPr>
              <w:t>13.全中文软件操作界面。</w:t>
            </w:r>
          </w:p>
          <w:p w:rsidR="004A6017" w:rsidRDefault="00653B77">
            <w:pPr>
              <w:rPr>
                <w:rFonts w:ascii="Calibri" w:hAnsi="Calibri"/>
                <w:sz w:val="24"/>
              </w:rPr>
            </w:pPr>
            <w:r>
              <w:rPr>
                <w:rFonts w:ascii="仿宋" w:eastAsia="仿宋" w:hAnsi="仿宋" w:hint="eastAsia"/>
                <w:bCs/>
                <w:sz w:val="24"/>
              </w:rPr>
              <w:t>14.保修期：三年</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1313" w:type="dxa"/>
            <w:tcBorders>
              <w:top w:val="single" w:sz="4" w:space="0" w:color="auto"/>
              <w:left w:val="single" w:sz="4" w:space="0" w:color="auto"/>
              <w:bottom w:val="single" w:sz="4" w:space="0" w:color="auto"/>
              <w:right w:val="single" w:sz="4" w:space="0" w:color="auto"/>
            </w:tcBorders>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4A6017">
        <w:trPr>
          <w:trHeight w:val="540"/>
        </w:trPr>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20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单道注射泵</w:t>
            </w:r>
          </w:p>
        </w:tc>
        <w:tc>
          <w:tcPr>
            <w:tcW w:w="3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pStyle w:val="11"/>
              <w:ind w:firstLineChars="0" w:firstLine="0"/>
              <w:jc w:val="left"/>
              <w:rPr>
                <w:rFonts w:ascii="仿宋" w:eastAsia="仿宋" w:hAnsi="仿宋"/>
                <w:sz w:val="24"/>
                <w:szCs w:val="24"/>
              </w:rPr>
            </w:pPr>
            <w:r>
              <w:rPr>
                <w:rFonts w:ascii="仿宋" w:eastAsia="仿宋" w:hAnsi="仿宋" w:hint="eastAsia"/>
                <w:sz w:val="24"/>
              </w:rPr>
              <w:t>1.在线动态压力监测；</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2.压力报警阈值3档可调；</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3.速率≥1ml/h: 精度≤±2%；</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4.在线滴定功能：安全不中断输液而更改速率。</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5.速率范围：0.1-1400ml/h, 递增：0.1ml（0.1-999.9ml/h）；</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6.预置总量范围：0.1-9999ml，递增：0.1ml；</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7.快推“bolus”：</w:t>
            </w:r>
            <w:r>
              <w:rPr>
                <w:rFonts w:ascii="仿宋" w:eastAsia="仿宋" w:hAnsi="仿宋" w:hint="eastAsia"/>
                <w:sz w:val="24"/>
              </w:rPr>
              <w:lastRenderedPageBreak/>
              <w:t>0.1-1500ml/h，以0.1ml/h递增</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8.KVO：0.5ml/h；</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9.自动识别注射器规格：10ml、20ml、30ml、50ml；</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10.屏幕不小于2.5</w:t>
            </w:r>
            <w:proofErr w:type="gramStart"/>
            <w:r>
              <w:rPr>
                <w:rFonts w:ascii="仿宋" w:eastAsia="仿宋" w:hAnsi="仿宋" w:hint="eastAsia"/>
                <w:sz w:val="24"/>
              </w:rPr>
              <w:t>”</w:t>
            </w:r>
            <w:proofErr w:type="gramEnd"/>
            <w:r>
              <w:rPr>
                <w:rFonts w:ascii="仿宋" w:eastAsia="仿宋" w:hAnsi="仿宋" w:hint="eastAsia"/>
                <w:sz w:val="24"/>
              </w:rPr>
              <w:t>，同屏显示：速率、当前注射状态、已注射量、注射器规格、电池容量、报警压力档位和在线压力、报警信息 ；</w:t>
            </w:r>
          </w:p>
          <w:p w:rsidR="004A6017" w:rsidRDefault="00653B77">
            <w:pPr>
              <w:pStyle w:val="11"/>
              <w:ind w:firstLineChars="0" w:firstLine="0"/>
              <w:jc w:val="left"/>
              <w:rPr>
                <w:rFonts w:ascii="仿宋" w:eastAsia="仿宋" w:hAnsi="仿宋"/>
                <w:sz w:val="24"/>
              </w:rPr>
            </w:pPr>
            <w:r>
              <w:rPr>
                <w:rFonts w:ascii="仿宋" w:eastAsia="仿宋" w:hAnsi="仿宋" w:hint="eastAsia"/>
                <w:bCs/>
                <w:sz w:val="24"/>
              </w:rPr>
              <w:t>11.整机重量不超过2kg，主机自带提手，方便携带</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12.电池工作时间﹥6小时@5ml/h，可升级至﹥12小时@5ml/h</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13.供电：AC 100V-240V，50/60Hz，DC 10-16V；</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14.RS232接口：数据传输、护士呼叫、DC连接；</w:t>
            </w:r>
          </w:p>
          <w:p w:rsidR="004A6017" w:rsidRDefault="00653B77">
            <w:pPr>
              <w:pStyle w:val="11"/>
              <w:ind w:firstLineChars="0" w:firstLine="0"/>
              <w:jc w:val="left"/>
              <w:rPr>
                <w:rFonts w:ascii="仿宋" w:eastAsia="仿宋" w:hAnsi="仿宋"/>
                <w:sz w:val="24"/>
              </w:rPr>
            </w:pPr>
            <w:r>
              <w:rPr>
                <w:rFonts w:ascii="仿宋" w:eastAsia="仿宋" w:hAnsi="仿宋" w:hint="eastAsia"/>
                <w:sz w:val="24"/>
              </w:rPr>
              <w:t>15.保修期：三年</w:t>
            </w:r>
          </w:p>
        </w:tc>
        <w:tc>
          <w:tcPr>
            <w:tcW w:w="11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台</w:t>
            </w:r>
          </w:p>
        </w:tc>
        <w:tc>
          <w:tcPr>
            <w:tcW w:w="10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p>
        </w:tc>
        <w:tc>
          <w:tcPr>
            <w:tcW w:w="1313" w:type="dxa"/>
            <w:tcBorders>
              <w:top w:val="single" w:sz="4" w:space="0" w:color="auto"/>
              <w:left w:val="single" w:sz="4" w:space="0" w:color="auto"/>
              <w:bottom w:val="single" w:sz="4" w:space="0" w:color="auto"/>
              <w:right w:val="single" w:sz="4" w:space="0" w:color="auto"/>
            </w:tcBorders>
            <w:vAlign w:val="center"/>
          </w:tcPr>
          <w:p w:rsidR="004A6017" w:rsidRDefault="00653B77">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bl>
    <w:p w:rsidR="004A6017" w:rsidRDefault="004A6017">
      <w:pPr>
        <w:widowControl/>
        <w:jc w:val="left"/>
        <w:rPr>
          <w:rFonts w:asciiTheme="minorEastAsia" w:hAnsiTheme="minorEastAsia" w:cstheme="minorEastAsia"/>
          <w:b/>
          <w:bCs/>
          <w:color w:val="000000"/>
          <w:kern w:val="0"/>
          <w:sz w:val="28"/>
          <w:szCs w:val="28"/>
          <w:shd w:val="clear" w:color="auto" w:fill="FFFFFF"/>
        </w:rPr>
      </w:pP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三、采购标的执行标准</w:t>
      </w:r>
    </w:p>
    <w:p w:rsidR="004A6017" w:rsidRDefault="00653B77">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4A6017" w:rsidRDefault="00653B77">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四、服务标准、期限、效率等要求</w:t>
      </w:r>
    </w:p>
    <w:p w:rsidR="004A6017" w:rsidRDefault="00653B77">
      <w:pPr>
        <w:pStyle w:val="a1"/>
        <w:spacing w:line="360" w:lineRule="auto"/>
        <w:ind w:firstLineChars="250" w:firstLine="600"/>
        <w:rPr>
          <w:rFonts w:asciiTheme="minorEastAsia" w:eastAsiaTheme="minorEastAsia" w:hAnsiTheme="minorEastAsia" w:cs="宋体"/>
          <w:sz w:val="24"/>
          <w:lang w:val="zh-CN"/>
        </w:rPr>
      </w:pPr>
      <w:r>
        <w:rPr>
          <w:rFonts w:asciiTheme="minorEastAsia" w:eastAsiaTheme="minorEastAsia" w:hAnsiTheme="minorEastAsia" w:cstheme="minorEastAsia" w:hint="eastAsia"/>
          <w:color w:val="000000"/>
          <w:kern w:val="0"/>
          <w:sz w:val="24"/>
          <w:shd w:val="clear" w:color="auto" w:fill="FFFFFF"/>
        </w:rPr>
        <w:t xml:space="preserve">无 </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theme="minorEastAsia" w:hint="eastAsia"/>
          <w:color w:val="000000"/>
          <w:kern w:val="0"/>
          <w:sz w:val="24"/>
          <w:shd w:val="clear" w:color="auto" w:fill="FFFFFF"/>
        </w:rPr>
        <w:t>验收书</w:t>
      </w:r>
      <w:proofErr w:type="gramEnd"/>
      <w:r>
        <w:rPr>
          <w:rFonts w:asciiTheme="minorEastAsia" w:eastAsiaTheme="minorEastAsia" w:hAnsiTheme="minorEastAsia" w:cstheme="minorEastAsia" w:hint="eastAsia"/>
          <w:color w:val="000000"/>
          <w:kern w:val="0"/>
          <w:sz w:val="24"/>
          <w:shd w:val="clear" w:color="auto" w:fill="FFFFFF"/>
        </w:rPr>
        <w:t>,列明各项标准的验收情况及项目总体评价,由验收双方共同签署。</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1、按照国家相关标准、行业标准、地方标准或者其他标准、规范验收（与采购标的执行标准一致，选填）；</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theme="minorEastAsia" w:hint="eastAsia"/>
          <w:color w:val="000000"/>
          <w:kern w:val="0"/>
          <w:sz w:val="24"/>
          <w:shd w:val="clear" w:color="auto" w:fill="FFFFFF"/>
        </w:rPr>
        <w:t>2、按照招标文件要求、投标文件响应和承诺验收。</w:t>
      </w:r>
    </w:p>
    <w:p w:rsidR="004A6017" w:rsidRDefault="00653B77">
      <w:pPr>
        <w:pStyle w:val="af0"/>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六、本项目预算金额2000000元；最高限价2000000</w:t>
      </w:r>
      <w:r>
        <w:rPr>
          <w:rFonts w:asciiTheme="minorEastAsia" w:eastAsiaTheme="minorEastAsia" w:hAnsiTheme="minorEastAsia" w:cs="黑体" w:hint="eastAsia"/>
          <w:b/>
          <w:bCs/>
          <w:color w:val="000000"/>
          <w:shd w:val="clear" w:color="auto" w:fill="FFFFFF"/>
          <w:lang w:val="zh-CN"/>
        </w:rPr>
        <w:t>元，超出最高限价的投标无效。</w:t>
      </w:r>
    </w:p>
    <w:p w:rsidR="004A6017" w:rsidRDefault="00653B77">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七、资金支付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（一）支付方式：银行转账支付</w:t>
      </w:r>
    </w:p>
    <w:p w:rsidR="004A6017" w:rsidRDefault="00653B7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lastRenderedPageBreak/>
        <w:t>（二）支付时间及条件：支付时间及条件：验收合格后支付合同价款的70%，剩余尾款五年内付清</w:t>
      </w:r>
      <w:r>
        <w:rPr>
          <w:rFonts w:asciiTheme="minorEastAsia" w:hAnsiTheme="minorEastAsia" w:cstheme="minorEastAsia" w:hint="eastAsia"/>
          <w:color w:val="000000"/>
          <w:kern w:val="0"/>
          <w:sz w:val="24"/>
          <w:shd w:val="clear" w:color="auto" w:fill="FFFFFF"/>
        </w:rPr>
        <w:t>。</w:t>
      </w:r>
    </w:p>
    <w:p w:rsidR="004A6017" w:rsidRDefault="00653B77">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theme="minorEastAsia" w:hint="eastAsia"/>
          <w:color w:val="000000"/>
          <w:kern w:val="0"/>
          <w:sz w:val="24"/>
          <w:shd w:val="clear" w:color="auto" w:fill="FFFFFF"/>
        </w:rPr>
        <w:t xml:space="preserve"> </w:t>
      </w:r>
    </w:p>
    <w:p w:rsidR="004A6017" w:rsidRDefault="004A6017">
      <w:pPr>
        <w:autoSpaceDE w:val="0"/>
        <w:autoSpaceDN w:val="0"/>
        <w:adjustRightInd w:val="0"/>
        <w:jc w:val="center"/>
        <w:rPr>
          <w:rFonts w:asciiTheme="majorEastAsia" w:eastAsiaTheme="majorEastAsia" w:hAnsiTheme="majorEastAsia" w:cs="宋体"/>
          <w:b/>
          <w:kern w:val="0"/>
          <w:sz w:val="36"/>
          <w:szCs w:val="36"/>
        </w:rPr>
      </w:pPr>
    </w:p>
    <w:p w:rsidR="004A6017" w:rsidRDefault="004A6017">
      <w:pPr>
        <w:spacing w:line="360" w:lineRule="auto"/>
        <w:ind w:left="640"/>
        <w:rPr>
          <w:rFonts w:ascii="仿宋" w:eastAsia="仿宋" w:hAnsi="仿宋" w:cs="仿宋"/>
          <w:kern w:val="0"/>
          <w:sz w:val="32"/>
          <w:szCs w:val="32"/>
          <w:shd w:val="clear" w:color="auto" w:fill="FFFFFF"/>
        </w:rPr>
      </w:pPr>
    </w:p>
    <w:p w:rsidR="004A6017" w:rsidRDefault="004A6017">
      <w:pPr>
        <w:spacing w:line="360" w:lineRule="auto"/>
        <w:rPr>
          <w:rFonts w:ascii="宋体" w:hAnsi="宋体" w:cs="宋体"/>
          <w:b/>
          <w:bCs/>
          <w:sz w:val="28"/>
        </w:rPr>
        <w:sectPr w:rsidR="004A6017">
          <w:footerReference w:type="default" r:id="rId11"/>
          <w:footerReference w:type="first" r:id="rId12"/>
          <w:pgSz w:w="11906" w:h="16838"/>
          <w:pgMar w:top="1440" w:right="1080" w:bottom="1440" w:left="1080" w:header="851" w:footer="992" w:gutter="0"/>
          <w:cols w:space="720"/>
          <w:docGrid w:type="lines" w:linePitch="312"/>
        </w:sectPr>
      </w:pPr>
    </w:p>
    <w:p w:rsidR="004A6017" w:rsidRDefault="00653B77">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第三章  </w:t>
      </w:r>
      <w:r>
        <w:rPr>
          <w:rFonts w:asciiTheme="majorEastAsia" w:eastAsiaTheme="majorEastAsia" w:hAnsiTheme="majorEastAsia" w:cs="宋体" w:hint="eastAsia"/>
          <w:b/>
          <w:kern w:val="0"/>
          <w:sz w:val="32"/>
          <w:szCs w:val="32"/>
        </w:rPr>
        <w:t>投标人须知前附表</w:t>
      </w:r>
    </w:p>
    <w:p w:rsidR="004A6017" w:rsidRDefault="004A6017">
      <w:pPr>
        <w:pStyle w:val="a1"/>
        <w:ind w:firstLine="210"/>
        <w:rPr>
          <w:rFonts w:asciiTheme="minorEastAsia" w:eastAsiaTheme="minorEastAsia" w:hAnsiTheme="minorEastAsia"/>
          <w:sz w:val="21"/>
          <w:szCs w:val="21"/>
        </w:rPr>
      </w:pPr>
    </w:p>
    <w:p w:rsidR="004A6017" w:rsidRDefault="00653B77">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A6017">
        <w:trPr>
          <w:trHeight w:val="636"/>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4A6017">
        <w:trPr>
          <w:trHeight w:val="1278"/>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襄城县妇幼保健院医疗设备采购项目</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color w:val="000000"/>
                <w:kern w:val="0"/>
                <w:sz w:val="24"/>
              </w:rPr>
              <w:t>XZZ-G2019055</w:t>
            </w:r>
            <w:r>
              <w:rPr>
                <w:rFonts w:ascii="宋体" w:hAnsi="宋体" w:cs="宋体" w:hint="eastAsia"/>
                <w:color w:val="000000"/>
                <w:kern w:val="0"/>
                <w:sz w:val="24"/>
              </w:rPr>
              <w:t>号</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仿宋" w:hint="eastAsia"/>
                <w:bCs/>
                <w:color w:val="000000"/>
                <w:kern w:val="0"/>
                <w:sz w:val="24"/>
                <w:shd w:val="clear" w:color="auto" w:fill="FFFFFF"/>
              </w:rPr>
              <w:t>本项目采购高端彩色多普勒超声诊断仪 1套，心电监护仪2台，输液泵2台，单道注射泵2台。</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仿宋" w:hint="eastAsia"/>
                <w:bCs/>
                <w:color w:val="000000"/>
                <w:kern w:val="0"/>
                <w:sz w:val="24"/>
                <w:shd w:val="clear" w:color="auto" w:fill="FFFFFF"/>
              </w:rPr>
              <w:t>甲方指定交货地点</w:t>
            </w:r>
          </w:p>
        </w:tc>
      </w:tr>
      <w:tr w:rsidR="004A6017">
        <w:trPr>
          <w:trHeight w:val="1421"/>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4A6017" w:rsidRDefault="00653B77">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襄城县妇幼保健院</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联系人：李先生                 电话：</w:t>
            </w:r>
            <w:r>
              <w:rPr>
                <w:rFonts w:ascii="宋体" w:hAnsi="宋体" w:cs="仿宋"/>
                <w:bCs/>
                <w:color w:val="000000"/>
                <w:kern w:val="0"/>
                <w:sz w:val="24"/>
              </w:rPr>
              <w:t>13937415887</w:t>
            </w:r>
          </w:p>
        </w:tc>
      </w:tr>
      <w:tr w:rsidR="004A6017">
        <w:trPr>
          <w:trHeight w:val="32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4A6017">
        <w:trPr>
          <w:trHeight w:val="9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4A6017" w:rsidRDefault="00653B77">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cs="宋体" w:hint="eastAsia"/>
                <w:b/>
                <w:color w:val="000000"/>
                <w:kern w:val="0"/>
                <w:sz w:val="24"/>
              </w:rPr>
              <w:t>三、依法缴纳税收相关材料: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4A6017" w:rsidRDefault="00653B77">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4A6017" w:rsidRDefault="00653B77">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4A6017" w:rsidRDefault="00653B77">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4A6017" w:rsidRDefault="00653B77">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eastAsiaTheme="minorEastAsia" w:hAnsiTheme="minorEastAsia" w:cs="仿宋" w:hint="eastAsia"/>
                <w:b/>
                <w:color w:val="000000"/>
                <w:kern w:val="0"/>
                <w:szCs w:val="21"/>
              </w:rPr>
              <w:t>企业经营异常名录</w:t>
            </w:r>
            <w:r>
              <w:rPr>
                <w:rFonts w:ascii="仿宋" w:eastAsia="仿宋" w:hAnsi="仿宋" w:cs="仿宋" w:hint="eastAsia"/>
                <w:color w:val="000000"/>
                <w:kern w:val="0"/>
                <w:sz w:val="32"/>
                <w:szCs w:val="32"/>
              </w:rPr>
              <w:t>、</w:t>
            </w:r>
            <w:r>
              <w:rPr>
                <w:rFonts w:asciiTheme="minorEastAsia" w:hAnsiTheme="minorEastAsia" w:cs="仿宋_GB2312"/>
                <w:b/>
                <w:color w:val="000000"/>
                <w:szCs w:val="21"/>
                <w:shd w:val="clear" w:color="auto" w:fill="FFFFFF"/>
              </w:rPr>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3"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4A6017" w:rsidRDefault="00653B77">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4A6017" w:rsidRDefault="00653B77">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b/>
                <w:color w:val="000000"/>
                <w:kern w:val="0"/>
                <w:sz w:val="24"/>
              </w:rPr>
              <w:t>2000000.00</w:t>
            </w:r>
            <w:r>
              <w:rPr>
                <w:rFonts w:ascii="宋体" w:hAnsi="宋体" w:cs="宋体" w:hint="eastAsia"/>
                <w:b/>
                <w:color w:val="000000"/>
                <w:kern w:val="0"/>
                <w:sz w:val="24"/>
              </w:rPr>
              <w:t>元</w:t>
            </w:r>
            <w:r>
              <w:rPr>
                <w:rFonts w:ascii="宋体" w:hAnsi="宋体" w:cs="宋体" w:hint="eastAsia"/>
                <w:color w:val="000000"/>
                <w:kern w:val="0"/>
                <w:sz w:val="24"/>
              </w:rPr>
              <w:t>，超出最高限价的投标无效</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4A6017">
        <w:trPr>
          <w:trHeight w:val="9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4A6017" w:rsidRDefault="00653B7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2019年12月10日9时00分（北京时间）</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4A6017">
        <w:trPr>
          <w:trHeight w:val="504"/>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4A6017" w:rsidRDefault="00653B77">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4A6017" w:rsidRDefault="00653B77">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4A6017">
        <w:trPr>
          <w:trHeight w:val="156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4A6017" w:rsidRDefault="00653B7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w:t>
            </w:r>
            <w:r>
              <w:rPr>
                <w:rFonts w:ascii="宋体" w:hAnsi="宋体" w:cs="宋体" w:hint="eastAsia"/>
                <w:color w:val="000000"/>
                <w:kern w:val="0"/>
                <w:sz w:val="24"/>
              </w:rPr>
              <w:lastRenderedPageBreak/>
              <w:t>文件打印的纸质投标文件）。</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4A6017" w:rsidRDefault="00653B77">
            <w:pPr>
              <w:pStyle w:val="a1"/>
              <w:ind w:firstLineChars="0" w:firstLine="0"/>
              <w:rPr>
                <w:rFonts w:asciiTheme="minorEastAsia" w:eastAsiaTheme="minorEastAsia" w:hAnsiTheme="minorEastAsia"/>
              </w:rPr>
            </w:pPr>
            <w:r>
              <w:rPr>
                <w:rFonts w:asciiTheme="minorEastAsia" w:eastAsiaTheme="minorEastAsia" w:hAnsiTheme="minorEastAsia" w:cs="宋体" w:hint="eastAsia"/>
                <w:color w:val="000000"/>
                <w:kern w:val="0"/>
                <w:sz w:val="24"/>
              </w:rPr>
              <w:t>□由评审专家组成。评审专家从政府采购评审专家库中随机抽取。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4A6017">
        <w:trPr>
          <w:trHeight w:val="1107"/>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4A6017">
        <w:trPr>
          <w:trHeight w:val="853"/>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4A6017" w:rsidRDefault="00653B77">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4A6017" w:rsidRDefault="00653B77">
            <w:pPr>
              <w:spacing w:line="276" w:lineRule="auto"/>
              <w:rPr>
                <w:rFonts w:ascii="宋体" w:hAnsi="宋体" w:cs="宋体"/>
                <w:color w:val="000000"/>
                <w:kern w:val="0"/>
                <w:sz w:val="24"/>
              </w:rPr>
            </w:pPr>
            <w:r>
              <w:rPr>
                <w:rFonts w:ascii="宋体" w:hAnsi="宋体" w:cs="宋体" w:hint="eastAsia"/>
                <w:color w:val="000000"/>
                <w:kern w:val="0"/>
                <w:sz w:val="24"/>
              </w:rPr>
              <w:t>□是</w:t>
            </w:r>
          </w:p>
          <w:p w:rsidR="004A6017" w:rsidRDefault="00653B77">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4A6017" w:rsidRDefault="00653B7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4A6017" w:rsidRDefault="00653B77">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A6017" w:rsidRDefault="00653B77">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A6017" w:rsidRDefault="00653B77">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4" w:history="1">
              <w:r>
                <w:rPr>
                  <w:rStyle w:val="af6"/>
                  <w:rFonts w:ascii="宋体" w:hAnsi="宋体" w:cs="宋体" w:hint="eastAsia"/>
                  <w:bCs/>
                  <w:color w:val="auto"/>
                  <w:sz w:val="24"/>
                  <w:lang w:val="zh-CN"/>
                </w:rPr>
                <w:t>zfcgg456@163.com</w:t>
              </w:r>
            </w:hyperlink>
            <w:r>
              <w:rPr>
                <w:rFonts w:ascii="宋体" w:hAnsi="宋体" w:cs="宋体" w:hint="eastAsia"/>
                <w:bCs/>
                <w:sz w:val="24"/>
                <w:lang w:val="zh-CN"/>
              </w:rPr>
              <w:t>。</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4A6017" w:rsidRDefault="00653B77">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4A6017" w:rsidRDefault="00653B77">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4A6017">
        <w:trPr>
          <w:trHeight w:val="510"/>
          <w:jc w:val="center"/>
        </w:trPr>
        <w:tc>
          <w:tcPr>
            <w:tcW w:w="806" w:type="dxa"/>
            <w:vAlign w:val="center"/>
          </w:tcPr>
          <w:p w:rsidR="004A6017" w:rsidRDefault="00653B77">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4A6017" w:rsidRDefault="00653B77">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A6017" w:rsidRDefault="00653B77">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按照《关于推进全流程电子化交易和在线监管工作有关问题的通知》规定：</w:t>
            </w:r>
          </w:p>
          <w:p w:rsidR="004A6017" w:rsidRDefault="00653B77">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不同投标人电子投标文件记录的网卡MAC地址、CPU序号、硬盘</w:t>
            </w:r>
            <w:r>
              <w:rPr>
                <w:rFonts w:asciiTheme="minorEastAsia" w:eastAsiaTheme="minorEastAsia" w:hAnsiTheme="minorEastAsia" w:hint="eastAsia"/>
                <w:sz w:val="24"/>
              </w:rPr>
              <w:lastRenderedPageBreak/>
              <w:t>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4A6017" w:rsidRDefault="00653B77">
            <w:pPr>
              <w:pStyle w:val="a1"/>
              <w:spacing w:line="360" w:lineRule="auto"/>
              <w:ind w:firstLineChars="0" w:firstLine="0"/>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ind w:firstLineChars="850" w:firstLine="2731"/>
        <w:rPr>
          <w:rFonts w:ascii="宋体" w:hAnsi="宋体" w:cs="宋体"/>
          <w:b/>
          <w:sz w:val="32"/>
          <w:szCs w:val="32"/>
        </w:rPr>
      </w:pPr>
    </w:p>
    <w:p w:rsidR="004A6017" w:rsidRDefault="004A6017">
      <w:pPr>
        <w:pStyle w:val="a1"/>
        <w:ind w:firstLine="280"/>
      </w:pPr>
    </w:p>
    <w:p w:rsidR="004A6017" w:rsidRDefault="004A6017">
      <w:pPr>
        <w:pStyle w:val="a1"/>
        <w:ind w:firstLine="28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4A6017">
      <w:pPr>
        <w:pStyle w:val="a1"/>
        <w:ind w:firstLineChars="0" w:firstLine="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4A6017" w:rsidRDefault="004A6017">
      <w:pPr>
        <w:pStyle w:val="a1"/>
        <w:ind w:firstLine="280"/>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w:t>
      </w:r>
      <w:r>
        <w:rPr>
          <w:rFonts w:ascii="宋体" w:hAnsi="宋体" w:cs="宋体" w:hint="eastAsia"/>
          <w:kern w:val="0"/>
          <w:sz w:val="24"/>
        </w:rPr>
        <w:lastRenderedPageBreak/>
        <w:t>进口产品参加投标。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 招标文件中凡标有“★”的条款均系实质性要求条款。</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w:t>
      </w:r>
      <w:r>
        <w:rPr>
          <w:rFonts w:ascii="宋体" w:hAnsi="宋体" w:cs="宋体" w:hint="eastAsia"/>
          <w:kern w:val="0"/>
          <w:sz w:val="24"/>
        </w:rPr>
        <w:lastRenderedPageBreak/>
        <w:t>目管理、监理、检测等服务的供应商，不得再参加该采购项目的其他采购活动。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A6017" w:rsidRDefault="00653B77">
      <w:pPr>
        <w:pStyle w:val="afa"/>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4.5  投标人所投产品如被列入《信息安全产品强制性认证目录》，则该产品应具备中国信息安全认证中心颁发的《</w:t>
      </w:r>
      <w:hyperlink r:id="rId16"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4A6017" w:rsidRDefault="00653B77">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（4）投标人须知</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11.1  在投标截止期前，无论出于何种原因，招标人可主动地或在解答潜在投标人提出的澄清问题时对招标文件进行修改。</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4A6017" w:rsidRDefault="004A6017">
      <w:pPr>
        <w:pStyle w:val="a1"/>
        <w:ind w:firstLine="280"/>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投标人提交的投标文件以及投标人与招标人就有关投标事宜的所有来往书面文件均应使用中文。除签名、盖章、专用名称等特殊情形外，以中文以外的文字表述的投标文件视同未提供。</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w:t>
      </w:r>
      <w:r>
        <w:rPr>
          <w:rFonts w:ascii="宋体" w:hAnsi="宋体" w:cs="宋体" w:hint="eastAsia"/>
          <w:kern w:val="0"/>
          <w:sz w:val="24"/>
        </w:rPr>
        <w:lastRenderedPageBreak/>
        <w:t>聘用的费用等）、设备、国家规定检测、外发包、材料（含辅材）、管理、税费及利润等。</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4A6017" w:rsidRDefault="00653B77">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4A6017" w:rsidRDefault="00653B77">
      <w:pPr>
        <w:autoSpaceDE w:val="0"/>
        <w:autoSpaceDN w:val="0"/>
        <w:spacing w:line="360" w:lineRule="auto"/>
        <w:ind w:firstLineChars="200" w:firstLine="480"/>
        <w:contextualSpacing/>
        <w:rPr>
          <w:rFonts w:ascii="宋体" w:hAnsi="宋体" w:cs="宋体"/>
          <w:color w:val="FF0000"/>
          <w:kern w:val="0"/>
          <w:sz w:val="24"/>
        </w:rPr>
      </w:pPr>
      <w:r>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w:t>
      </w:r>
      <w:r>
        <w:rPr>
          <w:rFonts w:ascii="宋体" w:hAnsi="宋体" w:cs="宋体" w:hint="eastAsia"/>
          <w:kern w:val="0"/>
          <w:sz w:val="24"/>
        </w:rPr>
        <w:lastRenderedPageBreak/>
        <w:t>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A6017" w:rsidRDefault="00653B77">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w:t>
      </w:r>
      <w:r>
        <w:rPr>
          <w:rFonts w:ascii="宋体" w:hAnsi="宋体" w:cs="仿宋_GB2312" w:hint="eastAsia"/>
          <w:sz w:val="24"/>
          <w:lang w:val="zh-CN"/>
        </w:rPr>
        <w:lastRenderedPageBreak/>
        <w:t>件的正本及所有副本的封面均须由投标人加盖投标人公章。</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4A6017" w:rsidRDefault="004A6017">
      <w:pPr>
        <w:pStyle w:val="a1"/>
        <w:ind w:firstLine="280"/>
        <w:rPr>
          <w:lang w:val="zh-CN"/>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w:t>
      </w:r>
      <w:r>
        <w:rPr>
          <w:rFonts w:ascii="宋体" w:hAnsi="宋体" w:cs="仿宋_GB2312" w:hint="eastAsia"/>
          <w:sz w:val="24"/>
          <w:lang w:val="zh-CN"/>
        </w:rPr>
        <w:lastRenderedPageBreak/>
        <w:t>投标截止时间前以书面形式告知招标人。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4A6017" w:rsidRDefault="00653B77">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4A6017" w:rsidRDefault="004A6017">
      <w:pPr>
        <w:autoSpaceDE w:val="0"/>
        <w:autoSpaceDN w:val="0"/>
        <w:spacing w:line="360" w:lineRule="auto"/>
        <w:contextualSpacing/>
        <w:rPr>
          <w:rFonts w:ascii="宋体" w:hAnsi="宋体" w:cs="宋体"/>
          <w:kern w:val="0"/>
          <w:sz w:val="24"/>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w:t>
      </w:r>
      <w:r>
        <w:rPr>
          <w:rFonts w:ascii="宋体" w:hAnsi="宋体" w:cs="仿宋_GB2312" w:hint="eastAsia"/>
          <w:sz w:val="24"/>
          <w:lang w:val="zh-CN"/>
        </w:rPr>
        <w:lastRenderedPageBreak/>
        <w:t>系的,应当要求其回避。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 投标文件属下列情况之一的，按照无效投标处理：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4A6017" w:rsidRDefault="00653B77">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Pr>
          <w:rFonts w:ascii="宋体" w:hAnsi="宋体" w:cs="仿宋_GB2312" w:hint="eastAsia"/>
          <w:sz w:val="24"/>
          <w:lang w:val="zh-CN"/>
        </w:rPr>
        <w:lastRenderedPageBreak/>
        <w:t>一个参加评标的投标人，招标文件未规定的采取随机抽取方式确定，其他投标无效。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33.2.3 因落实政府采购政策进行价格调整的，以调整后的价格计算评标基准价和投标报价。</w:t>
      </w:r>
    </w:p>
    <w:p w:rsidR="004A6017" w:rsidRDefault="00653B77">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4A6017" w:rsidRDefault="00653B77">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4A6017" w:rsidRDefault="004A6017">
      <w:pPr>
        <w:tabs>
          <w:tab w:val="left" w:pos="1260"/>
        </w:tabs>
        <w:autoSpaceDE w:val="0"/>
        <w:autoSpaceDN w:val="0"/>
        <w:spacing w:line="360" w:lineRule="auto"/>
        <w:ind w:firstLineChars="200" w:firstLine="480"/>
        <w:contextualSpacing/>
        <w:rPr>
          <w:rFonts w:ascii="宋体" w:hAnsi="宋体" w:cs="仿宋_GB2312"/>
          <w:sz w:val="24"/>
          <w:lang w:val="zh-CN"/>
        </w:rPr>
      </w:pPr>
    </w:p>
    <w:p w:rsidR="00653B77" w:rsidRDefault="00653B77">
      <w:pPr>
        <w:tabs>
          <w:tab w:val="left" w:pos="1260"/>
        </w:tabs>
        <w:autoSpaceDE w:val="0"/>
        <w:autoSpaceDN w:val="0"/>
        <w:spacing w:line="360" w:lineRule="auto"/>
        <w:contextualSpacing/>
        <w:jc w:val="center"/>
        <w:rPr>
          <w:rFonts w:ascii="宋体" w:hAnsi="宋体" w:cs="宋体"/>
          <w:b/>
          <w:kern w:val="0"/>
          <w:sz w:val="28"/>
          <w:szCs w:val="28"/>
        </w:rPr>
      </w:pPr>
    </w:p>
    <w:p w:rsidR="004A6017" w:rsidRDefault="00653B7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六、定标和授予合同</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4A6017" w:rsidRDefault="00653B77">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4A6017" w:rsidRDefault="00653B7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39.2 采购人、采购代理机构认为供应商质疑不成立，或者成立但未对中标结果构成影响的，继续开展采购活动；认为供应商质疑成立且影响或者可能影响中标结果的，按照下列情况处理：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A6017" w:rsidRDefault="00653B77">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4A6017" w:rsidRDefault="00653B77">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4A601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A6017" w:rsidRDefault="00653B77">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4A6017" w:rsidRDefault="004A6017">
      <w:pPr>
        <w:pStyle w:val="a1"/>
        <w:ind w:firstLine="280"/>
      </w:pP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w:t>
      </w:r>
      <w:r>
        <w:rPr>
          <w:rFonts w:ascii="宋体" w:hAnsi="宋体" w:cs="仿宋_GB2312" w:hint="eastAsia"/>
          <w:sz w:val="24"/>
          <w:lang w:val="zh-CN"/>
        </w:rPr>
        <w:lastRenderedPageBreak/>
        <w:t>需分别填写《中小企业声明函》。</w:t>
      </w:r>
    </w:p>
    <w:p w:rsidR="004A6017" w:rsidRDefault="00653B77">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4A6017" w:rsidRDefault="00653B77">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4A6017" w:rsidRDefault="00653B77">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4A6017" w:rsidRDefault="00653B7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4A6017" w:rsidRDefault="00653B77">
      <w:pPr>
        <w:topLinePunct/>
        <w:spacing w:line="360" w:lineRule="auto"/>
        <w:ind w:firstLineChars="200" w:firstLine="480"/>
        <w:contextualSpacing/>
        <w:rPr>
          <w:rFonts w:ascii="宋体" w:hAnsi="宋体"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w:t>
      </w:r>
      <w:r>
        <w:rPr>
          <w:rFonts w:asciiTheme="minorEastAsia" w:hAnsiTheme="minorEastAsia" w:cs="仿宋_GB2312" w:hint="eastAsia"/>
          <w:sz w:val="24"/>
          <w:lang w:val="zh-CN"/>
        </w:rPr>
        <w:lastRenderedPageBreak/>
        <w:t>困</w:t>
      </w:r>
      <w:proofErr w:type="gramEnd"/>
      <w:r>
        <w:rPr>
          <w:rFonts w:asciiTheme="minorEastAsia" w:hAnsiTheme="minorEastAsia" w:cs="仿宋_GB2312" w:hint="eastAsia"/>
          <w:sz w:val="24"/>
          <w:lang w:val="zh-CN"/>
        </w:rPr>
        <w:t>人员具体数量的证明，确保支持政策落到实处，接受社会监督。</w:t>
      </w:r>
    </w:p>
    <w:p w:rsidR="004A6017" w:rsidRDefault="004A6017">
      <w:pPr>
        <w:pStyle w:val="aa"/>
        <w:spacing w:line="360" w:lineRule="auto"/>
        <w:ind w:firstLineChars="200" w:firstLine="420"/>
        <w:contextualSpacing/>
        <w:rPr>
          <w:rFonts w:hAnsi="宋体" w:cs="仿宋_GB2312"/>
          <w:szCs w:val="24"/>
          <w:lang w:val="zh-CN"/>
        </w:rPr>
      </w:pPr>
    </w:p>
    <w:p w:rsidR="004A6017" w:rsidRDefault="00653B77">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t>第六章 资格审查与评标</w:t>
      </w:r>
    </w:p>
    <w:p w:rsidR="004A6017" w:rsidRDefault="004A6017" w:rsidP="00653B77">
      <w:pPr>
        <w:pStyle w:val="aa"/>
        <w:spacing w:line="360" w:lineRule="auto"/>
        <w:ind w:left="164" w:hangingChars="78" w:hanging="164"/>
        <w:contextualSpacing/>
        <w:jc w:val="center"/>
        <w:rPr>
          <w:rFonts w:hAnsi="宋体" w:cs="仿宋_GB231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4A6017" w:rsidRDefault="00653B77">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4A6017" w:rsidRDefault="00653B77">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4A6017" w:rsidRDefault="00653B7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A6017">
        <w:trPr>
          <w:trHeight w:val="567"/>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w:t>
            </w:r>
          </w:p>
        </w:tc>
        <w:tc>
          <w:tcPr>
            <w:tcW w:w="2516"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848" w:type="dxa"/>
            <w:vAlign w:val="center"/>
          </w:tcPr>
          <w:p w:rsidR="004A6017" w:rsidRDefault="00653B77">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848" w:type="dxa"/>
            <w:vAlign w:val="center"/>
          </w:tcPr>
          <w:p w:rsidR="004A6017" w:rsidRDefault="00653B77">
            <w:pPr>
              <w:spacing w:line="360" w:lineRule="auto"/>
              <w:rPr>
                <w:rFonts w:ascii="宋体" w:hAnsi="宋体"/>
                <w:bCs/>
                <w:sz w:val="24"/>
              </w:rPr>
            </w:pPr>
            <w:r>
              <w:rPr>
                <w:rFonts w:ascii="宋体" w:hAnsi="宋体" w:hint="eastAsia"/>
                <w:bCs/>
                <w:sz w:val="24"/>
              </w:rPr>
              <w:t>（1）企业法人营业执照或营业执照。（企业投标提供）</w:t>
            </w:r>
          </w:p>
          <w:p w:rsidR="004A6017" w:rsidRDefault="00653B77">
            <w:pPr>
              <w:spacing w:line="360" w:lineRule="auto"/>
              <w:rPr>
                <w:rFonts w:ascii="宋体" w:hAnsi="宋体"/>
                <w:bCs/>
                <w:sz w:val="24"/>
              </w:rPr>
            </w:pPr>
            <w:r>
              <w:rPr>
                <w:rFonts w:ascii="宋体" w:hAnsi="宋体" w:hint="eastAsia"/>
                <w:bCs/>
                <w:sz w:val="24"/>
              </w:rPr>
              <w:t>（2）事业单位法人证书。（事业单位投标提供）</w:t>
            </w:r>
          </w:p>
          <w:p w:rsidR="004A6017" w:rsidRDefault="00653B77">
            <w:pPr>
              <w:spacing w:line="360" w:lineRule="auto"/>
              <w:rPr>
                <w:rFonts w:ascii="宋体" w:hAnsi="宋体"/>
                <w:bCs/>
                <w:sz w:val="24"/>
              </w:rPr>
            </w:pPr>
            <w:r>
              <w:rPr>
                <w:rFonts w:ascii="宋体" w:hAnsi="宋体" w:hint="eastAsia"/>
                <w:bCs/>
                <w:sz w:val="24"/>
              </w:rPr>
              <w:t>（3）个体工商户营业执照。（个体工商户投标提供）</w:t>
            </w:r>
          </w:p>
          <w:p w:rsidR="004A6017" w:rsidRDefault="00653B77">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4A6017" w:rsidRDefault="00653B7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848" w:type="dxa"/>
          </w:tcPr>
          <w:p w:rsidR="004A6017" w:rsidRDefault="00653B77">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4A6017" w:rsidRDefault="00653B77">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w:t>
            </w:r>
            <w:r>
              <w:rPr>
                <w:rFonts w:ascii="宋体" w:hAnsi="宋体" w:hint="eastAsia"/>
                <w:bCs/>
                <w:sz w:val="24"/>
              </w:rPr>
              <w:lastRenderedPageBreak/>
              <w:t>现金流量表、所有者权益变动表及其附注；或银行出具的资信证明；或财政部门认可的政府采购专业担保机构的证明文件和担保机构出具的投标担保函。</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848" w:type="dxa"/>
          </w:tcPr>
          <w:p w:rsidR="004A6017" w:rsidRDefault="00653B77">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848" w:type="dxa"/>
            <w:vAlign w:val="center"/>
          </w:tcPr>
          <w:p w:rsidR="004A6017" w:rsidRDefault="00653B77">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6017">
        <w:trPr>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516" w:type="dxa"/>
            <w:vAlign w:val="center"/>
          </w:tcPr>
          <w:p w:rsidR="004A6017" w:rsidRDefault="00653B77">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848" w:type="dxa"/>
          </w:tcPr>
          <w:p w:rsidR="004A6017" w:rsidRDefault="00653B77">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Theme="minorEastAsia" w:eastAsiaTheme="minorEastAsia" w:hAnsiTheme="minorEastAsia"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r>
              <w:rPr>
                <w:rFonts w:ascii="宋体" w:hAnsi="宋体" w:hint="eastAsia"/>
                <w:sz w:val="24"/>
              </w:rPr>
              <w:t>（1）查询渠道：</w:t>
            </w:r>
          </w:p>
          <w:p w:rsidR="004A6017" w:rsidRDefault="00653B77">
            <w:pPr>
              <w:spacing w:line="360" w:lineRule="auto"/>
              <w:rPr>
                <w:rFonts w:ascii="宋体" w:hAnsi="宋体"/>
                <w:sz w:val="24"/>
              </w:rPr>
            </w:pPr>
            <w:r>
              <w:rPr>
                <w:rFonts w:ascii="宋体" w:hAnsi="宋体" w:hint="eastAsia"/>
                <w:sz w:val="24"/>
              </w:rPr>
              <w:t>①“信用中国”网站（www.creditchina.gov.cn）</w:t>
            </w:r>
          </w:p>
          <w:p w:rsidR="004A6017" w:rsidRDefault="00653B77">
            <w:pPr>
              <w:spacing w:line="360" w:lineRule="auto"/>
              <w:rPr>
                <w:rFonts w:ascii="宋体" w:hAnsi="宋体"/>
                <w:sz w:val="24"/>
              </w:rPr>
            </w:pPr>
            <w:r>
              <w:rPr>
                <w:rFonts w:ascii="宋体" w:hAnsi="宋体" w:hint="eastAsia"/>
                <w:sz w:val="24"/>
              </w:rPr>
              <w:t>②“中国政府采购网”（www.ccgp.gov.cn）</w:t>
            </w:r>
          </w:p>
          <w:p w:rsidR="004A6017" w:rsidRDefault="00653B77">
            <w:pPr>
              <w:spacing w:line="360" w:lineRule="auto"/>
              <w:rPr>
                <w:rFonts w:ascii="宋体" w:hAnsi="宋体"/>
                <w:sz w:val="24"/>
              </w:rPr>
            </w:pPr>
            <w:r>
              <w:rPr>
                <w:rFonts w:ascii="宋体" w:hAnsi="宋体" w:hint="eastAsia"/>
                <w:sz w:val="24"/>
              </w:rPr>
              <w:lastRenderedPageBreak/>
              <w:t>③“中国社会组织公共服务平台”网站（</w:t>
            </w:r>
            <w:r>
              <w:rPr>
                <w:rFonts w:ascii="宋体" w:hAnsi="宋体"/>
                <w:sz w:val="24"/>
              </w:rPr>
              <w:t>www.chinanpo.gov.cn</w:t>
            </w:r>
            <w:r>
              <w:rPr>
                <w:rFonts w:ascii="宋体" w:hAnsi="宋体" w:hint="eastAsia"/>
                <w:sz w:val="24"/>
              </w:rPr>
              <w:t>）（仅查询社会组织）；</w:t>
            </w:r>
          </w:p>
          <w:p w:rsidR="004A6017" w:rsidRDefault="00653B77">
            <w:pPr>
              <w:spacing w:line="360" w:lineRule="auto"/>
              <w:rPr>
                <w:rFonts w:ascii="宋体" w:hAnsi="宋体"/>
                <w:sz w:val="24"/>
              </w:rPr>
            </w:pPr>
            <w:r>
              <w:rPr>
                <w:rFonts w:ascii="宋体" w:hAnsi="宋体" w:hint="eastAsia"/>
                <w:sz w:val="24"/>
              </w:rPr>
              <w:t>（2）截止时间：同投标截止时间；</w:t>
            </w:r>
          </w:p>
          <w:p w:rsidR="004A6017" w:rsidRDefault="00653B77">
            <w:pPr>
              <w:pStyle w:val="aa"/>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4A6017" w:rsidRDefault="00653B77">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516"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b/>
                <w:sz w:val="24"/>
              </w:rPr>
              <w:t>投标人须具备的特殊</w:t>
            </w:r>
          </w:p>
          <w:p w:rsidR="004A6017" w:rsidRDefault="00653B77">
            <w:pPr>
              <w:spacing w:line="360" w:lineRule="auto"/>
              <w:rPr>
                <w:rFonts w:asciiTheme="minorEastAsia" w:hAnsiTheme="minorEastAsia"/>
                <w:b/>
                <w:bCs/>
                <w:sz w:val="24"/>
              </w:rPr>
            </w:pPr>
            <w:r>
              <w:rPr>
                <w:rFonts w:asciiTheme="minorEastAsia" w:hAnsiTheme="minorEastAsia" w:hint="eastAsia"/>
                <w:b/>
                <w:sz w:val="24"/>
              </w:rPr>
              <w:t>资质证书</w:t>
            </w:r>
          </w:p>
        </w:tc>
        <w:tc>
          <w:tcPr>
            <w:tcW w:w="5848" w:type="dxa"/>
            <w:vAlign w:val="center"/>
          </w:tcPr>
          <w:p w:rsidR="004A6017" w:rsidRDefault="00653B77">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516" w:type="dxa"/>
            <w:vAlign w:val="center"/>
          </w:tcPr>
          <w:p w:rsidR="004A6017" w:rsidRDefault="00653B77">
            <w:pPr>
              <w:spacing w:line="360" w:lineRule="auto"/>
              <w:rPr>
                <w:rFonts w:asciiTheme="minorEastAsia" w:hAnsiTheme="minorEastAsia"/>
                <w:sz w:val="24"/>
              </w:rPr>
            </w:pPr>
            <w:r>
              <w:rPr>
                <w:rFonts w:asciiTheme="minorEastAsia" w:hAnsiTheme="minorEastAsia" w:hint="eastAsia"/>
                <w:b/>
                <w:sz w:val="24"/>
              </w:rPr>
              <w:t>投标承诺函</w:t>
            </w:r>
          </w:p>
        </w:tc>
        <w:tc>
          <w:tcPr>
            <w:tcW w:w="5848" w:type="dxa"/>
            <w:vAlign w:val="center"/>
          </w:tcPr>
          <w:p w:rsidR="004A6017" w:rsidRDefault="00653B77">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4A6017">
        <w:trPr>
          <w:trHeight w:val="624"/>
          <w:jc w:val="center"/>
        </w:trPr>
        <w:tc>
          <w:tcPr>
            <w:tcW w:w="675" w:type="dxa"/>
            <w:vAlign w:val="center"/>
          </w:tcPr>
          <w:p w:rsidR="004A6017" w:rsidRDefault="00653B77">
            <w:pPr>
              <w:spacing w:line="360" w:lineRule="auto"/>
              <w:jc w:val="center"/>
              <w:rPr>
                <w:rFonts w:asciiTheme="minorEastAsia" w:hAnsiTheme="minorEastAsia"/>
                <w:b/>
                <w:sz w:val="24"/>
              </w:rPr>
            </w:pPr>
            <w:r>
              <w:rPr>
                <w:rFonts w:asciiTheme="minorEastAsia" w:hAnsiTheme="minorEastAsia" w:hint="eastAsia"/>
                <w:b/>
                <w:sz w:val="24"/>
              </w:rPr>
              <w:t>12</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848" w:type="dxa"/>
          </w:tcPr>
          <w:p w:rsidR="004A6017" w:rsidRDefault="00653B77">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516" w:type="dxa"/>
            <w:vAlign w:val="center"/>
          </w:tcPr>
          <w:p w:rsidR="004A6017" w:rsidRDefault="00653B77">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4A6017" w:rsidRDefault="00653B7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4A6017" w:rsidRDefault="00653B7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4A6017" w:rsidRDefault="00653B77">
            <w:pPr>
              <w:spacing w:line="360" w:lineRule="auto"/>
              <w:contextualSpacing/>
              <w:rPr>
                <w:rFonts w:ascii="楷体" w:eastAsia="楷体" w:hAnsi="楷体"/>
                <w:color w:val="000000"/>
                <w:sz w:val="24"/>
              </w:rPr>
            </w:pPr>
            <w:r>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4A6017" w:rsidRDefault="00653B77">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4A6017" w:rsidRDefault="004A6017">
            <w:pPr>
              <w:spacing w:line="360" w:lineRule="auto"/>
              <w:rPr>
                <w:rFonts w:asciiTheme="minorEastAsia" w:hAnsiTheme="minorEastAsia" w:cs="仿宋_GB2312"/>
                <w:sz w:val="24"/>
                <w:lang w:val="zh-CN"/>
              </w:rPr>
            </w:pPr>
          </w:p>
        </w:tc>
      </w:tr>
      <w:tr w:rsidR="004A6017">
        <w:trPr>
          <w:trHeight w:val="567"/>
          <w:jc w:val="center"/>
        </w:trPr>
        <w:tc>
          <w:tcPr>
            <w:tcW w:w="675" w:type="dxa"/>
            <w:vAlign w:val="center"/>
          </w:tcPr>
          <w:p w:rsidR="004A6017" w:rsidRDefault="00653B77">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516" w:type="dxa"/>
            <w:vAlign w:val="center"/>
          </w:tcPr>
          <w:p w:rsidR="004A6017" w:rsidRDefault="00653B77">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4A6017" w:rsidRDefault="00653B77">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4A6017" w:rsidRDefault="004A6017">
            <w:pPr>
              <w:spacing w:line="360" w:lineRule="auto"/>
              <w:rPr>
                <w:rFonts w:asciiTheme="minorEastAsia" w:hAnsiTheme="minorEastAsia"/>
                <w:bCs/>
                <w:sz w:val="24"/>
              </w:rPr>
            </w:pPr>
          </w:p>
        </w:tc>
      </w:tr>
    </w:tbl>
    <w:p w:rsidR="004A6017" w:rsidRDefault="004A6017">
      <w:pPr>
        <w:pStyle w:val="aa"/>
        <w:spacing w:line="360" w:lineRule="auto"/>
        <w:contextualSpacing/>
        <w:jc w:val="center"/>
        <w:rPr>
          <w:rFonts w:hAnsi="宋体" w:cs="仿宋_GB2312"/>
          <w:b/>
          <w:sz w:val="32"/>
          <w:szCs w:val="32"/>
          <w:lang w:val="zh-CN"/>
        </w:rPr>
      </w:pPr>
    </w:p>
    <w:p w:rsidR="004A6017" w:rsidRDefault="00653B77">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4A6017" w:rsidRDefault="00653B77">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A6017" w:rsidRDefault="00653B77">
      <w:pPr>
        <w:pStyle w:val="aa"/>
        <w:widowControl w:val="0"/>
        <w:numPr>
          <w:ilvl w:val="0"/>
          <w:numId w:val="7"/>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4A6017" w:rsidRDefault="00653B77">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A6017" w:rsidRDefault="00653B77">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A6017" w:rsidRDefault="00653B77">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4A6017" w:rsidRDefault="00653B77">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4A6017" w:rsidRDefault="00653B77">
      <w:pPr>
        <w:pStyle w:val="aa"/>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4A6017" w:rsidRDefault="00653B77">
      <w:pPr>
        <w:pStyle w:val="aa"/>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4A6017" w:rsidRDefault="00653B77">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lastRenderedPageBreak/>
        <w:t>（4）关于强制性产品认证</w:t>
      </w:r>
    </w:p>
    <w:p w:rsidR="004A6017" w:rsidRDefault="00653B77">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4A6017" w:rsidRDefault="00653B77">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4A6017" w:rsidRDefault="00653B77">
      <w:pPr>
        <w:pStyle w:val="aa"/>
        <w:spacing w:line="360" w:lineRule="auto"/>
        <w:ind w:firstLine="465"/>
        <w:contextualSpacing/>
        <w:rPr>
          <w:rFonts w:hAnsi="宋体" w:cs="仿宋_GB2312"/>
          <w:sz w:val="24"/>
          <w:szCs w:val="24"/>
          <w:lang w:val="zh-CN"/>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4A6017" w:rsidRDefault="00653B77">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4A6017" w:rsidRDefault="00653B77">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w:t>
      </w:r>
      <w:r>
        <w:rPr>
          <w:rFonts w:ascii="宋体" w:hAnsi="宋体" w:cs="仿宋_GB2312" w:hint="eastAsia"/>
          <w:b/>
          <w:sz w:val="24"/>
          <w:lang w:val="zh-CN"/>
        </w:rPr>
        <w:lastRenderedPageBreak/>
        <w:t>等硬件特征码均相同时，视为“不同投标人的投标文件由同一单位或者个人编制”或“不同投标人委托同一单位或者个人办理投标事宜”,其投标无效。</w:t>
      </w:r>
    </w:p>
    <w:p w:rsidR="004A6017" w:rsidRDefault="00653B77">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4A6017" w:rsidRDefault="00653B77">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61"/>
        <w:gridCol w:w="5652"/>
        <w:gridCol w:w="77"/>
        <w:gridCol w:w="1400"/>
      </w:tblGrid>
      <w:tr w:rsidR="00955C8E" w:rsidTr="00955C8E">
        <w:trPr>
          <w:trHeight w:val="900"/>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(总分100分)</w:t>
            </w:r>
          </w:p>
        </w:tc>
        <w:tc>
          <w:tcPr>
            <w:tcW w:w="7129" w:type="dxa"/>
            <w:gridSpan w:val="3"/>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价格分值： 30分</w:t>
            </w:r>
          </w:p>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 30分</w:t>
            </w:r>
          </w:p>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技术部分： 40分</w:t>
            </w:r>
          </w:p>
        </w:tc>
      </w:tr>
      <w:tr w:rsidR="00955C8E" w:rsidTr="00955C8E">
        <w:trPr>
          <w:trHeight w:val="567"/>
        </w:trPr>
        <w:tc>
          <w:tcPr>
            <w:tcW w:w="9098" w:type="dxa"/>
            <w:gridSpan w:val="5"/>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一、价格部分（满分30 分）</w:t>
            </w:r>
          </w:p>
        </w:tc>
      </w:tr>
      <w:tr w:rsidR="00955C8E" w:rsidTr="00955C8E">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955C8E" w:rsidTr="00955C8E">
        <w:trPr>
          <w:trHeight w:val="1519"/>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955C8E" w:rsidRPr="001B17A7"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1B17A7">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1B17A7">
              <w:rPr>
                <w:rFonts w:ascii="仿宋" w:eastAsia="仿宋" w:hAnsi="仿宋" w:cs="仿宋" w:hint="eastAsia"/>
                <w:color w:val="000000"/>
                <w:kern w:val="0"/>
                <w:sz w:val="32"/>
                <w:szCs w:val="32"/>
                <w:shd w:val="clear" w:color="auto" w:fill="FFFFFF"/>
              </w:rPr>
              <w:t>价格分的计算：投标报价得分=(评标基准价／投标报价)×30</w:t>
            </w:r>
          </w:p>
        </w:tc>
        <w:tc>
          <w:tcPr>
            <w:tcW w:w="1400"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30分</w:t>
            </w:r>
          </w:p>
        </w:tc>
      </w:tr>
      <w:tr w:rsidR="00955C8E" w:rsidTr="00955C8E">
        <w:trPr>
          <w:trHeight w:val="567"/>
        </w:trPr>
        <w:tc>
          <w:tcPr>
            <w:tcW w:w="9098" w:type="dxa"/>
            <w:gridSpan w:val="5"/>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ind w:firstLineChars="1200" w:firstLine="3840"/>
              <w:rPr>
                <w:rFonts w:ascii="仿宋" w:eastAsia="仿宋" w:hAnsi="仿宋" w:cs="仿宋"/>
                <w:color w:val="000000"/>
                <w:kern w:val="0"/>
                <w:sz w:val="32"/>
                <w:szCs w:val="32"/>
                <w:shd w:val="clear" w:color="auto" w:fill="FFFFFF"/>
              </w:rPr>
            </w:pPr>
            <w:r>
              <w:rPr>
                <w:rFonts w:ascii="仿宋" w:eastAsia="仿宋" w:hAnsi="仿宋" w:cs="仿宋" w:hint="eastAsia"/>
                <w:sz w:val="32"/>
                <w:szCs w:val="32"/>
                <w:lang w:val="zh-CN"/>
              </w:rPr>
              <w:t>商务部分（满分30</w:t>
            </w:r>
            <w:r>
              <w:rPr>
                <w:rFonts w:ascii="宋体" w:hAnsi="宋体" w:cs="宋体" w:hint="eastAsia"/>
                <w:sz w:val="32"/>
                <w:szCs w:val="32"/>
                <w:lang w:val="zh-CN"/>
              </w:rPr>
              <w:t> </w:t>
            </w:r>
            <w:r>
              <w:rPr>
                <w:rFonts w:ascii="仿宋" w:eastAsia="仿宋" w:hAnsi="仿宋" w:cs="仿宋" w:hint="eastAsia"/>
                <w:sz w:val="32"/>
                <w:szCs w:val="32"/>
                <w:lang w:val="zh-CN"/>
              </w:rPr>
              <w:t>分）</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rPr>
                <w:rFonts w:ascii="仿宋" w:eastAsia="仿宋" w:hAnsi="仿宋" w:cs="仿宋"/>
                <w:color w:val="000000"/>
                <w:kern w:val="0"/>
                <w:sz w:val="32"/>
                <w:szCs w:val="32"/>
                <w:shd w:val="clear" w:color="auto" w:fill="FFFFFF"/>
              </w:rPr>
            </w:pPr>
            <w:r>
              <w:rPr>
                <w:rFonts w:ascii="仿宋" w:eastAsia="仿宋" w:hAnsi="仿宋" w:cs="仿宋" w:hint="eastAsia"/>
                <w:sz w:val="32"/>
                <w:szCs w:val="32"/>
                <w:lang w:val="zh-CN"/>
              </w:rPr>
              <w:t>评分因素</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ind w:firstLineChars="650" w:firstLine="2080"/>
              <w:rPr>
                <w:rFonts w:ascii="仿宋" w:eastAsia="仿宋" w:hAnsi="仿宋" w:cs="仿宋"/>
                <w:color w:val="000000"/>
                <w:kern w:val="0"/>
                <w:sz w:val="32"/>
                <w:szCs w:val="32"/>
                <w:shd w:val="clear" w:color="auto" w:fill="FFFFFF"/>
              </w:rPr>
            </w:pPr>
            <w:r>
              <w:rPr>
                <w:rFonts w:ascii="仿宋" w:eastAsia="仿宋" w:hAnsi="仿宋" w:cs="仿宋" w:hint="eastAsia"/>
                <w:sz w:val="32"/>
                <w:szCs w:val="32"/>
                <w:lang w:val="zh-CN"/>
              </w:rPr>
              <w:t>评分标准</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rPr>
                <w:rFonts w:ascii="仿宋" w:eastAsia="仿宋" w:hAnsi="仿宋" w:cs="仿宋"/>
                <w:color w:val="000000"/>
                <w:kern w:val="0"/>
                <w:sz w:val="32"/>
                <w:szCs w:val="32"/>
                <w:shd w:val="clear" w:color="auto" w:fill="FFFFFF"/>
              </w:rPr>
            </w:pPr>
            <w:r>
              <w:rPr>
                <w:rFonts w:ascii="仿宋" w:eastAsia="仿宋" w:hAnsi="仿宋" w:cs="仿宋" w:hint="eastAsia"/>
                <w:sz w:val="32"/>
                <w:szCs w:val="32"/>
                <w:lang w:val="zh-CN"/>
              </w:rPr>
              <w:t>分值</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售后服务</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pStyle w:val="11"/>
              <w:ind w:firstLine="640"/>
              <w:rPr>
                <w:rFonts w:ascii="仿宋" w:eastAsia="仿宋" w:hAnsi="仿宋" w:cs="仿宋"/>
                <w:color w:val="000000"/>
                <w:kern w:val="0"/>
                <w:sz w:val="40"/>
                <w:szCs w:val="40"/>
                <w:shd w:val="clear" w:color="auto" w:fill="FFFFFF"/>
              </w:rPr>
            </w:pPr>
            <w:r>
              <w:rPr>
                <w:rFonts w:ascii="仿宋" w:eastAsia="仿宋" w:hAnsi="仿宋" w:cs="仿宋" w:hint="eastAsia"/>
                <w:sz w:val="32"/>
                <w:szCs w:val="32"/>
              </w:rPr>
              <w:t>评标委员会根据各供应商的售后服</w:t>
            </w:r>
            <w:r>
              <w:rPr>
                <w:rFonts w:ascii="仿宋" w:eastAsia="仿宋" w:hAnsi="仿宋" w:cs="仿宋" w:hint="eastAsia"/>
                <w:sz w:val="32"/>
                <w:szCs w:val="32"/>
              </w:rPr>
              <w:lastRenderedPageBreak/>
              <w:t>务承诺及计划的优劣进行打分。根据各供应</w:t>
            </w:r>
            <w:proofErr w:type="gramStart"/>
            <w:r>
              <w:rPr>
                <w:rFonts w:ascii="仿宋" w:eastAsia="仿宋" w:hAnsi="仿宋" w:cs="仿宋" w:hint="eastAsia"/>
                <w:sz w:val="32"/>
                <w:szCs w:val="32"/>
              </w:rPr>
              <w:t>商服务</w:t>
            </w:r>
            <w:proofErr w:type="gramEnd"/>
            <w:r>
              <w:rPr>
                <w:rFonts w:ascii="仿宋" w:eastAsia="仿宋" w:hAnsi="仿宋" w:cs="仿宋" w:hint="eastAsia"/>
                <w:sz w:val="32"/>
                <w:szCs w:val="32"/>
              </w:rPr>
              <w:t>体系的完善性、备件情况和服务技术力量的专业性、维修相应时间及完成维修时间承诺：根据各供应商维修响应情况打分（优秀者得4分,一般者得2分,不满足或不提供不得分）生产厂商在河南省内设立有分公司或售后服务机构且售后服务人员健全，由评标委员会成员酌情打分。（优秀者得3分,一般者得1分,不满足或不提供不得分）</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lastRenderedPageBreak/>
              <w:t>7分</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jc w:val="left"/>
              <w:rPr>
                <w:rFonts w:ascii="仿宋" w:eastAsia="仿宋" w:hAnsi="仿宋" w:cs="仿宋"/>
                <w:color w:val="000000"/>
                <w:kern w:val="0"/>
                <w:sz w:val="40"/>
                <w:szCs w:val="40"/>
                <w:shd w:val="clear" w:color="auto" w:fill="FFFFFF"/>
              </w:rPr>
            </w:pPr>
            <w:r>
              <w:rPr>
                <w:rFonts w:ascii="仿宋" w:eastAsia="仿宋" w:hAnsi="仿宋" w:cs="仿宋" w:hint="eastAsia"/>
                <w:sz w:val="32"/>
                <w:szCs w:val="32"/>
              </w:rPr>
              <w:lastRenderedPageBreak/>
              <w:t>供货及调试方案</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sz w:val="32"/>
                <w:szCs w:val="32"/>
              </w:rPr>
              <w:t>供应商提供所投设备的安装调试、检验、交工验收、培训计划等方案具体、详细可行，有利于项目实施，且科学、合理，符合国家相关标准及规定的，按照优劣由评标委员会打分(优秀者得4分,一般者得2分,不满足或不提供不得分)。</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4分</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企业业绩</w:t>
            </w:r>
          </w:p>
        </w:tc>
        <w:tc>
          <w:tcPr>
            <w:tcW w:w="5813" w:type="dxa"/>
            <w:gridSpan w:val="2"/>
            <w:tcBorders>
              <w:top w:val="single" w:sz="4" w:space="0" w:color="auto"/>
              <w:left w:val="single" w:sz="4" w:space="0" w:color="auto"/>
              <w:bottom w:val="single" w:sz="4" w:space="0" w:color="auto"/>
              <w:right w:val="single" w:sz="4" w:space="0" w:color="auto"/>
            </w:tcBorders>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投标单位2016年1月1日以来具有类似项目业绩，且合同金额在200万元以上的每份得2分每份得2分，最高得4分。应提供合同和中标通知书(或验收报告或验交单) 原件扫描件（或图片）。</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4分</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lastRenderedPageBreak/>
              <w:t>免费保修期限</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质保期须满足招标文件最低要求，否则为无效投标，质保期比最低要求延长1年的得3分，本项最多得6分</w:t>
            </w:r>
            <w:r>
              <w:rPr>
                <w:rFonts w:ascii="仿宋" w:eastAsia="仿宋" w:hAnsi="仿宋" w:cs="仿宋" w:hint="eastAsia"/>
                <w:b/>
                <w:bCs/>
                <w:color w:val="000000"/>
                <w:kern w:val="0"/>
                <w:sz w:val="32"/>
                <w:szCs w:val="32"/>
                <w:shd w:val="clear" w:color="auto" w:fill="FFFFFF"/>
              </w:rPr>
              <w:t>。</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6分</w:t>
            </w:r>
          </w:p>
        </w:tc>
      </w:tr>
      <w:tr w:rsidR="00955C8E" w:rsidTr="00955C8E">
        <w:trPr>
          <w:trHeight w:val="567"/>
        </w:trPr>
        <w:tc>
          <w:tcPr>
            <w:tcW w:w="1808"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综合评价</w:t>
            </w:r>
          </w:p>
        </w:tc>
        <w:tc>
          <w:tcPr>
            <w:tcW w:w="5813" w:type="dxa"/>
            <w:gridSpan w:val="2"/>
            <w:tcBorders>
              <w:top w:val="single" w:sz="4" w:space="0" w:color="auto"/>
              <w:left w:val="single" w:sz="4" w:space="0" w:color="auto"/>
              <w:bottom w:val="single" w:sz="4" w:space="0" w:color="auto"/>
              <w:right w:val="single" w:sz="4" w:space="0" w:color="auto"/>
            </w:tcBorders>
          </w:tcPr>
          <w:p w:rsidR="00955C8E" w:rsidRDefault="00955C8E" w:rsidP="005258B1">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sz w:val="32"/>
                <w:szCs w:val="32"/>
              </w:rPr>
              <w:t>评标委员会根据供应商的</w:t>
            </w:r>
            <w:bookmarkStart w:id="1" w:name="_GoBack"/>
            <w:bookmarkEnd w:id="1"/>
            <w:r>
              <w:rPr>
                <w:rFonts w:ascii="仿宋" w:eastAsia="仿宋" w:hAnsi="仿宋" w:cs="仿宋" w:hint="eastAsia"/>
                <w:sz w:val="32"/>
                <w:szCs w:val="32"/>
              </w:rPr>
              <w:t>企业资信相关证书、所投设备的质量档次、品牌知名度、整体使用性能、针对本次采购货物提供证明文件的完整性以及其供应商的技术力量水平、售后服务情况、投标文件的制作及响应程度以及未量化的评标因素等内容进行综合评价（优秀者得9分,一般者得5分,不满足或不提供不得分）</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ind w:firstLineChars="200" w:firstLine="640"/>
              <w:jc w:val="left"/>
              <w:rPr>
                <w:rFonts w:ascii="仿宋" w:eastAsia="仿宋" w:hAnsi="仿宋" w:cs="仿宋"/>
                <w:color w:val="000000"/>
                <w:kern w:val="0"/>
                <w:sz w:val="40"/>
                <w:szCs w:val="40"/>
                <w:shd w:val="clear" w:color="auto" w:fill="FFFFFF"/>
              </w:rPr>
            </w:pPr>
            <w:r>
              <w:rPr>
                <w:rFonts w:ascii="仿宋" w:eastAsia="仿宋" w:hAnsi="仿宋" w:cs="仿宋" w:hint="eastAsia"/>
                <w:color w:val="000000"/>
                <w:kern w:val="0"/>
                <w:sz w:val="32"/>
                <w:szCs w:val="32"/>
                <w:shd w:val="clear" w:color="auto" w:fill="FFFFFF"/>
              </w:rPr>
              <w:t>9分</w:t>
            </w:r>
          </w:p>
        </w:tc>
      </w:tr>
      <w:tr w:rsidR="00955C8E" w:rsidTr="00955C8E">
        <w:trPr>
          <w:trHeight w:val="567"/>
        </w:trPr>
        <w:tc>
          <w:tcPr>
            <w:tcW w:w="9098" w:type="dxa"/>
            <w:gridSpan w:val="5"/>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rPr>
                <w:rFonts w:ascii="仿宋" w:eastAsia="仿宋" w:hAnsi="仿宋" w:cs="仿宋"/>
                <w:sz w:val="32"/>
                <w:szCs w:val="32"/>
                <w:lang w:val="zh-CN"/>
              </w:rPr>
            </w:pPr>
            <w:r>
              <w:rPr>
                <w:rFonts w:ascii="仿宋" w:eastAsia="仿宋" w:hAnsi="仿宋" w:cs="仿宋" w:hint="eastAsia"/>
                <w:sz w:val="32"/>
                <w:szCs w:val="32"/>
                <w:lang w:val="zh-CN"/>
              </w:rPr>
              <w:t>注：1.凡评标办法里涉及到的证书、证件及业绩材料等，均应在电子版投标文件中附其原件扫描件（或图片），否则该项得分应作0分处理。</w:t>
            </w:r>
          </w:p>
          <w:p w:rsidR="00955C8E" w:rsidRDefault="00955C8E" w:rsidP="0068636F">
            <w:pPr>
              <w:keepNext/>
              <w:spacing w:line="440" w:lineRule="exact"/>
              <w:ind w:firstLineChars="196" w:firstLine="627"/>
              <w:rPr>
                <w:rFonts w:ascii="仿宋" w:eastAsia="仿宋" w:hAnsi="仿宋" w:cs="仿宋"/>
                <w:sz w:val="32"/>
                <w:szCs w:val="32"/>
                <w:lang w:val="zh-CN"/>
              </w:rPr>
            </w:pPr>
            <w:r>
              <w:rPr>
                <w:rFonts w:ascii="仿宋" w:eastAsia="仿宋" w:hAnsi="仿宋" w:cs="仿宋" w:hint="eastAsia"/>
                <w:sz w:val="32"/>
                <w:szCs w:val="32"/>
                <w:lang w:val="zh-CN"/>
              </w:rPr>
              <w:t>2.业绩合同以合同签订日期为准，获奖证书以发证日期为准。</w:t>
            </w:r>
          </w:p>
          <w:p w:rsidR="00955C8E" w:rsidRDefault="00955C8E" w:rsidP="0068636F">
            <w:pPr>
              <w:keepNext/>
              <w:spacing w:line="440" w:lineRule="exact"/>
              <w:ind w:firstLineChars="196" w:firstLine="627"/>
              <w:rPr>
                <w:rFonts w:ascii="仿宋" w:eastAsia="仿宋" w:hAnsi="仿宋" w:cs="仿宋"/>
                <w:color w:val="000000"/>
                <w:kern w:val="0"/>
                <w:sz w:val="32"/>
                <w:szCs w:val="32"/>
                <w:shd w:val="clear" w:color="auto" w:fill="FFFFFF"/>
              </w:rPr>
            </w:pPr>
            <w:r>
              <w:rPr>
                <w:rFonts w:ascii="仿宋" w:eastAsia="仿宋" w:hAnsi="仿宋" w:cs="仿宋" w:hint="eastAsia"/>
                <w:sz w:val="32"/>
                <w:szCs w:val="32"/>
                <w:lang w:val="zh-CN"/>
              </w:rPr>
              <w:t>3.企业业绩和项目负责人业绩可以重复使用。</w:t>
            </w:r>
          </w:p>
        </w:tc>
      </w:tr>
      <w:tr w:rsidR="00955C8E" w:rsidTr="00955C8E">
        <w:trPr>
          <w:trHeight w:val="599"/>
        </w:trPr>
        <w:tc>
          <w:tcPr>
            <w:tcW w:w="9098" w:type="dxa"/>
            <w:gridSpan w:val="5"/>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三、技术部分（满分 40分）</w:t>
            </w:r>
          </w:p>
        </w:tc>
      </w:tr>
      <w:tr w:rsidR="00955C8E" w:rsidTr="00955C8E">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955C8E" w:rsidTr="00955C8E">
        <w:trPr>
          <w:trHeight w:val="2101"/>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对招标文件</w:t>
            </w:r>
          </w:p>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响应程度</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sz w:val="32"/>
                <w:szCs w:val="32"/>
              </w:rPr>
            </w:pPr>
            <w:r>
              <w:rPr>
                <w:rFonts w:ascii="仿宋" w:eastAsia="仿宋" w:hAnsi="仿宋" w:cs="仿宋" w:hint="eastAsia"/>
                <w:sz w:val="32"/>
                <w:szCs w:val="32"/>
              </w:rPr>
              <w:t>全数字高档彩色多普勒超声诊断仪</w:t>
            </w:r>
          </w:p>
          <w:p w:rsidR="00955C8E" w:rsidRDefault="00955C8E" w:rsidP="0068636F">
            <w:pPr>
              <w:pStyle w:val="a1"/>
              <w:ind w:firstLine="280"/>
            </w:pPr>
            <w:r>
              <w:rPr>
                <w:rFonts w:hint="eastAsia"/>
              </w:rPr>
              <w:t>1.</w:t>
            </w:r>
            <w:r>
              <w:rPr>
                <w:rFonts w:hint="eastAsia"/>
              </w:rPr>
              <w:t>★全域动态聚焦技术，即全程发射及全程接收聚焦技术，使得图像近、中、远场保持均匀一致（图像上无焦点显示，请附图）</w:t>
            </w:r>
            <w:r>
              <w:rPr>
                <w:rFonts w:hint="eastAsia"/>
              </w:rPr>
              <w:t xml:space="preserve"> </w:t>
            </w:r>
          </w:p>
          <w:p w:rsidR="00955C8E" w:rsidRDefault="00955C8E" w:rsidP="0068636F">
            <w:pPr>
              <w:pStyle w:val="a1"/>
              <w:ind w:firstLine="280"/>
              <w:rPr>
                <w:szCs w:val="28"/>
              </w:rPr>
            </w:pPr>
            <w:r>
              <w:rPr>
                <w:rFonts w:hint="eastAsia"/>
              </w:rPr>
              <w:t>2.</w:t>
            </w:r>
            <w:r>
              <w:rPr>
                <w:rFonts w:hint="eastAsia"/>
              </w:rPr>
              <w:t>★声速匹配技术，可根据人体组织真实情况，一键实时自动匹配至最佳成像声速，并以具体数值（</w:t>
            </w:r>
            <w:r>
              <w:rPr>
                <w:rFonts w:hint="eastAsia"/>
              </w:rPr>
              <w:t>SSI</w:t>
            </w:r>
            <w:r>
              <w:rPr>
                <w:rFonts w:hint="eastAsia"/>
              </w:rPr>
              <w:t>值）在屏幕上显示（提供屏幕证明图片）</w:t>
            </w:r>
          </w:p>
          <w:p w:rsidR="00955C8E" w:rsidRDefault="00955C8E" w:rsidP="0068636F">
            <w:pPr>
              <w:pStyle w:val="a1"/>
              <w:ind w:firstLine="280"/>
            </w:pPr>
            <w:r>
              <w:rPr>
                <w:rFonts w:hint="eastAsia"/>
              </w:rPr>
              <w:t>3.</w:t>
            </w:r>
            <w:r>
              <w:rPr>
                <w:rFonts w:hint="eastAsia"/>
              </w:rPr>
              <w:t>★胎儿头颅自动切面识别功能</w:t>
            </w:r>
            <w:r>
              <w:rPr>
                <w:rFonts w:hint="eastAsia"/>
              </w:rPr>
              <w:t>,</w:t>
            </w:r>
            <w:r>
              <w:rPr>
                <w:rFonts w:hint="eastAsia"/>
              </w:rPr>
              <w:t>自动获取胎儿颅脑四个标准切面</w:t>
            </w:r>
            <w:r>
              <w:rPr>
                <w:rFonts w:hint="eastAsia"/>
              </w:rPr>
              <w:t>,</w:t>
            </w:r>
            <w:r>
              <w:rPr>
                <w:rFonts w:hint="eastAsia"/>
              </w:rPr>
              <w:t>并自动获取</w:t>
            </w:r>
            <w:r>
              <w:rPr>
                <w:rFonts w:hint="eastAsia"/>
              </w:rPr>
              <w:t>6</w:t>
            </w:r>
            <w:r>
              <w:rPr>
                <w:rFonts w:hint="eastAsia"/>
              </w:rPr>
              <w:t>项评估参数值</w:t>
            </w:r>
          </w:p>
          <w:p w:rsidR="00955C8E" w:rsidRDefault="00955C8E" w:rsidP="0068636F">
            <w:pPr>
              <w:pStyle w:val="a1"/>
              <w:ind w:firstLine="280"/>
            </w:pPr>
            <w:r>
              <w:rPr>
                <w:rFonts w:hint="eastAsia"/>
              </w:rPr>
              <w:t>4.</w:t>
            </w:r>
            <w:r>
              <w:rPr>
                <w:rFonts w:hint="eastAsia"/>
              </w:rPr>
              <w:t>★胎儿心脏检查切面自动识别功能，可以自动获取胎儿心脏检查的六个标准切面。</w:t>
            </w:r>
          </w:p>
          <w:p w:rsidR="00955C8E" w:rsidRDefault="00955C8E" w:rsidP="0068636F">
            <w:pPr>
              <w:pStyle w:val="a1"/>
              <w:ind w:firstLine="280"/>
            </w:pPr>
            <w:r>
              <w:rPr>
                <w:rFonts w:hint="eastAsia"/>
              </w:rPr>
              <w:t>5.</w:t>
            </w:r>
            <w:r>
              <w:rPr>
                <w:rFonts w:hint="eastAsia"/>
              </w:rPr>
              <w:t>★智能盆底解决方案，可以对盆底超</w:t>
            </w:r>
            <w:proofErr w:type="gramStart"/>
            <w:r>
              <w:rPr>
                <w:rFonts w:hint="eastAsia"/>
              </w:rPr>
              <w:t>声检查</w:t>
            </w:r>
            <w:proofErr w:type="gramEnd"/>
            <w:r>
              <w:rPr>
                <w:rFonts w:hint="eastAsia"/>
              </w:rPr>
              <w:t>中的前盆腔和肛提肌裂孔的测量进行自动测量与评估</w:t>
            </w:r>
            <w:r>
              <w:rPr>
                <w:rFonts w:hint="eastAsia"/>
              </w:rPr>
              <w:t>(</w:t>
            </w:r>
            <w:r>
              <w:rPr>
                <w:rFonts w:hint="eastAsia"/>
              </w:rPr>
              <w:t>提供证明图片</w:t>
            </w:r>
            <w:r>
              <w:rPr>
                <w:rFonts w:hint="eastAsia"/>
              </w:rPr>
              <w:t>)</w:t>
            </w:r>
            <w:r>
              <w:rPr>
                <w:rFonts w:hint="eastAsia"/>
              </w:rPr>
              <w:t>。</w:t>
            </w:r>
          </w:p>
          <w:p w:rsidR="00955C8E" w:rsidRDefault="00955C8E" w:rsidP="0068636F">
            <w:pPr>
              <w:pStyle w:val="a1"/>
              <w:ind w:firstLine="280"/>
            </w:pPr>
          </w:p>
          <w:p w:rsidR="00955C8E" w:rsidRDefault="00955C8E" w:rsidP="0068636F">
            <w:pPr>
              <w:pStyle w:val="a1"/>
              <w:ind w:firstLine="280"/>
            </w:pPr>
            <w:r>
              <w:rPr>
                <w:rFonts w:hint="eastAsia"/>
              </w:rPr>
              <w:t>注：评标基础分值为</w:t>
            </w:r>
            <w:r>
              <w:rPr>
                <w:rFonts w:hint="eastAsia"/>
              </w:rPr>
              <w:t>30</w:t>
            </w:r>
            <w:r>
              <w:rPr>
                <w:rFonts w:hint="eastAsia"/>
              </w:rPr>
              <w:t>分。上述参数或功能为本次招标核心产品的主要参数，优于上述招标参数的每项加</w:t>
            </w:r>
            <w:r>
              <w:rPr>
                <w:rFonts w:hint="eastAsia"/>
              </w:rPr>
              <w:t>1</w:t>
            </w:r>
            <w:r>
              <w:rPr>
                <w:rFonts w:hint="eastAsia"/>
              </w:rPr>
              <w:t>分</w:t>
            </w:r>
            <w:r>
              <w:rPr>
                <w:rFonts w:hint="eastAsia"/>
              </w:rPr>
              <w:t>,</w:t>
            </w:r>
            <w:r>
              <w:rPr>
                <w:rFonts w:hint="eastAsia"/>
              </w:rPr>
              <w:t>满分加</w:t>
            </w:r>
            <w:r>
              <w:rPr>
                <w:rFonts w:hint="eastAsia"/>
              </w:rPr>
              <w:t>5</w:t>
            </w:r>
            <w:r>
              <w:rPr>
                <w:rFonts w:hint="eastAsia"/>
              </w:rPr>
              <w:t>分；不满足以上参数，每项扣</w:t>
            </w:r>
            <w:r>
              <w:rPr>
                <w:rFonts w:hint="eastAsia"/>
              </w:rPr>
              <w:t>10</w:t>
            </w:r>
            <w:r>
              <w:rPr>
                <w:rFonts w:hint="eastAsia"/>
              </w:rPr>
              <w:t>分。不满足剩余招标参</w:t>
            </w:r>
            <w:r>
              <w:rPr>
                <w:rFonts w:hint="eastAsia"/>
              </w:rPr>
              <w:lastRenderedPageBreak/>
              <w:t>数的每项扣</w:t>
            </w:r>
            <w:r>
              <w:rPr>
                <w:rFonts w:hint="eastAsia"/>
              </w:rPr>
              <w:t>1</w:t>
            </w:r>
            <w:r>
              <w:rPr>
                <w:rFonts w:hint="eastAsia"/>
              </w:rPr>
              <w:t>分。</w:t>
            </w:r>
          </w:p>
          <w:p w:rsidR="00955C8E" w:rsidRDefault="00955C8E" w:rsidP="0068636F">
            <w:pPr>
              <w:pStyle w:val="a1"/>
              <w:ind w:firstLine="280"/>
            </w:pPr>
            <w:r>
              <w:rPr>
                <w:rFonts w:hint="eastAsia"/>
              </w:rPr>
              <w:t>备注：需提供产品技术白皮书、彩页、证明图片等相关证明文件并</w:t>
            </w:r>
            <w:r>
              <w:t>加盖厂家公章</w:t>
            </w:r>
            <w:r>
              <w:rPr>
                <w:rFonts w:hint="eastAsia"/>
              </w:rPr>
              <w:t>。</w:t>
            </w:r>
          </w:p>
        </w:tc>
        <w:tc>
          <w:tcPr>
            <w:tcW w:w="1400"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35分</w:t>
            </w:r>
          </w:p>
        </w:tc>
      </w:tr>
      <w:tr w:rsidR="00955C8E" w:rsidTr="00955C8E">
        <w:trPr>
          <w:trHeight w:val="567"/>
        </w:trPr>
        <w:tc>
          <w:tcPr>
            <w:tcW w:w="196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pStyle w:val="378020"/>
              <w:keepLines w:val="0"/>
              <w:spacing w:line="440" w:lineRule="exact"/>
              <w:jc w:val="center"/>
              <w:rPr>
                <w:rFonts w:ascii="仿宋" w:eastAsia="仿宋" w:hAnsi="仿宋" w:cs="仿宋"/>
                <w:color w:val="000000"/>
                <w:sz w:val="32"/>
                <w:szCs w:val="32"/>
                <w:shd w:val="clear" w:color="auto" w:fill="FFFFFF"/>
                <w:lang w:val="en-US"/>
              </w:rPr>
            </w:pPr>
            <w:r>
              <w:rPr>
                <w:rFonts w:ascii="仿宋" w:eastAsia="仿宋" w:hAnsi="仿宋" w:cs="仿宋" w:hint="eastAsia"/>
                <w:color w:val="000000"/>
                <w:sz w:val="32"/>
                <w:szCs w:val="32"/>
                <w:shd w:val="clear" w:color="auto" w:fill="FFFFFF"/>
                <w:lang w:val="en-US"/>
              </w:rPr>
              <w:lastRenderedPageBreak/>
              <w:t>产品质量</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投标文件对投标产品的品牌、产品质量、使用寿命以及性能情况，叙述清楚，详尽，且供应商可充分证明其所投产品在相关领域所处的领先地位，并具有稳定性、技术成熟性、安全性等，评标委员打分(</w:t>
            </w:r>
            <w:r>
              <w:rPr>
                <w:rFonts w:ascii="仿宋" w:eastAsia="仿宋" w:hAnsi="仿宋" w:cs="仿宋" w:hint="eastAsia"/>
                <w:sz w:val="32"/>
                <w:szCs w:val="32"/>
              </w:rPr>
              <w:t>优秀者得5分,一般者得3分,不满足或不提供不得分</w:t>
            </w:r>
            <w:r>
              <w:rPr>
                <w:rFonts w:ascii="仿宋" w:eastAsia="仿宋" w:hAnsi="仿宋" w:cs="仿宋" w:hint="eastAsia"/>
                <w:color w:val="000000"/>
                <w:kern w:val="0"/>
                <w:sz w:val="32"/>
                <w:szCs w:val="32"/>
                <w:shd w:val="clear" w:color="auto" w:fill="FFFFFF"/>
              </w:rPr>
              <w:t>).</w:t>
            </w:r>
          </w:p>
        </w:tc>
        <w:tc>
          <w:tcPr>
            <w:tcW w:w="1400" w:type="dxa"/>
            <w:tcBorders>
              <w:top w:val="single" w:sz="4" w:space="0" w:color="auto"/>
              <w:left w:val="single" w:sz="4" w:space="0" w:color="auto"/>
              <w:bottom w:val="single" w:sz="4" w:space="0" w:color="auto"/>
              <w:right w:val="single" w:sz="4" w:space="0" w:color="auto"/>
            </w:tcBorders>
            <w:vAlign w:val="center"/>
          </w:tcPr>
          <w:p w:rsidR="00955C8E" w:rsidRDefault="00955C8E" w:rsidP="0068636F">
            <w:pPr>
              <w:keepNext/>
              <w:spacing w:line="440" w:lineRule="exact"/>
              <w:rPr>
                <w:rFonts w:ascii="仿宋" w:eastAsia="仿宋" w:hAnsi="仿宋" w:cs="仿宋"/>
                <w:color w:val="000000"/>
                <w:kern w:val="0"/>
                <w:sz w:val="32"/>
                <w:szCs w:val="32"/>
                <w:shd w:val="clear" w:color="auto" w:fill="FFFFFF"/>
              </w:rPr>
            </w:pPr>
            <w:r>
              <w:rPr>
                <w:rFonts w:ascii="仿宋" w:eastAsia="仿宋" w:hAnsi="仿宋" w:cs="仿宋" w:hint="eastAsia"/>
                <w:sz w:val="32"/>
                <w:szCs w:val="32"/>
              </w:rPr>
              <w:t>5</w:t>
            </w:r>
            <w:r>
              <w:rPr>
                <w:rFonts w:ascii="仿宋" w:eastAsia="仿宋" w:hAnsi="仿宋" w:cs="仿宋" w:hint="eastAsia"/>
                <w:sz w:val="32"/>
                <w:szCs w:val="32"/>
                <w:lang w:val="zh-CN"/>
              </w:rPr>
              <w:t>分</w:t>
            </w:r>
          </w:p>
        </w:tc>
      </w:tr>
    </w:tbl>
    <w:p w:rsidR="004A6017" w:rsidRDefault="004A6017">
      <w:pPr>
        <w:spacing w:line="360" w:lineRule="auto"/>
        <w:rPr>
          <w:rFonts w:ascii="宋体" w:hAnsi="宋体" w:cs="仿宋_GB2312"/>
          <w:b/>
          <w:sz w:val="24"/>
          <w:lang w:val="zh-CN"/>
        </w:rPr>
      </w:pPr>
    </w:p>
    <w:p w:rsidR="004A6017" w:rsidRDefault="00653B7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78"/>
        <w:gridCol w:w="2504"/>
        <w:gridCol w:w="2988"/>
      </w:tblGrid>
      <w:tr w:rsidR="004A6017">
        <w:trPr>
          <w:trHeight w:val="561"/>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序号</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情形</w:t>
            </w:r>
          </w:p>
        </w:tc>
        <w:tc>
          <w:tcPr>
            <w:tcW w:w="2504"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988"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计算公式</w:t>
            </w:r>
          </w:p>
        </w:tc>
      </w:tr>
      <w:tr w:rsidR="004A6017">
        <w:trPr>
          <w:trHeight w:val="890"/>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1</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非联合体投标人</w:t>
            </w:r>
          </w:p>
        </w:tc>
        <w:tc>
          <w:tcPr>
            <w:tcW w:w="2504" w:type="dxa"/>
            <w:vAlign w:val="center"/>
          </w:tcPr>
          <w:p w:rsidR="004A6017" w:rsidRDefault="00653B77">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988" w:type="dxa"/>
            <w:vMerge w:val="restart"/>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4A6017" w:rsidRDefault="004A6017">
            <w:pPr>
              <w:jc w:val="center"/>
              <w:rPr>
                <w:rFonts w:ascii="宋体" w:hAnsi="宋体"/>
                <w:b/>
                <w:color w:val="000000"/>
                <w:sz w:val="24"/>
                <w:lang w:val="en-GB"/>
              </w:rPr>
            </w:pPr>
          </w:p>
        </w:tc>
      </w:tr>
      <w:tr w:rsidR="004A6017">
        <w:trPr>
          <w:trHeight w:val="1407"/>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2</w:t>
            </w:r>
          </w:p>
        </w:tc>
        <w:tc>
          <w:tcPr>
            <w:tcW w:w="2878" w:type="dxa"/>
            <w:vAlign w:val="center"/>
          </w:tcPr>
          <w:p w:rsidR="004A6017" w:rsidRDefault="00653B77">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04" w:type="dxa"/>
            <w:vAlign w:val="center"/>
          </w:tcPr>
          <w:p w:rsidR="004A6017" w:rsidRDefault="00653B77">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4A6017" w:rsidRDefault="00653B77">
            <w:pPr>
              <w:jc w:val="center"/>
              <w:rPr>
                <w:rFonts w:ascii="宋体" w:hAnsi="宋体"/>
                <w:b/>
                <w:sz w:val="24"/>
                <w:lang w:val="en-GB"/>
              </w:rPr>
            </w:pPr>
            <w:r>
              <w:rPr>
                <w:rFonts w:ascii="宋体" w:hAnsi="宋体" w:hint="eastAsia"/>
                <w:sz w:val="24"/>
              </w:rPr>
              <w:t>（不再享受序号3的价格折扣）</w:t>
            </w:r>
          </w:p>
        </w:tc>
        <w:tc>
          <w:tcPr>
            <w:tcW w:w="2988" w:type="dxa"/>
            <w:vMerge/>
          </w:tcPr>
          <w:p w:rsidR="004A6017" w:rsidRDefault="004A6017">
            <w:pPr>
              <w:rPr>
                <w:rFonts w:ascii="宋体" w:hAnsi="宋体"/>
                <w:color w:val="000000"/>
                <w:sz w:val="24"/>
                <w:lang w:val="en-GB"/>
              </w:rPr>
            </w:pPr>
          </w:p>
        </w:tc>
      </w:tr>
      <w:tr w:rsidR="004A6017">
        <w:trPr>
          <w:trHeight w:val="1243"/>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3</w:t>
            </w:r>
          </w:p>
        </w:tc>
        <w:tc>
          <w:tcPr>
            <w:tcW w:w="2878" w:type="dxa"/>
            <w:vAlign w:val="center"/>
          </w:tcPr>
          <w:p w:rsidR="004A6017" w:rsidRDefault="00653B77">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4A6017" w:rsidRDefault="00653B77">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988" w:type="dxa"/>
            <w:vAlign w:val="center"/>
          </w:tcPr>
          <w:p w:rsidR="004A6017" w:rsidRDefault="00653B77">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4A6017" w:rsidRDefault="004A6017">
            <w:pPr>
              <w:jc w:val="center"/>
              <w:rPr>
                <w:rFonts w:ascii="宋体" w:hAnsi="宋体"/>
                <w:b/>
                <w:color w:val="000000"/>
                <w:sz w:val="24"/>
                <w:lang w:val="en-GB"/>
              </w:rPr>
            </w:pP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4</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监狱企业</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4A6017">
        <w:trPr>
          <w:trHeight w:val="935"/>
        </w:trPr>
        <w:tc>
          <w:tcPr>
            <w:tcW w:w="735" w:type="dxa"/>
            <w:vAlign w:val="center"/>
          </w:tcPr>
          <w:p w:rsidR="004A6017" w:rsidRDefault="00653B77">
            <w:pPr>
              <w:jc w:val="center"/>
              <w:rPr>
                <w:rFonts w:ascii="宋体" w:hAnsi="宋体"/>
                <w:b/>
                <w:color w:val="000000"/>
                <w:sz w:val="24"/>
                <w:lang w:val="en-GB"/>
              </w:rPr>
            </w:pPr>
            <w:r>
              <w:rPr>
                <w:rFonts w:ascii="宋体" w:hAnsi="宋体" w:hint="eastAsia"/>
                <w:b/>
                <w:color w:val="000000"/>
                <w:sz w:val="24"/>
                <w:lang w:val="en-GB"/>
              </w:rPr>
              <w:t>5</w:t>
            </w:r>
          </w:p>
        </w:tc>
        <w:tc>
          <w:tcPr>
            <w:tcW w:w="2878"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残疾人福利性单位</w:t>
            </w:r>
          </w:p>
        </w:tc>
        <w:tc>
          <w:tcPr>
            <w:tcW w:w="2504" w:type="dxa"/>
            <w:vAlign w:val="center"/>
          </w:tcPr>
          <w:p w:rsidR="004A6017" w:rsidRDefault="00653B77">
            <w:pPr>
              <w:jc w:val="center"/>
              <w:rPr>
                <w:rFonts w:ascii="宋体" w:hAnsi="宋体"/>
                <w:color w:val="000000"/>
                <w:sz w:val="24"/>
                <w:lang w:val="en-GB"/>
              </w:rPr>
            </w:pPr>
            <w:r>
              <w:rPr>
                <w:rFonts w:ascii="宋体" w:hAnsi="宋体" w:hint="eastAsia"/>
                <w:color w:val="000000"/>
                <w:sz w:val="24"/>
                <w:lang w:val="en-GB"/>
              </w:rPr>
              <w:t>视同小型、微型企业</w:t>
            </w:r>
          </w:p>
          <w:p w:rsidR="004A6017" w:rsidRDefault="00653B77">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988" w:type="dxa"/>
            <w:vAlign w:val="center"/>
          </w:tcPr>
          <w:p w:rsidR="004A6017" w:rsidRDefault="00653B77">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4A6017">
        <w:trPr>
          <w:trHeight w:val="1527"/>
        </w:trPr>
        <w:tc>
          <w:tcPr>
            <w:tcW w:w="9105" w:type="dxa"/>
            <w:gridSpan w:val="4"/>
            <w:vAlign w:val="center"/>
          </w:tcPr>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A6017" w:rsidRDefault="00653B77">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4A6017" w:rsidRDefault="00653B77" w:rsidP="00653B77">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4A6017" w:rsidRDefault="00653B77" w:rsidP="00653B77">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4A6017" w:rsidRDefault="00653B77">
      <w:pPr>
        <w:spacing w:line="360" w:lineRule="auto"/>
        <w:rPr>
          <w:rFonts w:ascii="宋体" w:hAnsi="宋体"/>
          <w:bCs/>
          <w:sz w:val="24"/>
          <w:lang w:val="en-GB"/>
        </w:rPr>
      </w:pPr>
      <w:r>
        <w:rPr>
          <w:rFonts w:ascii="宋体" w:hAnsi="宋体" w:hint="eastAsia"/>
          <w:bCs/>
          <w:sz w:val="24"/>
          <w:lang w:val="en-GB"/>
        </w:rPr>
        <w:lastRenderedPageBreak/>
        <w:t>备注：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4A6017" w:rsidRDefault="00653B77">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4A6017" w:rsidRDefault="00653B77">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4A6017" w:rsidRDefault="00653B77">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4A6017" w:rsidRDefault="00653B77">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w:t>
      </w:r>
      <w:r>
        <w:rPr>
          <w:rFonts w:ascii="宋体" w:hAnsi="宋体" w:cs="仿宋_GB2312"/>
          <w:sz w:val="24"/>
          <w:lang w:val="zh-CN"/>
        </w:rPr>
        <w:lastRenderedPageBreak/>
        <w:t>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4A6017" w:rsidRDefault="00653B77">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A6017" w:rsidRDefault="00653B7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4A6017" w:rsidRDefault="004A6017">
      <w:pPr>
        <w:pStyle w:val="aa"/>
        <w:spacing w:line="360" w:lineRule="auto"/>
        <w:contextualSpacing/>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653B77" w:rsidRDefault="00653B77">
      <w:pPr>
        <w:pStyle w:val="aa"/>
        <w:spacing w:line="360" w:lineRule="auto"/>
        <w:contextualSpacing/>
        <w:jc w:val="center"/>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t>第七章合同条款及格式</w:t>
      </w:r>
    </w:p>
    <w:p w:rsidR="004A6017" w:rsidRDefault="004A6017">
      <w:pPr>
        <w:pStyle w:val="aa"/>
        <w:spacing w:line="360" w:lineRule="auto"/>
        <w:contextualSpacing/>
        <w:jc w:val="center"/>
        <w:rPr>
          <w:rFonts w:hAnsi="宋体" w:cs="宋体"/>
          <w:b/>
          <w:sz w:val="36"/>
          <w:szCs w:val="36"/>
        </w:rPr>
      </w:pPr>
    </w:p>
    <w:p w:rsidR="004A6017" w:rsidRDefault="00653B77">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4A6017" w:rsidRDefault="00653B77">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 </w:t>
      </w:r>
    </w:p>
    <w:p w:rsidR="004A6017" w:rsidRDefault="00653B77">
      <w:pPr>
        <w:wordWrap w:val="0"/>
        <w:spacing w:line="360" w:lineRule="auto"/>
        <w:jc w:val="right"/>
        <w:rPr>
          <w:rFonts w:ascii="仿宋_GB2312" w:eastAsia="仿宋_GB2312" w:cs="仿宋_GB2312"/>
          <w:sz w:val="32"/>
          <w:szCs w:val="36"/>
        </w:rPr>
      </w:pPr>
      <w:r>
        <w:rPr>
          <w:rFonts w:ascii="仿宋_GB2312" w:eastAsia="仿宋_GB2312" w:cs="仿宋_GB2312" w:hint="eastAsia"/>
          <w:sz w:val="32"/>
          <w:szCs w:val="36"/>
        </w:rPr>
        <w:t xml:space="preserve">合同编号:       </w:t>
      </w:r>
    </w:p>
    <w:p w:rsidR="004A6017" w:rsidRDefault="004A6017">
      <w:pPr>
        <w:spacing w:line="360" w:lineRule="auto"/>
        <w:jc w:val="center"/>
        <w:rPr>
          <w:rFonts w:ascii="仿宋_GB2312" w:eastAsia="仿宋_GB2312" w:cs="仿宋_GB2312"/>
          <w:sz w:val="56"/>
          <w:szCs w:val="72"/>
        </w:rPr>
      </w:pPr>
    </w:p>
    <w:p w:rsidR="004A6017" w:rsidRDefault="00653B77">
      <w:pPr>
        <w:spacing w:line="360" w:lineRule="auto"/>
        <w:jc w:val="center"/>
        <w:rPr>
          <w:rFonts w:ascii="仿宋_GB2312" w:eastAsia="仿宋_GB2312" w:cs="仿宋_GB2312"/>
          <w:b/>
          <w:bCs/>
          <w:sz w:val="96"/>
          <w:szCs w:val="144"/>
        </w:rPr>
      </w:pPr>
      <w:r>
        <w:rPr>
          <w:rFonts w:ascii="仿宋_GB2312" w:eastAsia="仿宋_GB2312" w:cs="仿宋_GB2312" w:hint="eastAsia"/>
          <w:b/>
          <w:bCs/>
          <w:sz w:val="96"/>
          <w:szCs w:val="144"/>
        </w:rPr>
        <w:t>设备采购合同</w:t>
      </w:r>
    </w:p>
    <w:p w:rsidR="004A6017" w:rsidRDefault="004A6017">
      <w:pPr>
        <w:spacing w:line="360" w:lineRule="auto"/>
        <w:jc w:val="center"/>
        <w:rPr>
          <w:rFonts w:ascii="Calibri"/>
          <w:sz w:val="24"/>
        </w:rPr>
      </w:pPr>
    </w:p>
    <w:p w:rsidR="004A6017" w:rsidRDefault="004A6017">
      <w:pPr>
        <w:spacing w:line="360" w:lineRule="auto"/>
        <w:jc w:val="center"/>
        <w:rPr>
          <w:sz w:val="24"/>
        </w:rPr>
      </w:pPr>
    </w:p>
    <w:p w:rsidR="004A6017" w:rsidRDefault="004A6017">
      <w:pPr>
        <w:spacing w:line="360" w:lineRule="auto"/>
        <w:jc w:val="center"/>
        <w:rPr>
          <w:sz w:val="24"/>
        </w:rPr>
      </w:pPr>
    </w:p>
    <w:p w:rsidR="004A6017" w:rsidRDefault="004A6017">
      <w:pPr>
        <w:spacing w:line="360" w:lineRule="auto"/>
        <w:jc w:val="center"/>
        <w:rPr>
          <w:sz w:val="32"/>
          <w:szCs w:val="32"/>
        </w:rPr>
      </w:pPr>
    </w:p>
    <w:p w:rsidR="004A6017" w:rsidRDefault="004A6017">
      <w:pPr>
        <w:spacing w:line="360" w:lineRule="auto"/>
        <w:jc w:val="center"/>
        <w:rPr>
          <w:sz w:val="32"/>
          <w:szCs w:val="32"/>
        </w:rPr>
      </w:pPr>
    </w:p>
    <w:p w:rsidR="004A6017" w:rsidRDefault="004A6017">
      <w:pPr>
        <w:spacing w:line="360" w:lineRule="auto"/>
        <w:jc w:val="center"/>
        <w:rPr>
          <w:sz w:val="32"/>
          <w:szCs w:val="32"/>
        </w:rPr>
      </w:pPr>
    </w:p>
    <w:p w:rsidR="004A6017" w:rsidRDefault="004A6017">
      <w:pPr>
        <w:spacing w:line="360" w:lineRule="auto"/>
        <w:jc w:val="center"/>
        <w:rPr>
          <w:sz w:val="32"/>
          <w:szCs w:val="32"/>
        </w:rPr>
      </w:pPr>
    </w:p>
    <w:p w:rsidR="004A6017" w:rsidRDefault="00653B77">
      <w:pPr>
        <w:spacing w:beforeLines="50" w:before="156" w:afterLines="50" w:after="156" w:line="360" w:lineRule="auto"/>
        <w:ind w:leftChars="800" w:left="1680"/>
        <w:jc w:val="left"/>
        <w:rPr>
          <w:sz w:val="24"/>
          <w:u w:val="single"/>
        </w:rPr>
      </w:pPr>
      <w:r>
        <w:rPr>
          <w:rFonts w:hint="eastAsia"/>
          <w:sz w:val="32"/>
          <w:szCs w:val="32"/>
        </w:rPr>
        <w:t>项目名称：</w:t>
      </w:r>
      <w:r>
        <w:rPr>
          <w:sz w:val="32"/>
          <w:szCs w:val="32"/>
          <w:u w:val="single"/>
        </w:rPr>
        <w:t xml:space="preserve">                       </w:t>
      </w:r>
    </w:p>
    <w:p w:rsidR="004A6017" w:rsidRDefault="00653B77">
      <w:pPr>
        <w:spacing w:beforeLines="50" w:before="156" w:afterLines="50" w:after="156" w:line="360" w:lineRule="auto"/>
        <w:ind w:leftChars="800" w:left="1680"/>
        <w:jc w:val="left"/>
        <w:rPr>
          <w:sz w:val="32"/>
          <w:szCs w:val="32"/>
          <w:u w:val="single"/>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4A6017" w:rsidRDefault="00653B77">
      <w:pPr>
        <w:spacing w:beforeLines="50" w:before="156" w:afterLines="50" w:after="156" w:line="360" w:lineRule="auto"/>
        <w:ind w:leftChars="800" w:left="1680"/>
        <w:jc w:val="left"/>
        <w:rPr>
          <w:sz w:val="32"/>
          <w:szCs w:val="32"/>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4A6017" w:rsidRDefault="00653B77">
      <w:pPr>
        <w:spacing w:beforeLines="50" w:before="156" w:afterLines="50" w:after="156" w:line="360" w:lineRule="auto"/>
        <w:ind w:leftChars="800" w:left="1680"/>
        <w:jc w:val="left"/>
        <w:rPr>
          <w:sz w:val="32"/>
          <w:szCs w:val="32"/>
          <w:u w:val="single"/>
        </w:rPr>
      </w:pPr>
      <w:r>
        <w:rPr>
          <w:rFonts w:hint="eastAsia"/>
          <w:sz w:val="32"/>
          <w:szCs w:val="32"/>
        </w:rPr>
        <w:t>签订地点：</w:t>
      </w:r>
      <w:r>
        <w:rPr>
          <w:sz w:val="32"/>
          <w:szCs w:val="32"/>
          <w:u w:val="single"/>
        </w:rPr>
        <w:t xml:space="preserve">                       </w:t>
      </w:r>
    </w:p>
    <w:p w:rsidR="004A6017" w:rsidRDefault="00653B77">
      <w:pPr>
        <w:spacing w:beforeLines="50" w:before="156" w:afterLines="50" w:after="156" w:line="360" w:lineRule="auto"/>
        <w:ind w:leftChars="800" w:left="1680"/>
        <w:jc w:val="left"/>
        <w:rPr>
          <w:sz w:val="32"/>
          <w:szCs w:val="32"/>
          <w:u w:val="single"/>
        </w:rPr>
      </w:pPr>
      <w:r>
        <w:rPr>
          <w:rFonts w:hint="eastAsia"/>
          <w:sz w:val="32"/>
          <w:szCs w:val="32"/>
        </w:rPr>
        <w:lastRenderedPageBreak/>
        <w:t>签订时间：</w:t>
      </w:r>
      <w:r>
        <w:rPr>
          <w:sz w:val="32"/>
          <w:szCs w:val="32"/>
          <w:u w:val="single"/>
        </w:rPr>
        <w:t xml:space="preserve">                       </w:t>
      </w:r>
    </w:p>
    <w:p w:rsidR="004A6017" w:rsidRDefault="004A6017">
      <w:pPr>
        <w:widowControl/>
        <w:spacing w:line="360" w:lineRule="auto"/>
        <w:jc w:val="left"/>
        <w:rPr>
          <w:sz w:val="24"/>
        </w:rPr>
        <w:sectPr w:rsidR="004A6017">
          <w:pgSz w:w="11906" w:h="16838"/>
          <w:pgMar w:top="1440" w:right="1800" w:bottom="1440" w:left="1800" w:header="851" w:footer="992" w:gutter="0"/>
          <w:cols w:space="720"/>
          <w:docGrid w:type="lines" w:linePitch="312"/>
        </w:sectPr>
      </w:pPr>
    </w:p>
    <w:p w:rsidR="004A6017" w:rsidRDefault="00653B77">
      <w:pPr>
        <w:spacing w:line="360" w:lineRule="auto"/>
        <w:ind w:right="90"/>
        <w:rPr>
          <w:rFonts w:ascii="仿宋" w:eastAsia="仿宋" w:hAnsi="仿宋" w:cs="仿宋"/>
          <w:bCs/>
          <w:sz w:val="24"/>
        </w:rPr>
      </w:pPr>
      <w:r>
        <w:rPr>
          <w:rFonts w:ascii="仿宋" w:eastAsia="仿宋" w:hAnsi="仿宋" w:cs="仿宋" w:hint="eastAsia"/>
          <w:bCs/>
          <w:sz w:val="24"/>
        </w:rPr>
        <w:lastRenderedPageBreak/>
        <w:t>买方（甲方）：</w:t>
      </w:r>
      <w:r>
        <w:rPr>
          <w:rFonts w:ascii="仿宋" w:eastAsia="仿宋" w:hAnsi="仿宋" w:cs="仿宋" w:hint="eastAsia"/>
          <w:bCs/>
          <w:sz w:val="24"/>
          <w:u w:val="single"/>
        </w:rPr>
        <w:t xml:space="preserve">                   </w:t>
      </w:r>
    </w:p>
    <w:p w:rsidR="004A6017" w:rsidRDefault="00653B77">
      <w:pPr>
        <w:spacing w:line="360" w:lineRule="auto"/>
        <w:rPr>
          <w:rFonts w:ascii="仿宋" w:eastAsia="仿宋" w:hAnsi="仿宋" w:cs="仿宋"/>
          <w:bCs/>
          <w:sz w:val="24"/>
        </w:rPr>
      </w:pPr>
      <w:r>
        <w:rPr>
          <w:rFonts w:ascii="仿宋" w:eastAsia="仿宋" w:hAnsi="仿宋" w:cs="仿宋" w:hint="eastAsia"/>
          <w:bCs/>
          <w:sz w:val="24"/>
        </w:rPr>
        <w:t>卖方（乙方）：</w:t>
      </w:r>
      <w:r>
        <w:rPr>
          <w:rFonts w:ascii="仿宋" w:eastAsia="仿宋" w:hAnsi="仿宋" w:cs="仿宋" w:hint="eastAsia"/>
          <w:bCs/>
          <w:sz w:val="24"/>
          <w:u w:val="single"/>
        </w:rPr>
        <w:t xml:space="preserve">                    </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甲方因医疗卫生工作的需要购买设备一批，根据《中华人民共和国招标投标法》、《中华人民共和国政府采购法》、《中华人民共和国合同法》等国家法律、法规规定，经甲方公开招标或甲、乙双方协商一致，甲乙双方达成设备买卖合同合意。为明确甲乙双方权利义务关系，避免合同争议，经双方协商，就甲方向乙方购买</w:t>
      </w:r>
      <w:r>
        <w:rPr>
          <w:rFonts w:ascii="仿宋" w:eastAsia="仿宋" w:hAnsi="仿宋" w:cs="仿宋" w:hint="eastAsia"/>
          <w:bCs/>
          <w:sz w:val="24"/>
          <w:u w:val="single"/>
        </w:rPr>
        <w:t xml:space="preserve">              </w:t>
      </w:r>
      <w:r>
        <w:rPr>
          <w:rFonts w:ascii="仿宋" w:eastAsia="仿宋" w:hAnsi="仿宋" w:cs="仿宋" w:hint="eastAsia"/>
          <w:bCs/>
          <w:sz w:val="24"/>
        </w:rPr>
        <w:t>设备的型号、数量、质量、包装、运输、价款、税金、保险、验收、技术服务、售后服务、违约责任、争议解决方式等合同内容等相关事宜，达成如下协议，以</w:t>
      </w:r>
      <w:proofErr w:type="gramStart"/>
      <w:r>
        <w:rPr>
          <w:rFonts w:ascii="仿宋" w:eastAsia="仿宋" w:hAnsi="仿宋" w:cs="仿宋" w:hint="eastAsia"/>
          <w:bCs/>
          <w:sz w:val="24"/>
        </w:rPr>
        <w:t>兹共同</w:t>
      </w:r>
      <w:proofErr w:type="gramEnd"/>
      <w:r>
        <w:rPr>
          <w:rFonts w:ascii="仿宋" w:eastAsia="仿宋" w:hAnsi="仿宋" w:cs="仿宋" w:hint="eastAsia"/>
          <w:bCs/>
          <w:sz w:val="24"/>
        </w:rPr>
        <w:t>遵守：</w:t>
      </w:r>
    </w:p>
    <w:p w:rsidR="004A6017" w:rsidRDefault="00653B77">
      <w:pPr>
        <w:spacing w:line="360" w:lineRule="auto"/>
        <w:rPr>
          <w:rFonts w:ascii="仿宋" w:eastAsia="仿宋" w:hAnsi="仿宋" w:cs="仿宋"/>
          <w:b/>
          <w:sz w:val="24"/>
        </w:rPr>
      </w:pPr>
      <w:r>
        <w:rPr>
          <w:rFonts w:ascii="仿宋" w:eastAsia="仿宋" w:hAnsi="仿宋" w:cs="仿宋" w:hint="eastAsia"/>
          <w:b/>
          <w:sz w:val="24"/>
        </w:rPr>
        <w:t>一、合同价款：</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本合同的总金额为人民币：</w:t>
      </w:r>
      <w:r>
        <w:rPr>
          <w:rFonts w:ascii="仿宋" w:eastAsia="仿宋" w:hAnsi="仿宋" w:cs="仿宋" w:hint="eastAsia"/>
          <w:bCs/>
          <w:sz w:val="24"/>
          <w:u w:val="single"/>
        </w:rPr>
        <w:t xml:space="preserve">             整（ </w:t>
      </w:r>
      <w:r>
        <w:rPr>
          <w:rFonts w:ascii="宋体" w:hAnsi="宋体" w:cs="宋体" w:hint="eastAsia"/>
          <w:bCs/>
          <w:sz w:val="24"/>
          <w:u w:val="single"/>
        </w:rPr>
        <w:t>¥</w:t>
      </w:r>
      <w:r>
        <w:rPr>
          <w:rFonts w:ascii="仿宋" w:eastAsia="仿宋" w:hAnsi="仿宋" w:cs="仿宋" w:hint="eastAsia"/>
          <w:bCs/>
          <w:sz w:val="24"/>
          <w:u w:val="single"/>
        </w:rPr>
        <w:t xml:space="preserve">       元）</w:t>
      </w:r>
      <w:r>
        <w:rPr>
          <w:rFonts w:ascii="仿宋" w:eastAsia="仿宋" w:hAnsi="仿宋" w:cs="仿宋" w:hint="eastAsia"/>
          <w:bCs/>
          <w:sz w:val="24"/>
        </w:rPr>
        <w:t>；该价格已经包含制造生产、安装、调试、保险、培训、运输、装卸、税金、利润、保修及乙方人员差旅费用等全部费用。</w:t>
      </w:r>
    </w:p>
    <w:p w:rsidR="004A6017" w:rsidRDefault="00653B77">
      <w:pPr>
        <w:spacing w:line="360" w:lineRule="auto"/>
        <w:rPr>
          <w:rFonts w:ascii="仿宋" w:eastAsia="仿宋" w:hAnsi="仿宋" w:cs="仿宋"/>
          <w:bCs/>
          <w:sz w:val="24"/>
        </w:rPr>
      </w:pPr>
      <w:r>
        <w:rPr>
          <w:rFonts w:ascii="仿宋" w:eastAsia="仿宋" w:hAnsi="仿宋" w:cs="仿宋" w:hint="eastAsia"/>
          <w:b/>
          <w:sz w:val="24"/>
        </w:rPr>
        <w:t>二、设备的名称、型号、制造单位、单价、数量和合同</w:t>
      </w:r>
      <w:proofErr w:type="gramStart"/>
      <w:r>
        <w:rPr>
          <w:rFonts w:ascii="仿宋" w:eastAsia="仿宋" w:hAnsi="仿宋" w:cs="仿宋" w:hint="eastAsia"/>
          <w:b/>
          <w:sz w:val="24"/>
        </w:rPr>
        <w:t>价数量</w:t>
      </w:r>
      <w:proofErr w:type="gramEnd"/>
      <w:r>
        <w:rPr>
          <w:rFonts w:ascii="仿宋" w:eastAsia="仿宋" w:hAnsi="仿宋" w:cs="仿宋" w:hint="eastAsia"/>
          <w:b/>
          <w:sz w:val="24"/>
        </w:rPr>
        <w:t>及质量要求：</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1、乙方提供的设备是未有使用过（包括零部件）的设备、符合国家相关部门制定的生产（制造）标准和检测标准以及该设备的出厂标准。</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2、购买设备的名称、型号、制造单位、单价、数量和合同价：</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062"/>
        <w:gridCol w:w="1062"/>
        <w:gridCol w:w="1062"/>
        <w:gridCol w:w="1062"/>
        <w:gridCol w:w="1062"/>
        <w:gridCol w:w="1062"/>
        <w:gridCol w:w="1069"/>
      </w:tblGrid>
      <w:tr w:rsidR="004A6017">
        <w:trPr>
          <w:trHeight w:val="548"/>
        </w:trPr>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序号</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名称</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品牌型号</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ind w:firstLineChars="43" w:firstLine="95"/>
              <w:jc w:val="center"/>
              <w:rPr>
                <w:rFonts w:ascii="仿宋" w:eastAsia="仿宋" w:hAnsi="仿宋" w:cs="仿宋"/>
                <w:bCs/>
                <w:sz w:val="22"/>
              </w:rPr>
            </w:pPr>
            <w:r>
              <w:rPr>
                <w:rFonts w:ascii="仿宋" w:eastAsia="仿宋" w:hAnsi="仿宋" w:cs="仿宋" w:hint="eastAsia"/>
                <w:b/>
                <w:sz w:val="22"/>
              </w:rPr>
              <w:t>制造单位</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单位</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数量</w:t>
            </w: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单价（元）</w:t>
            </w:r>
          </w:p>
        </w:tc>
        <w:tc>
          <w:tcPr>
            <w:tcW w:w="1069" w:type="dxa"/>
            <w:tcBorders>
              <w:top w:val="single" w:sz="4" w:space="0" w:color="auto"/>
              <w:left w:val="single" w:sz="4" w:space="0" w:color="auto"/>
              <w:bottom w:val="single" w:sz="4" w:space="0" w:color="auto"/>
              <w:right w:val="single" w:sz="4" w:space="0" w:color="auto"/>
            </w:tcBorders>
            <w:vAlign w:val="center"/>
          </w:tcPr>
          <w:p w:rsidR="004A6017" w:rsidRDefault="00653B77">
            <w:pPr>
              <w:jc w:val="center"/>
              <w:rPr>
                <w:rFonts w:ascii="仿宋" w:eastAsia="仿宋" w:hAnsi="仿宋" w:cs="仿宋"/>
                <w:bCs/>
                <w:sz w:val="22"/>
              </w:rPr>
            </w:pPr>
            <w:r>
              <w:rPr>
                <w:rFonts w:ascii="仿宋" w:eastAsia="仿宋" w:hAnsi="仿宋" w:cs="仿宋" w:hint="eastAsia"/>
                <w:b/>
                <w:sz w:val="22"/>
              </w:rPr>
              <w:t>小计（元）</w:t>
            </w:r>
          </w:p>
        </w:tc>
      </w:tr>
      <w:tr w:rsidR="004A6017">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r>
      <w:tr w:rsidR="004A6017">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r>
      <w:tr w:rsidR="004A6017">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4A6017" w:rsidRDefault="004A6017">
            <w:pPr>
              <w:spacing w:line="360" w:lineRule="auto"/>
              <w:jc w:val="center"/>
              <w:rPr>
                <w:rFonts w:ascii="仿宋" w:eastAsia="仿宋" w:hAnsi="仿宋" w:cs="仿宋"/>
                <w:bCs/>
                <w:sz w:val="24"/>
              </w:rPr>
            </w:pPr>
          </w:p>
        </w:tc>
      </w:tr>
      <w:tr w:rsidR="004A6017">
        <w:tc>
          <w:tcPr>
            <w:tcW w:w="1062" w:type="dxa"/>
            <w:tcBorders>
              <w:top w:val="single" w:sz="4" w:space="0" w:color="auto"/>
              <w:left w:val="single" w:sz="4" w:space="0" w:color="auto"/>
              <w:bottom w:val="single" w:sz="4" w:space="0" w:color="auto"/>
              <w:right w:val="single" w:sz="4" w:space="0" w:color="auto"/>
            </w:tcBorders>
            <w:vAlign w:val="center"/>
          </w:tcPr>
          <w:p w:rsidR="004A6017" w:rsidRDefault="00653B77">
            <w:pPr>
              <w:spacing w:line="360" w:lineRule="auto"/>
              <w:jc w:val="center"/>
              <w:rPr>
                <w:rFonts w:ascii="仿宋" w:eastAsia="仿宋" w:hAnsi="仿宋" w:cs="仿宋"/>
                <w:bCs/>
                <w:sz w:val="24"/>
              </w:rPr>
            </w:pPr>
            <w:r>
              <w:rPr>
                <w:rFonts w:ascii="仿宋" w:eastAsia="仿宋" w:hAnsi="仿宋" w:cs="仿宋" w:hint="eastAsia"/>
                <w:bCs/>
                <w:sz w:val="24"/>
              </w:rPr>
              <w:t>汇总</w:t>
            </w:r>
          </w:p>
        </w:tc>
        <w:tc>
          <w:tcPr>
            <w:tcW w:w="7441" w:type="dxa"/>
            <w:gridSpan w:val="7"/>
            <w:tcBorders>
              <w:top w:val="single" w:sz="4" w:space="0" w:color="auto"/>
              <w:left w:val="single" w:sz="4" w:space="0" w:color="auto"/>
              <w:bottom w:val="single" w:sz="4" w:space="0" w:color="auto"/>
              <w:right w:val="single" w:sz="4" w:space="0" w:color="auto"/>
            </w:tcBorders>
            <w:vAlign w:val="center"/>
          </w:tcPr>
          <w:p w:rsidR="004A6017" w:rsidRDefault="00653B77">
            <w:pPr>
              <w:spacing w:line="360" w:lineRule="auto"/>
              <w:jc w:val="left"/>
              <w:rPr>
                <w:rFonts w:ascii="仿宋" w:eastAsia="仿宋" w:hAnsi="仿宋" w:cs="仿宋"/>
                <w:bCs/>
                <w:sz w:val="24"/>
              </w:rPr>
            </w:pPr>
            <w:r>
              <w:rPr>
                <w:rFonts w:ascii="仿宋" w:eastAsia="仿宋" w:hAnsi="仿宋" w:cs="仿宋" w:hint="eastAsia"/>
                <w:bCs/>
                <w:sz w:val="24"/>
              </w:rPr>
              <w:t>总价（大写）：                   元整（小写）：</w:t>
            </w:r>
            <w:r>
              <w:rPr>
                <w:rFonts w:ascii="宋体" w:hAnsi="宋体" w:cs="宋体" w:hint="eastAsia"/>
                <w:bCs/>
                <w:sz w:val="24"/>
              </w:rPr>
              <w:t>¥</w:t>
            </w:r>
          </w:p>
        </w:tc>
      </w:tr>
    </w:tbl>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3、详细的技术规格、质保方案及售后服务标准见附件。</w:t>
      </w:r>
    </w:p>
    <w:p w:rsidR="004A6017" w:rsidRDefault="00653B77">
      <w:pPr>
        <w:spacing w:line="360" w:lineRule="auto"/>
        <w:rPr>
          <w:rFonts w:ascii="仿宋" w:eastAsia="仿宋" w:hAnsi="仿宋" w:cs="仿宋"/>
          <w:b/>
          <w:sz w:val="24"/>
        </w:rPr>
      </w:pPr>
      <w:r>
        <w:rPr>
          <w:rFonts w:ascii="仿宋" w:eastAsia="仿宋" w:hAnsi="仿宋" w:cs="仿宋" w:hint="eastAsia"/>
          <w:b/>
          <w:sz w:val="24"/>
        </w:rPr>
        <w:t>三、安装调试：</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乙方负责对（商品）设备免费进行安装调试，并使其投入正常运行，并经双方人员签字验收。</w:t>
      </w:r>
    </w:p>
    <w:p w:rsidR="004A6017" w:rsidRDefault="00653B77">
      <w:pPr>
        <w:spacing w:line="360" w:lineRule="auto"/>
        <w:rPr>
          <w:rFonts w:ascii="仿宋" w:eastAsia="仿宋" w:hAnsi="仿宋" w:cs="仿宋"/>
          <w:b/>
          <w:sz w:val="24"/>
        </w:rPr>
      </w:pPr>
      <w:r>
        <w:rPr>
          <w:rFonts w:ascii="仿宋" w:eastAsia="仿宋" w:hAnsi="仿宋" w:cs="仿宋" w:hint="eastAsia"/>
          <w:b/>
          <w:sz w:val="24"/>
        </w:rPr>
        <w:t>四、人员技术培训：</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乙方应当安排技术人员免费为甲方人员进行技术培训和现场指导，使购买的设备国家规定运行标准和使用要求。</w:t>
      </w:r>
    </w:p>
    <w:p w:rsidR="004A6017" w:rsidRDefault="00653B77">
      <w:pPr>
        <w:spacing w:line="360" w:lineRule="auto"/>
        <w:rPr>
          <w:rFonts w:ascii="仿宋" w:eastAsia="仿宋" w:hAnsi="仿宋" w:cs="仿宋"/>
          <w:b/>
          <w:sz w:val="24"/>
        </w:rPr>
      </w:pPr>
      <w:r>
        <w:rPr>
          <w:rFonts w:ascii="仿宋" w:eastAsia="仿宋" w:hAnsi="仿宋" w:cs="仿宋" w:hint="eastAsia"/>
          <w:b/>
          <w:sz w:val="24"/>
        </w:rPr>
        <w:lastRenderedPageBreak/>
        <w:t>五、交付的时间、地点、运输方式、运输费用及风险承担：</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1、交货时间、地点：于合同生效之日起   日内（按投标承诺时间），乙方按甲方指定地点将货物免费送达。</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2、产品运输过程中由乙方按国家有关设备供应的规定标准进行包装、供应，产生的相关费用由乙方承担。</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3、乙方应在交货时向甲方提供设备生产制造标准、使用说明书、检验合格证明及相关的随机备品备件、配件、工具、软件等资料。</w:t>
      </w:r>
    </w:p>
    <w:p w:rsidR="004A6017" w:rsidRDefault="00653B77">
      <w:pPr>
        <w:spacing w:line="360" w:lineRule="auto"/>
        <w:rPr>
          <w:rFonts w:ascii="仿宋" w:eastAsia="仿宋" w:hAnsi="仿宋" w:cs="仿宋"/>
          <w:b/>
          <w:sz w:val="24"/>
        </w:rPr>
      </w:pPr>
      <w:r>
        <w:rPr>
          <w:rFonts w:ascii="仿宋" w:eastAsia="仿宋" w:hAnsi="仿宋" w:cs="仿宋" w:hint="eastAsia"/>
          <w:b/>
          <w:sz w:val="24"/>
        </w:rPr>
        <w:t>六、设备验收标准、验收方式：</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1、按国家现行验收标准、规范等有关规定执行，甲方在收到设备后可以在合理期限内提出异议。</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2、设备使用单位应在设备交付后，根据初验结果以及安装、调试、培训等情况正常运行一段时间后向甲方提出设备验收申请。</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3、根据验收申请，甲方组织相关人员进行正式验收，也可以根据实际需要增加出厂检验、安装调试检验等多种验收环节，特殊情况下可以组织第三方共同验收。</w:t>
      </w:r>
    </w:p>
    <w:p w:rsidR="004A6017" w:rsidRDefault="00653B77">
      <w:pPr>
        <w:spacing w:line="360" w:lineRule="auto"/>
        <w:rPr>
          <w:rFonts w:ascii="仿宋" w:eastAsia="仿宋" w:hAnsi="仿宋" w:cs="仿宋"/>
          <w:bCs/>
          <w:sz w:val="24"/>
        </w:rPr>
      </w:pPr>
      <w:r>
        <w:rPr>
          <w:rFonts w:ascii="仿宋" w:eastAsia="仿宋" w:hAnsi="仿宋" w:cs="仿宋" w:hint="eastAsia"/>
          <w:b/>
          <w:sz w:val="24"/>
        </w:rPr>
        <w:t>七、设备付款时间、支付方式和支付条件：</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1、设备到达合同约定的交货地点并经甲、乙双方进行验收合格后，甲方向乙方支付总合同金额的70%(    元)，剩余30%(    元)五年内付清。</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2、支付方式：银行</w:t>
      </w:r>
      <w:proofErr w:type="gramStart"/>
      <w:r>
        <w:rPr>
          <w:rFonts w:ascii="仿宋" w:eastAsia="仿宋" w:hAnsi="仿宋" w:cs="仿宋" w:hint="eastAsia"/>
          <w:bCs/>
          <w:sz w:val="24"/>
        </w:rPr>
        <w:t>转帐</w:t>
      </w:r>
      <w:proofErr w:type="gramEnd"/>
      <w:r>
        <w:rPr>
          <w:rFonts w:ascii="仿宋" w:eastAsia="仿宋" w:hAnsi="仿宋" w:cs="仿宋" w:hint="eastAsia"/>
          <w:bCs/>
          <w:sz w:val="24"/>
        </w:rPr>
        <w:t>支付</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3、乙方需按合同金额开具符合国家规定的发票，并通过国家税务部门官方网站检验发票真伪后提交甲方，甲方按付款流程支付合同价款。</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4、乙方必须提供真实、合法的发票。若乙方提供虚假发票，自发现之日起三日内乙方应无条件提供正规发票并承担甲方因此所遭受的所有损失，且甲方有权在支付货款予以扣除相应损失。</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5、本合同为固定单价合同，总价以实际提供合格货品数量乘以清单单价结算。甲乙双方可根据实际需求签订补充协议，予以调整合同清单内的数量和价款，调整部分的价款不应超出合同价款的20%。</w:t>
      </w:r>
    </w:p>
    <w:p w:rsidR="004A6017" w:rsidRDefault="00653B77">
      <w:pPr>
        <w:spacing w:line="360" w:lineRule="auto"/>
        <w:rPr>
          <w:rFonts w:ascii="仿宋" w:eastAsia="仿宋" w:hAnsi="仿宋" w:cs="仿宋"/>
          <w:b/>
          <w:sz w:val="24"/>
        </w:rPr>
      </w:pPr>
      <w:r>
        <w:rPr>
          <w:rFonts w:ascii="仿宋" w:eastAsia="仿宋" w:hAnsi="仿宋" w:cs="仿宋" w:hint="eastAsia"/>
          <w:b/>
          <w:sz w:val="24"/>
        </w:rPr>
        <w:t>八、违约责任：</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1、乙方未按期限、地点履行卖方义务，每延迟一日，乙方应当按本合同总</w:t>
      </w:r>
      <w:r>
        <w:rPr>
          <w:rFonts w:ascii="仿宋" w:eastAsia="仿宋" w:hAnsi="仿宋" w:cs="仿宋" w:hint="eastAsia"/>
          <w:bCs/>
          <w:sz w:val="24"/>
        </w:rPr>
        <w:lastRenderedPageBreak/>
        <w:t>金额的0.5％向甲方支付违约金；乙方逾期交货时间超过7日的或违约金累积达到合同总金额的10%时，甲方有权不经通知解除与乙方的合同。同时，乙方应赔偿由于逾期供货给甲方造成的全部损失；如违约金不足以赔偿甲方损失的，乙方还应当赔偿全部损失。</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乙方所提供的设备品种、型号、规格、质量不符合国家规定及本合同规定标准的，甲方有权拒收设备，并有权单方解除合同，乙方应向甲方支付设备款总值10%-30%的违约金。甲方不解除合同的，除乙方按前述约定支付违约金外，乙方应在本合同约定的期限内换货、补货，超出本合同第五条约定期限的，乙方应按第八条第一款的约定承担违约责任，换货、补货的费用由乙方承担。</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3、乙方提供的设备是由于在装卸、运输或包装造成的产品破损，乙方应负责补足合格产品数量并承担相应费用。</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4、乙方应对提供的设备在使用过程中给甲方或任何第三方造成的人身伤害或财产损失应当承担全部责任。</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5、</w:t>
      </w:r>
      <w:proofErr w:type="gramStart"/>
      <w:r>
        <w:rPr>
          <w:rFonts w:ascii="仿宋" w:eastAsia="仿宋" w:hAnsi="仿宋" w:cs="仿宋" w:hint="eastAsia"/>
          <w:bCs/>
          <w:sz w:val="24"/>
        </w:rPr>
        <w:t>本设备</w:t>
      </w:r>
      <w:proofErr w:type="gramEnd"/>
      <w:r>
        <w:rPr>
          <w:rFonts w:ascii="仿宋" w:eastAsia="仿宋" w:hAnsi="仿宋" w:cs="仿宋" w:hint="eastAsia"/>
          <w:bCs/>
          <w:sz w:val="24"/>
        </w:rPr>
        <w:t>的质保期</w:t>
      </w:r>
      <w:r>
        <w:rPr>
          <w:rFonts w:ascii="仿宋" w:eastAsia="仿宋" w:hAnsi="仿宋" w:cs="仿宋" w:hint="eastAsia"/>
          <w:bCs/>
          <w:sz w:val="24"/>
          <w:u w:val="single"/>
        </w:rPr>
        <w:t xml:space="preserve">    </w:t>
      </w:r>
      <w:r>
        <w:rPr>
          <w:rFonts w:ascii="仿宋" w:eastAsia="仿宋" w:hAnsi="仿宋" w:cs="仿宋" w:hint="eastAsia"/>
          <w:bCs/>
          <w:sz w:val="24"/>
        </w:rPr>
        <w:t>年，如乙方违反《售后服务计划》约定未及时履行保修义务的，每发生一次，乙方应向甲方支付合同总金额0.5%的违约金。甲方因乙方违约而委托第三方进行维修所产生的相应维修费用，甲方可以从质保金中直接扣除，如维修费用超过质保金数额的，甲方有权要求乙方另行支付。</w:t>
      </w:r>
    </w:p>
    <w:p w:rsidR="004A6017" w:rsidRDefault="00653B77">
      <w:pPr>
        <w:spacing w:line="360" w:lineRule="auto"/>
        <w:rPr>
          <w:rFonts w:ascii="仿宋" w:eastAsia="仿宋" w:hAnsi="仿宋" w:cs="仿宋"/>
          <w:bCs/>
          <w:sz w:val="24"/>
        </w:rPr>
      </w:pPr>
      <w:r>
        <w:rPr>
          <w:rFonts w:ascii="仿宋" w:eastAsia="仿宋" w:hAnsi="仿宋" w:cs="仿宋" w:hint="eastAsia"/>
          <w:b/>
          <w:sz w:val="24"/>
        </w:rPr>
        <w:t>九、特别约定：</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甲、乙双方应严格遵守投标要求和投标人须知，如有违反，按投标要求和投标人须知规定予以处理。因设备的质量问题发生争议，可由法定的技术鉴定单位进行质量鉴定，经鉴定产品设备存在质量问题的，因此发生的鉴定费用及其他合理费用由乙方全部承担。</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 本合同采购文件及其修改、投标文件及其修改、澄清、合同附件均为本合同的组成部分，具有同等法律效力；与本合同约定不一致之处，以本合同为准。</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3、本合同的任何修改、补充应以书面形式进行，并经双方的授权代表签字并加盖公章后方为有效。</w:t>
      </w:r>
    </w:p>
    <w:p w:rsidR="004A6017" w:rsidRDefault="00653B77">
      <w:pPr>
        <w:spacing w:line="360" w:lineRule="auto"/>
        <w:rPr>
          <w:rFonts w:ascii="仿宋" w:eastAsia="仿宋" w:hAnsi="仿宋" w:cs="仿宋"/>
          <w:b/>
          <w:sz w:val="24"/>
        </w:rPr>
      </w:pPr>
      <w:r>
        <w:rPr>
          <w:rFonts w:ascii="仿宋" w:eastAsia="仿宋" w:hAnsi="仿宋" w:cs="仿宋" w:hint="eastAsia"/>
          <w:b/>
          <w:sz w:val="24"/>
        </w:rPr>
        <w:t>十、争议解决方式和管辖：</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因产品设备的质量问题发生争议以及履行本合同发生争议的，以本合同条款为标准协商解决，若协商无果，任何一方均可向甲方所在地的人民法院提起诉讼。</w:t>
      </w:r>
    </w:p>
    <w:p w:rsidR="004A6017" w:rsidRDefault="00653B77">
      <w:pPr>
        <w:spacing w:line="360" w:lineRule="auto"/>
        <w:rPr>
          <w:rFonts w:ascii="仿宋" w:eastAsia="仿宋" w:hAnsi="仿宋" w:cs="仿宋"/>
          <w:b/>
          <w:sz w:val="24"/>
        </w:rPr>
      </w:pPr>
      <w:r>
        <w:rPr>
          <w:rFonts w:ascii="仿宋" w:eastAsia="仿宋" w:hAnsi="仿宋" w:cs="仿宋" w:hint="eastAsia"/>
          <w:b/>
          <w:sz w:val="24"/>
        </w:rPr>
        <w:lastRenderedPageBreak/>
        <w:t>十一、生效及其它：</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1、本合同自甲、乙双方签字、盖章之日起生效。</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2、如有未尽事宜，甲、乙双方可另行协商签订补充协议，补充协议及招、投标文件、质疑答复、附件和本合同具有同等法律效力。</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3、本合同一式肆份，甲方叁份、乙方壹份，具有同等法律效力。</w:t>
      </w:r>
    </w:p>
    <w:p w:rsidR="004A6017" w:rsidRDefault="00653B77">
      <w:pPr>
        <w:spacing w:line="360" w:lineRule="auto"/>
        <w:ind w:firstLineChars="200" w:firstLine="480"/>
        <w:rPr>
          <w:rFonts w:ascii="仿宋" w:eastAsia="仿宋" w:hAnsi="仿宋" w:cs="仿宋"/>
          <w:bCs/>
          <w:sz w:val="24"/>
        </w:rPr>
      </w:pPr>
      <w:r>
        <w:rPr>
          <w:rFonts w:ascii="仿宋" w:eastAsia="仿宋" w:hAnsi="仿宋" w:cs="仿宋" w:hint="eastAsia"/>
          <w:bCs/>
          <w:sz w:val="24"/>
        </w:rPr>
        <w:t>（以下无正文，为合同签署页）</w:t>
      </w:r>
    </w:p>
    <w:p w:rsidR="004A6017" w:rsidRDefault="00653B77">
      <w:pPr>
        <w:spacing w:line="360" w:lineRule="auto"/>
        <w:jc w:val="left"/>
        <w:rPr>
          <w:rFonts w:ascii="仿宋" w:eastAsia="仿宋" w:hAnsi="仿宋" w:cs="仿宋"/>
          <w:bCs/>
          <w:sz w:val="24"/>
        </w:rPr>
      </w:pPr>
      <w:r>
        <w:rPr>
          <w:rFonts w:ascii="仿宋" w:eastAsia="仿宋" w:hAnsi="仿宋" w:cs="仿宋" w:hint="eastAsia"/>
          <w:bCs/>
          <w:sz w:val="24"/>
        </w:rPr>
        <w:t>附件（1）设备技术规格</w:t>
      </w:r>
    </w:p>
    <w:p w:rsidR="004A6017" w:rsidRDefault="00653B77">
      <w:pPr>
        <w:spacing w:line="360" w:lineRule="auto"/>
        <w:jc w:val="left"/>
        <w:rPr>
          <w:rFonts w:ascii="仿宋" w:eastAsia="仿宋" w:hAnsi="仿宋" w:cs="仿宋"/>
          <w:bCs/>
          <w:sz w:val="24"/>
        </w:rPr>
      </w:pPr>
      <w:r>
        <w:rPr>
          <w:rFonts w:ascii="仿宋" w:eastAsia="仿宋" w:hAnsi="仿宋" w:cs="仿宋" w:hint="eastAsia"/>
          <w:bCs/>
          <w:sz w:val="24"/>
        </w:rPr>
        <w:t>附件（2）售后服务计划</w:t>
      </w:r>
    </w:p>
    <w:p w:rsidR="004A6017" w:rsidRDefault="00653B77">
      <w:pPr>
        <w:spacing w:line="360" w:lineRule="auto"/>
        <w:jc w:val="left"/>
        <w:rPr>
          <w:rFonts w:ascii="仿宋" w:eastAsia="仿宋" w:hAnsi="仿宋" w:cs="仿宋"/>
          <w:bCs/>
          <w:sz w:val="24"/>
        </w:rPr>
      </w:pPr>
      <w:r>
        <w:rPr>
          <w:rFonts w:ascii="仿宋" w:eastAsia="仿宋" w:hAnsi="仿宋" w:cs="仿宋" w:hint="eastAsia"/>
          <w:bCs/>
          <w:sz w:val="24"/>
        </w:rPr>
        <w:t>附件（3）中标通知书</w:t>
      </w:r>
    </w:p>
    <w:tbl>
      <w:tblPr>
        <w:tblW w:w="8460" w:type="dxa"/>
        <w:tblLayout w:type="fixed"/>
        <w:tblLook w:val="04A0" w:firstRow="1" w:lastRow="0" w:firstColumn="1" w:lastColumn="0" w:noHBand="0" w:noVBand="1"/>
      </w:tblPr>
      <w:tblGrid>
        <w:gridCol w:w="4230"/>
        <w:gridCol w:w="4230"/>
      </w:tblGrid>
      <w:tr w:rsidR="004A6017">
        <w:trPr>
          <w:trHeight w:val="2028"/>
        </w:trPr>
        <w:tc>
          <w:tcPr>
            <w:tcW w:w="4230" w:type="dxa"/>
            <w:vAlign w:val="center"/>
          </w:tcPr>
          <w:p w:rsidR="004A6017" w:rsidRDefault="00653B77">
            <w:pPr>
              <w:spacing w:line="360" w:lineRule="auto"/>
              <w:rPr>
                <w:rFonts w:ascii="仿宋" w:eastAsia="仿宋" w:hAnsi="仿宋" w:cs="仿宋"/>
                <w:bCs/>
                <w:sz w:val="24"/>
              </w:rPr>
            </w:pPr>
            <w:r>
              <w:rPr>
                <w:rFonts w:hint="eastAsia"/>
                <w:bCs/>
                <w:sz w:val="24"/>
              </w:rPr>
              <w:t>甲方：</w:t>
            </w:r>
          </w:p>
        </w:tc>
        <w:tc>
          <w:tcPr>
            <w:tcW w:w="4230" w:type="dxa"/>
            <w:vAlign w:val="center"/>
          </w:tcPr>
          <w:p w:rsidR="004A6017" w:rsidRDefault="00653B77">
            <w:pPr>
              <w:spacing w:line="360" w:lineRule="auto"/>
              <w:rPr>
                <w:rFonts w:ascii="仿宋" w:eastAsia="仿宋" w:hAnsi="仿宋" w:cs="仿宋"/>
                <w:bCs/>
                <w:sz w:val="24"/>
              </w:rPr>
            </w:pPr>
            <w:r>
              <w:rPr>
                <w:rFonts w:hint="eastAsia"/>
                <w:bCs/>
                <w:sz w:val="24"/>
              </w:rPr>
              <w:t>乙方：</w:t>
            </w:r>
          </w:p>
        </w:tc>
      </w:tr>
      <w:tr w:rsidR="004A6017">
        <w:trPr>
          <w:trHeight w:val="660"/>
        </w:trPr>
        <w:tc>
          <w:tcPr>
            <w:tcW w:w="4230" w:type="dxa"/>
            <w:vAlign w:val="center"/>
          </w:tcPr>
          <w:p w:rsidR="004A6017" w:rsidRDefault="00653B77">
            <w:pPr>
              <w:spacing w:line="360" w:lineRule="auto"/>
              <w:rPr>
                <w:rFonts w:ascii="仿宋" w:eastAsia="仿宋" w:hAnsi="Calibri" w:cs="仿宋"/>
                <w:bCs/>
                <w:sz w:val="24"/>
              </w:rPr>
            </w:pPr>
            <w:r>
              <w:rPr>
                <w:rFonts w:hint="eastAsia"/>
                <w:bCs/>
                <w:sz w:val="24"/>
              </w:rPr>
              <w:t>地址：</w:t>
            </w:r>
          </w:p>
        </w:tc>
        <w:tc>
          <w:tcPr>
            <w:tcW w:w="4230" w:type="dxa"/>
            <w:vAlign w:val="center"/>
          </w:tcPr>
          <w:p w:rsidR="004A6017" w:rsidRDefault="00653B77">
            <w:pPr>
              <w:spacing w:line="360" w:lineRule="auto"/>
              <w:rPr>
                <w:rFonts w:ascii="仿宋" w:eastAsia="仿宋" w:hAnsi="仿宋" w:cs="仿宋"/>
                <w:bCs/>
                <w:sz w:val="24"/>
              </w:rPr>
            </w:pPr>
            <w:r>
              <w:rPr>
                <w:rFonts w:hint="eastAsia"/>
                <w:bCs/>
                <w:sz w:val="24"/>
              </w:rPr>
              <w:t>通讯地址：</w:t>
            </w:r>
          </w:p>
        </w:tc>
      </w:tr>
      <w:tr w:rsidR="004A6017">
        <w:trPr>
          <w:trHeight w:val="660"/>
        </w:trPr>
        <w:tc>
          <w:tcPr>
            <w:tcW w:w="4230" w:type="dxa"/>
            <w:vAlign w:val="center"/>
          </w:tcPr>
          <w:p w:rsidR="004A6017" w:rsidRDefault="00653B77">
            <w:pPr>
              <w:spacing w:line="360" w:lineRule="auto"/>
              <w:rPr>
                <w:rFonts w:ascii="仿宋" w:eastAsia="仿宋" w:hAnsi="仿宋" w:cs="仿宋"/>
                <w:bCs/>
                <w:sz w:val="24"/>
              </w:rPr>
            </w:pPr>
            <w:r>
              <w:rPr>
                <w:rFonts w:hint="eastAsia"/>
                <w:bCs/>
                <w:sz w:val="24"/>
              </w:rPr>
              <w:t>法人或委托代理人：</w:t>
            </w:r>
          </w:p>
        </w:tc>
        <w:tc>
          <w:tcPr>
            <w:tcW w:w="4230" w:type="dxa"/>
            <w:vAlign w:val="center"/>
          </w:tcPr>
          <w:p w:rsidR="004A6017" w:rsidRDefault="00653B77">
            <w:pPr>
              <w:spacing w:line="360" w:lineRule="auto"/>
              <w:rPr>
                <w:rFonts w:ascii="仿宋" w:eastAsia="仿宋" w:hAnsi="仿宋" w:cs="仿宋"/>
                <w:bCs/>
                <w:sz w:val="24"/>
              </w:rPr>
            </w:pPr>
            <w:r>
              <w:rPr>
                <w:rFonts w:hint="eastAsia"/>
                <w:bCs/>
                <w:sz w:val="24"/>
              </w:rPr>
              <w:t>法人或委托代理人：</w:t>
            </w:r>
          </w:p>
        </w:tc>
      </w:tr>
      <w:tr w:rsidR="004A6017">
        <w:trPr>
          <w:trHeight w:val="660"/>
        </w:trPr>
        <w:tc>
          <w:tcPr>
            <w:tcW w:w="4230" w:type="dxa"/>
            <w:vAlign w:val="center"/>
          </w:tcPr>
          <w:p w:rsidR="004A6017" w:rsidRDefault="00653B77">
            <w:pPr>
              <w:spacing w:line="360" w:lineRule="auto"/>
              <w:rPr>
                <w:rFonts w:ascii="仿宋" w:eastAsia="仿宋" w:hAnsi="仿宋" w:cs="仿宋"/>
                <w:bCs/>
                <w:sz w:val="24"/>
              </w:rPr>
            </w:pPr>
            <w:r>
              <w:rPr>
                <w:rFonts w:hint="eastAsia"/>
                <w:bCs/>
                <w:sz w:val="24"/>
              </w:rPr>
              <w:t>甲方电话：</w:t>
            </w:r>
          </w:p>
        </w:tc>
        <w:tc>
          <w:tcPr>
            <w:tcW w:w="4230" w:type="dxa"/>
            <w:vAlign w:val="center"/>
          </w:tcPr>
          <w:p w:rsidR="004A6017" w:rsidRDefault="00653B77">
            <w:pPr>
              <w:spacing w:line="360" w:lineRule="auto"/>
              <w:rPr>
                <w:rFonts w:ascii="仿宋" w:eastAsia="仿宋" w:hAnsi="仿宋" w:cs="仿宋"/>
                <w:bCs/>
                <w:sz w:val="24"/>
              </w:rPr>
            </w:pPr>
            <w:r>
              <w:rPr>
                <w:rFonts w:hint="eastAsia"/>
                <w:bCs/>
                <w:sz w:val="24"/>
              </w:rPr>
              <w:t>乙方电话：</w:t>
            </w:r>
          </w:p>
        </w:tc>
      </w:tr>
      <w:tr w:rsidR="004A6017">
        <w:trPr>
          <w:trHeight w:val="660"/>
        </w:trPr>
        <w:tc>
          <w:tcPr>
            <w:tcW w:w="4230" w:type="dxa"/>
            <w:vAlign w:val="center"/>
          </w:tcPr>
          <w:p w:rsidR="004A6017" w:rsidRDefault="004A6017">
            <w:pPr>
              <w:spacing w:line="360" w:lineRule="auto"/>
              <w:rPr>
                <w:rFonts w:ascii="仿宋" w:eastAsia="仿宋" w:hAnsi="仿宋" w:cs="仿宋"/>
                <w:bCs/>
                <w:sz w:val="24"/>
              </w:rPr>
            </w:pPr>
          </w:p>
        </w:tc>
        <w:tc>
          <w:tcPr>
            <w:tcW w:w="4230" w:type="dxa"/>
            <w:vAlign w:val="center"/>
          </w:tcPr>
          <w:p w:rsidR="004A6017" w:rsidRDefault="00653B77">
            <w:pPr>
              <w:spacing w:line="360" w:lineRule="auto"/>
              <w:rPr>
                <w:rFonts w:ascii="仿宋" w:eastAsia="仿宋" w:hAnsi="仿宋" w:cs="仿宋"/>
                <w:bCs/>
                <w:sz w:val="24"/>
              </w:rPr>
            </w:pPr>
            <w:r>
              <w:rPr>
                <w:rFonts w:hint="eastAsia"/>
                <w:bCs/>
                <w:sz w:val="24"/>
              </w:rPr>
              <w:t>乙方负责人手机：</w:t>
            </w:r>
          </w:p>
        </w:tc>
      </w:tr>
      <w:tr w:rsidR="004A6017">
        <w:trPr>
          <w:trHeight w:val="526"/>
        </w:trPr>
        <w:tc>
          <w:tcPr>
            <w:tcW w:w="4230" w:type="dxa"/>
            <w:vAlign w:val="center"/>
          </w:tcPr>
          <w:p w:rsidR="004A6017" w:rsidRDefault="004A6017">
            <w:pPr>
              <w:spacing w:line="360" w:lineRule="auto"/>
              <w:rPr>
                <w:rFonts w:ascii="Calibri" w:hAnsi="Calibri"/>
                <w:bCs/>
                <w:sz w:val="24"/>
              </w:rPr>
            </w:pPr>
          </w:p>
        </w:tc>
        <w:tc>
          <w:tcPr>
            <w:tcW w:w="4230" w:type="dxa"/>
            <w:vAlign w:val="center"/>
          </w:tcPr>
          <w:p w:rsidR="004A6017" w:rsidRDefault="004A6017">
            <w:pPr>
              <w:spacing w:line="360" w:lineRule="auto"/>
              <w:rPr>
                <w:rFonts w:ascii="Calibri" w:hAnsi="Calibri"/>
                <w:bCs/>
                <w:sz w:val="24"/>
              </w:rPr>
            </w:pPr>
          </w:p>
        </w:tc>
      </w:tr>
    </w:tbl>
    <w:p w:rsidR="004A6017" w:rsidRDefault="004A6017">
      <w:pPr>
        <w:widowControl/>
        <w:spacing w:line="360" w:lineRule="auto"/>
        <w:jc w:val="left"/>
        <w:rPr>
          <w:rFonts w:ascii="仿宋" w:eastAsia="仿宋" w:hAnsi="仿宋" w:cs="仿宋"/>
          <w:bCs/>
          <w:sz w:val="24"/>
        </w:rPr>
        <w:sectPr w:rsidR="004A6017">
          <w:pgSz w:w="11906" w:h="16838"/>
          <w:pgMar w:top="1440" w:right="1800" w:bottom="1440" w:left="1800" w:header="851" w:footer="992" w:gutter="0"/>
          <w:cols w:space="720"/>
          <w:docGrid w:type="lines" w:linePitch="312"/>
        </w:sectPr>
      </w:pPr>
    </w:p>
    <w:p w:rsidR="004A6017" w:rsidRDefault="004A6017">
      <w:pPr>
        <w:spacing w:line="440" w:lineRule="exact"/>
        <w:rPr>
          <w:rFonts w:ascii="Arial" w:hAnsi="宋体" w:cs="Arial"/>
          <w:color w:val="000000"/>
          <w:sz w:val="24"/>
        </w:rPr>
      </w:pPr>
    </w:p>
    <w:p w:rsidR="004A6017" w:rsidRDefault="004A6017">
      <w:pPr>
        <w:pStyle w:val="aa"/>
        <w:spacing w:line="360" w:lineRule="auto"/>
        <w:contextualSpacing/>
        <w:jc w:val="center"/>
        <w:rPr>
          <w:rFonts w:hAnsi="宋体" w:cs="宋体"/>
          <w:b/>
          <w:sz w:val="36"/>
          <w:szCs w:val="36"/>
        </w:rPr>
      </w:pPr>
    </w:p>
    <w:p w:rsidR="004A6017" w:rsidRDefault="004A6017">
      <w:pPr>
        <w:pStyle w:val="aa"/>
        <w:spacing w:line="360" w:lineRule="auto"/>
        <w:contextualSpacing/>
        <w:jc w:val="center"/>
        <w:rPr>
          <w:rFonts w:hAnsi="宋体" w:cs="宋体"/>
          <w:b/>
          <w:sz w:val="36"/>
          <w:szCs w:val="36"/>
        </w:rPr>
      </w:pPr>
    </w:p>
    <w:p w:rsidR="004A6017" w:rsidRDefault="004A6017">
      <w:pPr>
        <w:pStyle w:val="aa"/>
        <w:spacing w:line="360" w:lineRule="auto"/>
        <w:contextualSpacing/>
        <w:jc w:val="center"/>
        <w:rPr>
          <w:rFonts w:hAnsi="宋体" w:cs="宋体"/>
          <w:b/>
          <w:sz w:val="36"/>
          <w:szCs w:val="36"/>
        </w:rPr>
      </w:pPr>
    </w:p>
    <w:p w:rsidR="004A6017" w:rsidRDefault="00653B77">
      <w:pPr>
        <w:pStyle w:val="aa"/>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4A6017">
      <w:pPr>
        <w:autoSpaceDE w:val="0"/>
        <w:autoSpaceDN w:val="0"/>
        <w:adjustRightInd w:val="0"/>
        <w:spacing w:line="700" w:lineRule="exact"/>
        <w:jc w:val="center"/>
        <w:rPr>
          <w:rFonts w:asciiTheme="majorEastAsia" w:eastAsiaTheme="majorEastAsia" w:hAnsiTheme="majorEastAsia" w:cs="宋体"/>
          <w:b/>
          <w:kern w:val="0"/>
          <w:sz w:val="36"/>
          <w:szCs w:val="36"/>
        </w:rPr>
      </w:pPr>
    </w:p>
    <w:p w:rsidR="004A6017" w:rsidRDefault="00653B7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A6017" w:rsidRDefault="00653B77">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Pr>
          <w:rStyle w:val="2Char"/>
          <w:rFonts w:ascii="宋体" w:hAnsi="宋体" w:hint="eastAsia"/>
        </w:rPr>
        <w:t>正本或副本</w:t>
      </w:r>
    </w:p>
    <w:p w:rsidR="004A6017" w:rsidRDefault="004A6017">
      <w:pPr>
        <w:jc w:val="left"/>
        <w:rPr>
          <w:rStyle w:val="2Char"/>
          <w:rFonts w:ascii="宋体" w:hAnsi="宋体"/>
        </w:rPr>
      </w:pPr>
    </w:p>
    <w:p w:rsidR="004A6017" w:rsidRDefault="004A6017">
      <w:pPr>
        <w:rPr>
          <w:rFonts w:ascii="宋体" w:hAnsi="宋体" w:cs="微软雅黑"/>
          <w:sz w:val="28"/>
          <w:szCs w:val="28"/>
          <w:u w:val="single"/>
        </w:rPr>
      </w:pPr>
    </w:p>
    <w:p w:rsidR="004A6017" w:rsidRDefault="00653B7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A6017" w:rsidRDefault="004A6017">
      <w:pPr>
        <w:jc w:val="center"/>
        <w:rPr>
          <w:rFonts w:ascii="宋体" w:hAnsi="宋体" w:cs="微软雅黑"/>
          <w:sz w:val="28"/>
          <w:szCs w:val="28"/>
          <w:u w:val="single"/>
        </w:rPr>
      </w:pPr>
    </w:p>
    <w:p w:rsidR="004A6017" w:rsidRDefault="004A6017">
      <w:pPr>
        <w:rPr>
          <w:rFonts w:ascii="宋体" w:hAnsi="宋体" w:cs="微软雅黑"/>
          <w:sz w:val="20"/>
          <w:szCs w:val="20"/>
        </w:rPr>
      </w:pPr>
    </w:p>
    <w:p w:rsidR="004A6017" w:rsidRDefault="004A6017">
      <w:pPr>
        <w:rPr>
          <w:rFonts w:ascii="宋体" w:hAnsi="宋体" w:cs="微软雅黑"/>
          <w:sz w:val="20"/>
          <w:szCs w:val="20"/>
        </w:rPr>
      </w:pPr>
    </w:p>
    <w:p w:rsidR="004A6017" w:rsidRDefault="00653B77">
      <w:pPr>
        <w:jc w:val="center"/>
        <w:rPr>
          <w:rFonts w:ascii="宋体" w:hAnsi="宋体" w:cs="微软雅黑"/>
          <w:sz w:val="72"/>
          <w:szCs w:val="72"/>
        </w:rPr>
      </w:pPr>
      <w:r>
        <w:rPr>
          <w:rFonts w:ascii="宋体" w:hAnsi="宋体" w:cs="微软雅黑" w:hint="eastAsia"/>
          <w:sz w:val="72"/>
          <w:szCs w:val="72"/>
        </w:rPr>
        <w:t>投 标 文 件</w:t>
      </w:r>
    </w:p>
    <w:p w:rsidR="004A6017" w:rsidRDefault="004A6017">
      <w:pPr>
        <w:rPr>
          <w:rFonts w:ascii="宋体" w:hAnsi="宋体" w:cs="微软雅黑"/>
          <w:sz w:val="28"/>
          <w:szCs w:val="28"/>
        </w:rPr>
      </w:pPr>
    </w:p>
    <w:p w:rsidR="004A6017" w:rsidRDefault="00653B77">
      <w:pPr>
        <w:ind w:firstLineChars="1100" w:firstLine="3080"/>
        <w:rPr>
          <w:rFonts w:ascii="宋体" w:hAnsi="宋体" w:cs="微软雅黑"/>
          <w:sz w:val="28"/>
          <w:szCs w:val="28"/>
        </w:rPr>
      </w:pPr>
      <w:r>
        <w:rPr>
          <w:rFonts w:ascii="宋体" w:hAnsi="宋体" w:cs="微软雅黑" w:hint="eastAsia"/>
          <w:sz w:val="28"/>
          <w:szCs w:val="28"/>
        </w:rPr>
        <w:t>项目编号：</w:t>
      </w: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rPr>
          <w:rFonts w:ascii="宋体" w:hAnsi="宋体" w:cs="微软雅黑"/>
          <w:sz w:val="28"/>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4A6017">
      <w:pPr>
        <w:pStyle w:val="a1"/>
        <w:ind w:firstLine="280"/>
        <w:rPr>
          <w:rFonts w:hAnsi="宋体" w:cs="微软雅黑"/>
          <w:szCs w:val="28"/>
        </w:rPr>
      </w:pPr>
    </w:p>
    <w:p w:rsidR="004A6017" w:rsidRDefault="00653B77">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4A6017" w:rsidRDefault="00653B77">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4A6017" w:rsidRDefault="004A6017">
      <w:pPr>
        <w:pStyle w:val="a1"/>
        <w:ind w:firstLine="280"/>
      </w:pPr>
    </w:p>
    <w:p w:rsidR="004A6017" w:rsidRDefault="00653B77">
      <w:pPr>
        <w:ind w:firstLineChars="1200" w:firstLine="3360"/>
        <w:rPr>
          <w:rFonts w:ascii="宋体" w:hAnsi="宋体" w:cs="微软雅黑"/>
          <w:sz w:val="28"/>
          <w:szCs w:val="28"/>
        </w:rPr>
      </w:pPr>
      <w:r>
        <w:rPr>
          <w:rFonts w:ascii="宋体" w:hAnsi="宋体" w:cs="微软雅黑" w:hint="eastAsia"/>
          <w:sz w:val="28"/>
          <w:szCs w:val="28"/>
        </w:rPr>
        <w:t>年   月   日</w:t>
      </w:r>
    </w:p>
    <w:p w:rsidR="004A6017" w:rsidRDefault="004A6017">
      <w:pPr>
        <w:pStyle w:val="a1"/>
        <w:ind w:firstLine="280"/>
      </w:pPr>
    </w:p>
    <w:bookmarkEnd w:id="2"/>
    <w:bookmarkEnd w:id="3"/>
    <w:bookmarkEnd w:id="4"/>
    <w:p w:rsidR="004A6017" w:rsidRDefault="004A6017">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4A6017" w:rsidRDefault="00653B77">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4A6017">
        <w:tc>
          <w:tcPr>
            <w:tcW w:w="46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4A6017" w:rsidRDefault="00653B7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开标一览表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投标函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6017" w:rsidRDefault="00653B77">
            <w:pPr>
              <w:pStyle w:val="aa"/>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6017" w:rsidRDefault="00653B77">
            <w:pPr>
              <w:pStyle w:val="aa"/>
              <w:kinsoku w:val="0"/>
              <w:spacing w:line="320" w:lineRule="exact"/>
              <w:rPr>
                <w:rFonts w:hAnsi="宋体"/>
                <w:szCs w:val="21"/>
              </w:rPr>
            </w:pPr>
            <w:r>
              <w:rPr>
                <w:rFonts w:hAnsi="宋体" w:hint="eastAsia"/>
                <w:szCs w:val="21"/>
              </w:rPr>
              <w:t>营业执照等证明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6017" w:rsidRDefault="00653B77">
            <w:pPr>
              <w:pStyle w:val="aa"/>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6017" w:rsidRDefault="004A6017">
            <w:pPr>
              <w:snapToGrid w:val="0"/>
              <w:spacing w:line="400" w:lineRule="exact"/>
              <w:rPr>
                <w:rFonts w:ascii="宋体" w:hAnsi="宋体" w:cs="微软雅黑"/>
                <w:szCs w:val="21"/>
              </w:rPr>
            </w:pP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6017" w:rsidRDefault="004A601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hRule="exac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6017" w:rsidRDefault="00653B7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4A6017" w:rsidRDefault="004A6017">
            <w:pPr>
              <w:snapToGrid w:val="0"/>
              <w:spacing w:line="400" w:lineRule="exact"/>
              <w:jc w:val="center"/>
              <w:rPr>
                <w:rFonts w:ascii="宋体" w:hAnsi="宋体" w:cs="微软雅黑"/>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6017" w:rsidRDefault="00653B7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6017" w:rsidRDefault="00653B7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6017" w:rsidRDefault="00653B7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268" w:type="dxa"/>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pStyle w:val="aa"/>
              <w:kinsoku w:val="0"/>
              <w:spacing w:line="320" w:lineRule="exact"/>
              <w:rPr>
                <w:rFonts w:hAnsi="宋体" w:cs="微软雅黑"/>
                <w:bCs/>
                <w:szCs w:val="21"/>
              </w:rPr>
            </w:pPr>
          </w:p>
        </w:tc>
      </w:tr>
      <w:tr w:rsidR="004A6017">
        <w:tc>
          <w:tcPr>
            <w:tcW w:w="468" w:type="dxa"/>
            <w:vMerge/>
            <w:vAlign w:val="center"/>
          </w:tcPr>
          <w:p w:rsidR="004A6017" w:rsidRDefault="004A6017">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6017" w:rsidRDefault="004A6017">
            <w:pPr>
              <w:pStyle w:val="aa"/>
              <w:kinsoku w:val="0"/>
              <w:spacing w:line="320" w:lineRule="exact"/>
              <w:rPr>
                <w:rFonts w:hAnsi="宋体" w:cs="微软雅黑"/>
                <w:bCs/>
                <w:szCs w:val="21"/>
              </w:rPr>
            </w:pPr>
          </w:p>
        </w:tc>
        <w:tc>
          <w:tcPr>
            <w:tcW w:w="2977" w:type="dxa"/>
            <w:gridSpan w:val="3"/>
            <w:tcBorders>
              <w:left w:val="single" w:sz="6" w:space="0" w:color="auto"/>
            </w:tcBorders>
            <w:vAlign w:val="center"/>
          </w:tcPr>
          <w:p w:rsidR="004A6017" w:rsidRDefault="00653B77">
            <w:pPr>
              <w:pStyle w:val="aa"/>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6017" w:rsidRDefault="00653B77">
            <w:pPr>
              <w:pStyle w:val="aa"/>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doub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4A6017" w:rsidRDefault="004A6017">
            <w:pPr>
              <w:jc w:val="center"/>
              <w:rPr>
                <w:szCs w:val="21"/>
              </w:rPr>
            </w:pPr>
          </w:p>
        </w:tc>
        <w:tc>
          <w:tcPr>
            <w:tcW w:w="1560"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doub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4A6017" w:rsidRDefault="004A6017">
            <w:pPr>
              <w:jc w:val="center"/>
              <w:rPr>
                <w:szCs w:val="21"/>
              </w:rPr>
            </w:pPr>
          </w:p>
        </w:tc>
        <w:tc>
          <w:tcPr>
            <w:tcW w:w="1560"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c>
          <w:tcPr>
            <w:tcW w:w="2018" w:type="dxa"/>
            <w:tcBorders>
              <w:top w:val="single" w:sz="4" w:space="0" w:color="auto"/>
            </w:tcBorders>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814"/>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4A6017" w:rsidRDefault="00653B77">
            <w:pPr>
              <w:pStyle w:val="aa"/>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restart"/>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4A6017" w:rsidRDefault="00653B77">
            <w:pPr>
              <w:pStyle w:val="aa"/>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Merge/>
            <w:vAlign w:val="center"/>
          </w:tcPr>
          <w:p w:rsidR="004A6017" w:rsidRDefault="004A6017">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4A6017" w:rsidRDefault="004A6017">
            <w:pPr>
              <w:pStyle w:val="aa"/>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4A6017" w:rsidRDefault="00653B77">
            <w:pPr>
              <w:pStyle w:val="aa"/>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bottom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tcBorders>
              <w:top w:val="single" w:sz="4" w:space="0" w:color="auto"/>
            </w:tcBorders>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4A6017" w:rsidRDefault="00653B77">
            <w:pPr>
              <w:pStyle w:val="aa"/>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4A6017" w:rsidRDefault="004A6017">
            <w:pPr>
              <w:pStyle w:val="aa"/>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r w:rsidR="004A6017">
        <w:trPr>
          <w:trHeight w:val="510"/>
        </w:trPr>
        <w:tc>
          <w:tcPr>
            <w:tcW w:w="468" w:type="dxa"/>
            <w:vAlign w:val="center"/>
          </w:tcPr>
          <w:p w:rsidR="004A6017" w:rsidRDefault="00653B7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6017" w:rsidRDefault="00653B77">
            <w:pPr>
              <w:pStyle w:val="aa"/>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4A6017" w:rsidRDefault="004A6017">
            <w:pPr>
              <w:jc w:val="center"/>
              <w:rPr>
                <w:szCs w:val="21"/>
              </w:rPr>
            </w:pPr>
          </w:p>
        </w:tc>
        <w:tc>
          <w:tcPr>
            <w:tcW w:w="1560" w:type="dxa"/>
            <w:vAlign w:val="center"/>
          </w:tcPr>
          <w:p w:rsidR="004A6017" w:rsidRDefault="004A6017">
            <w:pPr>
              <w:snapToGrid w:val="0"/>
              <w:spacing w:line="400" w:lineRule="exact"/>
              <w:rPr>
                <w:rFonts w:ascii="宋体" w:hAnsi="宋体" w:cs="微软雅黑"/>
                <w:szCs w:val="21"/>
              </w:rPr>
            </w:pPr>
          </w:p>
        </w:tc>
        <w:tc>
          <w:tcPr>
            <w:tcW w:w="2018" w:type="dxa"/>
            <w:vAlign w:val="center"/>
          </w:tcPr>
          <w:p w:rsidR="004A6017" w:rsidRDefault="004A6017">
            <w:pPr>
              <w:snapToGrid w:val="0"/>
              <w:spacing w:line="400" w:lineRule="exact"/>
              <w:rPr>
                <w:rFonts w:ascii="宋体" w:hAnsi="宋体" w:cs="微软雅黑"/>
                <w:szCs w:val="21"/>
              </w:rPr>
            </w:pPr>
          </w:p>
        </w:tc>
      </w:tr>
    </w:tbl>
    <w:p w:rsidR="004A6017" w:rsidRDefault="00653B7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lastRenderedPageBreak/>
        <w:t>②本表序号10请按照本招标文件 “第六章资格审查与评标”资格审查表中序号6要求提供，根据所提供证明材料或承诺函（声明）情况填写其中一项即可。</w:t>
      </w:r>
    </w:p>
    <w:p w:rsidR="004A6017" w:rsidRDefault="00653B77">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4A6017" w:rsidRDefault="00653B77">
      <w:pPr>
        <w:pStyle w:val="aa"/>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4A6017" w:rsidRDefault="004A6017">
      <w:pPr>
        <w:spacing w:before="50" w:afterLines="50" w:after="156" w:line="360" w:lineRule="auto"/>
        <w:contextualSpacing/>
        <w:jc w:val="left"/>
        <w:rPr>
          <w:rFonts w:ascii="宋体" w:hAnsi="宋体"/>
          <w:color w:val="000000"/>
          <w:sz w:val="24"/>
        </w:rPr>
      </w:pP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4A6017">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r w:rsidR="004A601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ind w:firstLine="240"/>
              <w:rPr>
                <w:rFonts w:ascii="宋体" w:hAnsi="宋体" w:cs="宋体"/>
                <w:sz w:val="24"/>
                <w:lang w:val="zh-CN"/>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4A6017" w:rsidRDefault="00653B77">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4A6017" w:rsidRDefault="004A6017">
      <w:pPr>
        <w:pStyle w:val="a1"/>
        <w:ind w:firstLine="280"/>
        <w:rPr>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pStyle w:val="a1"/>
        <w:ind w:firstLine="240"/>
        <w:rPr>
          <w:rFonts w:cs="宋体"/>
          <w:sz w:val="24"/>
          <w:lang w:val="zh-CN"/>
        </w:rPr>
      </w:pPr>
    </w:p>
    <w:p w:rsidR="004A6017" w:rsidRDefault="004A6017">
      <w:pPr>
        <w:autoSpaceDE w:val="0"/>
        <w:autoSpaceDN w:val="0"/>
        <w:adjustRightInd w:val="0"/>
        <w:spacing w:line="360" w:lineRule="auto"/>
        <w:rPr>
          <w:rFonts w:ascii="宋体" w:cs="宋体"/>
          <w:sz w:val="24"/>
          <w:lang w:val="zh-CN"/>
        </w:rPr>
      </w:pPr>
    </w:p>
    <w:p w:rsidR="004A6017" w:rsidRDefault="004A6017">
      <w:pPr>
        <w:autoSpaceDE w:val="0"/>
        <w:autoSpaceDN w:val="0"/>
        <w:adjustRightInd w:val="0"/>
        <w:spacing w:line="360" w:lineRule="auto"/>
        <w:rPr>
          <w:rFonts w:ascii="宋体" w:hAnsi="宋体" w:cs="黑体"/>
          <w:b/>
          <w:bCs/>
          <w:sz w:val="36"/>
          <w:szCs w:val="36"/>
          <w:lang w:val="zh-CN"/>
        </w:rPr>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653B77">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4A6017">
      <w:pPr>
        <w:widowControl/>
        <w:jc w:val="center"/>
        <w:rPr>
          <w:rFonts w:ascii="宋体" w:hAnsi="宋体"/>
          <w:b/>
          <w:snapToGrid w:val="0"/>
          <w:kern w:val="0"/>
          <w:sz w:val="32"/>
          <w:szCs w:val="32"/>
        </w:rPr>
      </w:pPr>
    </w:p>
    <w:p w:rsidR="004A6017" w:rsidRDefault="00653B77">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3.1 投 标 函</w:t>
      </w:r>
    </w:p>
    <w:p w:rsidR="004A6017" w:rsidRDefault="00653B77">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4A6017" w:rsidRDefault="00653B77">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4A6017" w:rsidRDefault="00653B77">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4A6017" w:rsidRDefault="00653B77">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4A6017" w:rsidRDefault="00653B77">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A6017" w:rsidRDefault="00653B77">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4A6017" w:rsidRDefault="00653B77">
      <w:pPr>
        <w:pStyle w:val="af0"/>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4A6017" w:rsidRDefault="00653B77">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4A6017" w:rsidRDefault="00653B77">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4A6017" w:rsidRDefault="00653B77">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4A6017" w:rsidRDefault="00653B77">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4A6017" w:rsidRDefault="00653B77">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4A6017" w:rsidRDefault="00653B77">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4A6017" w:rsidRDefault="004A6017">
      <w:pPr>
        <w:pStyle w:val="aa"/>
        <w:snapToGrid w:val="0"/>
        <w:spacing w:line="360" w:lineRule="auto"/>
        <w:rPr>
          <w:rFonts w:hAnsi="宋体"/>
          <w:szCs w:val="24"/>
        </w:rPr>
      </w:pPr>
    </w:p>
    <w:p w:rsidR="004A6017" w:rsidRDefault="00653B77">
      <w:pPr>
        <w:pStyle w:val="aa"/>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4A6017">
      <w:pPr>
        <w:adjustRightInd w:val="0"/>
        <w:snapToGrid w:val="0"/>
        <w:spacing w:line="360" w:lineRule="auto"/>
        <w:rPr>
          <w:rFonts w:ascii="宋体" w:hAnsi="宋体" w:cs="Courier New"/>
          <w:sz w:val="24"/>
        </w:rPr>
      </w:pPr>
    </w:p>
    <w:p w:rsidR="004A6017" w:rsidRDefault="004A6017">
      <w:pPr>
        <w:adjustRightInd w:val="0"/>
        <w:snapToGrid w:val="0"/>
        <w:spacing w:line="360" w:lineRule="auto"/>
        <w:rPr>
          <w:rFonts w:ascii="宋体" w:hAnsi="宋体" w:cs="Courier New"/>
          <w:sz w:val="24"/>
        </w:rPr>
      </w:pPr>
    </w:p>
    <w:p w:rsidR="004A6017" w:rsidRDefault="00653B77">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4A6017" w:rsidRDefault="00653B77">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4A6017" w:rsidRDefault="004A6017" w:rsidP="00653B77">
      <w:pPr>
        <w:autoSpaceDE w:val="0"/>
        <w:autoSpaceDN w:val="0"/>
        <w:adjustRightInd w:val="0"/>
        <w:spacing w:line="480" w:lineRule="auto"/>
        <w:ind w:firstLineChars="257" w:firstLine="617"/>
        <w:rPr>
          <w:rFonts w:ascii="宋体" w:hAnsi="宋体"/>
          <w:color w:val="000000"/>
          <w:sz w:val="24"/>
        </w:rPr>
      </w:pPr>
    </w:p>
    <w:p w:rsidR="004A6017" w:rsidRDefault="00653B77">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地址：</w:t>
      </w:r>
    </w:p>
    <w:p w:rsidR="004A6017" w:rsidRDefault="00653B77">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4A6017" w:rsidRDefault="00653B77">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4A6017" w:rsidRDefault="00653B77">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4A6017" w:rsidRDefault="004A6017">
      <w:pPr>
        <w:pStyle w:val="12"/>
        <w:spacing w:line="480" w:lineRule="auto"/>
        <w:ind w:firstLineChars="225" w:firstLine="540"/>
        <w:jc w:val="left"/>
        <w:rPr>
          <w:rFonts w:hAnsi="宋体"/>
          <w:color w:val="000000"/>
        </w:rPr>
      </w:pPr>
    </w:p>
    <w:p w:rsidR="004A6017" w:rsidRDefault="004A6017">
      <w:pPr>
        <w:pStyle w:val="12"/>
        <w:spacing w:line="480" w:lineRule="auto"/>
        <w:ind w:firstLineChars="225" w:firstLine="540"/>
        <w:jc w:val="left"/>
        <w:rPr>
          <w:rFonts w:hAnsi="宋体"/>
          <w:color w:val="000000"/>
        </w:rPr>
      </w:pPr>
    </w:p>
    <w:p w:rsidR="004A6017" w:rsidRDefault="00653B77" w:rsidP="00653B77">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4A6017" w:rsidRDefault="004A6017" w:rsidP="00653B77">
      <w:pPr>
        <w:pStyle w:val="12"/>
        <w:spacing w:line="480" w:lineRule="auto"/>
        <w:ind w:leftChars="-256" w:left="-538" w:firstLineChars="257" w:firstLine="617"/>
        <w:jc w:val="center"/>
        <w:rPr>
          <w:rFonts w:hAnsi="宋体"/>
          <w:bCs/>
          <w:color w:val="000000"/>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4A6017">
      <w:pPr>
        <w:autoSpaceDE w:val="0"/>
        <w:autoSpaceDN w:val="0"/>
        <w:adjustRightInd w:val="0"/>
        <w:spacing w:line="360" w:lineRule="auto"/>
        <w:ind w:right="-11"/>
        <w:rPr>
          <w:rFonts w:ascii="宋体" w:hAnsi="宋体" w:cs="宋体"/>
          <w:sz w:val="24"/>
          <w:lang w:val="zh-CN"/>
        </w:rPr>
      </w:pPr>
    </w:p>
    <w:p w:rsidR="004A6017" w:rsidRDefault="00653B7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4A6017" w:rsidRDefault="00653B77">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4A6017" w:rsidRDefault="004A6017">
      <w:pPr>
        <w:pStyle w:val="14"/>
        <w:spacing w:line="480" w:lineRule="auto"/>
        <w:rPr>
          <w:rFonts w:ascii="宋体" w:hAnsi="宋体" w:cs="Arial"/>
          <w:color w:val="000000"/>
        </w:rPr>
      </w:pPr>
    </w:p>
    <w:p w:rsidR="004A6017" w:rsidRDefault="004A6017"/>
    <w:p w:rsidR="004A6017" w:rsidRDefault="00653B77">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4A6017" w:rsidRDefault="00653B77">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4A6017">
      <w:pPr>
        <w:spacing w:line="480" w:lineRule="exact"/>
        <w:jc w:val="center"/>
        <w:rPr>
          <w:rFonts w:ascii="宋体" w:hAnsi="宋体"/>
          <w:b/>
          <w:bCs/>
          <w:color w:val="000000"/>
          <w:sz w:val="36"/>
          <w:szCs w:val="36"/>
        </w:rPr>
      </w:pPr>
    </w:p>
    <w:p w:rsidR="004A6017" w:rsidRDefault="00653B77">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4A6017" w:rsidRDefault="004A6017">
      <w:pPr>
        <w:spacing w:line="480" w:lineRule="exact"/>
        <w:jc w:val="center"/>
        <w:rPr>
          <w:rFonts w:ascii="宋体" w:hAnsi="宋体"/>
          <w:b/>
          <w:bCs/>
          <w:color w:val="000000"/>
          <w:sz w:val="36"/>
          <w:szCs w:val="36"/>
        </w:rPr>
      </w:pP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6017" w:rsidRDefault="00653B77">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4A6017" w:rsidRDefault="00653B77">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4A6017" w:rsidRDefault="00653B77">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7"/>
        <w:gridCol w:w="4914"/>
        <w:gridCol w:w="14"/>
      </w:tblGrid>
      <w:tr w:rsidR="004A6017">
        <w:trPr>
          <w:gridAfter w:val="1"/>
          <w:wAfter w:w="14" w:type="dxa"/>
          <w:trHeight w:val="2629"/>
        </w:trPr>
        <w:tc>
          <w:tcPr>
            <w:tcW w:w="4920" w:type="dxa"/>
            <w:vAlign w:val="center"/>
          </w:tcPr>
          <w:p w:rsidR="004A6017" w:rsidRDefault="00653B77">
            <w:pPr>
              <w:jc w:val="center"/>
              <w:rPr>
                <w:rFonts w:ascii="宋体" w:hAnsi="宋体"/>
                <w:sz w:val="24"/>
              </w:rPr>
            </w:pPr>
            <w:r>
              <w:rPr>
                <w:rFonts w:ascii="宋体" w:hAnsi="宋体" w:hint="eastAsia"/>
                <w:sz w:val="24"/>
              </w:rPr>
              <w:t>法定代表人（单位负责人）身份证（正面）</w:t>
            </w:r>
          </w:p>
        </w:tc>
        <w:tc>
          <w:tcPr>
            <w:tcW w:w="4921" w:type="dxa"/>
            <w:gridSpan w:val="2"/>
            <w:vAlign w:val="center"/>
          </w:tcPr>
          <w:p w:rsidR="004A6017" w:rsidRDefault="00653B77">
            <w:pPr>
              <w:jc w:val="center"/>
              <w:rPr>
                <w:rFonts w:ascii="宋体" w:hAnsi="宋体"/>
                <w:sz w:val="24"/>
              </w:rPr>
            </w:pPr>
            <w:r>
              <w:rPr>
                <w:rFonts w:ascii="宋体" w:hAnsi="宋体" w:hint="eastAsia"/>
                <w:sz w:val="24"/>
              </w:rPr>
              <w:t>法定代表人（单位负责人）身份证（反面）</w:t>
            </w:r>
          </w:p>
        </w:tc>
      </w:tr>
      <w:tr w:rsidR="004A6017">
        <w:trPr>
          <w:trHeight w:val="2773"/>
        </w:trPr>
        <w:tc>
          <w:tcPr>
            <w:tcW w:w="4927" w:type="dxa"/>
            <w:gridSpan w:val="2"/>
            <w:vAlign w:val="center"/>
          </w:tcPr>
          <w:p w:rsidR="004A6017" w:rsidRDefault="00653B77">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928" w:type="dxa"/>
            <w:gridSpan w:val="2"/>
            <w:vAlign w:val="center"/>
          </w:tcPr>
          <w:p w:rsidR="004A6017" w:rsidRDefault="00653B77">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6017" w:rsidRDefault="00653B77">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4A6017" w:rsidRDefault="004A6017" w:rsidP="00653B77">
      <w:pPr>
        <w:spacing w:line="320" w:lineRule="exact"/>
        <w:ind w:left="2" w:firstLineChars="149" w:firstLine="358"/>
        <w:rPr>
          <w:rFonts w:ascii="宋体" w:hAnsi="宋体" w:cs="Courier New"/>
          <w:sz w:val="24"/>
        </w:rPr>
      </w:pPr>
    </w:p>
    <w:p w:rsidR="004A6017" w:rsidRDefault="004A6017">
      <w:pPr>
        <w:widowControl/>
        <w:spacing w:before="100" w:beforeAutospacing="1" w:after="100" w:afterAutospacing="1"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4A6017" w:rsidRDefault="00653B77">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A6017" w:rsidRDefault="00653B77">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A6017" w:rsidRDefault="004A6017">
      <w:pPr>
        <w:pStyle w:val="a1"/>
        <w:ind w:firstLine="280"/>
        <w:rPr>
          <w:lang w:val="zh-CN"/>
        </w:rPr>
      </w:pPr>
    </w:p>
    <w:p w:rsidR="004A6017" w:rsidRDefault="00653B77">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4A6017" w:rsidRDefault="00653B77" w:rsidP="00653B77">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4A6017" w:rsidRDefault="004A6017">
      <w:pPr>
        <w:spacing w:beforeLines="50" w:before="156" w:afterLines="50" w:after="156" w:line="360" w:lineRule="auto"/>
        <w:ind w:firstLineChars="236" w:firstLine="566"/>
        <w:rPr>
          <w:rFonts w:ascii="宋体" w:hAnsi="宋体" w:cs="宋体"/>
          <w:sz w:val="24"/>
          <w:lang w:val="zh-CN"/>
        </w:rPr>
      </w:pP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4A6017" w:rsidRDefault="00653B77">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4A6017" w:rsidRDefault="004A6017">
      <w:pPr>
        <w:autoSpaceDE w:val="0"/>
        <w:autoSpaceDN w:val="0"/>
        <w:snapToGrid w:val="0"/>
        <w:spacing w:line="360" w:lineRule="auto"/>
        <w:jc w:val="center"/>
        <w:rPr>
          <w:rFonts w:ascii="宋体" w:hAnsi="宋体"/>
          <w:b/>
          <w:bCs/>
          <w:color w:val="000000"/>
          <w:sz w:val="24"/>
        </w:rPr>
      </w:pPr>
    </w:p>
    <w:p w:rsidR="004A6017" w:rsidRDefault="00653B77">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4A6017" w:rsidRDefault="00653B77">
      <w:pPr>
        <w:spacing w:beforeLines="50" w:before="156" w:afterLines="50" w:after="156"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4A6017" w:rsidRDefault="004A6017">
      <w:pPr>
        <w:rPr>
          <w:color w:val="000000"/>
          <w:sz w:val="24"/>
          <w:u w:val="single"/>
        </w:rPr>
      </w:pPr>
    </w:p>
    <w:p w:rsidR="004A6017" w:rsidRDefault="004A6017">
      <w:pPr>
        <w:rPr>
          <w:color w:val="000000"/>
          <w:sz w:val="24"/>
          <w:u w:val="single"/>
        </w:rPr>
      </w:pP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4A6017" w:rsidRDefault="00653B77">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4A6017" w:rsidRDefault="004A6017">
      <w:pPr>
        <w:widowControl/>
        <w:spacing w:before="100" w:beforeAutospacing="1" w:after="100" w:afterAutospacing="1" w:line="360" w:lineRule="auto"/>
        <w:rPr>
          <w:rFonts w:ascii="宋体" w:hAnsi="宋体"/>
          <w:b/>
          <w:bCs/>
          <w:color w:val="000000"/>
          <w:sz w:val="36"/>
          <w:szCs w:val="36"/>
        </w:rPr>
      </w:pPr>
    </w:p>
    <w:p w:rsidR="004A6017" w:rsidRDefault="004A6017">
      <w:pPr>
        <w:widowControl/>
        <w:spacing w:before="100" w:beforeAutospacing="1" w:after="100" w:afterAutospacing="1"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4A601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4A6017" w:rsidRDefault="00653B77">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360" w:lineRule="auto"/>
              <w:rPr>
                <w:rFonts w:ascii="宋体" w:hAnsi="宋体"/>
                <w:sz w:val="24"/>
              </w:rPr>
            </w:pPr>
          </w:p>
        </w:tc>
      </w:tr>
      <w:tr w:rsidR="004A601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firstRow="1" w:lastRow="0" w:firstColumn="1" w:lastColumn="0" w:noHBand="0" w:noVBand="1"/>
      </w:tblPr>
      <w:tblGrid>
        <w:gridCol w:w="828"/>
        <w:gridCol w:w="1980"/>
        <w:gridCol w:w="1411"/>
        <w:gridCol w:w="1701"/>
        <w:gridCol w:w="1276"/>
        <w:gridCol w:w="1559"/>
        <w:gridCol w:w="1276"/>
      </w:tblGrid>
      <w:tr w:rsidR="004A601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4A6017" w:rsidRDefault="00653B77">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4A6017" w:rsidRDefault="00653B77">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r w:rsidR="004A601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A6017" w:rsidRDefault="00653B7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4A6017" w:rsidRDefault="004A601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A6017" w:rsidRDefault="004A6017">
            <w:pPr>
              <w:autoSpaceDE w:val="0"/>
              <w:autoSpaceDN w:val="0"/>
              <w:adjustRightInd w:val="0"/>
              <w:spacing w:line="480" w:lineRule="exact"/>
              <w:jc w:val="center"/>
              <w:rPr>
                <w:rFonts w:ascii="宋体" w:hAnsi="宋体"/>
                <w:b/>
                <w:bCs/>
                <w:sz w:val="24"/>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4A6017" w:rsidRDefault="004A6017">
      <w:pPr>
        <w:autoSpaceDE w:val="0"/>
        <w:autoSpaceDN w:val="0"/>
        <w:adjustRightInd w:val="0"/>
        <w:spacing w:line="360" w:lineRule="auto"/>
        <w:rPr>
          <w:rFonts w:ascii="宋体" w:hAnsi="宋体"/>
          <w:b/>
          <w:bCs/>
          <w:color w:val="000000"/>
          <w:sz w:val="36"/>
          <w:szCs w:val="36"/>
        </w:rPr>
      </w:pPr>
    </w:p>
    <w:p w:rsidR="004A6017" w:rsidRDefault="004A6017">
      <w:pPr>
        <w:autoSpaceDE w:val="0"/>
        <w:autoSpaceDN w:val="0"/>
        <w:adjustRightInd w:val="0"/>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4A6017" w:rsidRDefault="004A6017">
      <w:pPr>
        <w:snapToGrid w:val="0"/>
        <w:spacing w:line="360" w:lineRule="auto"/>
        <w:jc w:val="center"/>
        <w:rPr>
          <w:rFonts w:hAnsi="宋体"/>
          <w:b/>
          <w:snapToGrid w:val="0"/>
          <w:kern w:val="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snapToGrid w:val="0"/>
        <w:spacing w:line="360" w:lineRule="auto"/>
        <w:jc w:val="center"/>
        <w:rPr>
          <w:rFonts w:hAnsi="宋体"/>
          <w:b/>
          <w:snapToGrid w:val="0"/>
          <w:kern w:val="0"/>
          <w:sz w:val="36"/>
          <w:szCs w:val="36"/>
        </w:rPr>
      </w:pPr>
    </w:p>
    <w:p w:rsidR="004A6017" w:rsidRDefault="004A6017">
      <w:pPr>
        <w:snapToGrid w:val="0"/>
        <w:spacing w:line="360" w:lineRule="auto"/>
        <w:jc w:val="center"/>
        <w:rPr>
          <w:rFonts w:ascii="宋体" w:hAnsi="宋体"/>
          <w:b/>
          <w:bCs/>
          <w:color w:val="000000"/>
          <w:sz w:val="36"/>
          <w:szCs w:val="36"/>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4A6017" w:rsidRDefault="00653B77">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4A6017" w:rsidRDefault="00653B77">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05"/>
        <w:gridCol w:w="3771"/>
        <w:gridCol w:w="1517"/>
        <w:gridCol w:w="1798"/>
      </w:tblGrid>
      <w:tr w:rsidR="004A6017">
        <w:trPr>
          <w:trHeight w:val="785"/>
        </w:trPr>
        <w:tc>
          <w:tcPr>
            <w:tcW w:w="750"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05"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771"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17"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98" w:type="dxa"/>
            <w:shd w:val="clear" w:color="auto" w:fill="F3F3F3"/>
            <w:vAlign w:val="center"/>
          </w:tcPr>
          <w:p w:rsidR="004A6017" w:rsidRDefault="00653B77">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905" w:type="dxa"/>
            <w:vAlign w:val="center"/>
          </w:tcPr>
          <w:p w:rsidR="004A6017" w:rsidRDefault="004A6017">
            <w:pPr>
              <w:pStyle w:val="a7"/>
              <w:spacing w:line="360" w:lineRule="auto"/>
              <w:rPr>
                <w:rFonts w:ascii="宋体" w:eastAsia="宋体" w:hAnsi="宋体" w:cs="Times New Roman"/>
                <w:sz w:val="24"/>
                <w:szCs w:val="24"/>
              </w:rPr>
            </w:pPr>
          </w:p>
        </w:tc>
        <w:tc>
          <w:tcPr>
            <w:tcW w:w="3771" w:type="dxa"/>
            <w:vAlign w:val="center"/>
          </w:tcPr>
          <w:p w:rsidR="004A6017" w:rsidRDefault="004A6017">
            <w:pPr>
              <w:pStyle w:val="a7"/>
              <w:spacing w:line="360" w:lineRule="auto"/>
              <w:rPr>
                <w:rFonts w:ascii="宋体" w:eastAsia="宋体" w:hAnsi="宋体" w:cs="Times New Roman"/>
                <w:sz w:val="24"/>
                <w:szCs w:val="24"/>
              </w:rPr>
            </w:pPr>
          </w:p>
        </w:tc>
        <w:tc>
          <w:tcPr>
            <w:tcW w:w="1517" w:type="dxa"/>
            <w:vAlign w:val="center"/>
          </w:tcPr>
          <w:p w:rsidR="004A6017" w:rsidRDefault="004A6017">
            <w:pPr>
              <w:pStyle w:val="a7"/>
              <w:spacing w:line="360" w:lineRule="auto"/>
              <w:rPr>
                <w:rFonts w:ascii="宋体" w:eastAsia="宋体" w:hAnsi="宋体" w:cs="Times New Roman"/>
                <w:sz w:val="24"/>
                <w:szCs w:val="24"/>
              </w:rPr>
            </w:pPr>
          </w:p>
        </w:tc>
        <w:tc>
          <w:tcPr>
            <w:tcW w:w="1798" w:type="dxa"/>
            <w:vAlign w:val="center"/>
          </w:tcPr>
          <w:p w:rsidR="004A6017" w:rsidRDefault="004A6017">
            <w:pPr>
              <w:pStyle w:val="a7"/>
              <w:spacing w:line="360" w:lineRule="auto"/>
              <w:rPr>
                <w:rFonts w:ascii="宋体" w:eastAsia="宋体" w:hAnsi="宋体" w:cs="Times New Roman"/>
                <w:sz w:val="24"/>
                <w:szCs w:val="24"/>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r w:rsidR="004A6017">
        <w:trPr>
          <w:trHeight w:val="687"/>
        </w:trPr>
        <w:tc>
          <w:tcPr>
            <w:tcW w:w="750" w:type="dxa"/>
            <w:vAlign w:val="center"/>
          </w:tcPr>
          <w:p w:rsidR="004A6017" w:rsidRDefault="00653B77">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05" w:type="dxa"/>
            <w:vAlign w:val="center"/>
          </w:tcPr>
          <w:p w:rsidR="004A6017" w:rsidRDefault="004A6017">
            <w:pPr>
              <w:rPr>
                <w:rFonts w:ascii="宋体"/>
              </w:rPr>
            </w:pPr>
          </w:p>
        </w:tc>
        <w:tc>
          <w:tcPr>
            <w:tcW w:w="3771" w:type="dxa"/>
            <w:vAlign w:val="center"/>
          </w:tcPr>
          <w:p w:rsidR="004A6017" w:rsidRDefault="004A6017">
            <w:pPr>
              <w:rPr>
                <w:rFonts w:ascii="宋体"/>
              </w:rPr>
            </w:pPr>
          </w:p>
        </w:tc>
        <w:tc>
          <w:tcPr>
            <w:tcW w:w="1517" w:type="dxa"/>
            <w:vAlign w:val="center"/>
          </w:tcPr>
          <w:p w:rsidR="004A6017" w:rsidRDefault="004A6017">
            <w:pPr>
              <w:rPr>
                <w:rFonts w:ascii="宋体"/>
              </w:rPr>
            </w:pPr>
          </w:p>
        </w:tc>
        <w:tc>
          <w:tcPr>
            <w:tcW w:w="1798" w:type="dxa"/>
            <w:vAlign w:val="center"/>
          </w:tcPr>
          <w:p w:rsidR="004A6017" w:rsidRDefault="004A6017">
            <w:pPr>
              <w:rPr>
                <w:rFonts w:ascii="宋体"/>
              </w:rPr>
            </w:pPr>
          </w:p>
        </w:tc>
      </w:tr>
    </w:tbl>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4A6017" w:rsidRDefault="00653B7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4A6017" w:rsidRDefault="004A6017">
      <w:pPr>
        <w:autoSpaceDE w:val="0"/>
        <w:autoSpaceDN w:val="0"/>
        <w:adjustRightInd w:val="0"/>
        <w:spacing w:line="360" w:lineRule="auto"/>
        <w:jc w:val="center"/>
        <w:outlineLvl w:val="0"/>
        <w:rPr>
          <w:rFonts w:ascii="宋体" w:hAnsi="宋体"/>
          <w:b/>
          <w:bCs/>
          <w:color w:val="000000"/>
          <w:sz w:val="36"/>
          <w:szCs w:val="36"/>
        </w:rPr>
      </w:pPr>
    </w:p>
    <w:p w:rsidR="004A6017" w:rsidRDefault="00653B7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spacing w:line="360" w:lineRule="auto"/>
        <w:rPr>
          <w:rFonts w:ascii="宋体" w:hAnsi="宋体"/>
          <w:b/>
          <w:bCs/>
          <w:color w:val="000000"/>
          <w:sz w:val="36"/>
          <w:szCs w:val="36"/>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宋体" w:hAnsi="宋体"/>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spacing w:line="360" w:lineRule="auto"/>
        <w:jc w:val="center"/>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pStyle w:val="a1"/>
        <w:ind w:firstLine="240"/>
        <w:rPr>
          <w:sz w:val="24"/>
          <w:lang w:val="zh-CN"/>
        </w:rPr>
      </w:pPr>
    </w:p>
    <w:p w:rsidR="004A6017" w:rsidRDefault="00653B77">
      <w:pPr>
        <w:spacing w:line="360" w:lineRule="auto"/>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4A6017">
      <w:pPr>
        <w:autoSpaceDE w:val="0"/>
        <w:autoSpaceDN w:val="0"/>
        <w:adjustRightInd w:val="0"/>
        <w:spacing w:line="360" w:lineRule="auto"/>
        <w:jc w:val="center"/>
        <w:outlineLvl w:val="0"/>
        <w:rPr>
          <w:rFonts w:ascii="宋体" w:hAnsi="宋体"/>
          <w:b/>
          <w:bCs/>
          <w:color w:val="000000"/>
          <w:sz w:val="32"/>
          <w:szCs w:val="32"/>
        </w:rPr>
      </w:pPr>
    </w:p>
    <w:p w:rsidR="004A6017" w:rsidRDefault="00653B7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4A6017" w:rsidRDefault="004A6017">
      <w:pPr>
        <w:autoSpaceDE w:val="0"/>
        <w:autoSpaceDN w:val="0"/>
        <w:adjustRightInd w:val="0"/>
        <w:spacing w:line="360" w:lineRule="auto"/>
        <w:jc w:val="center"/>
        <w:outlineLvl w:val="0"/>
        <w:rPr>
          <w:rFonts w:ascii="宋体" w:hAnsi="宋体"/>
          <w:b/>
          <w:bCs/>
          <w:color w:val="000000"/>
          <w:sz w:val="28"/>
          <w:szCs w:val="28"/>
        </w:rPr>
      </w:pPr>
    </w:p>
    <w:p w:rsidR="004A6017" w:rsidRDefault="00653B77">
      <w:pPr>
        <w:spacing w:before="50" w:afterLines="50" w:after="156"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A6017" w:rsidRDefault="00653B77">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p w:rsidR="004A6017" w:rsidRDefault="004A6017">
      <w:pPr>
        <w:tabs>
          <w:tab w:val="left" w:pos="1800"/>
          <w:tab w:val="left" w:pos="5580"/>
        </w:tabs>
        <w:spacing w:line="360" w:lineRule="auto"/>
        <w:rPr>
          <w:rFonts w:asciiTheme="minorEastAsia" w:hAnsiTheme="minorEastAsia"/>
          <w:color w:val="000000"/>
          <w:szCs w:val="21"/>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4A6017">
        <w:trPr>
          <w:trHeight w:val="225"/>
          <w:tblHeader/>
        </w:trPr>
        <w:tc>
          <w:tcPr>
            <w:tcW w:w="57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4A6017" w:rsidRDefault="00653B77">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r w:rsidR="004A6017">
        <w:trPr>
          <w:trHeight w:val="851"/>
        </w:trPr>
        <w:tc>
          <w:tcPr>
            <w:tcW w:w="579" w:type="dxa"/>
            <w:vAlign w:val="center"/>
          </w:tcPr>
          <w:p w:rsidR="004A6017" w:rsidRDefault="00653B7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4A6017" w:rsidRDefault="004A6017">
            <w:pPr>
              <w:pStyle w:val="a7"/>
              <w:spacing w:line="360" w:lineRule="auto"/>
              <w:rPr>
                <w:rFonts w:ascii="宋体" w:eastAsia="宋体" w:hAnsi="宋体" w:cs="Times New Roman"/>
                <w:sz w:val="21"/>
                <w:szCs w:val="21"/>
              </w:rPr>
            </w:pPr>
          </w:p>
        </w:tc>
        <w:tc>
          <w:tcPr>
            <w:tcW w:w="1669" w:type="dxa"/>
            <w:vAlign w:val="center"/>
          </w:tcPr>
          <w:p w:rsidR="004A6017" w:rsidRDefault="004A6017">
            <w:pPr>
              <w:pStyle w:val="a7"/>
              <w:spacing w:line="360" w:lineRule="auto"/>
              <w:rPr>
                <w:rFonts w:ascii="宋体" w:eastAsia="宋体" w:hAnsi="宋体" w:cs="Times New Roman"/>
                <w:sz w:val="21"/>
                <w:szCs w:val="21"/>
              </w:rPr>
            </w:pPr>
          </w:p>
        </w:tc>
        <w:tc>
          <w:tcPr>
            <w:tcW w:w="1363" w:type="dxa"/>
          </w:tcPr>
          <w:p w:rsidR="004A6017" w:rsidRDefault="004A6017">
            <w:pPr>
              <w:pStyle w:val="a7"/>
              <w:spacing w:line="360" w:lineRule="auto"/>
              <w:rPr>
                <w:rFonts w:ascii="宋体" w:eastAsia="宋体" w:hAnsi="宋体" w:cs="Times New Roman"/>
                <w:sz w:val="21"/>
                <w:szCs w:val="21"/>
              </w:rPr>
            </w:pPr>
          </w:p>
        </w:tc>
        <w:tc>
          <w:tcPr>
            <w:tcW w:w="1812" w:type="dxa"/>
          </w:tcPr>
          <w:p w:rsidR="004A6017" w:rsidRDefault="004A6017">
            <w:pPr>
              <w:pStyle w:val="a7"/>
              <w:spacing w:line="360" w:lineRule="auto"/>
              <w:rPr>
                <w:rFonts w:ascii="宋体" w:eastAsia="宋体" w:hAnsi="宋体" w:cs="Times New Roman"/>
                <w:sz w:val="21"/>
                <w:szCs w:val="21"/>
              </w:rPr>
            </w:pPr>
          </w:p>
        </w:tc>
        <w:tc>
          <w:tcPr>
            <w:tcW w:w="1759" w:type="dxa"/>
          </w:tcPr>
          <w:p w:rsidR="004A6017" w:rsidRDefault="004A6017">
            <w:pPr>
              <w:pStyle w:val="a7"/>
              <w:spacing w:line="360" w:lineRule="auto"/>
              <w:rPr>
                <w:rFonts w:ascii="宋体" w:eastAsia="宋体" w:hAnsi="宋体" w:cs="Times New Roman"/>
                <w:sz w:val="21"/>
                <w:szCs w:val="21"/>
              </w:rPr>
            </w:pPr>
          </w:p>
        </w:tc>
        <w:tc>
          <w:tcPr>
            <w:tcW w:w="1558" w:type="dxa"/>
          </w:tcPr>
          <w:p w:rsidR="004A6017" w:rsidRDefault="004A6017">
            <w:pPr>
              <w:pStyle w:val="a7"/>
              <w:spacing w:line="360" w:lineRule="auto"/>
              <w:rPr>
                <w:rFonts w:ascii="宋体" w:eastAsia="宋体" w:hAnsi="宋体" w:cs="Times New Roman"/>
                <w:sz w:val="21"/>
                <w:szCs w:val="21"/>
              </w:rPr>
            </w:pPr>
          </w:p>
        </w:tc>
      </w:tr>
    </w:tbl>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A6017" w:rsidRDefault="00653B77">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4A6017" w:rsidRDefault="004A6017">
      <w:pPr>
        <w:snapToGrid w:val="0"/>
        <w:spacing w:line="500" w:lineRule="exact"/>
        <w:rPr>
          <w:rFonts w:asciiTheme="minorEastAsia" w:hAnsiTheme="minorEastAsia" w:cs="宋体"/>
          <w:sz w:val="24"/>
          <w:lang w:val="zh-CN"/>
        </w:rPr>
      </w:pPr>
    </w:p>
    <w:p w:rsidR="004A6017" w:rsidRDefault="00653B77">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4A6017" w:rsidRDefault="004A6017">
      <w:pPr>
        <w:ind w:left="720" w:hangingChars="300" w:hanging="720"/>
        <w:rPr>
          <w:rFonts w:asciiTheme="minorEastAsia" w:hAnsiTheme="minorEastAsia" w:cs="宋体"/>
          <w:sz w:val="24"/>
          <w:lang w:val="zh-CN"/>
        </w:rPr>
      </w:pPr>
    </w:p>
    <w:p w:rsidR="004A6017" w:rsidRDefault="00653B77">
      <w:pPr>
        <w:pStyle w:val="a1"/>
        <w:ind w:firstLine="280"/>
        <w:rPr>
          <w:lang w:val="zh-CN"/>
        </w:rPr>
      </w:pPr>
      <w:r>
        <w:rPr>
          <w:rFonts w:hint="eastAsia"/>
          <w:lang w:val="zh-CN"/>
        </w:rPr>
        <w:t xml:space="preserve">  </w:t>
      </w: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4A6017">
      <w:pPr>
        <w:pStyle w:val="a1"/>
        <w:ind w:firstLine="280"/>
        <w:rPr>
          <w:lang w:val="zh-CN"/>
        </w:rPr>
      </w:pPr>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4A6017" w:rsidRDefault="004A6017">
      <w:pPr>
        <w:spacing w:line="360" w:lineRule="auto"/>
        <w:jc w:val="center"/>
        <w:rPr>
          <w:rFonts w:ascii="宋体" w:hAnsi="宋体"/>
          <w:b/>
          <w:bCs/>
          <w:color w:val="000000"/>
          <w:sz w:val="36"/>
          <w:szCs w:val="36"/>
        </w:rPr>
      </w:pPr>
    </w:p>
    <w:p w:rsidR="004A6017" w:rsidRDefault="00653B77">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A6017" w:rsidRDefault="00653B77">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4A6017" w:rsidRDefault="00653B77">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4A6017" w:rsidRDefault="004A6017">
      <w:pPr>
        <w:widowControl/>
        <w:spacing w:before="100" w:beforeAutospacing="1" w:after="100" w:afterAutospacing="1" w:line="360" w:lineRule="auto"/>
        <w:ind w:leftChars="1850" w:left="3885"/>
        <w:jc w:val="left"/>
        <w:rPr>
          <w:rFonts w:ascii="宋体" w:hAnsi="宋体" w:cs="Arial"/>
          <w:color w:val="000000"/>
          <w:kern w:val="0"/>
          <w:sz w:val="24"/>
        </w:rPr>
      </w:pPr>
    </w:p>
    <w:p w:rsidR="004A6017" w:rsidRDefault="00653B77">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4A6017" w:rsidRDefault="004A6017">
      <w:pPr>
        <w:widowControl/>
        <w:spacing w:before="100" w:beforeAutospacing="1" w:after="100" w:afterAutospacing="1" w:line="360" w:lineRule="auto"/>
        <w:jc w:val="left"/>
        <w:rPr>
          <w:rFonts w:ascii="宋体" w:hAnsi="宋体"/>
          <w:color w:val="000000"/>
          <w:sz w:val="24"/>
        </w:rPr>
      </w:pPr>
    </w:p>
    <w:p w:rsidR="004A6017" w:rsidRDefault="00653B77">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A6017" w:rsidRDefault="00653B77" w:rsidP="00653B77">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A6017" w:rsidRDefault="00653B77" w:rsidP="00653B77">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A6017" w:rsidRDefault="00653B77">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4A6017" w:rsidRDefault="004A6017">
      <w:pPr>
        <w:autoSpaceDE w:val="0"/>
        <w:autoSpaceDN w:val="0"/>
        <w:adjustRightInd w:val="0"/>
        <w:spacing w:line="360" w:lineRule="auto"/>
        <w:jc w:val="center"/>
        <w:outlineLvl w:val="0"/>
        <w:rPr>
          <w:rFonts w:ascii="宋体" w:hAnsi="宋体" w:cs="Arial"/>
          <w:color w:val="000000"/>
          <w:kern w:val="0"/>
          <w:sz w:val="24"/>
        </w:rPr>
      </w:pPr>
    </w:p>
    <w:p w:rsidR="004A6017" w:rsidRDefault="004A6017">
      <w:pPr>
        <w:spacing w:line="360" w:lineRule="auto"/>
        <w:rPr>
          <w:rFonts w:ascii="宋体" w:hAnsi="宋体"/>
          <w:b/>
          <w:bCs/>
          <w:color w:val="000000"/>
          <w:sz w:val="36"/>
          <w:szCs w:val="36"/>
        </w:rPr>
      </w:pPr>
      <w:bookmarkStart w:id="8" w:name="OLE_LINK14"/>
      <w:bookmarkStart w:id="9" w:name="OLE_LINK13"/>
    </w:p>
    <w:p w:rsidR="004A6017" w:rsidRDefault="00653B7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4A6017" w:rsidRDefault="004A6017">
      <w:pPr>
        <w:spacing w:line="360" w:lineRule="auto"/>
        <w:rPr>
          <w:rFonts w:ascii="宋体" w:hAnsi="宋体"/>
          <w:szCs w:val="21"/>
        </w:rPr>
      </w:pPr>
    </w:p>
    <w:p w:rsidR="004A6017" w:rsidRDefault="00653B77">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6017" w:rsidRDefault="00653B77">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A6017" w:rsidRDefault="004A6017">
      <w:pPr>
        <w:spacing w:line="360" w:lineRule="auto"/>
        <w:rPr>
          <w:rFonts w:ascii="宋体" w:hAnsi="宋体"/>
          <w:sz w:val="24"/>
        </w:rPr>
      </w:pPr>
    </w:p>
    <w:p w:rsidR="004A6017" w:rsidRDefault="004A6017">
      <w:pPr>
        <w:spacing w:line="360" w:lineRule="auto"/>
        <w:rPr>
          <w:rFonts w:ascii="宋体" w:hAnsi="宋体"/>
          <w:sz w:val="24"/>
        </w:rPr>
      </w:pPr>
    </w:p>
    <w:p w:rsidR="004A6017" w:rsidRDefault="00653B77">
      <w:pPr>
        <w:spacing w:line="360" w:lineRule="auto"/>
        <w:rPr>
          <w:rFonts w:ascii="宋体" w:hAnsi="宋体"/>
          <w:sz w:val="24"/>
        </w:rPr>
      </w:pPr>
      <w:r>
        <w:rPr>
          <w:rFonts w:ascii="宋体" w:hAnsi="宋体" w:hint="eastAsia"/>
          <w:sz w:val="24"/>
        </w:rPr>
        <w:t xml:space="preserve">                                    单位名称（盖章）：</w:t>
      </w:r>
    </w:p>
    <w:p w:rsidR="004A6017" w:rsidRDefault="00653B77">
      <w:pPr>
        <w:spacing w:line="360" w:lineRule="auto"/>
        <w:rPr>
          <w:rFonts w:ascii="宋体" w:hAnsi="宋体"/>
          <w:sz w:val="24"/>
        </w:rPr>
      </w:pPr>
      <w:r>
        <w:rPr>
          <w:rFonts w:ascii="宋体" w:hAnsi="宋体" w:hint="eastAsia"/>
          <w:sz w:val="24"/>
        </w:rPr>
        <w:t xml:space="preserve">                                    日    期：    年   月    日</w:t>
      </w:r>
    </w:p>
    <w:p w:rsidR="004A6017" w:rsidRDefault="00653B77">
      <w:r>
        <w:rPr>
          <w:rFonts w:hint="eastAsia"/>
          <w:sz w:val="24"/>
        </w:rPr>
        <w:t>（如有须提供，否则无须提供</w:t>
      </w:r>
      <w:r>
        <w:rPr>
          <w:rFonts w:hint="eastAsia"/>
        </w:rPr>
        <w:t>）</w:t>
      </w:r>
    </w:p>
    <w:p w:rsidR="004A6017" w:rsidRDefault="004A6017"/>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 w:rsidR="004A6017" w:rsidRDefault="00653B77">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4A6017" w:rsidRDefault="00653B77">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4A6017" w:rsidRDefault="004A6017">
      <w:pPr>
        <w:widowControl/>
        <w:spacing w:before="100" w:beforeAutospacing="1" w:after="100" w:afterAutospacing="1" w:line="360" w:lineRule="auto"/>
        <w:jc w:val="center"/>
        <w:rPr>
          <w:rFonts w:ascii="宋体" w:hAnsi="宋体"/>
          <w:b/>
          <w:bCs/>
          <w:color w:val="000000"/>
          <w:sz w:val="24"/>
        </w:rPr>
      </w:pPr>
    </w:p>
    <w:p w:rsidR="004A6017" w:rsidRDefault="004A6017">
      <w:pPr>
        <w:pStyle w:val="a1"/>
        <w:ind w:firstLine="280"/>
      </w:pPr>
    </w:p>
    <w:p w:rsidR="004A6017" w:rsidRDefault="004A6017">
      <w:pPr>
        <w:pStyle w:val="a1"/>
        <w:ind w:firstLine="280"/>
      </w:pPr>
    </w:p>
    <w:p w:rsidR="004A6017" w:rsidRDefault="004A6017">
      <w:pPr>
        <w:pStyle w:val="a1"/>
        <w:ind w:firstLine="280"/>
      </w:pPr>
    </w:p>
    <w:p w:rsidR="004A6017" w:rsidRDefault="004A6017">
      <w:pPr>
        <w:autoSpaceDE w:val="0"/>
        <w:autoSpaceDN w:val="0"/>
        <w:adjustRightInd w:val="0"/>
        <w:spacing w:line="360" w:lineRule="auto"/>
        <w:jc w:val="center"/>
        <w:rPr>
          <w:rFonts w:ascii="宋体" w:hAnsi="宋体" w:cs="黑体"/>
          <w:b/>
          <w:bCs/>
          <w:sz w:val="36"/>
          <w:szCs w:val="36"/>
          <w:lang w:val="zh-CN"/>
        </w:rPr>
      </w:pPr>
    </w:p>
    <w:p w:rsidR="004A6017" w:rsidRDefault="00653B77">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4A6017" w:rsidRDefault="00653B77">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4A6017" w:rsidRDefault="00653B77">
      <w:pPr>
        <w:spacing w:line="360" w:lineRule="auto"/>
        <w:jc w:val="center"/>
        <w:rPr>
          <w:rFonts w:ascii="宋体" w:hAnsi="宋体"/>
          <w:b/>
          <w:bCs/>
          <w:color w:val="000000"/>
          <w:sz w:val="28"/>
          <w:szCs w:val="28"/>
        </w:rPr>
      </w:pPr>
      <w:r>
        <w:rPr>
          <w:rFonts w:ascii="宋体" w:hAnsi="宋体"/>
          <w:b/>
          <w:bCs/>
          <w:color w:val="000000"/>
          <w:sz w:val="28"/>
          <w:szCs w:val="28"/>
        </w:rPr>
        <w:t> </w:t>
      </w:r>
    </w:p>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 w:rsidR="004A6017" w:rsidRDefault="004A6017">
      <w:pPr>
        <w:ind w:firstLineChars="700" w:firstLine="1680"/>
        <w:rPr>
          <w:rFonts w:ascii="宋体" w:hAnsi="宋体" w:cs="宋体"/>
          <w:sz w:val="24"/>
        </w:rPr>
      </w:pPr>
    </w:p>
    <w:sectPr w:rsidR="004A6017">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83" w:rsidRDefault="00700E83">
      <w:r>
        <w:separator/>
      </w:r>
    </w:p>
  </w:endnote>
  <w:endnote w:type="continuationSeparator" w:id="0">
    <w:p w:rsidR="00700E83" w:rsidRDefault="0070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77" w:rsidRDefault="00700E83">
    <w:pPr>
      <w:pStyle w:val="ad"/>
      <w:ind w:right="360"/>
      <w:jc w:val="center"/>
    </w:pPr>
    <w:r>
      <w:pict>
        <v:rect id="文本框 2" o:spid="_x0000_s3077" style="position:absolute;left:0;text-align:left;margin-left:0;margin-top:0;width:2in;height:2in;z-index:251656704;mso-wrap-style:none;mso-position-horizontal:center;mso-position-horizontal-relative:margin;mso-width-relative:page;mso-height-relative:page" o:preferrelative="t" filled="f" stroked="f">
          <v:textbox style="mso-fit-shape-to-text:t" inset="0,0,0,0">
            <w:txbxContent>
              <w:p w:rsidR="00653B77" w:rsidRDefault="00653B77">
                <w:pPr>
                  <w:pStyle w:val="ad"/>
                  <w:rPr>
                    <w:rStyle w:val="af3"/>
                  </w:rPr>
                </w:pPr>
                <w:r>
                  <w:fldChar w:fldCharType="begin"/>
                </w:r>
                <w:r>
                  <w:rPr>
                    <w:rStyle w:val="af3"/>
                  </w:rPr>
                  <w:instrText xml:space="preserve">PAGE  </w:instrText>
                </w:r>
                <w:r>
                  <w:fldChar w:fldCharType="separate"/>
                </w:r>
                <w:r w:rsidR="005258B1">
                  <w:rPr>
                    <w:rStyle w:val="af3"/>
                    <w:noProof/>
                  </w:rPr>
                  <w:t>53</w:t>
                </w:r>
                <w:r>
                  <w:fldChar w:fldCharType="end"/>
                </w:r>
              </w:p>
            </w:txbxContent>
          </v:textbox>
          <w10:wrap anchorx="margin"/>
        </v:rect>
      </w:pict>
    </w:r>
  </w:p>
  <w:p w:rsidR="00653B77" w:rsidRDefault="00653B77">
    <w:pPr>
      <w:pStyle w:val="ad"/>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77" w:rsidRDefault="00700E83">
    <w:pPr>
      <w:pStyle w:val="ad"/>
      <w:jc w:val="both"/>
    </w:pPr>
    <w:r>
      <w:pict>
        <v:rect id="文本框 3" o:spid="_x0000_s3078" style="position:absolute;left:0;text-align:left;margin-left:0;margin-top:0;width:2in;height:2in;z-index:251657728;mso-wrap-style:none;mso-position-horizontal:center;mso-position-horizontal-relative:margin;mso-width-relative:page;mso-height-relative:page" o:preferrelative="t" filled="f" stroked="f">
          <v:textbox style="mso-fit-shape-to-text:t" inset="0,0,0,0">
            <w:txbxContent>
              <w:p w:rsidR="00653B77" w:rsidRDefault="00653B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77" w:rsidRDefault="00700E83">
    <w:pPr>
      <w:pStyle w:val="ad"/>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mso-width-relative:page;mso-height-relative:page" o:preferrelative="t" filled="f" stroked="f">
          <v:textbox style="mso-fit-shape-to-text:t" inset="0,0,0,0">
            <w:txbxContent>
              <w:p w:rsidR="00653B77" w:rsidRDefault="00653B77">
                <w:pPr>
                  <w:pStyle w:val="ad"/>
                </w:pPr>
                <w:r>
                  <w:fldChar w:fldCharType="begin"/>
                </w:r>
                <w:r>
                  <w:instrText xml:space="preserve"> PAGE  \* MERGEFORMAT </w:instrText>
                </w:r>
                <w:r>
                  <w:fldChar w:fldCharType="separate"/>
                </w:r>
                <w:r w:rsidR="005258B1">
                  <w:rPr>
                    <w:noProof/>
                  </w:rPr>
                  <w:t>85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83" w:rsidRDefault="00700E83">
      <w:r>
        <w:separator/>
      </w:r>
    </w:p>
  </w:footnote>
  <w:footnote w:type="continuationSeparator" w:id="0">
    <w:p w:rsidR="00700E83" w:rsidRDefault="0070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00000002"/>
    <w:multiLevelType w:val="singleLevel"/>
    <w:tmpl w:val="00000002"/>
    <w:lvl w:ilvl="0">
      <w:start w:val="6"/>
      <w:numFmt w:val="chineseCounting"/>
      <w:pStyle w:val="a"/>
      <w:suff w:val="nothing"/>
      <w:lvlText w:val="%1、"/>
      <w:lvlJc w:val="left"/>
    </w:lvl>
  </w:abstractNum>
  <w:abstractNum w:abstractNumId="2">
    <w:nsid w:val="0000000A"/>
    <w:multiLevelType w:val="multilevel"/>
    <w:tmpl w:val="0000000A"/>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4FC9"/>
    <w:rsid w:val="0007204E"/>
    <w:rsid w:val="000A1CAB"/>
    <w:rsid w:val="000A6A34"/>
    <w:rsid w:val="000A6AE1"/>
    <w:rsid w:val="000B04C1"/>
    <w:rsid w:val="000C0591"/>
    <w:rsid w:val="000C1960"/>
    <w:rsid w:val="000C4A37"/>
    <w:rsid w:val="000D56C0"/>
    <w:rsid w:val="000E4D3A"/>
    <w:rsid w:val="000E6747"/>
    <w:rsid w:val="000F0B0C"/>
    <w:rsid w:val="000F7F7A"/>
    <w:rsid w:val="001048CE"/>
    <w:rsid w:val="00106DE7"/>
    <w:rsid w:val="00107549"/>
    <w:rsid w:val="00112DDC"/>
    <w:rsid w:val="0011677F"/>
    <w:rsid w:val="00123A81"/>
    <w:rsid w:val="00127B2E"/>
    <w:rsid w:val="00131DE0"/>
    <w:rsid w:val="00133E59"/>
    <w:rsid w:val="001537EB"/>
    <w:rsid w:val="00163FC0"/>
    <w:rsid w:val="001707BA"/>
    <w:rsid w:val="001919FA"/>
    <w:rsid w:val="00192D45"/>
    <w:rsid w:val="001930F8"/>
    <w:rsid w:val="001A6FC4"/>
    <w:rsid w:val="001B38FC"/>
    <w:rsid w:val="001C7A08"/>
    <w:rsid w:val="001D1371"/>
    <w:rsid w:val="001D329C"/>
    <w:rsid w:val="001D485B"/>
    <w:rsid w:val="001D7A4B"/>
    <w:rsid w:val="001E165F"/>
    <w:rsid w:val="001E7C79"/>
    <w:rsid w:val="001F376C"/>
    <w:rsid w:val="001F4877"/>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04A78"/>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3E70"/>
    <w:rsid w:val="004556E0"/>
    <w:rsid w:val="0045778F"/>
    <w:rsid w:val="004710AD"/>
    <w:rsid w:val="004814FF"/>
    <w:rsid w:val="00492212"/>
    <w:rsid w:val="004A40BE"/>
    <w:rsid w:val="004A6017"/>
    <w:rsid w:val="004B09A9"/>
    <w:rsid w:val="004B66F2"/>
    <w:rsid w:val="004B7FAC"/>
    <w:rsid w:val="004C0F31"/>
    <w:rsid w:val="004D7CAE"/>
    <w:rsid w:val="004E0400"/>
    <w:rsid w:val="004E55E5"/>
    <w:rsid w:val="004F25A3"/>
    <w:rsid w:val="005000F1"/>
    <w:rsid w:val="00511304"/>
    <w:rsid w:val="00511FD4"/>
    <w:rsid w:val="00512A7E"/>
    <w:rsid w:val="00513984"/>
    <w:rsid w:val="00514FDA"/>
    <w:rsid w:val="00524499"/>
    <w:rsid w:val="005258B1"/>
    <w:rsid w:val="00525A0E"/>
    <w:rsid w:val="00527B80"/>
    <w:rsid w:val="00565B2C"/>
    <w:rsid w:val="00583E60"/>
    <w:rsid w:val="00595E0E"/>
    <w:rsid w:val="005B1475"/>
    <w:rsid w:val="005B2D1D"/>
    <w:rsid w:val="005B4AAE"/>
    <w:rsid w:val="005C1664"/>
    <w:rsid w:val="005F0D2B"/>
    <w:rsid w:val="005F64F0"/>
    <w:rsid w:val="005F7E41"/>
    <w:rsid w:val="00607E8B"/>
    <w:rsid w:val="0061415E"/>
    <w:rsid w:val="006209E2"/>
    <w:rsid w:val="00621153"/>
    <w:rsid w:val="0062748D"/>
    <w:rsid w:val="00633E55"/>
    <w:rsid w:val="00635302"/>
    <w:rsid w:val="006400DD"/>
    <w:rsid w:val="00643F50"/>
    <w:rsid w:val="00644CD6"/>
    <w:rsid w:val="00653442"/>
    <w:rsid w:val="00653B77"/>
    <w:rsid w:val="00667497"/>
    <w:rsid w:val="00672EE3"/>
    <w:rsid w:val="006835FE"/>
    <w:rsid w:val="00684810"/>
    <w:rsid w:val="006865C2"/>
    <w:rsid w:val="0069043D"/>
    <w:rsid w:val="00692485"/>
    <w:rsid w:val="006D4D32"/>
    <w:rsid w:val="006F436F"/>
    <w:rsid w:val="00700E83"/>
    <w:rsid w:val="00717EC2"/>
    <w:rsid w:val="007250B6"/>
    <w:rsid w:val="00726B2F"/>
    <w:rsid w:val="00731326"/>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C29AA"/>
    <w:rsid w:val="007E13A3"/>
    <w:rsid w:val="007E214D"/>
    <w:rsid w:val="007E6596"/>
    <w:rsid w:val="007F736E"/>
    <w:rsid w:val="007F7993"/>
    <w:rsid w:val="00800C59"/>
    <w:rsid w:val="008012DD"/>
    <w:rsid w:val="008039C3"/>
    <w:rsid w:val="00814149"/>
    <w:rsid w:val="00815A50"/>
    <w:rsid w:val="00835D8B"/>
    <w:rsid w:val="00836DAC"/>
    <w:rsid w:val="00837F58"/>
    <w:rsid w:val="00845875"/>
    <w:rsid w:val="00845E5C"/>
    <w:rsid w:val="008508CA"/>
    <w:rsid w:val="00860B48"/>
    <w:rsid w:val="00880D8E"/>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5C8E"/>
    <w:rsid w:val="009566CF"/>
    <w:rsid w:val="009635D9"/>
    <w:rsid w:val="00970866"/>
    <w:rsid w:val="009769BA"/>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36AB8"/>
    <w:rsid w:val="00B4347F"/>
    <w:rsid w:val="00B579E2"/>
    <w:rsid w:val="00B6055D"/>
    <w:rsid w:val="00B71904"/>
    <w:rsid w:val="00B74EA7"/>
    <w:rsid w:val="00B93135"/>
    <w:rsid w:val="00BA6BE9"/>
    <w:rsid w:val="00BB5AA5"/>
    <w:rsid w:val="00BC250C"/>
    <w:rsid w:val="00BC2887"/>
    <w:rsid w:val="00BD17DC"/>
    <w:rsid w:val="00BD262D"/>
    <w:rsid w:val="00BD26A4"/>
    <w:rsid w:val="00BE3106"/>
    <w:rsid w:val="00BE39D9"/>
    <w:rsid w:val="00BF128E"/>
    <w:rsid w:val="00BF1A5F"/>
    <w:rsid w:val="00C1584A"/>
    <w:rsid w:val="00C26DEE"/>
    <w:rsid w:val="00C35113"/>
    <w:rsid w:val="00C437BA"/>
    <w:rsid w:val="00C53813"/>
    <w:rsid w:val="00C541E3"/>
    <w:rsid w:val="00C622F6"/>
    <w:rsid w:val="00C63211"/>
    <w:rsid w:val="00C769A4"/>
    <w:rsid w:val="00C812CB"/>
    <w:rsid w:val="00C84739"/>
    <w:rsid w:val="00C974BF"/>
    <w:rsid w:val="00C97F9B"/>
    <w:rsid w:val="00CB1DB0"/>
    <w:rsid w:val="00CB4101"/>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41BB"/>
    <w:rsid w:val="00DE77E5"/>
    <w:rsid w:val="00DF1EDE"/>
    <w:rsid w:val="00DF2C4C"/>
    <w:rsid w:val="00E02DF5"/>
    <w:rsid w:val="00E046F7"/>
    <w:rsid w:val="00E06368"/>
    <w:rsid w:val="00E135FE"/>
    <w:rsid w:val="00E35F6C"/>
    <w:rsid w:val="00E56901"/>
    <w:rsid w:val="00E56BA3"/>
    <w:rsid w:val="00E653C2"/>
    <w:rsid w:val="00E71493"/>
    <w:rsid w:val="00E75868"/>
    <w:rsid w:val="00E77092"/>
    <w:rsid w:val="00E7751C"/>
    <w:rsid w:val="00E845E5"/>
    <w:rsid w:val="00E855E2"/>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B2250"/>
    <w:rsid w:val="00FC0B45"/>
    <w:rsid w:val="00FC66E6"/>
    <w:rsid w:val="00FD1722"/>
    <w:rsid w:val="00FD78B2"/>
    <w:rsid w:val="00FE1DCD"/>
    <w:rsid w:val="00FE2ED9"/>
    <w:rsid w:val="00FF3B0B"/>
    <w:rsid w:val="00FF5A8F"/>
    <w:rsid w:val="00FF691C"/>
    <w:rsid w:val="01B9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Plain Text"/>
    <w:basedOn w:val="a0"/>
    <w:link w:val="Char3"/>
    <w:unhideWhenUsed/>
    <w:qFormat/>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0"/>
    <w:next w:val="a0"/>
    <w:link w:val="Char4"/>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e">
    <w:name w:val="header"/>
    <w:basedOn w:val="a0"/>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f">
    <w:name w:val="Message Header"/>
    <w:basedOn w:val="a0"/>
    <w:link w:val="Char8"/>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0"/>
    <w:next w:val="a0"/>
    <w:link w:val="Char9"/>
    <w:qFormat/>
    <w:pPr>
      <w:spacing w:before="240" w:after="60"/>
      <w:jc w:val="center"/>
      <w:outlineLvl w:val="0"/>
    </w:pPr>
    <w:rPr>
      <w:rFonts w:ascii="Cambria" w:hAnsi="Cambria"/>
      <w:b/>
      <w:bCs/>
      <w:sz w:val="32"/>
      <w:szCs w:val="32"/>
    </w:rPr>
  </w:style>
  <w:style w:type="character" w:styleId="af2">
    <w:name w:val="Strong"/>
    <w:basedOn w:val="a2"/>
    <w:uiPriority w:val="22"/>
    <w:qFormat/>
    <w:rPr>
      <w:b/>
    </w:rPr>
  </w:style>
  <w:style w:type="character" w:styleId="af3">
    <w:name w:val="page number"/>
    <w:basedOn w:val="a2"/>
    <w:qFormat/>
  </w:style>
  <w:style w:type="character" w:styleId="af4">
    <w:name w:val="FollowedHyperlink"/>
    <w:basedOn w:val="a2"/>
    <w:unhideWhenUsed/>
    <w:qFormat/>
    <w:rPr>
      <w:color w:val="800080"/>
      <w:u w:val="single"/>
    </w:rPr>
  </w:style>
  <w:style w:type="character" w:styleId="af5">
    <w:name w:val="Emphasis"/>
    <w:basedOn w:val="a2"/>
    <w:uiPriority w:val="20"/>
    <w:qFormat/>
  </w:style>
  <w:style w:type="character" w:styleId="af6">
    <w:name w:val="Hyperlink"/>
    <w:basedOn w:val="a2"/>
    <w:uiPriority w:val="99"/>
    <w:unhideWhenUsed/>
    <w:qFormat/>
    <w:rPr>
      <w:color w:val="0000FF"/>
      <w:u w:val="single"/>
    </w:rPr>
  </w:style>
  <w:style w:type="character" w:customStyle="1" w:styleId="Char0">
    <w:name w:val="正文文本 Char"/>
    <w:basedOn w:val="a2"/>
    <w:link w:val="a5"/>
    <w:uiPriority w:val="99"/>
    <w:qFormat/>
    <w:rPr>
      <w:kern w:val="2"/>
      <w:sz w:val="21"/>
      <w:szCs w:val="24"/>
    </w:rPr>
  </w:style>
  <w:style w:type="character" w:customStyle="1" w:styleId="Char">
    <w:name w:val="正文首行缩进 Char"/>
    <w:basedOn w:val="a2"/>
    <w:link w:val="a1"/>
    <w:uiPriority w:val="99"/>
    <w:qFormat/>
    <w:rPr>
      <w:rFonts w:eastAsia="仿宋_GB2312"/>
      <w:kern w:val="2"/>
      <w:sz w:val="28"/>
      <w:szCs w:val="24"/>
    </w:rPr>
  </w:style>
  <w:style w:type="character" w:customStyle="1" w:styleId="1Char">
    <w:name w:val="标题 1 Char"/>
    <w:basedOn w:val="a2"/>
    <w:link w:val="1"/>
    <w:qFormat/>
    <w:rPr>
      <w:rFonts w:ascii="Arial" w:hAnsi="Arial" w:cs="黑体"/>
      <w:b/>
      <w:bCs/>
      <w:kern w:val="44"/>
      <w:sz w:val="30"/>
      <w:szCs w:val="44"/>
    </w:rPr>
  </w:style>
  <w:style w:type="character" w:customStyle="1" w:styleId="2Char">
    <w:name w:val="标题 2 Char"/>
    <w:basedOn w:val="a2"/>
    <w:link w:val="20"/>
    <w:qFormat/>
    <w:rPr>
      <w:rFonts w:ascii="Arial" w:eastAsia="黑体" w:hAnsi="Arial" w:cs="Times New Roman"/>
      <w:b/>
      <w:kern w:val="0"/>
      <w:sz w:val="32"/>
      <w:szCs w:val="20"/>
    </w:rPr>
  </w:style>
  <w:style w:type="character" w:customStyle="1" w:styleId="3Char">
    <w:name w:val="标题 3 Char"/>
    <w:basedOn w:val="a2"/>
    <w:link w:val="3"/>
    <w:qFormat/>
    <w:rPr>
      <w:rFonts w:ascii="Arial" w:hAnsi="Arial" w:cs="黑体"/>
      <w:b/>
      <w:bCs/>
      <w:kern w:val="2"/>
      <w:sz w:val="24"/>
      <w:szCs w:val="32"/>
    </w:rPr>
  </w:style>
  <w:style w:type="character" w:customStyle="1" w:styleId="4Char">
    <w:name w:val="标题 4 Char"/>
    <w:basedOn w:val="a2"/>
    <w:link w:val="4"/>
    <w:qFormat/>
    <w:rPr>
      <w:rFonts w:ascii="Arial" w:hAnsi="Arial" w:cs="黑体"/>
      <w:b/>
      <w:bCs/>
      <w:kern w:val="2"/>
      <w:sz w:val="24"/>
      <w:szCs w:val="28"/>
    </w:rPr>
  </w:style>
  <w:style w:type="character" w:customStyle="1" w:styleId="Char3">
    <w:name w:val="纯文本 Char"/>
    <w:basedOn w:val="a2"/>
    <w:link w:val="aa"/>
    <w:qFormat/>
    <w:rPr>
      <w:rFonts w:ascii="宋体" w:hAnsi="Courier New"/>
      <w:sz w:val="21"/>
    </w:rPr>
  </w:style>
  <w:style w:type="character" w:customStyle="1" w:styleId="Char5">
    <w:name w:val="批注框文本 Char"/>
    <w:basedOn w:val="a2"/>
    <w:link w:val="ac"/>
    <w:uiPriority w:val="99"/>
    <w:qFormat/>
    <w:rPr>
      <w:kern w:val="2"/>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7">
    <w:name w:val="页眉 Char"/>
    <w:basedOn w:val="a2"/>
    <w:link w:val="ae"/>
    <w:qFormat/>
    <w:rPr>
      <w:rFonts w:ascii="Times New Roman" w:eastAsia="宋体" w:hAnsi="Times New Roman" w:cs="Times New Roman"/>
      <w:sz w:val="18"/>
      <w:szCs w:val="18"/>
    </w:rPr>
  </w:style>
  <w:style w:type="character" w:customStyle="1" w:styleId="Char9">
    <w:name w:val="标题 Char"/>
    <w:basedOn w:val="a2"/>
    <w:link w:val="af1"/>
    <w:uiPriority w:val="10"/>
    <w:rPr>
      <w:rFonts w:ascii="Cambria" w:eastAsia="宋体" w:hAnsi="Cambria" w:cs="黑体"/>
      <w:b/>
      <w:bCs/>
      <w:sz w:val="32"/>
      <w:szCs w:val="32"/>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1">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7">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34"/>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pPr>
      <w:spacing w:line="360" w:lineRule="auto"/>
      <w:ind w:firstLineChars="200" w:firstLine="480"/>
    </w:pPr>
    <w:rPr>
      <w:rFonts w:ascii="宋体"/>
      <w:sz w:val="24"/>
    </w:rPr>
  </w:style>
  <w:style w:type="character" w:customStyle="1" w:styleId="CharChar">
    <w:name w:val="正文文本缩进 Char Char"/>
    <w:link w:val="12"/>
    <w:qFormat/>
    <w:rPr>
      <w:rFonts w:ascii="宋体"/>
      <w:kern w:val="2"/>
      <w:sz w:val="24"/>
      <w:szCs w:val="24"/>
    </w:rPr>
  </w:style>
  <w:style w:type="paragraph" w:customStyle="1" w:styleId="13">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Pr>
      <w:sz w:val="24"/>
    </w:rPr>
  </w:style>
  <w:style w:type="character" w:customStyle="1" w:styleId="CharChar0">
    <w:name w:val="日期 Char Char"/>
    <w:link w:val="14"/>
    <w:qFormat/>
    <w:rPr>
      <w:kern w:val="2"/>
      <w:sz w:val="24"/>
      <w:szCs w:val="24"/>
    </w:rPr>
  </w:style>
  <w:style w:type="paragraph" w:customStyle="1" w:styleId="40">
    <w:name w:val="列出段落4"/>
    <w:basedOn w:val="a0"/>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8">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character" w:customStyle="1" w:styleId="CharChar1">
    <w:name w:val="页脚 Char Char"/>
    <w:basedOn w:val="a2"/>
    <w:rPr>
      <w:sz w:val="18"/>
      <w:szCs w:val="18"/>
    </w:rPr>
  </w:style>
  <w:style w:type="character" w:customStyle="1" w:styleId="CharChar2">
    <w:name w:val="标题 Char Char"/>
    <w:basedOn w:val="a2"/>
    <w:qFormat/>
    <w:rPr>
      <w:rFonts w:ascii="Cambria" w:hAnsi="Cambria" w:cs="Times New Roman"/>
      <w:b/>
      <w:bCs/>
      <w:sz w:val="32"/>
      <w:szCs w:val="32"/>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basedOn w:val="a2"/>
    <w:link w:val="30"/>
    <w:qFormat/>
    <w:rPr>
      <w:color w:val="FF0000"/>
      <w:sz w:val="24"/>
      <w:szCs w:val="24"/>
    </w:rPr>
  </w:style>
  <w:style w:type="character" w:customStyle="1" w:styleId="HTMLChar">
    <w:name w:val="HTML 预设格式 Char"/>
    <w:basedOn w:val="a2"/>
    <w:link w:val="HTML"/>
    <w:uiPriority w:val="99"/>
    <w:qFormat/>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basedOn w:val="a2"/>
    <w:qFormat/>
    <w:rPr>
      <w:color w:val="66AE00"/>
      <w:sz w:val="18"/>
      <w:szCs w:val="18"/>
    </w:rPr>
  </w:style>
  <w:style w:type="character" w:customStyle="1" w:styleId="hover25">
    <w:name w:val="hover25"/>
    <w:basedOn w:val="a2"/>
    <w:qFormat/>
  </w:style>
  <w:style w:type="character" w:customStyle="1" w:styleId="Char4">
    <w:name w:val="日期 Char"/>
    <w:basedOn w:val="a2"/>
    <w:link w:val="ab"/>
    <w:uiPriority w:val="99"/>
    <w:qFormat/>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basedOn w:val="a2"/>
    <w:link w:val="a8"/>
    <w:uiPriority w:val="99"/>
    <w:qFormat/>
    <w:rPr>
      <w:rFonts w:ascii="宋体" w:hAnsi="Calibri"/>
      <w:kern w:val="2"/>
      <w:sz w:val="18"/>
      <w:szCs w:val="18"/>
    </w:rPr>
  </w:style>
  <w:style w:type="character" w:customStyle="1" w:styleId="red1">
    <w:name w:val="red1"/>
    <w:basedOn w:val="a2"/>
    <w:qFormat/>
    <w:rPr>
      <w:color w:val="FF0000"/>
      <w:sz w:val="18"/>
      <w:szCs w:val="18"/>
    </w:rPr>
  </w:style>
  <w:style w:type="character" w:customStyle="1" w:styleId="right">
    <w:name w:val="right"/>
    <w:basedOn w:val="a2"/>
    <w:qFormat/>
    <w:rPr>
      <w:color w:val="999999"/>
      <w:sz w:val="18"/>
      <w:szCs w:val="18"/>
    </w:rPr>
  </w:style>
  <w:style w:type="character" w:customStyle="1" w:styleId="red3">
    <w:name w:val="red3"/>
    <w:basedOn w:val="a2"/>
    <w:rPr>
      <w:color w:val="FF0000"/>
    </w:rPr>
  </w:style>
  <w:style w:type="character" w:customStyle="1" w:styleId="green">
    <w:name w:val="green"/>
    <w:basedOn w:val="a2"/>
    <w:rPr>
      <w:color w:val="66AE00"/>
      <w:sz w:val="18"/>
      <w:szCs w:val="18"/>
    </w:rPr>
  </w:style>
  <w:style w:type="character" w:customStyle="1" w:styleId="red2">
    <w:name w:val="red2"/>
    <w:basedOn w:val="a2"/>
    <w:qFormat/>
    <w:rPr>
      <w:color w:val="CC0000"/>
    </w:rPr>
  </w:style>
  <w:style w:type="character" w:customStyle="1" w:styleId="red">
    <w:name w:val="red"/>
    <w:basedOn w:val="a2"/>
    <w:qFormat/>
    <w:rPr>
      <w:color w:val="FF0000"/>
      <w:sz w:val="18"/>
      <w:szCs w:val="18"/>
    </w:rPr>
  </w:style>
  <w:style w:type="character" w:customStyle="1" w:styleId="blue">
    <w:name w:val="blue"/>
    <w:basedOn w:val="a2"/>
    <w:rPr>
      <w:color w:val="0371C6"/>
      <w:sz w:val="21"/>
      <w:szCs w:val="21"/>
    </w:rPr>
  </w:style>
  <w:style w:type="paragraph" w:customStyle="1" w:styleId="15">
    <w:name w:val="样式1"/>
    <w:basedOn w:val="a0"/>
    <w:qFormat/>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semiHidden/>
    <w:rPr>
      <w:kern w:val="2"/>
      <w:sz w:val="21"/>
      <w:szCs w:val="24"/>
    </w:rPr>
  </w:style>
  <w:style w:type="paragraph" w:customStyle="1" w:styleId="af9">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character" w:customStyle="1" w:styleId="3Char1">
    <w:name w:val="正文文本 3 Char1"/>
    <w:basedOn w:val="a2"/>
    <w:semiHidden/>
    <w:rPr>
      <w:kern w:val="2"/>
      <w:sz w:val="16"/>
      <w:szCs w:val="16"/>
    </w:rPr>
  </w:style>
  <w:style w:type="character" w:customStyle="1" w:styleId="HTMLChar1">
    <w:name w:val="HTML 预设格式 Char1"/>
    <w:basedOn w:val="a2"/>
    <w:semiHidden/>
    <w:rPr>
      <w:rFonts w:ascii="Courier New" w:hAnsi="Courier New" w:cs="Courier New"/>
      <w:kern w:val="2"/>
    </w:rPr>
  </w:style>
  <w:style w:type="character" w:customStyle="1" w:styleId="Char12">
    <w:name w:val="文档结构图 Char1"/>
    <w:basedOn w:val="a2"/>
    <w:semiHidden/>
    <w:rPr>
      <w:rFonts w:ascii="宋体"/>
      <w:kern w:val="2"/>
      <w:sz w:val="18"/>
      <w:szCs w:val="18"/>
    </w:rPr>
  </w:style>
  <w:style w:type="paragraph" w:styleId="afa">
    <w:name w:val="List Paragraph"/>
    <w:basedOn w:val="a0"/>
    <w:uiPriority w:val="99"/>
    <w:qFormat/>
    <w:pPr>
      <w:ind w:firstLineChars="200" w:firstLine="420"/>
    </w:pPr>
    <w:rPr>
      <w:rFonts w:ascii="Calibri" w:hAnsi="Calibri"/>
      <w:szCs w:val="22"/>
    </w:rPr>
  </w:style>
  <w:style w:type="character" w:customStyle="1" w:styleId="Char8">
    <w:name w:val="信息标题 Char"/>
    <w:basedOn w:val="a2"/>
    <w:link w:val="af"/>
    <w:uiPriority w:val="99"/>
    <w:rPr>
      <w:rFonts w:ascii="Arial" w:hAnsi="Arial"/>
      <w:kern w:val="2"/>
      <w:sz w:val="24"/>
      <w:szCs w:val="22"/>
      <w:shd w:val="pct20" w:color="auto" w:fill="auto"/>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2"/>
    <w:link w:val="21"/>
    <w:uiPriority w:val="99"/>
    <w:rPr>
      <w:rFonts w:ascii="Tahoma" w:eastAsia="仿宋" w:hAnsi="Tahoma" w:cs="宋体"/>
      <w:sz w:val="32"/>
      <w:szCs w:val="22"/>
    </w:rPr>
  </w:style>
  <w:style w:type="character" w:customStyle="1" w:styleId="Char2">
    <w:name w:val="正文文本缩进 Char"/>
    <w:basedOn w:val="a2"/>
    <w:link w:val="a9"/>
    <w:semiHidden/>
    <w:rPr>
      <w:kern w:val="2"/>
      <w:sz w:val="21"/>
      <w:szCs w:val="24"/>
    </w:rPr>
  </w:style>
  <w:style w:type="character" w:customStyle="1" w:styleId="2Char1">
    <w:name w:val="正文首行缩进 2 Char"/>
    <w:basedOn w:val="Char2"/>
    <w:link w:val="22"/>
    <w:semiHidden/>
    <w:rPr>
      <w:kern w:val="2"/>
      <w:sz w:val="21"/>
      <w:szCs w:val="24"/>
    </w:rPr>
  </w:style>
  <w:style w:type="character" w:customStyle="1" w:styleId="apple-converted-space">
    <w:name w:val="apple-converted-space"/>
    <w:basedOn w:val="a2"/>
    <w:qFormat/>
    <w:rPr>
      <w:rFonts w:cs="Times New Roman"/>
    </w:rPr>
  </w:style>
  <w:style w:type="paragraph" w:customStyle="1" w:styleId="ListParagraph1">
    <w:name w:val="List Paragraph1"/>
    <w:basedOn w:val="a0"/>
    <w:uiPriority w:val="99"/>
    <w:qFormat/>
    <w:pPr>
      <w:ind w:firstLineChars="200" w:firstLine="420"/>
    </w:pPr>
    <w:rPr>
      <w:rFonts w:ascii="Calibri" w:hAnsi="Calibri"/>
    </w:rPr>
  </w:style>
  <w:style w:type="paragraph" w:customStyle="1" w:styleId="378020">
    <w:name w:val="样式 标题 3 + (中文) 黑体 小四 非加粗 段前: 7.8 磅 段后: 0 磅 行距: 固定值 20 磅"/>
    <w:basedOn w:val="3"/>
    <w:uiPriority w:val="99"/>
    <w:qFormat/>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5FB29-4DE7-4579-94D1-C19E13E6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85</Pages>
  <Words>6715</Words>
  <Characters>38278</Characters>
  <Application>Microsoft Office Word</Application>
  <DocSecurity>0</DocSecurity>
  <Lines>318</Lines>
  <Paragraphs>89</Paragraphs>
  <ScaleCrop>false</ScaleCrop>
  <Company>Microsoft</Company>
  <LinksUpToDate>false</LinksUpToDate>
  <CharactersWithSpaces>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260</cp:revision>
  <cp:lastPrinted>2019-07-26T09:41:00Z</cp:lastPrinted>
  <dcterms:created xsi:type="dcterms:W3CDTF">2019-06-03T08:36:00Z</dcterms:created>
  <dcterms:modified xsi:type="dcterms:W3CDTF">2019-11-19T08:15:00Z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