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烈士陵园提升改造项目设计费项目</w:t>
      </w:r>
    </w:p>
    <w:p>
      <w:pPr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  <w:t>成交结果公告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一、项目名称和编号</w:t>
      </w:r>
    </w:p>
    <w:p>
      <w:pPr>
        <w:snapToGrid w:val="0"/>
        <w:spacing w:line="360" w:lineRule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项目名称</w:t>
      </w:r>
      <w:r>
        <w:rPr>
          <w:rFonts w:hint="eastAsia" w:ascii="楷体" w:hAnsi="楷体" w:eastAsia="楷体" w:cs="楷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烈士陵园提升改造项目设计费项目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（二）项目编号：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长招采竞字【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2019】149号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二、开评标信息：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（一）开标日期：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2019年12月4日10时00分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（二）评标地点：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长葛市道葛天大东段商务区6#楼五楼评标一室</w:t>
      </w:r>
    </w:p>
    <w:p>
      <w:pPr>
        <w:pStyle w:val="3"/>
        <w:keepNext w:val="0"/>
        <w:keepLines w:val="0"/>
        <w:widowControl/>
        <w:suppressLineNumbers w:val="0"/>
        <w:spacing w:before="378" w:beforeAutospacing="0" w:after="0" w:afterAutospacing="0" w:line="220" w:lineRule="atLeast"/>
        <w:ind w:left="0" w:right="0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color w:val="000000"/>
          <w:sz w:val="32"/>
          <w:szCs w:val="32"/>
          <w:u w:val="none"/>
          <w:shd w:val="clear" w:fill="FFFFFF"/>
        </w:rPr>
        <w:t>（三）评审专家名单：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郑会芳（谈判组长）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张红民 、 贾建功（业主代表）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三、成交信息</w:t>
      </w:r>
    </w:p>
    <w:p>
      <w:pPr>
        <w:snapToGrid w:val="0"/>
        <w:spacing w:line="360" w:lineRule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（一）</w:t>
      </w: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成交人名称：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河南埃菲尔建筑设计有限公司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（二）地址：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许昌市建安大道金石假日广场写字楼西座6号</w:t>
      </w:r>
    </w:p>
    <w:p>
      <w:pPr>
        <w:spacing w:line="360" w:lineRule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（三）联系人</w:t>
      </w:r>
      <w:r>
        <w:rPr>
          <w:rFonts w:ascii="微软雅黑" w:hAnsi="微软雅黑" w:eastAsia="微软雅黑" w:cs="微软雅黑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 彭琳琳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  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联系电话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 0374-2181919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（四）预算金额：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222000元   </w:t>
      </w:r>
      <w:r>
        <w:rPr>
          <w:rFonts w:hint="eastAsia" w:ascii="楷体" w:hAnsi="楷体" w:eastAsia="楷体" w:cs="楷体"/>
          <w:b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212000.00元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 w:firstLine="0"/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中标标的概况（附后）：主要中标标的的名称、规格型号、数量、单价、服务要求等。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四、采购文件（附后）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五、公告期限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本公告同时在以下网站发布：</w:t>
      </w:r>
      <w:r>
        <w:rPr>
          <w:rFonts w:hint="default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“河南省政府采购网”、“全国公共资源交易平台（河南省·许昌市）”、“长葛市人民政府门户网站”上发布。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 w:firstLine="64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成交结果公告期限为1个工作日。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/>
        <w:ind w:left="0" w:right="0"/>
        <w:jc w:val="left"/>
        <w:rPr>
          <w:b w:val="0"/>
          <w:i w:val="0"/>
        </w:rPr>
      </w:pPr>
      <w:r>
        <w:rPr>
          <w:rFonts w:hint="eastAsia" w:ascii="黑体" w:hAnsi="宋体" w:eastAsia="黑体" w:cs="黑体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采购单位：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长葛市退役军人事务局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李先生</w:t>
      </w:r>
      <w:r>
        <w:rPr>
          <w:rFonts w:hint="default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     电话：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15188548789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集中采购机构：长葛市公共资源交易中心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地址：长葛市葛天大道东段商务区6#楼4楼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联系人：政府采购一部    联系电话：0374-6189379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/>
        <w:ind w:left="0" w:right="0" w:firstLine="640" w:firstLineChars="200"/>
        <w:jc w:val="left"/>
      </w:pPr>
      <w:r>
        <w:rPr>
          <w:rFonts w:hint="eastAsia" w:ascii="仿宋_GB2312" w:hAnsi="微软雅黑" w:eastAsia="仿宋_GB2312" w:cs="仿宋_GB2312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各有关当事人对成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交结果有异议的，可以在成交结果公告期限届满之日起7个工作日内，以书面形式向采购人或采购代理机构提出质疑(加盖单位公章并法定代表人签字)，由法定代表人或其授权代表携带本人身份证件提交。逾期提交或未按照要求提交的质疑函将不予受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9005B"/>
    <w:rsid w:val="10A06982"/>
    <w:rsid w:val="2258384E"/>
    <w:rsid w:val="22D34751"/>
    <w:rsid w:val="27280F53"/>
    <w:rsid w:val="2B836D9A"/>
    <w:rsid w:val="3503063E"/>
    <w:rsid w:val="3D5C6AC2"/>
    <w:rsid w:val="44181AEF"/>
    <w:rsid w:val="4433111A"/>
    <w:rsid w:val="56721DD3"/>
    <w:rsid w:val="5E093F09"/>
    <w:rsid w:val="664F6C2D"/>
    <w:rsid w:val="677142E0"/>
    <w:rsid w:val="6CEB2422"/>
    <w:rsid w:val="736F7099"/>
    <w:rsid w:val="7399005B"/>
    <w:rsid w:val="74A1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semiHidden/>
    <w:qFormat/>
    <w:uiPriority w:val="99"/>
    <w:pPr>
      <w:spacing w:after="120" w:line="480" w:lineRule="auto"/>
      <w:ind w:left="420" w:leftChars="200"/>
    </w:p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character" w:customStyle="1" w:styleId="9">
    <w:name w:val="red"/>
    <w:basedOn w:val="5"/>
    <w:qFormat/>
    <w:uiPriority w:val="0"/>
    <w:rPr>
      <w:color w:val="FF0000"/>
      <w:sz w:val="12"/>
      <w:szCs w:val="12"/>
    </w:rPr>
  </w:style>
  <w:style w:type="character" w:customStyle="1" w:styleId="10">
    <w:name w:val="red1"/>
    <w:basedOn w:val="5"/>
    <w:qFormat/>
    <w:uiPriority w:val="0"/>
    <w:rPr>
      <w:color w:val="FF0000"/>
      <w:sz w:val="12"/>
      <w:szCs w:val="12"/>
    </w:rPr>
  </w:style>
  <w:style w:type="character" w:customStyle="1" w:styleId="11">
    <w:name w:val="red2"/>
    <w:basedOn w:val="5"/>
    <w:qFormat/>
    <w:uiPriority w:val="0"/>
    <w:rPr>
      <w:color w:val="CC0000"/>
    </w:rPr>
  </w:style>
  <w:style w:type="character" w:customStyle="1" w:styleId="12">
    <w:name w:val="red3"/>
    <w:basedOn w:val="5"/>
    <w:qFormat/>
    <w:uiPriority w:val="0"/>
    <w:rPr>
      <w:color w:val="FF0000"/>
    </w:rPr>
  </w:style>
  <w:style w:type="character" w:customStyle="1" w:styleId="13">
    <w:name w:val="green"/>
    <w:basedOn w:val="5"/>
    <w:qFormat/>
    <w:uiPriority w:val="0"/>
    <w:rPr>
      <w:color w:val="66AE00"/>
      <w:sz w:val="12"/>
      <w:szCs w:val="12"/>
    </w:rPr>
  </w:style>
  <w:style w:type="character" w:customStyle="1" w:styleId="14">
    <w:name w:val="green1"/>
    <w:basedOn w:val="5"/>
    <w:qFormat/>
    <w:uiPriority w:val="0"/>
    <w:rPr>
      <w:color w:val="66AE00"/>
      <w:sz w:val="12"/>
      <w:szCs w:val="12"/>
    </w:rPr>
  </w:style>
  <w:style w:type="character" w:customStyle="1" w:styleId="15">
    <w:name w:val="hover25"/>
    <w:basedOn w:val="5"/>
    <w:qFormat/>
    <w:uiPriority w:val="0"/>
  </w:style>
  <w:style w:type="character" w:customStyle="1" w:styleId="16">
    <w:name w:val="right"/>
    <w:basedOn w:val="5"/>
    <w:qFormat/>
    <w:uiPriority w:val="0"/>
    <w:rPr>
      <w:color w:val="999999"/>
      <w:sz w:val="12"/>
      <w:szCs w:val="12"/>
    </w:rPr>
  </w:style>
  <w:style w:type="character" w:customStyle="1" w:styleId="17">
    <w:name w:val="gb-jt"/>
    <w:basedOn w:val="5"/>
    <w:qFormat/>
    <w:uiPriority w:val="0"/>
  </w:style>
  <w:style w:type="character" w:customStyle="1" w:styleId="18">
    <w:name w:val="blue"/>
    <w:basedOn w:val="5"/>
    <w:qFormat/>
    <w:uiPriority w:val="0"/>
    <w:rPr>
      <w:color w:val="0371C6"/>
      <w:sz w:val="14"/>
      <w:szCs w:val="1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2019-09-10T02:04:00Z</dcterms:created>
  <dc:creator>幸子</dc:creator>
  <cp:lastModifiedBy>幸子</cp:lastModifiedBy>
  <dcterms:modified xsi:type="dcterms:W3CDTF">2019-12-05T00:36:55Z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