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firstLineChars="100"/>
        <w:jc w:val="center"/>
        <w:rPr>
          <w:rFonts w:hint="eastAsia" w:ascii="微软雅黑" w:hAnsi="微软雅黑" w:eastAsia="微软雅黑" w:cs="微软雅黑"/>
          <w:b/>
          <w:sz w:val="56"/>
          <w:szCs w:val="36"/>
        </w:rPr>
      </w:pPr>
      <w:r>
        <w:rPr>
          <w:rFonts w:hint="eastAsia" w:ascii="微软雅黑" w:hAnsi="微软雅黑" w:eastAsia="微软雅黑" w:cs="微软雅黑"/>
          <w:sz w:val="40"/>
          <w:szCs w:val="36"/>
          <w:lang w:val="en-US" w:eastAsia="zh-CN"/>
        </w:rPr>
        <w:t>禹州市消防大队电器采购项目</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pPr>
      <w:r>
        <w:rPr>
          <w:rFonts w:hint="eastAsia" w:asciiTheme="majorEastAsia" w:hAnsiTheme="majorEastAsia" w:eastAsiaTheme="majorEastAsia" w:cstheme="majorEastAsia"/>
          <w:b w:val="0"/>
          <w:bCs/>
          <w:i w:val="0"/>
          <w:color w:val="000000"/>
          <w:kern w:val="0"/>
          <w:sz w:val="44"/>
          <w:szCs w:val="44"/>
          <w:u w:val="none"/>
          <w:shd w:val="clear" w:fill="FFFFFF"/>
          <w:lang w:val="en-US" w:eastAsia="zh-CN" w:bidi="ar"/>
        </w:rPr>
        <w:t>评标报告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jc w:val="both"/>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一、项目概况</w:t>
      </w:r>
    </w:p>
    <w:p>
      <w:pPr>
        <w:ind w:firstLine="280" w:firstLineChars="100"/>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1、项目名称：禹州市消防大队电器采购项目</w:t>
      </w:r>
    </w:p>
    <w:p>
      <w:pPr>
        <w:ind w:firstLine="280" w:firstLineChars="100"/>
        <w:rPr>
          <w:rFonts w:hint="default"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2、项目编号：</w:t>
      </w:r>
      <w:r>
        <w:rPr>
          <w:rFonts w:hint="eastAsia" w:ascii="仿宋" w:hAnsi="仿宋" w:eastAsia="仿宋"/>
          <w:sz w:val="30"/>
        </w:rPr>
        <w:t>YZCG-</w:t>
      </w:r>
      <w:r>
        <w:rPr>
          <w:rFonts w:hint="eastAsia" w:ascii="仿宋" w:hAnsi="仿宋" w:eastAsia="仿宋"/>
          <w:sz w:val="30"/>
          <w:lang w:val="en-US" w:eastAsia="zh-CN"/>
        </w:rPr>
        <w:t>T2019224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仿宋" w:hAnsi="仿宋" w:eastAsia="仿宋"/>
          <w:b w:val="0"/>
          <w:bCs/>
          <w:sz w:val="30"/>
          <w:lang w:val="en-US" w:eastAsia="zh-CN"/>
        </w:rPr>
      </w:pPr>
      <w:r>
        <w:rPr>
          <w:rFonts w:hint="eastAsia" w:ascii="宋体" w:hAnsi="宋体" w:eastAsia="宋体" w:cs="宋体"/>
          <w:b w:val="0"/>
          <w:bCs/>
          <w:i w:val="0"/>
          <w:color w:val="000000"/>
          <w:kern w:val="0"/>
          <w:sz w:val="28"/>
          <w:szCs w:val="28"/>
          <w:u w:val="none"/>
          <w:shd w:val="clear" w:fill="FFFFFF"/>
          <w:lang w:val="en-US" w:eastAsia="zh-CN" w:bidi="ar"/>
        </w:rPr>
        <w:t>3、招标公告发布日期：</w:t>
      </w:r>
      <w:r>
        <w:rPr>
          <w:rFonts w:hint="eastAsia" w:ascii="仿宋" w:hAnsi="仿宋" w:eastAsia="仿宋"/>
          <w:b w:val="0"/>
          <w:bCs/>
          <w:sz w:val="30"/>
          <w:lang w:val="en-US" w:eastAsia="zh-CN"/>
        </w:rPr>
        <w:t>2019年11月22日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4、变更公告发布日期：无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5、开标日期：2019年12月2日9时00分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6、采购方式： 竞争性谈判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7、最高限价：33.9818万元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eastAsia"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8、评标办法：最低价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60" w:lineRule="exact"/>
        <w:ind w:right="0" w:firstLine="560" w:firstLineChars="200"/>
        <w:jc w:val="left"/>
        <w:textAlignment w:val="auto"/>
        <w:rPr>
          <w:rFonts w:hint="default" w:ascii="宋体" w:hAnsi="宋体" w:eastAsia="宋体" w:cs="宋体"/>
          <w:b w:val="0"/>
          <w:bCs/>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9、资格审查方式：资格后审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0" w:firstLineChars="20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bCs/>
          <w:i w:val="0"/>
          <w:color w:val="000000"/>
          <w:kern w:val="0"/>
          <w:sz w:val="28"/>
          <w:szCs w:val="28"/>
          <w:u w:val="none"/>
          <w:shd w:val="clear" w:fill="FFFFFF"/>
          <w:lang w:val="en-US" w:eastAsia="zh-CN" w:bidi="ar"/>
        </w:rPr>
        <w:t>10、 招标公告刊登的媒体：中国政府采购网、河南省政府采购网、许昌市政府采购网、全国公共资源交易平台（河南省·许</w:t>
      </w:r>
      <w:r>
        <w:rPr>
          <w:rFonts w:hint="eastAsia" w:ascii="宋体" w:hAnsi="宋体" w:eastAsia="宋体" w:cs="宋体"/>
          <w:b w:val="0"/>
          <w:i w:val="0"/>
          <w:color w:val="000000"/>
          <w:kern w:val="0"/>
          <w:sz w:val="28"/>
          <w:szCs w:val="28"/>
          <w:u w:val="none"/>
          <w:shd w:val="clear" w:fill="FFFFFF"/>
          <w:lang w:val="en-US" w:eastAsia="zh-CN" w:bidi="ar"/>
        </w:rPr>
        <w:t xml:space="preserve">昌市）。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二、资格审查情况：全部通过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both"/>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三、符合性审查：通过对响应件雷同性分析比对，许昌市拓达科技有限公司与禹州市蓝臻科技有限公司的硬件特征码（CPU序号及网卡MAC码）雷同，视为不同供应商的响应文件同一单位或者个人编制或不同供应商委托同一单位或者个人办理响应事宜，认定此两家供应商响应无效，其余三家供应商均通过符合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tbl>
      <w:tblPr>
        <w:tblStyle w:val="6"/>
        <w:tblpPr w:leftFromText="180" w:rightFromText="180" w:vertAnchor="text" w:horzAnchor="page" w:tblpX="1609" w:tblpY="450"/>
        <w:tblOverlap w:val="never"/>
        <w:tblW w:w="8496" w:type="dxa"/>
        <w:tblCellSpacing w:w="0" w:type="dxa"/>
        <w:tblInd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7"/>
        <w:gridCol w:w="7559"/>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blCellSpacing w:w="0" w:type="dxa"/>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序号</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left="0" w:leftChars="0" w:right="0" w:firstLine="0" w:firstLineChars="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通过符合性审查的投标人</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trHeight w:val="425" w:hRule="atLeast"/>
          <w:tblCellSpacing w:w="0" w:type="dxa"/>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1</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default"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bCs/>
                <w:color w:val="333333"/>
                <w:sz w:val="28"/>
                <w:szCs w:val="28"/>
              </w:rPr>
              <w:t>禹州市开创电子有限公司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2</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bCs/>
                <w:color w:val="333333"/>
                <w:sz w:val="28"/>
                <w:szCs w:val="28"/>
              </w:rPr>
              <w:t>河南首元机电设备销售有限公</w:t>
            </w:r>
            <w:r>
              <w:rPr>
                <w:rFonts w:hint="eastAsia" w:ascii="宋体" w:hAnsi="宋体" w:eastAsia="宋体" w:cs="宋体"/>
                <w:b w:val="0"/>
                <w:bCs/>
                <w:color w:val="333333"/>
                <w:sz w:val="28"/>
                <w:szCs w:val="28"/>
                <w:lang w:val="en-US" w:eastAsia="zh-CN"/>
              </w:rPr>
              <w:t>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937"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240" w:lineRule="auto"/>
              <w:ind w:right="0"/>
              <w:jc w:val="center"/>
              <w:textAlignment w:val="auto"/>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i w:val="0"/>
                <w:color w:val="000000"/>
                <w:kern w:val="0"/>
                <w:sz w:val="28"/>
                <w:szCs w:val="28"/>
                <w:u w:val="none"/>
                <w:shd w:val="clear" w:fill="FFFFFF"/>
                <w:lang w:val="en-US" w:eastAsia="zh-CN" w:bidi="ar"/>
              </w:rPr>
              <w:t>3</w:t>
            </w:r>
          </w:p>
        </w:tc>
        <w:tc>
          <w:tcPr>
            <w:tcW w:w="7559"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spacing w:line="320" w:lineRule="exact"/>
              <w:jc w:val="left"/>
              <w:textAlignment w:val="baseline"/>
              <w:rPr>
                <w:rFonts w:hint="eastAsia" w:ascii="宋体" w:hAnsi="宋体" w:eastAsia="宋体" w:cs="宋体"/>
                <w:b w:val="0"/>
                <w:i w:val="0"/>
                <w:color w:val="000000"/>
                <w:kern w:val="0"/>
                <w:sz w:val="28"/>
                <w:szCs w:val="28"/>
                <w:u w:val="none"/>
                <w:shd w:val="clear" w:fill="FFFFFF"/>
                <w:lang w:val="en-US" w:eastAsia="zh-CN" w:bidi="ar"/>
              </w:rPr>
            </w:pPr>
            <w:r>
              <w:rPr>
                <w:rFonts w:hint="eastAsia" w:ascii="宋体" w:hAnsi="宋体" w:eastAsia="宋体" w:cs="宋体"/>
                <w:b w:val="0"/>
                <w:bCs/>
                <w:color w:val="333333"/>
                <w:sz w:val="28"/>
                <w:szCs w:val="28"/>
              </w:rPr>
              <w:t>河南润永机电设备销售有限公司</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2" w:firstLineChars="200"/>
        <w:jc w:val="left"/>
        <w:textAlignment w:val="auto"/>
        <w:rPr>
          <w:rFonts w:hint="eastAsia" w:ascii="宋体" w:hAnsi="宋体" w:eastAsia="宋体" w:cs="宋体"/>
          <w:b/>
          <w:bCs/>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firstLine="562" w:firstLineChars="200"/>
        <w:jc w:val="left"/>
        <w:textAlignment w:val="auto"/>
        <w:rPr>
          <w:rFonts w:hint="eastAsia" w:ascii="宋体" w:hAnsi="宋体" w:eastAsia="宋体" w:cs="宋体"/>
          <w:b/>
          <w:bCs/>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6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p>
      <w:pPr>
        <w:pStyle w:val="5"/>
        <w:keepNext w:val="0"/>
        <w:keepLines w:val="0"/>
        <w:widowControl/>
        <w:suppressLineNumbers w:val="0"/>
        <w:shd w:val="clear" w:fill="FFFFFF"/>
        <w:snapToGrid w:val="0"/>
        <w:spacing w:before="452" w:beforeAutospacing="0" w:after="0" w:afterAutospacing="0" w:line="360" w:lineRule="auto"/>
        <w:ind w:left="0" w:right="0"/>
        <w:jc w:val="left"/>
        <w:rPr>
          <w:rFonts w:hint="eastAsia" w:ascii="宋体" w:hAnsi="宋体" w:eastAsia="宋体" w:cs="宋体"/>
          <w:b w:val="0"/>
          <w:bCs w:val="0"/>
          <w:i w:val="0"/>
          <w:color w:val="000000"/>
          <w:kern w:val="0"/>
          <w:sz w:val="28"/>
          <w:szCs w:val="28"/>
          <w:u w:val="none"/>
          <w:shd w:val="clear" w:fill="FFFFFF"/>
          <w:lang w:val="en-US" w:eastAsia="zh-CN" w:bidi="ar"/>
        </w:rPr>
      </w:pPr>
    </w:p>
    <w:p>
      <w:pPr>
        <w:pStyle w:val="5"/>
        <w:keepNext w:val="0"/>
        <w:keepLines w:val="0"/>
        <w:widowControl/>
        <w:suppressLineNumbers w:val="0"/>
        <w:shd w:val="clear" w:fill="FFFFFF"/>
        <w:snapToGrid w:val="0"/>
        <w:spacing w:before="452" w:beforeAutospacing="0" w:after="0" w:afterAutospacing="0" w:line="360" w:lineRule="auto"/>
        <w:ind w:left="0" w:right="0"/>
        <w:jc w:val="left"/>
        <w:rPr>
          <w:rFonts w:hint="eastAsia" w:ascii="宋体" w:hAnsi="宋体" w:eastAsia="宋体" w:cs="宋体"/>
          <w:b w:val="0"/>
          <w:bCs w:val="0"/>
          <w:i w:val="0"/>
          <w:color w:val="000000"/>
          <w:kern w:val="0"/>
          <w:sz w:val="28"/>
          <w:szCs w:val="28"/>
          <w:u w:val="none"/>
          <w:shd w:val="clear" w:fill="FFFFFF"/>
          <w:lang w:val="en-US" w:eastAsia="zh-CN" w:bidi="ar"/>
        </w:rPr>
      </w:pPr>
    </w:p>
    <w:p>
      <w:pPr>
        <w:pStyle w:val="5"/>
        <w:keepNext w:val="0"/>
        <w:keepLines w:val="0"/>
        <w:widowControl/>
        <w:suppressLineNumbers w:val="0"/>
        <w:shd w:val="clear" w:fill="FFFFFF"/>
        <w:snapToGrid w:val="0"/>
        <w:spacing w:before="452" w:beforeAutospacing="0" w:after="0" w:afterAutospacing="0" w:line="360" w:lineRule="auto"/>
        <w:ind w:left="0" w:right="0"/>
        <w:jc w:val="left"/>
        <w:rPr>
          <w:rFonts w:hint="eastAsia" w:ascii="宋体" w:hAnsi="宋体" w:eastAsia="宋体" w:cs="宋体"/>
          <w:b w:val="0"/>
          <w:bCs w:val="0"/>
          <w:i w:val="0"/>
          <w:color w:val="000000"/>
          <w:kern w:val="0"/>
          <w:sz w:val="28"/>
          <w:szCs w:val="28"/>
          <w:u w:val="none"/>
          <w:shd w:val="clear" w:fill="FFFFFF"/>
          <w:lang w:val="en-US" w:eastAsia="zh-CN" w:bidi="ar"/>
        </w:rPr>
      </w:pPr>
    </w:p>
    <w:p>
      <w:pPr>
        <w:pStyle w:val="5"/>
        <w:keepNext w:val="0"/>
        <w:keepLines w:val="0"/>
        <w:widowControl/>
        <w:suppressLineNumbers w:val="0"/>
        <w:shd w:val="clear" w:fill="FFFFFF"/>
        <w:snapToGrid w:val="0"/>
        <w:spacing w:before="452" w:beforeAutospacing="0" w:after="0" w:afterAutospacing="0" w:line="360" w:lineRule="auto"/>
        <w:ind w:left="0" w:right="0"/>
        <w:jc w:val="left"/>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四、评标结果排序</w:t>
      </w:r>
    </w:p>
    <w:tbl>
      <w:tblPr>
        <w:tblStyle w:val="6"/>
        <w:tblpPr w:leftFromText="180" w:rightFromText="180" w:vertAnchor="text" w:horzAnchor="page" w:tblpX="1739" w:tblpY="122"/>
        <w:tblOverlap w:val="never"/>
        <w:tblW w:w="862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93"/>
        <w:gridCol w:w="1617"/>
        <w:gridCol w:w="1767"/>
        <w:gridCol w:w="800"/>
        <w:gridCol w:w="13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81" w:hRule="atLeast"/>
        </w:trPr>
        <w:tc>
          <w:tcPr>
            <w:tcW w:w="309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投标供应商名称</w:t>
            </w:r>
          </w:p>
        </w:tc>
        <w:tc>
          <w:tcPr>
            <w:tcW w:w="16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投标报价（元）</w:t>
            </w:r>
          </w:p>
        </w:tc>
        <w:tc>
          <w:tcPr>
            <w:tcW w:w="17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最终报价（元）</w:t>
            </w:r>
          </w:p>
        </w:tc>
        <w:tc>
          <w:tcPr>
            <w:tcW w:w="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名次</w:t>
            </w:r>
          </w:p>
        </w:tc>
        <w:tc>
          <w:tcPr>
            <w:tcW w:w="13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小微企业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3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禹州市开创电子</w:t>
            </w:r>
          </w:p>
          <w:p>
            <w:pPr>
              <w:spacing w:line="320" w:lineRule="exact"/>
              <w:jc w:val="left"/>
              <w:textAlignment w:val="baseline"/>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有限公司</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hint="default" w:ascii="ËÎÌå" w:hAnsi="ËÎÌå" w:eastAsia="ËÎÌå"/>
                <w:sz w:val="28"/>
                <w:szCs w:val="36"/>
              </w:rPr>
              <w:t>339,800</w:t>
            </w:r>
            <w:r>
              <w:rPr>
                <w:rFonts w:hint="eastAsia" w:ascii="ËÎÌå" w:hAnsi="ËÎÌå" w:eastAsia="宋体"/>
                <w:sz w:val="28"/>
                <w:szCs w:val="36"/>
                <w:lang w:val="en-US" w:eastAsia="zh-CN"/>
              </w:rPr>
              <w:t>.</w:t>
            </w:r>
            <w:r>
              <w:rPr>
                <w:rFonts w:hint="default" w:ascii="ËÎÌå" w:hAnsi="ËÎÌå" w:eastAsia="ËÎÌå"/>
                <w:sz w:val="28"/>
                <w:szCs w:val="36"/>
              </w:rPr>
              <w:t>00</w:t>
            </w:r>
          </w:p>
        </w:tc>
        <w:tc>
          <w:tcPr>
            <w:tcW w:w="176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hint="eastAsia"/>
                <w:b w:val="0"/>
                <w:bCs w:val="0"/>
                <w:sz w:val="28"/>
                <w:szCs w:val="28"/>
                <w:lang w:val="en-US" w:eastAsia="zh-CN"/>
              </w:rPr>
              <w:t>339,000.00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1</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3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ascii="微软雅黑" w:hAnsi="微软雅黑" w:eastAsia="微软雅黑" w:cs="微软雅黑"/>
                <w:b w:val="0"/>
                <w:bCs w:val="0"/>
                <w:color w:val="000000"/>
                <w:sz w:val="22"/>
                <w:szCs w:val="22"/>
              </w:rPr>
            </w:pPr>
            <w:r>
              <w:rPr>
                <w:rFonts w:hint="eastAsia" w:ascii="宋体" w:hAnsi="宋体" w:eastAsia="宋体" w:cs="宋体"/>
                <w:b w:val="0"/>
                <w:bCs/>
                <w:color w:val="333333"/>
                <w:sz w:val="28"/>
                <w:szCs w:val="28"/>
              </w:rPr>
              <w:t>河南首元机电设备销售有限公司</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hint="eastAsia"/>
                <w:b w:val="0"/>
                <w:bCs w:val="0"/>
                <w:sz w:val="28"/>
                <w:szCs w:val="28"/>
                <w:lang w:val="en-US" w:eastAsia="zh-CN"/>
              </w:rPr>
              <w:t>339,710.00</w:t>
            </w:r>
          </w:p>
        </w:tc>
        <w:tc>
          <w:tcPr>
            <w:tcW w:w="176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39</w:t>
            </w:r>
            <w:r>
              <w:rPr>
                <w:rFonts w:ascii="微软雅黑" w:hAnsi="微软雅黑" w:eastAsia="微软雅黑" w:cs="微软雅黑"/>
                <w:color w:val="auto"/>
                <w:sz w:val="24"/>
                <w:szCs w:val="24"/>
              </w:rPr>
              <w:t>,500.00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2</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3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河南润永机电设备销售有限公司</w:t>
            </w:r>
          </w:p>
        </w:tc>
        <w:tc>
          <w:tcPr>
            <w:tcW w:w="1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hint="eastAsia"/>
                <w:b w:val="0"/>
                <w:bCs w:val="0"/>
                <w:sz w:val="28"/>
                <w:szCs w:val="28"/>
                <w:lang w:val="en-US" w:eastAsia="zh-CN"/>
              </w:rPr>
              <w:t>339,750.00</w:t>
            </w:r>
          </w:p>
        </w:tc>
        <w:tc>
          <w:tcPr>
            <w:tcW w:w="1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20" w:lineRule="exact"/>
              <w:jc w:val="left"/>
              <w:textAlignment w:val="baseline"/>
              <w:rPr>
                <w:rFonts w:hint="default"/>
                <w:b w:val="0"/>
                <w:bCs w:val="0"/>
                <w:sz w:val="28"/>
                <w:szCs w:val="28"/>
                <w:lang w:val="en-US" w:eastAsia="zh-CN"/>
              </w:rPr>
            </w:pPr>
            <w:r>
              <w:rPr>
                <w:rFonts w:hint="eastAsia"/>
                <w:b w:val="0"/>
                <w:bCs w:val="0"/>
                <w:sz w:val="28"/>
                <w:szCs w:val="28"/>
                <w:lang w:val="en-US" w:eastAsia="zh-CN"/>
              </w:rPr>
              <w:t>339,699.00</w:t>
            </w:r>
          </w:p>
        </w:tc>
        <w:tc>
          <w:tcPr>
            <w:tcW w:w="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rightChars="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center"/>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否</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五、谈判小组推荐成交候选人（或采购人授权确定成交人）情况</w:t>
      </w:r>
    </w:p>
    <w:p>
      <w:pPr>
        <w:spacing w:line="320" w:lineRule="exact"/>
        <w:jc w:val="left"/>
        <w:textAlignment w:val="baseline"/>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第一成交候选人：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成交候选人（成交人）名称：禹州市开创电子有限公司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地址：禹州市药城路中段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联系人：孙晓娜    联系方式：0374-8109111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成交金额：339000元   大写：叁拾叁万玖仟圆整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第二成交候选人：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eastAsia" w:ascii="宋体" w:hAnsi="宋体" w:eastAsia="宋体" w:cs="宋体"/>
          <w:b w:val="0"/>
          <w:bCs/>
          <w:color w:val="333333"/>
          <w:sz w:val="28"/>
          <w:szCs w:val="28"/>
        </w:rPr>
        <w:t>河南首元机电设备销售有限公司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地址：许昌市市辖区南海鹿鸣湖畔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联系人：娄改云   联系方式：0374-3135177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ascii="微软雅黑" w:hAnsi="微软雅黑" w:eastAsia="微软雅黑" w:cs="微软雅黑"/>
          <w:color w:val="auto"/>
          <w:sz w:val="28"/>
          <w:szCs w:val="28"/>
        </w:rPr>
        <w:t>3</w:t>
      </w:r>
      <w:r>
        <w:rPr>
          <w:rFonts w:hint="eastAsia" w:ascii="微软雅黑" w:hAnsi="微软雅黑" w:eastAsia="微软雅黑" w:cs="微软雅黑"/>
          <w:color w:val="auto"/>
          <w:sz w:val="28"/>
          <w:szCs w:val="28"/>
          <w:lang w:val="en-US" w:eastAsia="zh-CN"/>
        </w:rPr>
        <w:t>39</w:t>
      </w:r>
      <w:r>
        <w:rPr>
          <w:rFonts w:ascii="微软雅黑" w:hAnsi="微软雅黑" w:eastAsia="微软雅黑" w:cs="微软雅黑"/>
          <w:color w:val="auto"/>
          <w:sz w:val="28"/>
          <w:szCs w:val="28"/>
        </w:rPr>
        <w:t>500.00</w:t>
      </w:r>
      <w:r>
        <w:rPr>
          <w:rFonts w:hint="eastAsia" w:ascii="宋体" w:hAnsi="宋体" w:eastAsia="宋体" w:cs="宋体"/>
          <w:b w:val="0"/>
          <w:bCs w:val="0"/>
          <w:i w:val="0"/>
          <w:color w:val="000000"/>
          <w:kern w:val="0"/>
          <w:sz w:val="28"/>
          <w:szCs w:val="28"/>
          <w:u w:val="none"/>
          <w:shd w:val="clear" w:fill="FFFFFF"/>
          <w:lang w:val="en-US" w:eastAsia="zh-CN" w:bidi="ar"/>
        </w:rPr>
        <w:t xml:space="preserve">元 大写：叁拾叁万玖仟伍佰圆整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第三成交候选人：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成交候选人（成交人）名称：</w:t>
      </w:r>
      <w:r>
        <w:rPr>
          <w:rFonts w:hint="eastAsia" w:asciiTheme="minorHAnsi" w:hAnsiTheme="minorHAnsi" w:eastAsiaTheme="minorEastAsia" w:cstheme="minorBidi"/>
          <w:b w:val="0"/>
          <w:bCs w:val="0"/>
          <w:kern w:val="2"/>
          <w:sz w:val="28"/>
          <w:szCs w:val="28"/>
          <w:lang w:val="en-US" w:eastAsia="zh-CN" w:bidi="ar-SA"/>
        </w:rPr>
        <w:t>河南润永机电设备销售有限公司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地址：许昌市魏武大道东苑路以北空港新城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联系人：李辉      联系方式：0374-2983698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hint="eastAsia" w:ascii="宋体" w:hAnsi="宋体" w:eastAsia="宋体" w:cs="宋体"/>
          <w:b w:val="0"/>
          <w:bCs w:val="0"/>
          <w:i w:val="0"/>
          <w:color w:val="000000"/>
          <w:kern w:val="0"/>
          <w:sz w:val="30"/>
          <w:szCs w:val="30"/>
          <w:u w:val="none"/>
          <w:shd w:val="clear" w:fill="FFFFFF"/>
          <w:lang w:val="en-US" w:eastAsia="zh-CN" w:bidi="ar"/>
        </w:rPr>
        <w:t>339699.00</w:t>
      </w:r>
      <w:r>
        <w:rPr>
          <w:rFonts w:hint="eastAsia" w:ascii="宋体" w:hAnsi="宋体" w:eastAsia="宋体" w:cs="宋体"/>
          <w:b w:val="0"/>
          <w:bCs w:val="0"/>
          <w:i w:val="0"/>
          <w:color w:val="000000"/>
          <w:kern w:val="0"/>
          <w:sz w:val="28"/>
          <w:szCs w:val="28"/>
          <w:u w:val="none"/>
          <w:shd w:val="clear" w:fill="FFFFFF"/>
          <w:lang w:val="en-US" w:eastAsia="zh-CN" w:bidi="ar"/>
        </w:rPr>
        <w:t>元 大写：叁拾叁万玖仟陆佰玖拾玖圆整</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投标人根据谈判小组要求进行的澄清、说明或者补正。</w:t>
      </w:r>
    </w:p>
    <w:p>
      <w:pPr>
        <w:pStyle w:val="2"/>
        <w:numPr>
          <w:ilvl w:val="0"/>
          <w:numId w:val="0"/>
        </w:numPr>
        <w:ind w:left="288" w:leftChars="0"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七、是否存在谈判小组成员更换：否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八、谈判小组成员名单： 杨柯歆、郑卫华、李振锐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firstLine="560" w:firstLineChars="20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p>
    <w:p>
      <w:pPr>
        <w:pStyle w:val="2"/>
        <w:numPr>
          <w:ilvl w:val="0"/>
          <w:numId w:val="0"/>
        </w:numPr>
        <w:ind w:left="288" w:leftChars="0"/>
        <w:rPr>
          <w:rFonts w:hint="eastAsia"/>
          <w:b/>
          <w:bCs/>
          <w:lang w:val="en-US" w:eastAsia="zh-CN"/>
        </w:rPr>
      </w:pPr>
      <w:bookmarkStart w:id="0" w:name="_GoBack"/>
      <w:bookmarkEnd w:id="0"/>
    </w:p>
    <w:p>
      <w:pPr>
        <w:rPr>
          <w:rFonts w:hint="eastAsia"/>
          <w:b/>
          <w:bCs/>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firstLine="6465" w:firstLineChars="230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宋体" w:hAnsi="宋体" w:eastAsia="宋体" w:cs="宋体"/>
          <w:b/>
          <w:bCs/>
          <w:i w:val="0"/>
          <w:color w:val="000000"/>
          <w:kern w:val="0"/>
          <w:sz w:val="28"/>
          <w:szCs w:val="28"/>
          <w:u w:val="none"/>
          <w:shd w:val="clear" w:fill="FFFFFF"/>
          <w:lang w:val="en-US" w:eastAsia="zh-CN" w:bidi="ar"/>
        </w:rPr>
        <w:t>2019年12月6日</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7A8D2"/>
    <w:multiLevelType w:val="singleLevel"/>
    <w:tmpl w:val="FEA7A8D2"/>
    <w:lvl w:ilvl="0" w:tentative="0">
      <w:start w:val="6"/>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67C85"/>
    <w:rsid w:val="00FC5942"/>
    <w:rsid w:val="01600028"/>
    <w:rsid w:val="018956E7"/>
    <w:rsid w:val="01922D54"/>
    <w:rsid w:val="025A3650"/>
    <w:rsid w:val="0283149D"/>
    <w:rsid w:val="05266DD3"/>
    <w:rsid w:val="05F74BD6"/>
    <w:rsid w:val="067662D1"/>
    <w:rsid w:val="08255734"/>
    <w:rsid w:val="08C90D30"/>
    <w:rsid w:val="08D20C56"/>
    <w:rsid w:val="0A4D72B6"/>
    <w:rsid w:val="0A5D6E52"/>
    <w:rsid w:val="0ABD509F"/>
    <w:rsid w:val="0BA93A0C"/>
    <w:rsid w:val="0BD57E1D"/>
    <w:rsid w:val="0CA9560F"/>
    <w:rsid w:val="0CBF0A40"/>
    <w:rsid w:val="0CE85A73"/>
    <w:rsid w:val="0D726A2D"/>
    <w:rsid w:val="0F891EC3"/>
    <w:rsid w:val="100C6550"/>
    <w:rsid w:val="1365399D"/>
    <w:rsid w:val="13E67329"/>
    <w:rsid w:val="13F35124"/>
    <w:rsid w:val="16F3650C"/>
    <w:rsid w:val="179F732E"/>
    <w:rsid w:val="1800132B"/>
    <w:rsid w:val="1A6D3F70"/>
    <w:rsid w:val="1BEB3B58"/>
    <w:rsid w:val="1E7275CE"/>
    <w:rsid w:val="1F4C48F5"/>
    <w:rsid w:val="1FB05310"/>
    <w:rsid w:val="1FC63EBD"/>
    <w:rsid w:val="20FF035D"/>
    <w:rsid w:val="21BF58AC"/>
    <w:rsid w:val="21F818A1"/>
    <w:rsid w:val="246F6C27"/>
    <w:rsid w:val="24821DCF"/>
    <w:rsid w:val="269641F3"/>
    <w:rsid w:val="276E3253"/>
    <w:rsid w:val="27D10D1C"/>
    <w:rsid w:val="281305DD"/>
    <w:rsid w:val="2B3636D2"/>
    <w:rsid w:val="2B8D00E1"/>
    <w:rsid w:val="2B8F7509"/>
    <w:rsid w:val="2CF75FAD"/>
    <w:rsid w:val="2D025898"/>
    <w:rsid w:val="2DF8188F"/>
    <w:rsid w:val="2F1E094E"/>
    <w:rsid w:val="30F110BA"/>
    <w:rsid w:val="312C7E46"/>
    <w:rsid w:val="34C51727"/>
    <w:rsid w:val="3640561C"/>
    <w:rsid w:val="378D1AE3"/>
    <w:rsid w:val="381C044E"/>
    <w:rsid w:val="38AA3975"/>
    <w:rsid w:val="39A62A84"/>
    <w:rsid w:val="39E4691D"/>
    <w:rsid w:val="3CB41F73"/>
    <w:rsid w:val="3D2F0527"/>
    <w:rsid w:val="3E160245"/>
    <w:rsid w:val="3F014BD7"/>
    <w:rsid w:val="3FF20CE4"/>
    <w:rsid w:val="4042492D"/>
    <w:rsid w:val="43C12AC1"/>
    <w:rsid w:val="44AD511D"/>
    <w:rsid w:val="44CC47B6"/>
    <w:rsid w:val="45135C26"/>
    <w:rsid w:val="47410E15"/>
    <w:rsid w:val="47E40D79"/>
    <w:rsid w:val="48881D94"/>
    <w:rsid w:val="48CC0AB7"/>
    <w:rsid w:val="49996A42"/>
    <w:rsid w:val="4B2C1C43"/>
    <w:rsid w:val="4CB7279A"/>
    <w:rsid w:val="4D3C2317"/>
    <w:rsid w:val="4D4A7706"/>
    <w:rsid w:val="4DB41399"/>
    <w:rsid w:val="4DD80B56"/>
    <w:rsid w:val="4E5A792C"/>
    <w:rsid w:val="4FC10308"/>
    <w:rsid w:val="52684ACE"/>
    <w:rsid w:val="535E02D6"/>
    <w:rsid w:val="5605690D"/>
    <w:rsid w:val="578B2CFC"/>
    <w:rsid w:val="57E437E4"/>
    <w:rsid w:val="57E508E2"/>
    <w:rsid w:val="57FE7887"/>
    <w:rsid w:val="585E3C69"/>
    <w:rsid w:val="590E6F22"/>
    <w:rsid w:val="5C4121BA"/>
    <w:rsid w:val="5D284BBF"/>
    <w:rsid w:val="5DF33F88"/>
    <w:rsid w:val="5E023682"/>
    <w:rsid w:val="5E4A0E78"/>
    <w:rsid w:val="5FA94EBD"/>
    <w:rsid w:val="61431519"/>
    <w:rsid w:val="61FC32E6"/>
    <w:rsid w:val="625654BB"/>
    <w:rsid w:val="63C96526"/>
    <w:rsid w:val="65E41C24"/>
    <w:rsid w:val="668E1DA4"/>
    <w:rsid w:val="69584ABE"/>
    <w:rsid w:val="6A665125"/>
    <w:rsid w:val="6B5A5BFB"/>
    <w:rsid w:val="6DC678F5"/>
    <w:rsid w:val="6E116668"/>
    <w:rsid w:val="6EAF0533"/>
    <w:rsid w:val="6F5778FE"/>
    <w:rsid w:val="6F6801BA"/>
    <w:rsid w:val="70415DA2"/>
    <w:rsid w:val="707B0EC1"/>
    <w:rsid w:val="70A532B2"/>
    <w:rsid w:val="711866A7"/>
    <w:rsid w:val="71612A8F"/>
    <w:rsid w:val="71E95DF4"/>
    <w:rsid w:val="737D77CA"/>
    <w:rsid w:val="74BC3461"/>
    <w:rsid w:val="74F24893"/>
    <w:rsid w:val="74F66620"/>
    <w:rsid w:val="75CC352E"/>
    <w:rsid w:val="75CE3F1A"/>
    <w:rsid w:val="75D53B27"/>
    <w:rsid w:val="75DB35A5"/>
    <w:rsid w:val="75F052C0"/>
    <w:rsid w:val="76310489"/>
    <w:rsid w:val="76CA0C62"/>
    <w:rsid w:val="778E78B7"/>
    <w:rsid w:val="792A546B"/>
    <w:rsid w:val="79754803"/>
    <w:rsid w:val="7BA85A7C"/>
    <w:rsid w:val="7D322AEF"/>
    <w:rsid w:val="7EAF16E6"/>
    <w:rsid w:val="7FA0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red"/>
    <w:basedOn w:val="7"/>
    <w:qFormat/>
    <w:uiPriority w:val="0"/>
    <w:rPr>
      <w:color w:val="FF0000"/>
    </w:rPr>
  </w:style>
  <w:style w:type="character" w:customStyle="1" w:styleId="12">
    <w:name w:val="red1"/>
    <w:basedOn w:val="7"/>
    <w:qFormat/>
    <w:uiPriority w:val="0"/>
    <w:rPr>
      <w:color w:val="FF0000"/>
      <w:sz w:val="18"/>
      <w:szCs w:val="18"/>
    </w:rPr>
  </w:style>
  <w:style w:type="character" w:customStyle="1" w:styleId="13">
    <w:name w:val="red2"/>
    <w:basedOn w:val="7"/>
    <w:qFormat/>
    <w:uiPriority w:val="0"/>
    <w:rPr>
      <w:color w:val="FF0000"/>
      <w:sz w:val="18"/>
      <w:szCs w:val="18"/>
    </w:rPr>
  </w:style>
  <w:style w:type="character" w:customStyle="1" w:styleId="14">
    <w:name w:val="red3"/>
    <w:basedOn w:val="7"/>
    <w:qFormat/>
    <w:uiPriority w:val="0"/>
    <w:rPr>
      <w:color w:val="CC0000"/>
    </w:rPr>
  </w:style>
  <w:style w:type="character" w:customStyle="1" w:styleId="15">
    <w:name w:val="right"/>
    <w:basedOn w:val="7"/>
    <w:qFormat/>
    <w:uiPriority w:val="0"/>
    <w:rPr>
      <w:color w:val="999999"/>
      <w:sz w:val="18"/>
      <w:szCs w:val="18"/>
    </w:rPr>
  </w:style>
  <w:style w:type="character" w:customStyle="1" w:styleId="16">
    <w:name w:val="gb-jt"/>
    <w:basedOn w:val="7"/>
    <w:qFormat/>
    <w:uiPriority w:val="0"/>
  </w:style>
  <w:style w:type="character" w:customStyle="1" w:styleId="17">
    <w:name w:val="hover25"/>
    <w:basedOn w:val="7"/>
    <w:qFormat/>
    <w:uiPriority w:val="0"/>
  </w:style>
  <w:style w:type="character" w:customStyle="1" w:styleId="18">
    <w:name w:val="green"/>
    <w:basedOn w:val="7"/>
    <w:qFormat/>
    <w:uiPriority w:val="0"/>
    <w:rPr>
      <w:color w:val="66AE00"/>
      <w:sz w:val="18"/>
      <w:szCs w:val="18"/>
    </w:rPr>
  </w:style>
  <w:style w:type="character" w:customStyle="1" w:styleId="19">
    <w:name w:val="green1"/>
    <w:basedOn w:val="7"/>
    <w:qFormat/>
    <w:uiPriority w:val="0"/>
    <w:rPr>
      <w:color w:val="66AE00"/>
      <w:sz w:val="18"/>
      <w:szCs w:val="18"/>
    </w:rPr>
  </w:style>
  <w:style w:type="character" w:customStyle="1" w:styleId="20">
    <w:name w:val="blue"/>
    <w:basedOn w:val="7"/>
    <w:qFormat/>
    <w:uiPriority w:val="0"/>
    <w:rPr>
      <w:color w:val="0371C6"/>
      <w:sz w:val="21"/>
      <w:szCs w:val="21"/>
    </w:rPr>
  </w:style>
  <w:style w:type="character" w:customStyle="1" w:styleId="21">
    <w:name w:val="hover24"/>
    <w:basedOn w:val="7"/>
    <w:qFormat/>
    <w:uiPriority w:val="0"/>
  </w:style>
  <w:style w:type="character" w:customStyle="1" w:styleId="22">
    <w:name w:val="l_0"/>
    <w:basedOn w:val="7"/>
    <w:qFormat/>
    <w:uiPriority w:val="0"/>
  </w:style>
  <w:style w:type="character" w:customStyle="1" w:styleId="23">
    <w:name w:val="l_01"/>
    <w:basedOn w:val="7"/>
    <w:qFormat/>
    <w:uiPriority w:val="0"/>
  </w:style>
  <w:style w:type="character" w:customStyle="1" w:styleId="24">
    <w:name w:val="close6"/>
    <w:basedOn w:val="7"/>
    <w:qFormat/>
    <w:uiPriority w:val="0"/>
  </w:style>
  <w:style w:type="character" w:customStyle="1" w:styleId="25">
    <w:name w:val="swapimg"/>
    <w:basedOn w:val="7"/>
    <w:qFormat/>
    <w:uiPriority w:val="0"/>
  </w:style>
  <w:style w:type="character" w:customStyle="1" w:styleId="26">
    <w:name w:val="swapimg1"/>
    <w:basedOn w:val="7"/>
    <w:qFormat/>
    <w:uiPriority w:val="0"/>
  </w:style>
  <w:style w:type="character" w:customStyle="1" w:styleId="27">
    <w:name w:val="icon_xglc"/>
    <w:basedOn w:val="7"/>
    <w:qFormat/>
    <w:uiPriority w:val="0"/>
  </w:style>
  <w:style w:type="character" w:customStyle="1" w:styleId="28">
    <w:name w:val="focus2"/>
    <w:basedOn w:val="7"/>
    <w:qFormat/>
    <w:uiPriority w:val="0"/>
    <w:rPr>
      <w:b/>
      <w:color w:val="000000"/>
    </w:rPr>
  </w:style>
  <w:style w:type="character" w:customStyle="1" w:styleId="29">
    <w:name w:val="menutitle10"/>
    <w:basedOn w:val="7"/>
    <w:qFormat/>
    <w:uiPriority w:val="0"/>
    <w:rPr>
      <w:color w:val="333333"/>
      <w:sz w:val="24"/>
      <w:szCs w:val="24"/>
    </w:rPr>
  </w:style>
  <w:style w:type="character" w:customStyle="1" w:styleId="30">
    <w:name w:val="menutitle11"/>
    <w:basedOn w:val="7"/>
    <w:qFormat/>
    <w:uiPriority w:val="0"/>
    <w:rPr>
      <w:color w:val="333333"/>
      <w:sz w:val="24"/>
      <w:szCs w:val="24"/>
    </w:rPr>
  </w:style>
  <w:style w:type="character" w:customStyle="1" w:styleId="31">
    <w:name w:val="m-text"/>
    <w:basedOn w:val="7"/>
    <w:qFormat/>
    <w:uiPriority w:val="0"/>
  </w:style>
  <w:style w:type="character" w:customStyle="1" w:styleId="32">
    <w:name w:val="icon_dljg"/>
    <w:basedOn w:val="7"/>
    <w:qFormat/>
    <w:uiPriority w:val="0"/>
  </w:style>
  <w:style w:type="character" w:customStyle="1" w:styleId="33">
    <w:name w:val="icon_cxktbr"/>
    <w:basedOn w:val="7"/>
    <w:qFormat/>
    <w:uiPriority w:val="0"/>
  </w:style>
  <w:style w:type="character" w:customStyle="1" w:styleId="34">
    <w:name w:val="icon_cxkcyry"/>
    <w:basedOn w:val="7"/>
    <w:qFormat/>
    <w:uiPriority w:val="0"/>
  </w:style>
  <w:style w:type="character" w:customStyle="1" w:styleId="35">
    <w:name w:val="searchclose"/>
    <w:basedOn w:val="7"/>
    <w:qFormat/>
    <w:uiPriority w:val="0"/>
  </w:style>
  <w:style w:type="character" w:customStyle="1" w:styleId="36">
    <w:name w:val="searchopen"/>
    <w:basedOn w:val="7"/>
    <w:qFormat/>
    <w:uiPriority w:val="0"/>
  </w:style>
  <w:style w:type="character" w:customStyle="1" w:styleId="37">
    <w:name w:val="l_4"/>
    <w:basedOn w:val="7"/>
    <w:qFormat/>
    <w:uiPriority w:val="0"/>
  </w:style>
  <w:style w:type="character" w:customStyle="1" w:styleId="38">
    <w:name w:val="l_15"/>
    <w:basedOn w:val="7"/>
    <w:qFormat/>
    <w:uiPriority w:val="0"/>
  </w:style>
  <w:style w:type="character" w:customStyle="1" w:styleId="39">
    <w:name w:val="icon_gzkj"/>
    <w:basedOn w:val="7"/>
    <w:qFormat/>
    <w:uiPriority w:val="0"/>
  </w:style>
  <w:style w:type="character" w:customStyle="1" w:styleId="40">
    <w:name w:val="icon_lzrz"/>
    <w:basedOn w:val="7"/>
    <w:qFormat/>
    <w:uiPriority w:val="0"/>
  </w:style>
  <w:style w:type="character" w:customStyle="1" w:styleId="41">
    <w:name w:val="icon_xzry"/>
    <w:basedOn w:val="7"/>
    <w:qFormat/>
    <w:uiPriority w:val="0"/>
  </w:style>
  <w:style w:type="character" w:customStyle="1" w:styleId="42">
    <w:name w:val="l_1"/>
    <w:basedOn w:val="7"/>
    <w:qFormat/>
    <w:uiPriority w:val="0"/>
  </w:style>
  <w:style w:type="character" w:customStyle="1" w:styleId="43">
    <w:name w:val="l_11"/>
    <w:basedOn w:val="7"/>
    <w:qFormat/>
    <w:uiPriority w:val="0"/>
  </w:style>
  <w:style w:type="character" w:customStyle="1" w:styleId="44">
    <w:name w:val="l_7"/>
    <w:basedOn w:val="7"/>
    <w:qFormat/>
    <w:uiPriority w:val="0"/>
  </w:style>
  <w:style w:type="character" w:customStyle="1" w:styleId="45">
    <w:name w:val="l_71"/>
    <w:basedOn w:val="7"/>
    <w:qFormat/>
    <w:uiPriority w:val="0"/>
  </w:style>
  <w:style w:type="character" w:customStyle="1" w:styleId="46">
    <w:name w:val="l_2"/>
    <w:basedOn w:val="7"/>
    <w:qFormat/>
    <w:uiPriority w:val="0"/>
  </w:style>
  <w:style w:type="character" w:customStyle="1" w:styleId="47">
    <w:name w:val="l_21"/>
    <w:basedOn w:val="7"/>
    <w:qFormat/>
    <w:uiPriority w:val="0"/>
  </w:style>
  <w:style w:type="character" w:customStyle="1" w:styleId="48">
    <w:name w:val="l_3"/>
    <w:basedOn w:val="7"/>
    <w:qFormat/>
    <w:uiPriority w:val="0"/>
  </w:style>
  <w:style w:type="character" w:customStyle="1" w:styleId="49">
    <w:name w:val="l_31"/>
    <w:basedOn w:val="7"/>
    <w:qFormat/>
    <w:uiPriority w:val="0"/>
  </w:style>
  <w:style w:type="character" w:customStyle="1" w:styleId="50">
    <w:name w:val="l_5"/>
    <w:basedOn w:val="7"/>
    <w:qFormat/>
    <w:uiPriority w:val="0"/>
  </w:style>
  <w:style w:type="character" w:customStyle="1" w:styleId="51">
    <w:name w:val="l_51"/>
    <w:basedOn w:val="7"/>
    <w:qFormat/>
    <w:uiPriority w:val="0"/>
  </w:style>
  <w:style w:type="character" w:customStyle="1" w:styleId="52">
    <w:name w:val="l_14"/>
    <w:basedOn w:val="7"/>
    <w:qFormat/>
    <w:uiPriority w:val="0"/>
  </w:style>
  <w:style w:type="character" w:customStyle="1" w:styleId="53">
    <w:name w:val="l_141"/>
    <w:basedOn w:val="7"/>
    <w:qFormat/>
    <w:uiPriority w:val="0"/>
  </w:style>
  <w:style w:type="character" w:customStyle="1" w:styleId="54">
    <w:name w:val="l_6"/>
    <w:basedOn w:val="7"/>
    <w:qFormat/>
    <w:uiPriority w:val="0"/>
  </w:style>
  <w:style w:type="character" w:customStyle="1" w:styleId="55">
    <w:name w:val="l_61"/>
    <w:basedOn w:val="7"/>
    <w:qFormat/>
    <w:uiPriority w:val="0"/>
  </w:style>
  <w:style w:type="character" w:customStyle="1" w:styleId="56">
    <w:name w:val="l_8"/>
    <w:basedOn w:val="7"/>
    <w:qFormat/>
    <w:uiPriority w:val="0"/>
  </w:style>
  <w:style w:type="character" w:customStyle="1" w:styleId="57">
    <w:name w:val="l_81"/>
    <w:basedOn w:val="7"/>
    <w:qFormat/>
    <w:uiPriority w:val="0"/>
  </w:style>
  <w:style w:type="character" w:customStyle="1" w:styleId="58">
    <w:name w:val="l_9"/>
    <w:basedOn w:val="7"/>
    <w:qFormat/>
    <w:uiPriority w:val="0"/>
  </w:style>
  <w:style w:type="character" w:customStyle="1" w:styleId="59">
    <w:name w:val="l_91"/>
    <w:basedOn w:val="7"/>
    <w:qFormat/>
    <w:uiPriority w:val="0"/>
  </w:style>
  <w:style w:type="character" w:customStyle="1" w:styleId="60">
    <w:name w:val="l_10"/>
    <w:basedOn w:val="7"/>
    <w:qFormat/>
    <w:uiPriority w:val="0"/>
  </w:style>
  <w:style w:type="character" w:customStyle="1" w:styleId="61">
    <w:name w:val="l_101"/>
    <w:basedOn w:val="7"/>
    <w:qFormat/>
    <w:uiPriority w:val="0"/>
  </w:style>
  <w:style w:type="character" w:customStyle="1" w:styleId="62">
    <w:name w:val="l_111"/>
    <w:basedOn w:val="7"/>
    <w:qFormat/>
    <w:uiPriority w:val="0"/>
  </w:style>
  <w:style w:type="character" w:customStyle="1" w:styleId="63">
    <w:name w:val="l_112"/>
    <w:basedOn w:val="7"/>
    <w:qFormat/>
    <w:uiPriority w:val="0"/>
  </w:style>
  <w:style w:type="character" w:customStyle="1" w:styleId="64">
    <w:name w:val="l_12"/>
    <w:basedOn w:val="7"/>
    <w:qFormat/>
    <w:uiPriority w:val="0"/>
  </w:style>
  <w:style w:type="character" w:customStyle="1" w:styleId="65">
    <w:name w:val="l_121"/>
    <w:basedOn w:val="7"/>
    <w:qFormat/>
    <w:uiPriority w:val="0"/>
  </w:style>
  <w:style w:type="character" w:customStyle="1" w:styleId="66">
    <w:name w:val="l_13"/>
    <w:basedOn w:val="7"/>
    <w:qFormat/>
    <w:uiPriority w:val="0"/>
  </w:style>
  <w:style w:type="character" w:customStyle="1" w:styleId="67">
    <w:name w:val="l_131"/>
    <w:basedOn w:val="7"/>
    <w:qFormat/>
    <w:uiPriority w:val="0"/>
  </w:style>
  <w:style w:type="character" w:customStyle="1" w:styleId="68">
    <w:name w:val="color_cdyy"/>
    <w:basedOn w:val="7"/>
    <w:qFormat/>
    <w:uiPriority w:val="0"/>
    <w:rPr>
      <w:color w:val="FFFFFF"/>
      <w:bdr w:val="single" w:color="FFFFFF" w:sz="6" w:space="0"/>
    </w:rPr>
  </w:style>
  <w:style w:type="character" w:customStyle="1" w:styleId="69">
    <w:name w:val="l_41"/>
    <w:basedOn w:val="7"/>
    <w:qFormat/>
    <w:uiPriority w:val="0"/>
  </w:style>
  <w:style w:type="character" w:customStyle="1" w:styleId="70">
    <w:name w:val="l_122"/>
    <w:basedOn w:val="7"/>
    <w:qFormat/>
    <w:uiPriority w:val="0"/>
  </w:style>
  <w:style w:type="character" w:customStyle="1" w:styleId="71">
    <w:name w:val="l_151"/>
    <w:basedOn w:val="7"/>
    <w:qFormat/>
    <w:uiPriority w:val="0"/>
  </w:style>
  <w:style w:type="character" w:customStyle="1" w:styleId="72">
    <w:name w:val="swapimg4"/>
    <w:basedOn w:val="7"/>
    <w:qFormat/>
    <w:uiPriority w:val="0"/>
  </w:style>
  <w:style w:type="character" w:customStyle="1" w:styleId="73">
    <w:name w:val="swapimg5"/>
    <w:basedOn w:val="7"/>
    <w:qFormat/>
    <w:uiPriority w:val="0"/>
  </w:style>
  <w:style w:type="character" w:customStyle="1" w:styleId="74">
    <w:name w:val="close"/>
    <w:basedOn w:val="7"/>
    <w:qFormat/>
    <w:uiPriority w:val="0"/>
  </w:style>
  <w:style w:type="character" w:customStyle="1" w:styleId="75">
    <w:name w:val="menutitle12"/>
    <w:basedOn w:val="7"/>
    <w:qFormat/>
    <w:uiPriority w:val="0"/>
    <w:rPr>
      <w:color w:val="333333"/>
      <w:sz w:val="24"/>
      <w:szCs w:val="24"/>
    </w:rPr>
  </w:style>
  <w:style w:type="character" w:customStyle="1" w:styleId="76">
    <w:name w:val="focus"/>
    <w:basedOn w:val="7"/>
    <w:qFormat/>
    <w:uiPriority w:val="0"/>
    <w:rPr>
      <w:b/>
      <w:color w:val="000000"/>
    </w:rPr>
  </w:style>
  <w:style w:type="character" w:customStyle="1" w:styleId="77">
    <w:name w:val="menutitle"/>
    <w:basedOn w:val="7"/>
    <w:qFormat/>
    <w:uiPriority w:val="0"/>
    <w:rPr>
      <w:color w:val="333333"/>
      <w:sz w:val="24"/>
      <w:szCs w:val="24"/>
    </w:rPr>
  </w:style>
  <w:style w:type="character" w:customStyle="1" w:styleId="78">
    <w:name w:val="menutitle1"/>
    <w:basedOn w:val="7"/>
    <w:qFormat/>
    <w:uiPriority w:val="0"/>
    <w:rPr>
      <w:color w:val="333333"/>
      <w:sz w:val="24"/>
      <w:szCs w:val="24"/>
    </w:rPr>
  </w:style>
  <w:style w:type="character" w:customStyle="1" w:styleId="79">
    <w:name w:val="swapimg3"/>
    <w:basedOn w:val="7"/>
    <w:qFormat/>
    <w:uiPriority w:val="0"/>
  </w:style>
  <w:style w:type="character" w:customStyle="1" w:styleId="80">
    <w:name w:val="l_132"/>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禹州市公共资源交易中心:侯怡雯</cp:lastModifiedBy>
  <cp:lastPrinted>2019-12-02T05:23:00Z</cp:lastPrinted>
  <dcterms:modified xsi:type="dcterms:W3CDTF">2019-12-05T08:49:08Z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