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A3" w:rsidRDefault="00D22EC2">
      <w:pPr>
        <w:widowControl/>
        <w:shd w:val="clear" w:color="auto" w:fill="FFFFFF"/>
        <w:spacing w:line="456" w:lineRule="auto"/>
        <w:jc w:val="center"/>
        <w:rPr>
          <w:rFonts w:ascii="仿宋" w:eastAsia="仿宋" w:hAnsi="仿宋" w:cs="仿宋"/>
          <w:b/>
          <w:color w:val="000000"/>
          <w:kern w:val="0"/>
          <w:sz w:val="36"/>
          <w:szCs w:val="28"/>
        </w:rPr>
      </w:pPr>
      <w:r>
        <w:rPr>
          <w:rFonts w:ascii="仿宋" w:eastAsia="仿宋" w:hAnsi="仿宋" w:cs="仿宋" w:hint="eastAsia"/>
          <w:b/>
          <w:color w:val="000000"/>
          <w:kern w:val="0"/>
          <w:sz w:val="36"/>
          <w:szCs w:val="28"/>
        </w:rPr>
        <w:t>鄢陵县公共文化服务体系建设项目—图书采购</w:t>
      </w:r>
    </w:p>
    <w:p w:rsidR="000924A3" w:rsidRDefault="00D22EC2">
      <w:pPr>
        <w:widowControl/>
        <w:shd w:val="clear" w:color="auto" w:fill="FFFFFF"/>
        <w:spacing w:line="456" w:lineRule="auto"/>
        <w:jc w:val="center"/>
        <w:rPr>
          <w:rFonts w:ascii="仿宋" w:eastAsia="仿宋" w:hAnsi="仿宋" w:cs="仿宋"/>
          <w:b/>
          <w:color w:val="000000"/>
          <w:kern w:val="0"/>
          <w:sz w:val="28"/>
          <w:szCs w:val="28"/>
        </w:rPr>
      </w:pPr>
      <w:r>
        <w:rPr>
          <w:rFonts w:ascii="仿宋" w:eastAsia="仿宋" w:hAnsi="仿宋" w:cs="仿宋" w:hint="eastAsia"/>
          <w:b/>
          <w:color w:val="000000"/>
          <w:kern w:val="0"/>
          <w:sz w:val="36"/>
          <w:szCs w:val="28"/>
        </w:rPr>
        <w:t>项目需求说明</w:t>
      </w:r>
      <w:r>
        <w:rPr>
          <w:rFonts w:ascii="仿宋" w:eastAsia="仿宋" w:hAnsi="仿宋" w:cs="仿宋" w:hint="eastAsia"/>
          <w:b/>
          <w:color w:val="000000"/>
          <w:kern w:val="0"/>
          <w:sz w:val="28"/>
          <w:szCs w:val="28"/>
        </w:rPr>
        <w:t> </w:t>
      </w:r>
    </w:p>
    <w:p w:rsidR="000924A3" w:rsidRDefault="00D22EC2">
      <w:pPr>
        <w:widowControl/>
        <w:shd w:val="clear" w:color="auto" w:fill="FFFFFF"/>
        <w:spacing w:line="456" w:lineRule="auto"/>
        <w:ind w:firstLine="600"/>
        <w:jc w:val="left"/>
        <w:rPr>
          <w:rFonts w:ascii="仿宋" w:eastAsia="仿宋" w:hAnsi="仿宋" w:cs="仿宋"/>
          <w:color w:val="000000"/>
          <w:kern w:val="0"/>
          <w:szCs w:val="21"/>
        </w:rPr>
      </w:pPr>
      <w:r>
        <w:rPr>
          <w:rFonts w:ascii="仿宋" w:eastAsia="仿宋" w:hAnsi="仿宋" w:cs="仿宋" w:hint="eastAsia"/>
          <w:color w:val="000000"/>
          <w:kern w:val="0"/>
          <w:szCs w:val="21"/>
        </w:rPr>
        <w:t>一、项目概况</w:t>
      </w:r>
    </w:p>
    <w:p w:rsidR="000924A3" w:rsidRDefault="00D22EC2">
      <w:pPr>
        <w:widowControl/>
        <w:shd w:val="clear" w:color="auto" w:fill="FFFFFF"/>
        <w:spacing w:line="456" w:lineRule="auto"/>
        <w:ind w:firstLine="552"/>
        <w:jc w:val="left"/>
        <w:rPr>
          <w:rFonts w:ascii="仿宋" w:eastAsia="仿宋" w:hAnsi="仿宋" w:cs="仿宋"/>
          <w:color w:val="000000"/>
          <w:kern w:val="0"/>
          <w:szCs w:val="21"/>
        </w:rPr>
      </w:pPr>
      <w:r>
        <w:rPr>
          <w:rFonts w:ascii="仿宋" w:eastAsia="仿宋" w:hAnsi="仿宋" w:cs="仿宋" w:hint="eastAsia"/>
          <w:color w:val="000000"/>
          <w:kern w:val="0"/>
          <w:szCs w:val="21"/>
        </w:rPr>
        <w:t>（一）项目名称：鄢陵县公共文化服务体系建设项目—图书采购</w:t>
      </w:r>
    </w:p>
    <w:p w:rsidR="000924A3" w:rsidRDefault="00D22EC2">
      <w:pPr>
        <w:widowControl/>
        <w:shd w:val="clear" w:color="auto" w:fill="FFFFFF"/>
        <w:spacing w:line="456" w:lineRule="auto"/>
        <w:ind w:firstLine="552"/>
        <w:jc w:val="left"/>
        <w:rPr>
          <w:rFonts w:ascii="仿宋" w:eastAsia="仿宋" w:hAnsi="仿宋" w:cs="仿宋"/>
          <w:color w:val="000000"/>
          <w:kern w:val="0"/>
          <w:szCs w:val="21"/>
        </w:rPr>
      </w:pPr>
      <w:r>
        <w:rPr>
          <w:rFonts w:ascii="仿宋" w:eastAsia="仿宋" w:hAnsi="仿宋" w:cs="仿宋" w:hint="eastAsia"/>
          <w:color w:val="000000"/>
          <w:kern w:val="0"/>
          <w:szCs w:val="21"/>
        </w:rPr>
        <w:t>（二）采购方式：公开招标     </w:t>
      </w:r>
    </w:p>
    <w:p w:rsidR="000924A3" w:rsidRDefault="00D22EC2">
      <w:pPr>
        <w:widowControl/>
        <w:shd w:val="clear" w:color="auto" w:fill="FFFFFF"/>
        <w:spacing w:line="456" w:lineRule="auto"/>
        <w:ind w:firstLine="600"/>
        <w:jc w:val="left"/>
        <w:rPr>
          <w:rFonts w:ascii="仿宋" w:eastAsia="仿宋" w:hAnsi="仿宋" w:cs="仿宋"/>
          <w:color w:val="000000"/>
          <w:kern w:val="0"/>
          <w:szCs w:val="21"/>
        </w:rPr>
      </w:pPr>
      <w:r>
        <w:rPr>
          <w:rFonts w:ascii="仿宋" w:eastAsia="仿宋" w:hAnsi="仿宋" w:cs="仿宋" w:hint="eastAsia"/>
          <w:color w:val="000000"/>
          <w:kern w:val="0"/>
          <w:szCs w:val="21"/>
        </w:rPr>
        <w:t>（三）项目主要内容：图书一批；（详见项目需求）;</w:t>
      </w:r>
    </w:p>
    <w:p w:rsidR="000924A3" w:rsidRDefault="00D22EC2">
      <w:pPr>
        <w:widowControl/>
        <w:shd w:val="clear" w:color="auto" w:fill="FFFFFF"/>
        <w:spacing w:line="456" w:lineRule="auto"/>
        <w:ind w:firstLine="600"/>
        <w:jc w:val="left"/>
        <w:rPr>
          <w:rFonts w:ascii="仿宋" w:eastAsia="仿宋" w:hAnsi="仿宋" w:cs="仿宋"/>
          <w:color w:val="000000"/>
          <w:kern w:val="0"/>
          <w:szCs w:val="21"/>
        </w:rPr>
      </w:pPr>
      <w:r>
        <w:rPr>
          <w:rFonts w:ascii="仿宋" w:eastAsia="仿宋" w:hAnsi="仿宋" w:cs="仿宋" w:hint="eastAsia"/>
          <w:color w:val="000000"/>
          <w:kern w:val="0"/>
          <w:szCs w:val="21"/>
        </w:rPr>
        <w:t>（四）预算金额：60万元；</w:t>
      </w:r>
    </w:p>
    <w:p w:rsidR="000924A3" w:rsidRDefault="00D22EC2">
      <w:pPr>
        <w:widowControl/>
        <w:shd w:val="clear" w:color="auto" w:fill="FFFFFF"/>
        <w:spacing w:line="456" w:lineRule="auto"/>
        <w:ind w:firstLineChars="584" w:firstLine="1226"/>
        <w:jc w:val="left"/>
        <w:rPr>
          <w:rFonts w:ascii="仿宋" w:eastAsia="仿宋" w:hAnsi="仿宋" w:cs="仿宋"/>
          <w:kern w:val="0"/>
          <w:szCs w:val="21"/>
        </w:rPr>
      </w:pPr>
      <w:r>
        <w:rPr>
          <w:rFonts w:ascii="仿宋" w:eastAsia="仿宋" w:hAnsi="仿宋" w:cs="仿宋" w:hint="eastAsia"/>
          <w:color w:val="000000"/>
          <w:kern w:val="0"/>
          <w:szCs w:val="21"/>
        </w:rPr>
        <w:t>最高限价：60万元；</w:t>
      </w:r>
    </w:p>
    <w:p w:rsidR="000924A3" w:rsidRDefault="00D22EC2">
      <w:pPr>
        <w:widowControl/>
        <w:shd w:val="clear" w:color="auto" w:fill="FFFFFF"/>
        <w:spacing w:line="456" w:lineRule="auto"/>
        <w:ind w:firstLine="600"/>
        <w:jc w:val="left"/>
        <w:rPr>
          <w:rFonts w:ascii="仿宋" w:eastAsia="仿宋" w:hAnsi="仿宋" w:cs="仿宋"/>
          <w:kern w:val="0"/>
          <w:szCs w:val="21"/>
        </w:rPr>
      </w:pPr>
      <w:r>
        <w:rPr>
          <w:rFonts w:ascii="仿宋" w:eastAsia="仿宋" w:hAnsi="仿宋" w:cs="仿宋" w:hint="eastAsia"/>
          <w:kern w:val="0"/>
          <w:szCs w:val="21"/>
        </w:rPr>
        <w:t>（五）交付（服务、完工）时间：签订合同后7</w:t>
      </w:r>
      <w:proofErr w:type="gramStart"/>
      <w:r>
        <w:rPr>
          <w:rFonts w:ascii="仿宋" w:eastAsia="仿宋" w:hAnsi="仿宋" w:cs="仿宋" w:hint="eastAsia"/>
          <w:kern w:val="0"/>
          <w:szCs w:val="21"/>
        </w:rPr>
        <w:t>日历天</w:t>
      </w:r>
      <w:proofErr w:type="gramEnd"/>
      <w:r>
        <w:rPr>
          <w:rFonts w:ascii="仿宋" w:eastAsia="仿宋" w:hAnsi="仿宋" w:cs="仿宋" w:hint="eastAsia"/>
          <w:kern w:val="0"/>
          <w:szCs w:val="21"/>
        </w:rPr>
        <w:t>内</w:t>
      </w:r>
    </w:p>
    <w:p w:rsidR="000924A3" w:rsidRDefault="00D22EC2">
      <w:pPr>
        <w:widowControl/>
        <w:shd w:val="clear" w:color="auto" w:fill="FFFFFF"/>
        <w:spacing w:line="456" w:lineRule="auto"/>
        <w:ind w:firstLine="600"/>
        <w:jc w:val="left"/>
        <w:rPr>
          <w:rFonts w:ascii="仿宋" w:eastAsia="仿宋" w:hAnsi="仿宋" w:cs="仿宋"/>
          <w:kern w:val="0"/>
          <w:szCs w:val="21"/>
        </w:rPr>
      </w:pPr>
      <w:r>
        <w:rPr>
          <w:rFonts w:ascii="仿宋" w:eastAsia="仿宋" w:hAnsi="仿宋" w:cs="仿宋" w:hint="eastAsia"/>
          <w:kern w:val="0"/>
          <w:szCs w:val="21"/>
        </w:rPr>
        <w:t>（六）交付（服务、施工）地点：鄢陵县图书馆</w:t>
      </w:r>
    </w:p>
    <w:p w:rsidR="000924A3" w:rsidRDefault="00D22EC2">
      <w:pPr>
        <w:widowControl/>
        <w:shd w:val="clear" w:color="auto" w:fill="FFFFFF"/>
        <w:spacing w:line="456" w:lineRule="auto"/>
        <w:ind w:firstLine="600"/>
        <w:jc w:val="left"/>
        <w:rPr>
          <w:rFonts w:ascii="仿宋" w:eastAsia="仿宋" w:hAnsi="仿宋" w:cs="仿宋"/>
          <w:color w:val="000000"/>
          <w:kern w:val="0"/>
          <w:szCs w:val="21"/>
        </w:rPr>
      </w:pPr>
      <w:r>
        <w:rPr>
          <w:rFonts w:ascii="仿宋" w:eastAsia="仿宋" w:hAnsi="仿宋" w:cs="仿宋" w:hint="eastAsia"/>
          <w:color w:val="000000"/>
          <w:kern w:val="0"/>
          <w:szCs w:val="21"/>
        </w:rPr>
        <w:t>（七）进口产品：不允许</w:t>
      </w:r>
    </w:p>
    <w:p w:rsidR="000924A3" w:rsidRDefault="00D22EC2">
      <w:pPr>
        <w:widowControl/>
        <w:shd w:val="clear" w:color="auto" w:fill="FFFFFF"/>
        <w:spacing w:line="456" w:lineRule="auto"/>
        <w:ind w:firstLine="600"/>
        <w:jc w:val="left"/>
        <w:rPr>
          <w:rFonts w:ascii="仿宋" w:eastAsia="仿宋" w:hAnsi="仿宋" w:cs="仿宋"/>
          <w:color w:val="000000"/>
          <w:kern w:val="0"/>
          <w:szCs w:val="21"/>
        </w:rPr>
      </w:pPr>
      <w:r>
        <w:rPr>
          <w:rFonts w:ascii="仿宋" w:eastAsia="仿宋" w:hAnsi="仿宋" w:cs="仿宋" w:hint="eastAsia"/>
          <w:color w:val="000000"/>
          <w:kern w:val="0"/>
          <w:szCs w:val="21"/>
        </w:rPr>
        <w:t>（八）分包：不允许</w:t>
      </w:r>
    </w:p>
    <w:p w:rsidR="000924A3" w:rsidRDefault="00D22EC2">
      <w:pPr>
        <w:widowControl/>
        <w:shd w:val="clear" w:color="auto" w:fill="FFFFFF"/>
        <w:spacing w:line="456" w:lineRule="auto"/>
        <w:ind w:firstLine="600"/>
        <w:jc w:val="left"/>
        <w:rPr>
          <w:rFonts w:ascii="仿宋" w:eastAsia="仿宋" w:hAnsi="仿宋" w:cs="仿宋"/>
          <w:color w:val="000000"/>
          <w:kern w:val="0"/>
          <w:szCs w:val="21"/>
        </w:rPr>
      </w:pPr>
      <w:r>
        <w:rPr>
          <w:rFonts w:ascii="仿宋" w:eastAsia="仿宋" w:hAnsi="仿宋" w:cs="仿宋" w:hint="eastAsia"/>
          <w:color w:val="000000"/>
          <w:kern w:val="0"/>
          <w:szCs w:val="21"/>
        </w:rPr>
        <w:t>二、需要落实的政府采购政策</w:t>
      </w:r>
    </w:p>
    <w:p w:rsidR="000924A3" w:rsidRDefault="00D22EC2">
      <w:pPr>
        <w:widowControl/>
        <w:shd w:val="clear" w:color="auto" w:fill="FFFFFF"/>
        <w:spacing w:line="456" w:lineRule="auto"/>
        <w:ind w:firstLine="600"/>
        <w:jc w:val="left"/>
        <w:rPr>
          <w:rFonts w:ascii="仿宋" w:eastAsia="仿宋" w:hAnsi="仿宋" w:cs="仿宋"/>
          <w:color w:val="000000"/>
          <w:kern w:val="0"/>
          <w:szCs w:val="21"/>
        </w:rPr>
      </w:pPr>
      <w:r>
        <w:rPr>
          <w:rFonts w:ascii="仿宋" w:eastAsia="仿宋" w:hAnsi="仿宋" w:cs="仿宋" w:hint="eastAsia"/>
          <w:color w:val="000000"/>
          <w:kern w:val="0"/>
          <w:szCs w:val="21"/>
        </w:rPr>
        <w:t>本项目落实节能环保、中小微型企业扶持、支持监狱企业发展、残疾人福利性单位扶持等相关政府采购政策。</w:t>
      </w:r>
    </w:p>
    <w:p w:rsidR="000924A3" w:rsidRDefault="00D22EC2">
      <w:pPr>
        <w:widowControl/>
        <w:numPr>
          <w:ilvl w:val="0"/>
          <w:numId w:val="1"/>
        </w:numPr>
        <w:shd w:val="clear" w:color="auto" w:fill="FFFFFF"/>
        <w:spacing w:line="456" w:lineRule="auto"/>
        <w:ind w:firstLine="600"/>
        <w:jc w:val="left"/>
        <w:rPr>
          <w:rFonts w:ascii="仿宋" w:eastAsia="仿宋" w:hAnsi="仿宋" w:cs="仿宋"/>
        </w:rPr>
      </w:pPr>
      <w:r>
        <w:rPr>
          <w:rFonts w:ascii="仿宋" w:eastAsia="仿宋" w:hAnsi="仿宋" w:cs="仿宋" w:hint="eastAsia"/>
          <w:color w:val="000000"/>
          <w:kern w:val="0"/>
          <w:szCs w:val="21"/>
        </w:rPr>
        <w:t>投标人资格要求</w:t>
      </w:r>
    </w:p>
    <w:p w:rsidR="000924A3" w:rsidRDefault="00D22EC2">
      <w:pPr>
        <w:spacing w:line="456" w:lineRule="auto"/>
        <w:ind w:firstLineChars="200" w:firstLine="420"/>
        <w:rPr>
          <w:rFonts w:ascii="仿宋" w:eastAsia="仿宋" w:hAnsi="仿宋" w:cs="仿宋"/>
          <w:szCs w:val="21"/>
        </w:rPr>
      </w:pPr>
      <w:r>
        <w:rPr>
          <w:rFonts w:ascii="仿宋" w:eastAsia="仿宋" w:hAnsi="仿宋" w:cs="仿宋" w:hint="eastAsia"/>
          <w:szCs w:val="21"/>
        </w:rPr>
        <w:t>1. 投标人须在中华人民共和国境内注册，具有独立法人资格，符合《政府采购法》二十二条规定；</w:t>
      </w:r>
    </w:p>
    <w:p w:rsidR="000924A3" w:rsidRDefault="00D22EC2">
      <w:pPr>
        <w:spacing w:line="456" w:lineRule="auto"/>
        <w:ind w:firstLineChars="200" w:firstLine="420"/>
        <w:rPr>
          <w:rFonts w:ascii="仿宋" w:eastAsia="仿宋" w:hAnsi="仿宋" w:cs="仿宋"/>
          <w:szCs w:val="21"/>
        </w:rPr>
      </w:pPr>
      <w:r>
        <w:rPr>
          <w:rFonts w:ascii="仿宋" w:eastAsia="仿宋" w:hAnsi="仿宋" w:cs="仿宋" w:hint="eastAsia"/>
          <w:szCs w:val="21"/>
        </w:rPr>
        <w:t>2.未被列入“信用中国”网站(www.creditchina.gov.cn)、中国政府采购网(www.ccgp.gov.cn)渠道信用记录失信被执行人、重大税收违法案件当事人名单、政府采购严重违法失信行为记录名单的投标人。</w:t>
      </w:r>
    </w:p>
    <w:p w:rsidR="000924A3" w:rsidRDefault="00D22EC2">
      <w:pPr>
        <w:spacing w:line="456" w:lineRule="auto"/>
        <w:ind w:firstLineChars="200" w:firstLine="420"/>
        <w:rPr>
          <w:rFonts w:ascii="仿宋" w:eastAsia="仿宋" w:hAnsi="仿宋" w:cs="仿宋"/>
          <w:szCs w:val="21"/>
        </w:rPr>
      </w:pPr>
      <w:r>
        <w:rPr>
          <w:rFonts w:ascii="仿宋" w:eastAsia="仿宋" w:hAnsi="仿宋" w:cs="仿宋" w:hint="eastAsia"/>
          <w:szCs w:val="21"/>
        </w:rPr>
        <w:t>3.本项目不接受联合体投标。</w:t>
      </w:r>
    </w:p>
    <w:p w:rsidR="000924A3" w:rsidRDefault="00D22EC2">
      <w:pPr>
        <w:spacing w:line="456" w:lineRule="auto"/>
        <w:rPr>
          <w:rFonts w:ascii="仿宋" w:eastAsia="仿宋" w:hAnsi="仿宋" w:cs="仿宋"/>
          <w:szCs w:val="21"/>
        </w:rPr>
      </w:pPr>
      <w:r>
        <w:rPr>
          <w:rFonts w:ascii="仿宋" w:eastAsia="仿宋" w:hAnsi="仿宋" w:cs="仿宋" w:hint="eastAsia"/>
          <w:szCs w:val="21"/>
        </w:rPr>
        <w:t>四、项目需求</w:t>
      </w:r>
    </w:p>
    <w:p w:rsidR="000924A3" w:rsidRDefault="00D22EC2">
      <w:pPr>
        <w:spacing w:line="360" w:lineRule="auto"/>
        <w:ind w:firstLineChars="200" w:firstLine="420"/>
        <w:rPr>
          <w:rFonts w:ascii="仿宋" w:eastAsia="仿宋" w:hAnsi="仿宋" w:cs="仿宋"/>
          <w:color w:val="000000"/>
          <w:kern w:val="0"/>
          <w:szCs w:val="21"/>
        </w:rPr>
      </w:pPr>
      <w:r>
        <w:rPr>
          <w:rFonts w:ascii="仿宋" w:eastAsia="仿宋" w:hAnsi="仿宋" w:cs="仿宋" w:hint="eastAsia"/>
          <w:color w:val="000000"/>
          <w:kern w:val="0"/>
          <w:szCs w:val="21"/>
        </w:rPr>
        <w:t>（一）采购清单</w:t>
      </w:r>
    </w:p>
    <w:p w:rsidR="000924A3" w:rsidRDefault="00D22EC2">
      <w:pPr>
        <w:spacing w:line="360" w:lineRule="auto"/>
        <w:ind w:firstLineChars="200" w:firstLine="482"/>
        <w:rPr>
          <w:rFonts w:ascii="仿宋" w:eastAsia="仿宋" w:hAnsi="仿宋" w:cs="仿宋"/>
          <w:color w:val="000000"/>
          <w:kern w:val="0"/>
          <w:szCs w:val="21"/>
        </w:rPr>
      </w:pPr>
      <w:r>
        <w:rPr>
          <w:rFonts w:ascii="仿宋" w:eastAsia="仿宋" w:hAnsi="仿宋" w:cs="仿宋" w:hint="eastAsia"/>
          <w:b/>
          <w:bCs/>
          <w:sz w:val="24"/>
        </w:rPr>
        <w:lastRenderedPageBreak/>
        <w:t>本次采购图书种类总量是23661种（详见《鄢陵县图书馆2019年图书采购目录》，目录另附）</w:t>
      </w:r>
    </w:p>
    <w:p w:rsidR="000924A3" w:rsidRDefault="00D22EC2">
      <w:pPr>
        <w:spacing w:line="423" w:lineRule="auto"/>
        <w:rPr>
          <w:rFonts w:ascii="仿宋" w:eastAsia="仿宋" w:hAnsi="仿宋" w:cs="仿宋"/>
          <w:color w:val="000000"/>
          <w:kern w:val="0"/>
          <w:szCs w:val="21"/>
        </w:rPr>
      </w:pPr>
      <w:r>
        <w:rPr>
          <w:rFonts w:ascii="仿宋" w:eastAsia="仿宋" w:hAnsi="仿宋" w:cs="仿宋" w:hint="eastAsia"/>
          <w:color w:val="000000"/>
          <w:kern w:val="0"/>
          <w:szCs w:val="21"/>
        </w:rPr>
        <w:t>（二）其他要求</w:t>
      </w:r>
    </w:p>
    <w:p w:rsidR="000924A3" w:rsidRDefault="00D22EC2">
      <w:pPr>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2.1基本要求：</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★1、投标人应严格按照采购人提供的《鄢陵县图书馆2019年图书采购目录》（详见附表）进行图书供货及报价。</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★2、投标人所提供的图书须是最新版本的书籍。是全新、未使用过的合格正价正版图书，严禁提供非法出版物、盗版书或其他质量低劣的书籍。</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★3、投标人提供的图书应符合中华人民共和国图书质量验收标准和印刷行业标准，图书开本及幅面尺寸符合国家及行业相关标准。</w:t>
      </w:r>
    </w:p>
    <w:p w:rsidR="000924A3" w:rsidRDefault="00D22EC2">
      <w:pPr>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2.2质量要求：</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1、投标人所供图书必须是国家正式出版社出版的全新的、未经使用的图书，任何盗版、缺页、污损、错配、印刷装</w:t>
      </w:r>
      <w:proofErr w:type="gramStart"/>
      <w:r>
        <w:rPr>
          <w:rFonts w:ascii="仿宋" w:eastAsia="仿宋" w:hAnsi="仿宋" w:cs="仿宋" w:hint="eastAsia"/>
          <w:sz w:val="24"/>
        </w:rPr>
        <w:t>祯</w:t>
      </w:r>
      <w:proofErr w:type="gramEnd"/>
      <w:r>
        <w:rPr>
          <w:rFonts w:ascii="仿宋" w:eastAsia="仿宋" w:hAnsi="仿宋" w:cs="仿宋" w:hint="eastAsia"/>
          <w:sz w:val="24"/>
        </w:rPr>
        <w:t>质量不符合要求的图书均在被限制之列。如有上述图书，必须无条件调换。</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2、投标人所供的图书全部是符合国家有关规定，具有较强的思想性、知识性、启迪性、趣味性、可读性的内容健康向上的图书；</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3、若出现有盗版或其它类型非法出版物，一经查实，采购人将拒付款项，终止合同，供应商要承担所有经济损失和法律责任。</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4、投标人应对出现印刷错误、装订错误、残缺、污损、品种不适等问题，无条件退换。对造成的损失买方保留索赔的权利。</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5、投标人提供的图书印刷质量执行国家新闻出版总署颁布的《图书质量管理规定》，出版物印刷质量要求如下：</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（1）封面印刷：套印准确，字、图、点、线印迹清楚，不花，不毛，不模糊，墨色均匀，无回胶印，背面不脏。</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（2）插图印刷：</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A、插印准确，层次分明，轮廓实。电分制版无浮雕印。</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B、网点清晰饱满，小点</w:t>
      </w:r>
      <w:proofErr w:type="gramStart"/>
      <w:r>
        <w:rPr>
          <w:rFonts w:ascii="仿宋" w:eastAsia="仿宋" w:hAnsi="仿宋" w:cs="仿宋" w:hint="eastAsia"/>
          <w:sz w:val="24"/>
        </w:rPr>
        <w:t>不</w:t>
      </w:r>
      <w:proofErr w:type="gramEnd"/>
      <w:r>
        <w:rPr>
          <w:rFonts w:ascii="仿宋" w:eastAsia="仿宋" w:hAnsi="仿宋" w:cs="仿宋" w:hint="eastAsia"/>
          <w:sz w:val="24"/>
        </w:rPr>
        <w:t>秃，大点光洁不糊，质感好。</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C、墨色均匀厚实，色彩鲜艳有光泽，肤色正，接版准确，色调深浅一致。</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（3）正文印刷：</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A、压力：压力适度，全书前后轻重一致。</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B、墨色：全书前后墨色一致，浓淡适度。</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C、套印：版面端正，正反套印准确。</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D、文字：文字、标点清晰，笔锋挺秀，无缺笔断划，</w:t>
      </w:r>
      <w:proofErr w:type="gramStart"/>
      <w:r>
        <w:rPr>
          <w:rFonts w:ascii="仿宋" w:eastAsia="仿宋" w:hAnsi="仿宋" w:cs="仿宋" w:hint="eastAsia"/>
          <w:sz w:val="24"/>
        </w:rPr>
        <w:t>标题黑实不花</w:t>
      </w:r>
      <w:proofErr w:type="gramEnd"/>
      <w:r>
        <w:rPr>
          <w:rFonts w:ascii="仿宋" w:eastAsia="仿宋" w:hAnsi="仿宋" w:cs="仿宋" w:hint="eastAsia"/>
          <w:sz w:val="24"/>
        </w:rPr>
        <w:t>，小字不糊不瞎。</w:t>
      </w:r>
    </w:p>
    <w:p w:rsidR="000924A3" w:rsidRDefault="00D22EC2">
      <w:pPr>
        <w:spacing w:line="360" w:lineRule="auto"/>
        <w:ind w:leftChars="114" w:left="239" w:firstLineChars="100" w:firstLine="240"/>
        <w:rPr>
          <w:rFonts w:ascii="仿宋" w:eastAsia="仿宋" w:hAnsi="仿宋" w:cs="仿宋"/>
          <w:sz w:val="24"/>
        </w:rPr>
      </w:pPr>
      <w:r>
        <w:rPr>
          <w:rFonts w:ascii="仿宋" w:eastAsia="仿宋" w:hAnsi="仿宋" w:cs="仿宋" w:hint="eastAsia"/>
          <w:sz w:val="24"/>
        </w:rPr>
        <w:t>E、其它：书目无脏污、破损、无钉花、野墨。</w:t>
      </w:r>
    </w:p>
    <w:p w:rsidR="000924A3" w:rsidRDefault="00D22EC2">
      <w:pPr>
        <w:spacing w:line="360" w:lineRule="auto"/>
        <w:ind w:leftChars="114" w:left="239" w:firstLineChars="100" w:firstLine="240"/>
        <w:rPr>
          <w:rFonts w:ascii="仿宋" w:eastAsia="仿宋" w:hAnsi="仿宋" w:cs="仿宋"/>
          <w:sz w:val="24"/>
        </w:rPr>
      </w:pPr>
      <w:r>
        <w:rPr>
          <w:rFonts w:ascii="仿宋" w:eastAsia="仿宋" w:hAnsi="仿宋" w:cs="仿宋" w:hint="eastAsia"/>
          <w:sz w:val="24"/>
        </w:rPr>
        <w:t>（4）装订：</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A、开本尺寸符合设计要求，套书规格一致，成品裁切方正，无明显刀花，无连接页、折角、破头。</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B、书背平整，无空背、起泡、明显皱纹，书脊字居中，封面齐色，边框</w:t>
      </w:r>
      <w:proofErr w:type="gramStart"/>
      <w:r>
        <w:rPr>
          <w:rFonts w:ascii="仿宋" w:eastAsia="仿宋" w:hAnsi="仿宋" w:cs="仿宋" w:hint="eastAsia"/>
          <w:sz w:val="24"/>
        </w:rPr>
        <w:t>要色页</w:t>
      </w:r>
      <w:proofErr w:type="gramEnd"/>
      <w:r>
        <w:rPr>
          <w:rFonts w:ascii="仿宋" w:eastAsia="仿宋" w:hAnsi="仿宋" w:cs="仿宋" w:hint="eastAsia"/>
          <w:sz w:val="24"/>
        </w:rPr>
        <w:t>。</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C、全书页码折正，书面平服，无皱纹（八字折等）。</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D、骑马钉、平钉</w:t>
      </w:r>
      <w:proofErr w:type="gramStart"/>
      <w:r>
        <w:rPr>
          <w:rFonts w:ascii="仿宋" w:eastAsia="仿宋" w:hAnsi="仿宋" w:cs="仿宋" w:hint="eastAsia"/>
          <w:sz w:val="24"/>
        </w:rPr>
        <w:t>的钉脚不</w:t>
      </w:r>
      <w:proofErr w:type="gramEnd"/>
      <w:r>
        <w:rPr>
          <w:rFonts w:ascii="仿宋" w:eastAsia="仿宋" w:hAnsi="仿宋" w:cs="仿宋" w:hint="eastAsia"/>
          <w:sz w:val="24"/>
        </w:rPr>
        <w:t>翘，无断丝，凸肚，</w:t>
      </w:r>
      <w:proofErr w:type="gramStart"/>
      <w:r>
        <w:rPr>
          <w:rFonts w:ascii="仿宋" w:eastAsia="仿宋" w:hAnsi="仿宋" w:cs="仿宋" w:hint="eastAsia"/>
          <w:sz w:val="24"/>
        </w:rPr>
        <w:t>钉距匀称</w:t>
      </w:r>
      <w:proofErr w:type="gramEnd"/>
      <w:r>
        <w:rPr>
          <w:rFonts w:ascii="仿宋" w:eastAsia="仿宋" w:hAnsi="仿宋" w:cs="仿宋" w:hint="eastAsia"/>
          <w:sz w:val="24"/>
        </w:rPr>
        <w:t>，坚实</w:t>
      </w:r>
      <w:proofErr w:type="gramStart"/>
      <w:r>
        <w:rPr>
          <w:rFonts w:ascii="仿宋" w:eastAsia="仿宋" w:hAnsi="仿宋" w:cs="仿宋" w:hint="eastAsia"/>
          <w:sz w:val="24"/>
        </w:rPr>
        <w:t>牢固易翻不脱</w:t>
      </w:r>
      <w:proofErr w:type="gramEnd"/>
      <w:r>
        <w:rPr>
          <w:rFonts w:ascii="仿宋" w:eastAsia="仿宋" w:hAnsi="仿宋" w:cs="仿宋" w:hint="eastAsia"/>
          <w:sz w:val="24"/>
        </w:rPr>
        <w:t>页。</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（5）图书网点清晰，角度准确，不出重影，差错率低于3/10000，其它参数达到国家标准，绝无盗版及色情、淫秽、反动内容</w:t>
      </w:r>
    </w:p>
    <w:p w:rsidR="000924A3" w:rsidRDefault="00D22EC2">
      <w:pPr>
        <w:spacing w:line="360" w:lineRule="auto"/>
        <w:ind w:firstLineChars="200" w:firstLine="482"/>
        <w:rPr>
          <w:rFonts w:ascii="仿宋" w:eastAsia="仿宋" w:hAnsi="仿宋" w:cs="仿宋"/>
          <w:b/>
          <w:bCs/>
          <w:sz w:val="24"/>
        </w:rPr>
      </w:pPr>
      <w:r>
        <w:rPr>
          <w:rFonts w:ascii="仿宋" w:eastAsia="仿宋" w:hAnsi="仿宋" w:cs="仿宋" w:hint="eastAsia"/>
          <w:b/>
          <w:bCs/>
          <w:sz w:val="24"/>
        </w:rPr>
        <w:t>（6）本次提供图书量为每种一本；</w:t>
      </w:r>
    </w:p>
    <w:p w:rsidR="000924A3" w:rsidRDefault="00D22EC2">
      <w:pPr>
        <w:spacing w:line="360" w:lineRule="auto"/>
        <w:ind w:firstLineChars="200" w:firstLine="482"/>
        <w:rPr>
          <w:rFonts w:ascii="仿宋" w:eastAsia="仿宋" w:hAnsi="仿宋" w:cs="仿宋"/>
          <w:b/>
          <w:bCs/>
          <w:sz w:val="24"/>
        </w:rPr>
      </w:pPr>
      <w:r>
        <w:rPr>
          <w:rFonts w:ascii="仿宋" w:eastAsia="仿宋" w:hAnsi="仿宋" w:cs="仿宋" w:hint="eastAsia"/>
          <w:b/>
          <w:bCs/>
          <w:sz w:val="24"/>
        </w:rPr>
        <w:t>2.3售后服务</w:t>
      </w:r>
    </w:p>
    <w:p w:rsidR="000924A3" w:rsidRDefault="00D22EC2">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1、供应商要确保将图书与送到采购人指定地点。</w:t>
      </w:r>
    </w:p>
    <w:p w:rsidR="000924A3" w:rsidRDefault="00D22EC2">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2、采购方在验收所订图书时，如发现有装订、印刷等质量问题，应</w:t>
      </w:r>
      <w:proofErr w:type="gramStart"/>
      <w:r>
        <w:rPr>
          <w:rFonts w:ascii="仿宋" w:eastAsia="仿宋" w:hAnsi="仿宋" w:cs="仿宋" w:hint="eastAsia"/>
          <w:sz w:val="24"/>
        </w:rPr>
        <w:t>予退</w:t>
      </w:r>
      <w:proofErr w:type="gramEnd"/>
      <w:r>
        <w:rPr>
          <w:rFonts w:ascii="仿宋" w:eastAsia="仿宋" w:hAnsi="仿宋" w:cs="仿宋" w:hint="eastAsia"/>
          <w:sz w:val="24"/>
        </w:rPr>
        <w:t>还或调换。</w:t>
      </w:r>
    </w:p>
    <w:p w:rsidR="000924A3" w:rsidRDefault="00D22EC2">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3、中标方不得将此项目转让他人，也不得将此项目肢解后分别向他人转让。</w:t>
      </w:r>
    </w:p>
    <w:p w:rsidR="000924A3" w:rsidRDefault="00D22EC2">
      <w:pPr>
        <w:spacing w:line="360" w:lineRule="auto"/>
        <w:ind w:firstLineChars="200" w:firstLine="482"/>
        <w:rPr>
          <w:rFonts w:ascii="仿宋" w:eastAsia="仿宋" w:hAnsi="仿宋" w:cs="仿宋"/>
          <w:b/>
          <w:bCs/>
          <w:sz w:val="24"/>
        </w:rPr>
      </w:pPr>
      <w:r>
        <w:rPr>
          <w:rFonts w:ascii="仿宋" w:eastAsia="仿宋" w:hAnsi="仿宋" w:cs="仿宋" w:hint="eastAsia"/>
          <w:b/>
          <w:bCs/>
          <w:sz w:val="24"/>
        </w:rPr>
        <w:t>2.4其他承诺</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1、供应商应派专人负责采购方的图书采购，并与采购方负责人员随时联系，保证采购工作的正常开展，图书及时发货。</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2、图书的采购工作必须接受采购方的指导和检查，同时承担采购方工作人员一切与采购工作有关所产生的费用。</w:t>
      </w:r>
    </w:p>
    <w:p w:rsidR="000924A3" w:rsidRDefault="00D22EC2">
      <w:pPr>
        <w:spacing w:line="360" w:lineRule="auto"/>
        <w:ind w:firstLineChars="200" w:firstLine="480"/>
        <w:rPr>
          <w:rFonts w:ascii="仿宋" w:eastAsia="仿宋" w:hAnsi="仿宋" w:cs="仿宋"/>
          <w:sz w:val="24"/>
        </w:rPr>
      </w:pPr>
      <w:r>
        <w:rPr>
          <w:rFonts w:ascii="仿宋" w:eastAsia="仿宋" w:hAnsi="仿宋" w:cs="仿宋" w:hint="eastAsia"/>
          <w:sz w:val="24"/>
        </w:rPr>
        <w:t>3、图书采购后期的工作中出现的遗留问题，由供应商妥善处理。</w:t>
      </w:r>
    </w:p>
    <w:p w:rsidR="000924A3" w:rsidRDefault="00D22EC2">
      <w:pPr>
        <w:ind w:firstLineChars="196" w:firstLine="472"/>
        <w:rPr>
          <w:rFonts w:ascii="仿宋" w:eastAsia="仿宋" w:hAnsi="仿宋" w:cs="仿宋"/>
          <w:b/>
          <w:sz w:val="24"/>
          <w:lang w:val="zh-CN"/>
        </w:rPr>
      </w:pPr>
      <w:r>
        <w:rPr>
          <w:rFonts w:ascii="仿宋" w:eastAsia="仿宋" w:hAnsi="仿宋" w:cs="仿宋" w:hint="eastAsia"/>
          <w:b/>
          <w:sz w:val="24"/>
        </w:rPr>
        <w:t>2.5样书</w:t>
      </w:r>
    </w:p>
    <w:p w:rsidR="000924A3" w:rsidRDefault="00D22EC2">
      <w:pPr>
        <w:spacing w:after="100" w:afterAutospacing="1"/>
        <w:jc w:val="center"/>
        <w:rPr>
          <w:rFonts w:ascii="仿宋" w:eastAsia="仿宋" w:hAnsi="仿宋" w:cs="仿宋"/>
          <w:b/>
          <w:sz w:val="24"/>
        </w:rPr>
      </w:pPr>
      <w:r>
        <w:rPr>
          <w:rFonts w:ascii="仿宋" w:eastAsia="仿宋" w:hAnsi="仿宋" w:cs="仿宋" w:hint="eastAsia"/>
          <w:b/>
          <w:sz w:val="24"/>
        </w:rPr>
        <w:t>《样书目录》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4394"/>
        <w:gridCol w:w="849"/>
        <w:gridCol w:w="1133"/>
        <w:gridCol w:w="1440"/>
        <w:gridCol w:w="476"/>
      </w:tblGrid>
      <w:tr w:rsidR="000924A3">
        <w:trPr>
          <w:trHeight w:val="240"/>
        </w:trPr>
        <w:tc>
          <w:tcPr>
            <w:tcW w:w="837" w:type="pct"/>
            <w:shd w:val="clear" w:color="000000" w:fill="FFFFFF"/>
            <w:noWrap/>
            <w:vAlign w:val="bottom"/>
          </w:tcPr>
          <w:p w:rsidR="000924A3" w:rsidRDefault="00D22EC2">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条码</w:t>
            </w:r>
          </w:p>
        </w:tc>
        <w:tc>
          <w:tcPr>
            <w:tcW w:w="2206" w:type="pct"/>
            <w:shd w:val="clear" w:color="000000" w:fill="FFFFFF"/>
            <w:noWrap/>
            <w:vAlign w:val="bottom"/>
          </w:tcPr>
          <w:p w:rsidR="000924A3" w:rsidRDefault="00D22EC2">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书名</w:t>
            </w:r>
          </w:p>
        </w:tc>
        <w:tc>
          <w:tcPr>
            <w:tcW w:w="426" w:type="pct"/>
            <w:shd w:val="clear" w:color="000000" w:fill="FFFFFF"/>
            <w:noWrap/>
            <w:vAlign w:val="bottom"/>
          </w:tcPr>
          <w:p w:rsidR="000924A3" w:rsidRDefault="00D22EC2">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定价</w:t>
            </w:r>
          </w:p>
        </w:tc>
        <w:tc>
          <w:tcPr>
            <w:tcW w:w="569" w:type="pct"/>
            <w:shd w:val="clear" w:color="000000" w:fill="FFFFFF"/>
            <w:noWrap/>
            <w:vAlign w:val="bottom"/>
          </w:tcPr>
          <w:p w:rsidR="000924A3" w:rsidRDefault="00D22EC2">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出版社</w:t>
            </w:r>
          </w:p>
        </w:tc>
        <w:tc>
          <w:tcPr>
            <w:tcW w:w="723" w:type="pct"/>
            <w:shd w:val="clear" w:color="000000" w:fill="FFFFFF"/>
            <w:noWrap/>
            <w:vAlign w:val="bottom"/>
          </w:tcPr>
          <w:p w:rsidR="000924A3" w:rsidRDefault="00D22EC2">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出版日期</w:t>
            </w:r>
          </w:p>
        </w:tc>
        <w:tc>
          <w:tcPr>
            <w:tcW w:w="239" w:type="pct"/>
            <w:shd w:val="clear" w:color="000000" w:fill="FFFFFF"/>
            <w:noWrap/>
            <w:vAlign w:val="bottom"/>
          </w:tcPr>
          <w:p w:rsidR="000924A3" w:rsidRDefault="00D22EC2">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中图</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lastRenderedPageBreak/>
              <w:t>9787530218655</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第十届茅盾文学奖获奖作品：北上  （精装）（荣获“2018中国好书”）</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59.8</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北京十月文艺</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2019-08-09</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9787535485663</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proofErr w:type="gramStart"/>
            <w:r>
              <w:rPr>
                <w:rFonts w:ascii="仿宋" w:eastAsia="仿宋" w:hAnsi="仿宋" w:cs="仿宋" w:hint="eastAsia"/>
                <w:color w:val="000000"/>
                <w:kern w:val="0"/>
                <w:szCs w:val="21"/>
              </w:rPr>
              <w:t>刘慈欣</w:t>
            </w:r>
            <w:proofErr w:type="gramEnd"/>
            <w:r>
              <w:rPr>
                <w:rFonts w:ascii="仿宋" w:eastAsia="仿宋" w:hAnsi="仿宋" w:cs="仿宋" w:hint="eastAsia"/>
                <w:color w:val="000000"/>
                <w:kern w:val="0"/>
                <w:szCs w:val="21"/>
              </w:rPr>
              <w:t>科幻系列：流浪地球（</w:t>
            </w:r>
            <w:proofErr w:type="gramStart"/>
            <w:r>
              <w:rPr>
                <w:rFonts w:ascii="仿宋" w:eastAsia="仿宋" w:hAnsi="仿宋" w:cs="仿宋" w:hint="eastAsia"/>
                <w:color w:val="000000"/>
                <w:kern w:val="0"/>
                <w:szCs w:val="21"/>
              </w:rPr>
              <w:t>刘慈欣</w:t>
            </w:r>
            <w:proofErr w:type="gramEnd"/>
            <w:r>
              <w:rPr>
                <w:rFonts w:ascii="仿宋" w:eastAsia="仿宋" w:hAnsi="仿宋" w:cs="仿宋" w:hint="eastAsia"/>
                <w:color w:val="000000"/>
                <w:kern w:val="0"/>
                <w:szCs w:val="21"/>
              </w:rPr>
              <w:t>获奖作品集）</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36</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长江文艺</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2017-05-01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9787535486899</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长篇历史小说经典书系：秦始皇</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36</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长江文艺</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2018-01-02</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9787544270878</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东野</w:t>
            </w:r>
            <w:proofErr w:type="gramStart"/>
            <w:r>
              <w:rPr>
                <w:rFonts w:ascii="仿宋" w:eastAsia="仿宋" w:hAnsi="仿宋" w:cs="仿宋" w:hint="eastAsia"/>
                <w:color w:val="000000"/>
                <w:kern w:val="0"/>
                <w:szCs w:val="21"/>
              </w:rPr>
              <w:t>圭</w:t>
            </w:r>
            <w:proofErr w:type="gramEnd"/>
            <w:r>
              <w:rPr>
                <w:rFonts w:ascii="仿宋" w:eastAsia="仿宋" w:hAnsi="仿宋" w:cs="仿宋" w:hint="eastAsia"/>
                <w:color w:val="000000"/>
                <w:kern w:val="0"/>
                <w:szCs w:val="21"/>
              </w:rPr>
              <w:t>吾作品：解忧杂货店   （精装）</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39.5</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南海</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2018-10-03</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9787551313612</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中国当代长篇小说：让爱解冻生命</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48</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太白文艺</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2018-03-01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9787551313643</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莫奈生平事迹：莫奈和他的眼睛</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49</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太白文艺</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2018-03-01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9787551314824</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罗马史：从起源、汉尼拔到</w:t>
            </w:r>
            <w:proofErr w:type="gramStart"/>
            <w:r>
              <w:rPr>
                <w:rFonts w:ascii="仿宋" w:eastAsia="仿宋" w:hAnsi="仿宋" w:cs="仿宋" w:hint="eastAsia"/>
                <w:color w:val="000000"/>
                <w:kern w:val="0"/>
                <w:szCs w:val="21"/>
              </w:rPr>
              <w:t>凯</w:t>
            </w:r>
            <w:proofErr w:type="gramEnd"/>
            <w:r>
              <w:rPr>
                <w:rFonts w:ascii="仿宋" w:eastAsia="仿宋" w:hAnsi="仿宋" w:cs="仿宋" w:hint="eastAsia"/>
                <w:color w:val="000000"/>
                <w:kern w:val="0"/>
                <w:szCs w:val="21"/>
              </w:rPr>
              <w:t>撒</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69</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太白文艺</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2018-11-01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9787551316866</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中国当代长篇小说：电视台的女人</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49</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太白文艺</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2019-05-01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9787555281924</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季羡林传（图文纪念版）</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49</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青岛</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2019-07-01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9787556831968</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长篇历史小说：惊心动魄的二十七天--皇帝刘贺</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40</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二十一世纪</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2018-01-01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9787531479994 </w:t>
            </w:r>
          </w:p>
        </w:tc>
        <w:tc>
          <w:tcPr>
            <w:tcW w:w="2206"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揭秘恐龙王国-素食恐龙</w:t>
            </w:r>
          </w:p>
        </w:tc>
        <w:tc>
          <w:tcPr>
            <w:tcW w:w="426"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29.80 </w:t>
            </w:r>
          </w:p>
        </w:tc>
        <w:tc>
          <w:tcPr>
            <w:tcW w:w="569"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辽宁美术出版社</w:t>
            </w:r>
          </w:p>
        </w:tc>
        <w:tc>
          <w:tcPr>
            <w:tcW w:w="723"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2018.08</w:t>
            </w:r>
          </w:p>
        </w:tc>
        <w:tc>
          <w:tcPr>
            <w:tcW w:w="239"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Q</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9787559712462</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杨红樱的作文课：非常女生</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24</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浙江少年儿童</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2019-05-01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9787567560444</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proofErr w:type="gramStart"/>
            <w:r>
              <w:rPr>
                <w:rFonts w:ascii="仿宋" w:eastAsia="仿宋" w:hAnsi="仿宋" w:cs="仿宋" w:hint="eastAsia"/>
                <w:color w:val="000000"/>
                <w:kern w:val="0"/>
                <w:szCs w:val="21"/>
              </w:rPr>
              <w:t>阎连科</w:t>
            </w:r>
            <w:proofErr w:type="gramEnd"/>
            <w:r>
              <w:rPr>
                <w:rFonts w:ascii="仿宋" w:eastAsia="仿宋" w:hAnsi="仿宋" w:cs="仿宋" w:hint="eastAsia"/>
                <w:color w:val="000000"/>
                <w:kern w:val="0"/>
                <w:szCs w:val="21"/>
              </w:rPr>
              <w:t>短篇小说选：奴儿（精装）</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39</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华东师范大学</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2017-06-01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9787567562448</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张抗</w:t>
            </w:r>
            <w:proofErr w:type="gramStart"/>
            <w:r>
              <w:rPr>
                <w:rFonts w:ascii="仿宋" w:eastAsia="仿宋" w:hAnsi="仿宋" w:cs="仿宋" w:hint="eastAsia"/>
                <w:color w:val="000000"/>
                <w:kern w:val="0"/>
                <w:szCs w:val="21"/>
              </w:rPr>
              <w:t>抗</w:t>
            </w:r>
            <w:proofErr w:type="gramEnd"/>
            <w:r>
              <w:rPr>
                <w:rFonts w:ascii="仿宋" w:eastAsia="仿宋" w:hAnsi="仿宋" w:cs="仿宋" w:hint="eastAsia"/>
                <w:color w:val="000000"/>
                <w:kern w:val="0"/>
                <w:szCs w:val="21"/>
              </w:rPr>
              <w:t>短篇小说选：白</w:t>
            </w:r>
            <w:proofErr w:type="gramStart"/>
            <w:r>
              <w:rPr>
                <w:rFonts w:ascii="仿宋" w:eastAsia="仿宋" w:hAnsi="仿宋" w:cs="仿宋" w:hint="eastAsia"/>
                <w:color w:val="000000"/>
                <w:kern w:val="0"/>
                <w:szCs w:val="21"/>
              </w:rPr>
              <w:t>罂栗</w:t>
            </w:r>
            <w:proofErr w:type="gramEnd"/>
            <w:r>
              <w:rPr>
                <w:rFonts w:ascii="仿宋" w:eastAsia="仿宋" w:hAnsi="仿宋" w:cs="仿宋" w:hint="eastAsia"/>
                <w:color w:val="000000"/>
                <w:kern w:val="0"/>
                <w:szCs w:val="21"/>
              </w:rPr>
              <w:t>（精装）</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39</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华东师范大学</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2017-06-01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9787311042578</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j故事里的文学经典：宋文</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21</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兰州大学</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2017-08-03</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9787311042585</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j故事里的文学经典：唐文</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19</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兰州大学</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2017-08-03</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9787502069704</w:t>
            </w:r>
          </w:p>
        </w:tc>
        <w:tc>
          <w:tcPr>
            <w:tcW w:w="2206"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东汉风云</w:t>
            </w:r>
          </w:p>
        </w:tc>
        <w:tc>
          <w:tcPr>
            <w:tcW w:w="426"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38.8</w:t>
            </w:r>
          </w:p>
        </w:tc>
        <w:tc>
          <w:tcPr>
            <w:tcW w:w="569"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煤炭工业出版社</w:t>
            </w:r>
          </w:p>
        </w:tc>
        <w:tc>
          <w:tcPr>
            <w:tcW w:w="723"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2019.01</w:t>
            </w:r>
          </w:p>
        </w:tc>
        <w:tc>
          <w:tcPr>
            <w:tcW w:w="239"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0924A3">
        <w:trPr>
          <w:trHeight w:val="240"/>
        </w:trPr>
        <w:tc>
          <w:tcPr>
            <w:tcW w:w="837"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9787502069711</w:t>
            </w:r>
          </w:p>
        </w:tc>
        <w:tc>
          <w:tcPr>
            <w:tcW w:w="2206"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秦汉风云</w:t>
            </w:r>
          </w:p>
        </w:tc>
        <w:tc>
          <w:tcPr>
            <w:tcW w:w="426"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38.8</w:t>
            </w:r>
          </w:p>
        </w:tc>
        <w:tc>
          <w:tcPr>
            <w:tcW w:w="569"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煤炭工业出版社</w:t>
            </w:r>
          </w:p>
        </w:tc>
        <w:tc>
          <w:tcPr>
            <w:tcW w:w="723"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2019.01</w:t>
            </w:r>
          </w:p>
        </w:tc>
        <w:tc>
          <w:tcPr>
            <w:tcW w:w="239"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9787530217627</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周国平感动几代人的经典之作：妞妞·一个父亲的札记——人民日报推荐，学生必读书单{七年级}</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42</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北京十月文艺</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2019-02-06</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9787531480716 </w:t>
            </w:r>
          </w:p>
        </w:tc>
        <w:tc>
          <w:tcPr>
            <w:tcW w:w="2206"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彩虹</w:t>
            </w:r>
            <w:proofErr w:type="gramStart"/>
            <w:r>
              <w:rPr>
                <w:rFonts w:ascii="仿宋" w:eastAsia="仿宋" w:hAnsi="仿宋" w:cs="仿宋" w:hint="eastAsia"/>
                <w:color w:val="000000"/>
                <w:kern w:val="0"/>
                <w:szCs w:val="21"/>
              </w:rPr>
              <w:t>桥儿童</w:t>
            </w:r>
            <w:proofErr w:type="gramEnd"/>
            <w:r>
              <w:rPr>
                <w:rFonts w:ascii="仿宋" w:eastAsia="仿宋" w:hAnsi="仿宋" w:cs="仿宋" w:hint="eastAsia"/>
                <w:color w:val="000000"/>
                <w:kern w:val="0"/>
                <w:szCs w:val="21"/>
              </w:rPr>
              <w:t>成长智慧书-不可不知的世界未解之谜</w:t>
            </w:r>
          </w:p>
        </w:tc>
        <w:tc>
          <w:tcPr>
            <w:tcW w:w="426"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29.80 </w:t>
            </w:r>
          </w:p>
        </w:tc>
        <w:tc>
          <w:tcPr>
            <w:tcW w:w="569"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辽宁美术出版社</w:t>
            </w:r>
          </w:p>
        </w:tc>
        <w:tc>
          <w:tcPr>
            <w:tcW w:w="723"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2018.07</w:t>
            </w:r>
          </w:p>
        </w:tc>
        <w:tc>
          <w:tcPr>
            <w:tcW w:w="239"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Z</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9787567590144</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冰心奖获奖作家精品书系：与玩偶一起去流浪（注音版）</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30</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华东师范大学</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2019-07-01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9787567590151</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冰心奖获奖作家精品书系：蜗牛的壳去哪了（注音版）</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30</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华东师范大学</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2019-07-01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9787531480761 </w:t>
            </w:r>
          </w:p>
        </w:tc>
        <w:tc>
          <w:tcPr>
            <w:tcW w:w="2206"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彩虹</w:t>
            </w:r>
            <w:proofErr w:type="gramStart"/>
            <w:r>
              <w:rPr>
                <w:rFonts w:ascii="仿宋" w:eastAsia="仿宋" w:hAnsi="仿宋" w:cs="仿宋" w:hint="eastAsia"/>
                <w:color w:val="000000"/>
                <w:kern w:val="0"/>
                <w:szCs w:val="21"/>
              </w:rPr>
              <w:t>桥儿童</w:t>
            </w:r>
            <w:proofErr w:type="gramEnd"/>
            <w:r>
              <w:rPr>
                <w:rFonts w:ascii="仿宋" w:eastAsia="仿宋" w:hAnsi="仿宋" w:cs="仿宋" w:hint="eastAsia"/>
                <w:color w:val="000000"/>
                <w:kern w:val="0"/>
                <w:szCs w:val="21"/>
              </w:rPr>
              <w:t>成长智慧书-经典寓言故事</w:t>
            </w:r>
          </w:p>
        </w:tc>
        <w:tc>
          <w:tcPr>
            <w:tcW w:w="426"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29.80 </w:t>
            </w:r>
          </w:p>
        </w:tc>
        <w:tc>
          <w:tcPr>
            <w:tcW w:w="569"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辽宁美术出版社</w:t>
            </w:r>
          </w:p>
        </w:tc>
        <w:tc>
          <w:tcPr>
            <w:tcW w:w="723"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2018.07</w:t>
            </w:r>
          </w:p>
        </w:tc>
        <w:tc>
          <w:tcPr>
            <w:tcW w:w="239" w:type="pct"/>
            <w:shd w:val="clear" w:color="auto" w:fill="auto"/>
            <w:noWrap/>
            <w:vAlign w:val="center"/>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9787568263429</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一生只够爱一人：钱</w:t>
            </w:r>
            <w:proofErr w:type="gramStart"/>
            <w:r>
              <w:rPr>
                <w:rFonts w:ascii="仿宋" w:eastAsia="仿宋" w:hAnsi="仿宋" w:cs="仿宋" w:hint="eastAsia"/>
                <w:color w:val="000000"/>
                <w:kern w:val="0"/>
                <w:szCs w:val="21"/>
              </w:rPr>
              <w:t>锺</w:t>
            </w:r>
            <w:proofErr w:type="gramEnd"/>
            <w:r>
              <w:rPr>
                <w:rFonts w:ascii="仿宋" w:eastAsia="仿宋" w:hAnsi="仿宋" w:cs="仿宋" w:hint="eastAsia"/>
                <w:color w:val="000000"/>
                <w:kern w:val="0"/>
                <w:szCs w:val="21"/>
              </w:rPr>
              <w:t>书与杨绛传</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36</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北京理工大学</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2019-04-01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9787568264686</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因为爱过，所以宽容：张</w:t>
            </w:r>
            <w:proofErr w:type="gramStart"/>
            <w:r>
              <w:rPr>
                <w:rFonts w:ascii="仿宋" w:eastAsia="仿宋" w:hAnsi="仿宋" w:cs="仿宋" w:hint="eastAsia"/>
                <w:color w:val="000000"/>
                <w:kern w:val="0"/>
                <w:szCs w:val="21"/>
              </w:rPr>
              <w:t>爱玲传</w:t>
            </w:r>
            <w:proofErr w:type="gramEnd"/>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38</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北京理工</w:t>
            </w:r>
            <w:r>
              <w:rPr>
                <w:rFonts w:ascii="仿宋" w:eastAsia="仿宋" w:hAnsi="仿宋" w:cs="仿宋" w:hint="eastAsia"/>
                <w:color w:val="000000"/>
                <w:kern w:val="0"/>
                <w:szCs w:val="21"/>
              </w:rPr>
              <w:lastRenderedPageBreak/>
              <w:t>大学</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lastRenderedPageBreak/>
              <w:t>2019-03-01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lastRenderedPageBreak/>
              <w:t>9787569908275</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中国人</w:t>
            </w:r>
            <w:proofErr w:type="gramStart"/>
            <w:r>
              <w:rPr>
                <w:rFonts w:ascii="仿宋" w:eastAsia="仿宋" w:hAnsi="仿宋" w:cs="仿宋" w:hint="eastAsia"/>
                <w:color w:val="000000"/>
                <w:kern w:val="0"/>
                <w:szCs w:val="21"/>
              </w:rPr>
              <w:t>格读库</w:t>
            </w:r>
            <w:proofErr w:type="gramEnd"/>
            <w:r>
              <w:rPr>
                <w:rFonts w:ascii="仿宋" w:eastAsia="仿宋" w:hAnsi="仿宋" w:cs="仿宋" w:hint="eastAsia"/>
                <w:color w:val="000000"/>
                <w:kern w:val="0"/>
                <w:szCs w:val="21"/>
              </w:rPr>
              <w:t>：梅兰芳传</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27</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北京时代华文书局</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2018-04-02</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9787570208555</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中国当代长篇小说：糖  （棉</w:t>
            </w:r>
            <w:proofErr w:type="gramStart"/>
            <w:r>
              <w:rPr>
                <w:rFonts w:ascii="仿宋" w:eastAsia="仿宋" w:hAnsi="仿宋" w:cs="仿宋" w:hint="eastAsia"/>
                <w:color w:val="000000"/>
                <w:kern w:val="0"/>
                <w:szCs w:val="21"/>
              </w:rPr>
              <w:t>棉</w:t>
            </w:r>
            <w:proofErr w:type="gramEnd"/>
            <w:r>
              <w:rPr>
                <w:rFonts w:ascii="仿宋" w:eastAsia="仿宋" w:hAnsi="仿宋" w:cs="仿宋" w:hint="eastAsia"/>
                <w:color w:val="000000"/>
                <w:kern w:val="0"/>
                <w:szCs w:val="21"/>
              </w:rPr>
              <w:t>全新修订19周年精装纪念版）</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42</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长江文艺</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2019-06-01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9787570208562</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中国当代长篇小说：失踪表演  （精装）</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42</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长江文艺</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2019-06-01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9787570208579</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姚伟长篇历史幻想小说：</w:t>
            </w:r>
            <w:proofErr w:type="gramStart"/>
            <w:r>
              <w:rPr>
                <w:rFonts w:ascii="仿宋" w:eastAsia="仿宋" w:hAnsi="仿宋" w:cs="仿宋" w:hint="eastAsia"/>
                <w:color w:val="000000"/>
                <w:kern w:val="0"/>
                <w:szCs w:val="21"/>
              </w:rPr>
              <w:t>楞严变</w:t>
            </w:r>
            <w:proofErr w:type="gramEnd"/>
            <w:r>
              <w:rPr>
                <w:rFonts w:ascii="仿宋" w:eastAsia="仿宋" w:hAnsi="仿宋" w:cs="仿宋" w:hint="eastAsia"/>
                <w:color w:val="000000"/>
                <w:kern w:val="0"/>
                <w:szCs w:val="21"/>
              </w:rPr>
              <w:t xml:space="preserve">  （精装）</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42</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长江文艺</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2019-04-01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0924A3">
        <w:trPr>
          <w:trHeight w:val="240"/>
        </w:trPr>
        <w:tc>
          <w:tcPr>
            <w:tcW w:w="837"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9787570501816</w:t>
            </w:r>
          </w:p>
        </w:tc>
        <w:tc>
          <w:tcPr>
            <w:tcW w:w="220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大家学术文库：鲁迅传</w:t>
            </w:r>
          </w:p>
        </w:tc>
        <w:tc>
          <w:tcPr>
            <w:tcW w:w="426"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30</w:t>
            </w:r>
          </w:p>
        </w:tc>
        <w:tc>
          <w:tcPr>
            <w:tcW w:w="56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江西教育</w:t>
            </w:r>
          </w:p>
        </w:tc>
        <w:tc>
          <w:tcPr>
            <w:tcW w:w="723"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2018-08-01</w:t>
            </w:r>
          </w:p>
        </w:tc>
        <w:tc>
          <w:tcPr>
            <w:tcW w:w="239" w:type="pct"/>
            <w:shd w:val="clear" w:color="auto" w:fill="auto"/>
            <w:noWrap/>
            <w:vAlign w:val="bottom"/>
          </w:tcPr>
          <w:p w:rsidR="000924A3" w:rsidRDefault="00D22EC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bl>
    <w:p w:rsidR="000924A3" w:rsidRDefault="00D22EC2">
      <w:pPr>
        <w:spacing w:before="100" w:beforeAutospacing="1" w:after="100" w:afterAutospacing="1"/>
        <w:jc w:val="left"/>
        <w:rPr>
          <w:rFonts w:ascii="仿宋" w:eastAsia="仿宋" w:hAnsi="仿宋" w:cs="仿宋"/>
          <w:b/>
          <w:bCs/>
          <w:sz w:val="24"/>
        </w:rPr>
      </w:pPr>
      <w:r>
        <w:rPr>
          <w:rFonts w:ascii="仿宋" w:eastAsia="仿宋" w:hAnsi="仿宋" w:cs="仿宋" w:hint="eastAsia"/>
          <w:b/>
          <w:bCs/>
          <w:sz w:val="24"/>
        </w:rPr>
        <w:t>注：投标人须按《样书目录》要求提供30本样书，提供样书不得低于以上目录的90%，否则为无效投标。</w:t>
      </w:r>
    </w:p>
    <w:p w:rsidR="000924A3" w:rsidRDefault="00D22EC2">
      <w:pPr>
        <w:spacing w:line="360" w:lineRule="auto"/>
        <w:ind w:firstLineChars="98" w:firstLine="235"/>
        <w:jc w:val="left"/>
        <w:rPr>
          <w:rFonts w:ascii="仿宋" w:eastAsia="仿宋" w:hAnsi="仿宋" w:cs="仿宋"/>
          <w:bCs/>
          <w:sz w:val="24"/>
        </w:rPr>
      </w:pPr>
      <w:r>
        <w:rPr>
          <w:rFonts w:ascii="仿宋" w:eastAsia="仿宋" w:hAnsi="仿宋" w:cs="仿宋" w:hint="eastAsia"/>
          <w:bCs/>
          <w:sz w:val="24"/>
        </w:rPr>
        <w:t>2.6投标人须明确投标产品的厂家、产地、详细参数，否则为无效投标；</w:t>
      </w:r>
    </w:p>
    <w:p w:rsidR="000924A3" w:rsidRDefault="00D22EC2">
      <w:pPr>
        <w:spacing w:line="423" w:lineRule="auto"/>
        <w:ind w:firstLineChars="100" w:firstLine="210"/>
        <w:rPr>
          <w:rFonts w:ascii="仿宋" w:eastAsia="仿宋" w:hAnsi="仿宋" w:cs="仿宋"/>
          <w:color w:val="000000"/>
          <w:kern w:val="0"/>
          <w:szCs w:val="21"/>
        </w:rPr>
      </w:pPr>
      <w:r>
        <w:rPr>
          <w:rFonts w:ascii="仿宋" w:eastAsia="仿宋" w:hAnsi="仿宋" w:cs="仿宋" w:hint="eastAsia"/>
          <w:color w:val="000000"/>
          <w:kern w:val="0"/>
          <w:szCs w:val="21"/>
        </w:rPr>
        <w:t>2.7投标人应就该项目完整投标，否则为无效投标。</w:t>
      </w:r>
    </w:p>
    <w:p w:rsidR="000924A3" w:rsidRDefault="00D22EC2">
      <w:pPr>
        <w:spacing w:line="423" w:lineRule="auto"/>
        <w:ind w:firstLineChars="100" w:firstLine="210"/>
        <w:rPr>
          <w:rFonts w:ascii="仿宋" w:eastAsia="仿宋" w:hAnsi="仿宋" w:cs="仿宋"/>
          <w:color w:val="000000"/>
          <w:kern w:val="0"/>
          <w:szCs w:val="21"/>
        </w:rPr>
      </w:pPr>
      <w:r>
        <w:rPr>
          <w:rFonts w:ascii="仿宋" w:eastAsia="仿宋" w:hAnsi="仿宋" w:cs="仿宋" w:hint="eastAsia"/>
          <w:color w:val="000000"/>
          <w:kern w:val="0"/>
          <w:szCs w:val="21"/>
        </w:rPr>
        <w:t>2.8本招标文件所列需求为最低要求，投标产品不得低于最低要求，否则为无效投标。</w:t>
      </w:r>
    </w:p>
    <w:p w:rsidR="000924A3" w:rsidRDefault="00D22EC2">
      <w:pPr>
        <w:spacing w:line="423" w:lineRule="auto"/>
        <w:ind w:firstLineChars="100" w:firstLine="210"/>
        <w:rPr>
          <w:rFonts w:ascii="仿宋" w:eastAsia="仿宋" w:hAnsi="仿宋" w:cs="仿宋"/>
          <w:color w:val="000000"/>
          <w:kern w:val="0"/>
          <w:szCs w:val="21"/>
        </w:rPr>
      </w:pPr>
      <w:r>
        <w:rPr>
          <w:rFonts w:ascii="仿宋" w:eastAsia="仿宋" w:hAnsi="仿宋" w:cs="仿宋" w:hint="eastAsia"/>
          <w:color w:val="000000"/>
          <w:kern w:val="0"/>
          <w:szCs w:val="21"/>
        </w:rPr>
        <w:t>2.9交货期：签订合同后7</w:t>
      </w:r>
      <w:proofErr w:type="gramStart"/>
      <w:r>
        <w:rPr>
          <w:rFonts w:ascii="仿宋" w:eastAsia="仿宋" w:hAnsi="仿宋" w:cs="仿宋" w:hint="eastAsia"/>
          <w:color w:val="000000"/>
          <w:kern w:val="0"/>
          <w:szCs w:val="21"/>
        </w:rPr>
        <w:t>日历天</w:t>
      </w:r>
      <w:proofErr w:type="gramEnd"/>
      <w:r>
        <w:rPr>
          <w:rFonts w:ascii="仿宋" w:eastAsia="仿宋" w:hAnsi="仿宋" w:cs="仿宋" w:hint="eastAsia"/>
          <w:color w:val="000000"/>
          <w:kern w:val="0"/>
          <w:szCs w:val="21"/>
        </w:rPr>
        <w:t>内，不响应者为无效投标。</w:t>
      </w:r>
    </w:p>
    <w:p w:rsidR="000924A3" w:rsidRDefault="00D22EC2">
      <w:pPr>
        <w:spacing w:line="423" w:lineRule="auto"/>
        <w:ind w:firstLineChars="100" w:firstLine="210"/>
        <w:rPr>
          <w:rFonts w:ascii="仿宋" w:eastAsia="仿宋" w:hAnsi="仿宋" w:cs="仿宋"/>
          <w:color w:val="000000"/>
          <w:kern w:val="0"/>
          <w:szCs w:val="21"/>
        </w:rPr>
      </w:pPr>
      <w:r>
        <w:rPr>
          <w:rFonts w:ascii="仿宋" w:eastAsia="仿宋" w:hAnsi="仿宋" w:cs="仿宋" w:hint="eastAsia"/>
          <w:color w:val="000000"/>
          <w:kern w:val="0"/>
          <w:szCs w:val="21"/>
        </w:rPr>
        <w:t>5、最高限价：60万元，超出者为无效投标。</w:t>
      </w:r>
    </w:p>
    <w:p w:rsidR="000924A3" w:rsidRDefault="00D22EC2">
      <w:pPr>
        <w:spacing w:line="423" w:lineRule="auto"/>
        <w:ind w:firstLineChars="100" w:firstLine="210"/>
        <w:rPr>
          <w:rFonts w:ascii="仿宋" w:eastAsia="仿宋" w:hAnsi="仿宋" w:cs="仿宋"/>
          <w:color w:val="000000"/>
          <w:kern w:val="0"/>
          <w:szCs w:val="21"/>
        </w:rPr>
      </w:pPr>
      <w:r>
        <w:rPr>
          <w:rFonts w:ascii="仿宋" w:eastAsia="仿宋" w:hAnsi="仿宋" w:cs="仿宋" w:hint="eastAsia"/>
          <w:color w:val="000000"/>
          <w:kern w:val="0"/>
          <w:szCs w:val="21"/>
        </w:rPr>
        <w:t>6、专利权：投标人应保证用户在使用该货物或其任何一部分时不受第三方提出侵犯其专利权、商标权和工业设计权等的起诉。</w:t>
      </w:r>
    </w:p>
    <w:p w:rsidR="000924A3" w:rsidRDefault="00D22EC2">
      <w:pPr>
        <w:spacing w:line="408" w:lineRule="auto"/>
        <w:rPr>
          <w:rFonts w:ascii="仿宋" w:eastAsia="仿宋" w:hAnsi="仿宋" w:cs="仿宋"/>
          <w:color w:val="000000"/>
          <w:kern w:val="0"/>
          <w:szCs w:val="21"/>
        </w:rPr>
      </w:pPr>
      <w:r>
        <w:rPr>
          <w:rFonts w:ascii="仿宋" w:eastAsia="仿宋" w:hAnsi="仿宋" w:cs="仿宋" w:hint="eastAsia"/>
          <w:color w:val="000000"/>
          <w:kern w:val="0"/>
          <w:szCs w:val="21"/>
        </w:rPr>
        <w:t>（三）采购标的执行标准：符合国家标准及其他相关要求为标准；</w:t>
      </w:r>
    </w:p>
    <w:p w:rsidR="000924A3" w:rsidRDefault="00D22EC2">
      <w:pPr>
        <w:spacing w:line="408" w:lineRule="auto"/>
        <w:rPr>
          <w:rFonts w:ascii="仿宋" w:eastAsia="仿宋" w:hAnsi="仿宋" w:cs="仿宋"/>
          <w:color w:val="000000"/>
          <w:kern w:val="0"/>
          <w:szCs w:val="21"/>
        </w:rPr>
      </w:pPr>
      <w:r>
        <w:rPr>
          <w:rFonts w:ascii="仿宋" w:eastAsia="仿宋" w:hAnsi="仿宋" w:cs="仿宋" w:hint="eastAsia"/>
          <w:color w:val="000000"/>
          <w:kern w:val="0"/>
          <w:szCs w:val="21"/>
        </w:rPr>
        <w:t>（四）验收标准</w:t>
      </w:r>
    </w:p>
    <w:p w:rsidR="000924A3" w:rsidRDefault="00D22EC2">
      <w:pPr>
        <w:spacing w:line="408" w:lineRule="auto"/>
        <w:rPr>
          <w:rFonts w:ascii="仿宋" w:eastAsia="仿宋" w:hAnsi="仿宋" w:cs="仿宋"/>
          <w:color w:val="000000"/>
          <w:kern w:val="0"/>
          <w:szCs w:val="21"/>
        </w:rPr>
      </w:pPr>
      <w:r>
        <w:rPr>
          <w:rFonts w:ascii="仿宋" w:eastAsia="仿宋" w:hAnsi="仿宋" w:cs="仿宋" w:hint="eastAsia"/>
          <w:color w:val="000000"/>
          <w:kern w:val="0"/>
          <w:szCs w:val="21"/>
        </w:rPr>
        <w:t>1、本项目完成后，由采购人成立验收小组,按照采购合同的约定对中标人履约情况进行验收。验收时,按照采购合同的约定对每一项技术、服务、安全标准的履约情况进行确认。验收结束后,出具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仿宋" w:hint="eastAsia"/>
          <w:color w:val="000000"/>
          <w:kern w:val="0"/>
          <w:szCs w:val="21"/>
        </w:rPr>
        <w:t>验收书</w:t>
      </w:r>
      <w:proofErr w:type="gramEnd"/>
      <w:r>
        <w:rPr>
          <w:rFonts w:ascii="仿宋" w:eastAsia="仿宋" w:hAnsi="仿宋" w:cs="仿宋" w:hint="eastAsia"/>
          <w:color w:val="000000"/>
          <w:kern w:val="0"/>
          <w:szCs w:val="21"/>
        </w:rPr>
        <w:t>,列明各项标准的验收情况及项目总体评价,由验收双方共同签署。</w:t>
      </w:r>
    </w:p>
    <w:p w:rsidR="000924A3" w:rsidRDefault="00D22EC2">
      <w:pPr>
        <w:spacing w:line="408" w:lineRule="auto"/>
        <w:rPr>
          <w:rFonts w:ascii="仿宋" w:eastAsia="仿宋" w:hAnsi="仿宋" w:cs="仿宋"/>
          <w:color w:val="000000"/>
          <w:kern w:val="0"/>
          <w:szCs w:val="21"/>
        </w:rPr>
      </w:pPr>
      <w:r>
        <w:rPr>
          <w:rFonts w:ascii="仿宋" w:eastAsia="仿宋" w:hAnsi="仿宋" w:cs="仿宋" w:hint="eastAsia"/>
          <w:color w:val="000000"/>
          <w:kern w:val="0"/>
          <w:szCs w:val="21"/>
        </w:rPr>
        <w:t>2、按照招标文件要求、投标文件响应和承诺验收。</w:t>
      </w:r>
    </w:p>
    <w:p w:rsidR="000924A3" w:rsidRDefault="00D22EC2">
      <w:pPr>
        <w:spacing w:line="408" w:lineRule="auto"/>
        <w:rPr>
          <w:rFonts w:ascii="仿宋" w:eastAsia="仿宋" w:hAnsi="仿宋" w:cs="仿宋"/>
          <w:color w:val="000000"/>
          <w:kern w:val="0"/>
          <w:szCs w:val="21"/>
        </w:rPr>
      </w:pPr>
      <w:r>
        <w:rPr>
          <w:rFonts w:ascii="仿宋" w:eastAsia="仿宋" w:hAnsi="仿宋" w:cs="仿宋" w:hint="eastAsia"/>
          <w:color w:val="000000"/>
          <w:kern w:val="0"/>
          <w:szCs w:val="21"/>
        </w:rPr>
        <w:t>3、按照国家及行业相关标准验收。</w:t>
      </w:r>
    </w:p>
    <w:p w:rsidR="000924A3" w:rsidRDefault="00D22EC2">
      <w:pPr>
        <w:spacing w:line="408" w:lineRule="auto"/>
        <w:rPr>
          <w:rFonts w:ascii="仿宋" w:eastAsia="仿宋" w:hAnsi="仿宋" w:cs="仿宋"/>
          <w:color w:val="000000"/>
          <w:kern w:val="0"/>
          <w:szCs w:val="21"/>
        </w:rPr>
      </w:pPr>
      <w:r>
        <w:rPr>
          <w:rFonts w:ascii="仿宋" w:eastAsia="仿宋" w:hAnsi="仿宋" w:cs="仿宋" w:hint="eastAsia"/>
          <w:color w:val="000000"/>
          <w:kern w:val="0"/>
          <w:szCs w:val="21"/>
        </w:rPr>
        <w:t>4、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0924A3" w:rsidRDefault="00D22EC2">
      <w:pPr>
        <w:spacing w:line="408" w:lineRule="auto"/>
        <w:rPr>
          <w:rFonts w:ascii="仿宋" w:eastAsia="仿宋" w:hAnsi="仿宋" w:cs="仿宋"/>
          <w:color w:val="000000"/>
          <w:kern w:val="0"/>
          <w:szCs w:val="21"/>
        </w:rPr>
      </w:pPr>
      <w:r>
        <w:rPr>
          <w:rFonts w:ascii="仿宋" w:eastAsia="仿宋" w:hAnsi="仿宋" w:cs="仿宋" w:hint="eastAsia"/>
          <w:color w:val="000000"/>
          <w:kern w:val="0"/>
          <w:szCs w:val="21"/>
        </w:rPr>
        <w:t>（五）验收标准</w:t>
      </w:r>
    </w:p>
    <w:p w:rsidR="000924A3" w:rsidRDefault="00D22EC2">
      <w:pPr>
        <w:spacing w:line="408" w:lineRule="auto"/>
        <w:rPr>
          <w:rFonts w:ascii="仿宋" w:eastAsia="仿宋" w:hAnsi="仿宋" w:cs="仿宋"/>
          <w:color w:val="000000"/>
          <w:kern w:val="0"/>
          <w:szCs w:val="21"/>
        </w:rPr>
      </w:pPr>
      <w:r>
        <w:rPr>
          <w:rFonts w:ascii="仿宋" w:eastAsia="仿宋" w:hAnsi="仿宋" w:cs="仿宋" w:hint="eastAsia"/>
          <w:color w:val="000000"/>
          <w:kern w:val="0"/>
          <w:szCs w:val="21"/>
        </w:rPr>
        <w:lastRenderedPageBreak/>
        <w:t>1、由采购人成立验收小组,按照采购合同的约定对中标人履约情况进行验收。验收时,按照采购合同的约定对每一项技术、服务、安全标准的履约情况进行确认。验收结束后,出具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仿宋" w:hint="eastAsia"/>
          <w:color w:val="000000"/>
          <w:kern w:val="0"/>
          <w:szCs w:val="21"/>
        </w:rPr>
        <w:t>验收书</w:t>
      </w:r>
      <w:proofErr w:type="gramEnd"/>
      <w:r>
        <w:rPr>
          <w:rFonts w:ascii="仿宋" w:eastAsia="仿宋" w:hAnsi="仿宋" w:cs="仿宋" w:hint="eastAsia"/>
          <w:color w:val="000000"/>
          <w:kern w:val="0"/>
          <w:szCs w:val="21"/>
        </w:rPr>
        <w:t>,列明各项标准的验收情况及项目总体评价,由验收双方共同签署。</w:t>
      </w:r>
    </w:p>
    <w:p w:rsidR="000924A3" w:rsidRDefault="00D22EC2">
      <w:pPr>
        <w:spacing w:line="408" w:lineRule="auto"/>
        <w:rPr>
          <w:rFonts w:ascii="仿宋" w:eastAsia="仿宋" w:hAnsi="仿宋" w:cs="仿宋"/>
          <w:color w:val="000000"/>
          <w:kern w:val="0"/>
          <w:szCs w:val="21"/>
        </w:rPr>
      </w:pPr>
      <w:r>
        <w:rPr>
          <w:rFonts w:ascii="仿宋" w:eastAsia="仿宋" w:hAnsi="仿宋" w:cs="仿宋" w:hint="eastAsia"/>
          <w:color w:val="000000"/>
          <w:kern w:val="0"/>
          <w:szCs w:val="21"/>
        </w:rPr>
        <w:t>2、按照招标文件要求、投标文件响应和承诺验收；</w:t>
      </w:r>
    </w:p>
    <w:p w:rsidR="000924A3" w:rsidRDefault="00D22EC2">
      <w:pPr>
        <w:spacing w:line="408" w:lineRule="auto"/>
        <w:rPr>
          <w:rFonts w:ascii="仿宋" w:eastAsia="仿宋" w:hAnsi="仿宋" w:cs="仿宋"/>
          <w:color w:val="000000"/>
          <w:kern w:val="0"/>
          <w:szCs w:val="21"/>
        </w:rPr>
      </w:pPr>
      <w:r>
        <w:rPr>
          <w:rFonts w:ascii="仿宋" w:eastAsia="仿宋" w:hAnsi="仿宋" w:cs="仿宋" w:hint="eastAsia"/>
          <w:color w:val="000000"/>
          <w:kern w:val="0"/>
          <w:szCs w:val="21"/>
        </w:rPr>
        <w:t>3、按照国家及行业相关标准验收。</w:t>
      </w:r>
    </w:p>
    <w:p w:rsidR="000924A3" w:rsidRDefault="00D22EC2">
      <w:pPr>
        <w:spacing w:line="408" w:lineRule="auto"/>
        <w:rPr>
          <w:rFonts w:ascii="仿宋" w:eastAsia="仿宋" w:hAnsi="仿宋" w:cs="仿宋"/>
          <w:szCs w:val="21"/>
        </w:rPr>
      </w:pPr>
      <w:r>
        <w:rPr>
          <w:rFonts w:ascii="仿宋" w:eastAsia="仿宋" w:hAnsi="仿宋" w:cs="仿宋" w:hint="eastAsia"/>
          <w:color w:val="000000"/>
          <w:kern w:val="0"/>
          <w:szCs w:val="21"/>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0924A3" w:rsidRDefault="00D22EC2">
      <w:pPr>
        <w:spacing w:line="408" w:lineRule="auto"/>
        <w:rPr>
          <w:rFonts w:ascii="仿宋" w:eastAsia="仿宋" w:hAnsi="仿宋" w:cs="仿宋"/>
          <w:szCs w:val="21"/>
        </w:rPr>
      </w:pPr>
      <w:r>
        <w:rPr>
          <w:rFonts w:ascii="仿宋" w:eastAsia="仿宋" w:hAnsi="仿宋" w:cs="仿宋" w:hint="eastAsia"/>
          <w:color w:val="000000"/>
          <w:kern w:val="0"/>
          <w:szCs w:val="21"/>
        </w:rPr>
        <w:t>五、评标方法</w:t>
      </w:r>
    </w:p>
    <w:p w:rsidR="000924A3" w:rsidRDefault="00D22EC2">
      <w:pPr>
        <w:spacing w:line="408" w:lineRule="auto"/>
        <w:rPr>
          <w:rFonts w:ascii="仿宋" w:eastAsia="仿宋" w:hAnsi="仿宋" w:cs="仿宋"/>
          <w:b/>
          <w:bCs/>
          <w:szCs w:val="21"/>
        </w:rPr>
      </w:pPr>
      <w:r>
        <w:rPr>
          <w:rFonts w:ascii="仿宋" w:eastAsia="仿宋" w:hAnsi="仿宋" w:cs="仿宋" w:hint="eastAsia"/>
          <w:b/>
          <w:bCs/>
          <w:szCs w:val="21"/>
        </w:rPr>
        <w:t>五、评标办法及评标标准:</w:t>
      </w:r>
    </w:p>
    <w:p w:rsidR="000924A3" w:rsidRDefault="00D22EC2">
      <w:pPr>
        <w:spacing w:line="408" w:lineRule="auto"/>
        <w:rPr>
          <w:rFonts w:ascii="仿宋" w:eastAsia="仿宋" w:hAnsi="仿宋" w:cs="仿宋"/>
          <w:szCs w:val="21"/>
        </w:rPr>
      </w:pPr>
      <w:r>
        <w:rPr>
          <w:rFonts w:ascii="仿宋" w:eastAsia="仿宋" w:hAnsi="仿宋" w:cs="仿宋" w:hint="eastAsia"/>
          <w:szCs w:val="21"/>
        </w:rPr>
        <w:t>（一）评标办法：综合评分法</w:t>
      </w:r>
    </w:p>
    <w:p w:rsidR="000924A3" w:rsidRDefault="00D22EC2">
      <w:pPr>
        <w:spacing w:line="408" w:lineRule="auto"/>
        <w:rPr>
          <w:rFonts w:ascii="仿宋" w:eastAsia="仿宋" w:hAnsi="仿宋" w:cs="仿宋"/>
          <w:szCs w:val="21"/>
        </w:rPr>
      </w:pPr>
      <w:r>
        <w:rPr>
          <w:rFonts w:ascii="仿宋" w:eastAsia="仿宋" w:hAnsi="仿宋" w:cs="仿宋" w:hint="eastAsia"/>
          <w:szCs w:val="21"/>
        </w:rPr>
        <w:t>（二）综合评分法评标标准</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600"/>
        <w:gridCol w:w="7171"/>
        <w:gridCol w:w="1032"/>
      </w:tblGrid>
      <w:tr w:rsidR="000924A3">
        <w:trPr>
          <w:trHeight w:val="113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分值构成（总分100分）</w:t>
            </w:r>
          </w:p>
        </w:tc>
        <w:tc>
          <w:tcPr>
            <w:tcW w:w="82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ind w:firstLine="482"/>
              <w:jc w:val="center"/>
              <w:rPr>
                <w:rFonts w:ascii="仿宋" w:eastAsia="仿宋" w:hAnsi="仿宋" w:cs="仿宋"/>
                <w:sz w:val="24"/>
              </w:rPr>
            </w:pPr>
            <w:r>
              <w:rPr>
                <w:rFonts w:ascii="仿宋" w:eastAsia="仿宋" w:hAnsi="仿宋" w:cs="仿宋" w:hint="eastAsia"/>
                <w:sz w:val="24"/>
              </w:rPr>
              <w:t>价格分值：30分</w:t>
            </w:r>
          </w:p>
          <w:p w:rsidR="000924A3" w:rsidRDefault="00D22EC2">
            <w:pPr>
              <w:spacing w:line="360" w:lineRule="auto"/>
              <w:ind w:firstLine="482"/>
              <w:jc w:val="center"/>
              <w:rPr>
                <w:rFonts w:ascii="仿宋" w:eastAsia="仿宋" w:hAnsi="仿宋" w:cs="仿宋"/>
                <w:sz w:val="24"/>
              </w:rPr>
            </w:pPr>
            <w:r>
              <w:rPr>
                <w:rFonts w:ascii="仿宋" w:eastAsia="仿宋" w:hAnsi="仿宋" w:cs="仿宋" w:hint="eastAsia"/>
                <w:sz w:val="24"/>
              </w:rPr>
              <w:t>商务部分：50分</w:t>
            </w:r>
          </w:p>
          <w:p w:rsidR="000924A3" w:rsidRDefault="00D22EC2">
            <w:pPr>
              <w:spacing w:line="360" w:lineRule="auto"/>
              <w:ind w:firstLine="482"/>
              <w:jc w:val="center"/>
              <w:rPr>
                <w:rFonts w:ascii="仿宋" w:eastAsia="仿宋" w:hAnsi="仿宋" w:cs="仿宋"/>
                <w:sz w:val="24"/>
              </w:rPr>
            </w:pPr>
            <w:r>
              <w:rPr>
                <w:rFonts w:ascii="仿宋" w:eastAsia="仿宋" w:hAnsi="仿宋" w:cs="仿宋" w:hint="eastAsia"/>
                <w:sz w:val="24"/>
              </w:rPr>
              <w:t>技术部分：20分</w:t>
            </w:r>
          </w:p>
        </w:tc>
      </w:tr>
      <w:tr w:rsidR="000924A3">
        <w:trPr>
          <w:trHeight w:val="291"/>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一、价格部分（满分30分）</w:t>
            </w:r>
          </w:p>
        </w:tc>
      </w:tr>
      <w:tr w:rsidR="000924A3">
        <w:trPr>
          <w:trHeight w:val="391"/>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分值</w:t>
            </w:r>
          </w:p>
        </w:tc>
      </w:tr>
      <w:tr w:rsidR="000924A3">
        <w:trPr>
          <w:trHeight w:val="9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投标报价</w:t>
            </w:r>
          </w:p>
          <w:p w:rsidR="000924A3" w:rsidRDefault="00D22EC2">
            <w:pPr>
              <w:spacing w:line="360" w:lineRule="auto"/>
              <w:jc w:val="center"/>
              <w:rPr>
                <w:rFonts w:ascii="仿宋" w:eastAsia="仿宋" w:hAnsi="仿宋" w:cs="仿宋"/>
                <w:sz w:val="24"/>
              </w:rPr>
            </w:pPr>
            <w:r>
              <w:rPr>
                <w:rFonts w:ascii="仿宋" w:eastAsia="仿宋" w:hAnsi="仿宋" w:cs="仿宋" w:hint="eastAsia"/>
                <w:sz w:val="24"/>
              </w:rPr>
              <w:t>评分标准</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rPr>
                <w:rFonts w:ascii="仿宋" w:eastAsia="仿宋" w:hAnsi="仿宋" w:cs="仿宋"/>
                <w:sz w:val="24"/>
              </w:rPr>
            </w:pPr>
            <w:r>
              <w:rPr>
                <w:rFonts w:ascii="仿宋" w:eastAsia="仿宋" w:hAnsi="仿宋" w:cs="仿宋" w:hint="eastAsia"/>
                <w:sz w:val="24"/>
              </w:rPr>
              <w:t>评标基准价：满足招标文件要求的有效投标报价中，最低的投标报价为评标基准价。</w:t>
            </w:r>
          </w:p>
          <w:p w:rsidR="000924A3" w:rsidRDefault="00D22EC2">
            <w:pPr>
              <w:spacing w:line="360" w:lineRule="auto"/>
              <w:rPr>
                <w:rFonts w:ascii="仿宋" w:eastAsia="仿宋" w:hAnsi="仿宋" w:cs="仿宋"/>
                <w:sz w:val="24"/>
              </w:rPr>
            </w:pPr>
            <w:r>
              <w:rPr>
                <w:rFonts w:ascii="仿宋" w:eastAsia="仿宋" w:hAnsi="仿宋" w:cs="仿宋" w:hint="eastAsia"/>
                <w:sz w:val="24"/>
              </w:rPr>
              <w:t>投标报价得分=（评标基准价/投标报价）×30</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30分</w:t>
            </w:r>
          </w:p>
        </w:tc>
      </w:tr>
      <w:tr w:rsidR="000924A3">
        <w:trPr>
          <w:trHeight w:val="376"/>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二、商务部分（满分40分）</w:t>
            </w:r>
          </w:p>
        </w:tc>
      </w:tr>
      <w:tr w:rsidR="000924A3">
        <w:trPr>
          <w:trHeight w:val="37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分值</w:t>
            </w:r>
          </w:p>
        </w:tc>
      </w:tr>
      <w:tr w:rsidR="000924A3">
        <w:trPr>
          <w:trHeight w:val="557"/>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投标人</w:t>
            </w:r>
          </w:p>
          <w:p w:rsidR="000924A3" w:rsidRDefault="00D22EC2">
            <w:pPr>
              <w:spacing w:line="360" w:lineRule="auto"/>
              <w:jc w:val="center"/>
              <w:rPr>
                <w:rFonts w:ascii="仿宋" w:eastAsia="仿宋" w:hAnsi="仿宋" w:cs="仿宋"/>
                <w:sz w:val="24"/>
              </w:rPr>
            </w:pPr>
            <w:r>
              <w:rPr>
                <w:rFonts w:ascii="仿宋" w:eastAsia="仿宋" w:hAnsi="仿宋" w:cs="仿宋" w:hint="eastAsia"/>
                <w:sz w:val="24"/>
              </w:rPr>
              <w:t>实力</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ind w:firstLineChars="100" w:firstLine="240"/>
              <w:rPr>
                <w:rFonts w:ascii="仿宋" w:eastAsia="仿宋" w:hAnsi="仿宋" w:cs="仿宋"/>
                <w:sz w:val="24"/>
              </w:rPr>
            </w:pPr>
            <w:r>
              <w:rPr>
                <w:rFonts w:ascii="仿宋" w:eastAsia="仿宋" w:hAnsi="仿宋" w:cs="仿宋" w:hint="eastAsia"/>
                <w:sz w:val="24"/>
              </w:rPr>
              <w:t>1、投标人具有质量管理体系、环境质量管理体系、职业健康安全管理体系认证证书者，每有一项得1分，满分得3分；（以证书为准，否则不得分。）</w:t>
            </w:r>
          </w:p>
          <w:p w:rsidR="000924A3" w:rsidRDefault="00D22EC2" w:rsidP="00EC7317">
            <w:pPr>
              <w:spacing w:line="360" w:lineRule="auto"/>
              <w:ind w:firstLineChars="100" w:firstLine="240"/>
              <w:rPr>
                <w:rFonts w:ascii="仿宋" w:eastAsia="仿宋" w:hAnsi="仿宋" w:cs="仿宋"/>
                <w:sz w:val="24"/>
              </w:rPr>
            </w:pPr>
            <w:r>
              <w:rPr>
                <w:rFonts w:ascii="仿宋" w:eastAsia="仿宋" w:hAnsi="仿宋" w:cs="仿宋" w:hint="eastAsia"/>
                <w:sz w:val="24"/>
              </w:rPr>
              <w:t>2、投标人具有AAA诚信经营、AAA质量服务诚信示范单位、AAA</w:t>
            </w:r>
            <w:r>
              <w:rPr>
                <w:rFonts w:ascii="仿宋" w:eastAsia="仿宋" w:hAnsi="仿宋" w:cs="仿宋" w:hint="eastAsia"/>
                <w:sz w:val="24"/>
              </w:rPr>
              <w:lastRenderedPageBreak/>
              <w:t>级信用企业、AAA级重合同守信用</w:t>
            </w:r>
            <w:r w:rsidR="00EC7317">
              <w:rPr>
                <w:rFonts w:ascii="仿宋" w:eastAsia="仿宋" w:hAnsi="仿宋" w:cs="仿宋" w:hint="eastAsia"/>
                <w:sz w:val="24"/>
              </w:rPr>
              <w:t>、</w:t>
            </w:r>
            <w:r>
              <w:rPr>
                <w:rFonts w:ascii="仿宋" w:eastAsia="仿宋" w:hAnsi="仿宋" w:cs="仿宋" w:hint="eastAsia"/>
                <w:sz w:val="24"/>
              </w:rPr>
              <w:t>中国书刊发行业协会证书者，每有一项得3分，满分得15分；（以证书为准，否则不得分。）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lastRenderedPageBreak/>
              <w:t>18分</w:t>
            </w:r>
          </w:p>
        </w:tc>
      </w:tr>
      <w:tr w:rsidR="000924A3">
        <w:trPr>
          <w:trHeight w:val="1363"/>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lastRenderedPageBreak/>
              <w:t>业绩</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rPr>
                <w:rFonts w:ascii="仿宋" w:eastAsia="仿宋" w:hAnsi="仿宋" w:cs="仿宋"/>
                <w:color w:val="000000"/>
                <w:sz w:val="24"/>
              </w:rPr>
            </w:pPr>
            <w:r>
              <w:rPr>
                <w:rFonts w:ascii="仿宋" w:eastAsia="仿宋" w:hAnsi="仿宋" w:cs="仿宋" w:hint="eastAsia"/>
                <w:sz w:val="24"/>
              </w:rPr>
              <w:t>1、投标人具有 2016年1月1日以来图书业绩，每提供1份加2分，最高分10分。（以签订合同和中标通知书为准）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10分</w:t>
            </w:r>
          </w:p>
        </w:tc>
      </w:tr>
      <w:tr w:rsidR="000924A3">
        <w:trPr>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信誉</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9E6408" w:rsidP="009E6408">
            <w:pPr>
              <w:numPr>
                <w:ilvl w:val="0"/>
                <w:numId w:val="2"/>
              </w:numPr>
              <w:spacing w:line="360" w:lineRule="auto"/>
              <w:rPr>
                <w:rFonts w:ascii="仿宋" w:eastAsia="仿宋" w:hAnsi="仿宋" w:cs="仿宋"/>
                <w:sz w:val="24"/>
              </w:rPr>
            </w:pPr>
            <w:r w:rsidRPr="009E6408">
              <w:rPr>
                <w:rFonts w:ascii="仿宋" w:eastAsia="仿宋" w:hAnsi="仿宋" w:cs="仿宋" w:hint="eastAsia"/>
                <w:sz w:val="24"/>
              </w:rPr>
              <w:t>投标人具有全国百佳出版社的图书经销合同≤4家</w:t>
            </w:r>
            <w:r>
              <w:rPr>
                <w:rFonts w:ascii="仿宋" w:eastAsia="仿宋" w:hAnsi="仿宋" w:cs="仿宋" w:hint="eastAsia"/>
                <w:sz w:val="24"/>
              </w:rPr>
              <w:t>的</w:t>
            </w:r>
            <w:r w:rsidRPr="009E6408">
              <w:rPr>
                <w:rFonts w:ascii="仿宋" w:eastAsia="仿宋" w:hAnsi="仿宋" w:cs="仿宋" w:hint="eastAsia"/>
                <w:sz w:val="24"/>
              </w:rPr>
              <w:t>（合同内容需具备供货折扣、合作出版社联系人及联系方式），每有一家得1.5分。在此基础上每多提供一家得2分，最多12分。（以合同为准）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12分</w:t>
            </w:r>
          </w:p>
        </w:tc>
      </w:tr>
      <w:tr w:rsidR="000924A3">
        <w:trPr>
          <w:trHeight w:val="393"/>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color w:val="000000"/>
                <w:sz w:val="24"/>
              </w:rPr>
            </w:pPr>
            <w:r>
              <w:rPr>
                <w:rFonts w:ascii="仿宋" w:eastAsia="仿宋" w:hAnsi="仿宋" w:cs="仿宋" w:hint="eastAsia"/>
                <w:color w:val="000000"/>
                <w:sz w:val="24"/>
              </w:rPr>
              <w:t>三、技术部分（满分30分）</w:t>
            </w:r>
          </w:p>
        </w:tc>
      </w:tr>
      <w:tr w:rsidR="000924A3">
        <w:trPr>
          <w:trHeight w:val="416"/>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color w:val="000000"/>
                <w:sz w:val="24"/>
              </w:rPr>
            </w:pPr>
            <w:r>
              <w:rPr>
                <w:rFonts w:ascii="仿宋" w:eastAsia="仿宋" w:hAnsi="仿宋" w:cs="仿宋" w:hint="eastAsia"/>
                <w:color w:val="000000"/>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sz w:val="24"/>
              </w:rPr>
            </w:pPr>
            <w:r>
              <w:rPr>
                <w:rFonts w:ascii="仿宋" w:eastAsia="仿宋" w:hAnsi="仿宋" w:cs="仿宋" w:hint="eastAsia"/>
                <w:sz w:val="24"/>
              </w:rPr>
              <w:t>分值</w:t>
            </w:r>
          </w:p>
        </w:tc>
      </w:tr>
      <w:tr w:rsidR="000924A3">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样品</w:t>
            </w:r>
          </w:p>
          <w:p w:rsidR="000924A3" w:rsidRDefault="000924A3">
            <w:pPr>
              <w:jc w:val="left"/>
              <w:rPr>
                <w:rFonts w:ascii="仿宋" w:eastAsia="仿宋" w:hAnsi="仿宋" w:cs="仿宋"/>
                <w:color w:val="000000" w:themeColor="text1"/>
                <w:sz w:val="24"/>
              </w:rPr>
            </w:pP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rPr>
                <w:rFonts w:ascii="仿宋" w:eastAsia="仿宋" w:hAnsi="仿宋" w:cs="仿宋"/>
                <w:sz w:val="24"/>
              </w:rPr>
            </w:pPr>
            <w:r>
              <w:rPr>
                <w:rFonts w:ascii="仿宋" w:eastAsia="仿宋" w:hAnsi="仿宋" w:cs="仿宋" w:hint="eastAsia"/>
                <w:sz w:val="24"/>
              </w:rPr>
              <w:t>评委会对每个样书提供完全的投标人的投标样书从产品印刷质量、图书内容、封面封底材料、装潢档次、纸质档次、装订用料、做工水平、耐用性等方面进行综合评价，将投标样书划分三个档次：</w:t>
            </w:r>
          </w:p>
          <w:p w:rsidR="000924A3" w:rsidRDefault="00D22EC2">
            <w:pPr>
              <w:spacing w:line="360" w:lineRule="auto"/>
              <w:rPr>
                <w:rFonts w:ascii="仿宋" w:eastAsia="仿宋" w:hAnsi="仿宋" w:cs="仿宋"/>
                <w:sz w:val="24"/>
              </w:rPr>
            </w:pPr>
            <w:proofErr w:type="gramStart"/>
            <w:r>
              <w:rPr>
                <w:rFonts w:ascii="仿宋" w:eastAsia="仿宋" w:hAnsi="仿宋" w:cs="仿宋" w:hint="eastAsia"/>
                <w:sz w:val="24"/>
              </w:rPr>
              <w:t>优得</w:t>
            </w:r>
            <w:proofErr w:type="gramEnd"/>
            <w:r>
              <w:rPr>
                <w:rFonts w:ascii="仿宋" w:eastAsia="仿宋" w:hAnsi="仿宋" w:cs="仿宋" w:hint="eastAsia"/>
                <w:sz w:val="24"/>
              </w:rPr>
              <w:t>10-7分：样书印刷字体清晰、内容丰富、十分切合人民需求、制作工艺精良，材质符合或超过国家有关要求、安全实用；</w:t>
            </w:r>
          </w:p>
          <w:p w:rsidR="000924A3" w:rsidRDefault="00D22EC2">
            <w:pPr>
              <w:spacing w:line="360" w:lineRule="auto"/>
              <w:rPr>
                <w:rFonts w:ascii="仿宋" w:eastAsia="仿宋" w:hAnsi="仿宋" w:cs="仿宋"/>
                <w:sz w:val="24"/>
              </w:rPr>
            </w:pPr>
            <w:r>
              <w:rPr>
                <w:rFonts w:ascii="仿宋" w:eastAsia="仿宋" w:hAnsi="仿宋" w:cs="仿宋" w:hint="eastAsia"/>
                <w:sz w:val="24"/>
              </w:rPr>
              <w:t>好得6-3分：样书制作工艺良好，装潢档次、纸质档次、装订用料、做工水平略</w:t>
            </w:r>
            <w:bookmarkStart w:id="0" w:name="_GoBack"/>
            <w:bookmarkEnd w:id="0"/>
            <w:r>
              <w:rPr>
                <w:rFonts w:ascii="仿宋" w:eastAsia="仿宋" w:hAnsi="仿宋" w:cs="仿宋" w:hint="eastAsia"/>
                <w:sz w:val="24"/>
              </w:rPr>
              <w:t>差于优，样书印刷字体清晰、内容较为丰富、能基本满足学生需求；</w:t>
            </w:r>
          </w:p>
          <w:p w:rsidR="000924A3" w:rsidRDefault="00D22EC2">
            <w:pPr>
              <w:spacing w:line="360" w:lineRule="auto"/>
              <w:rPr>
                <w:rFonts w:ascii="仿宋" w:eastAsia="仿宋" w:hAnsi="仿宋" w:cs="仿宋"/>
                <w:bCs/>
                <w:color w:val="000000" w:themeColor="text1"/>
                <w:sz w:val="24"/>
              </w:rPr>
            </w:pPr>
            <w:r>
              <w:rPr>
                <w:rFonts w:ascii="仿宋" w:eastAsia="仿宋" w:hAnsi="仿宋" w:cs="仿宋" w:hint="eastAsia"/>
                <w:sz w:val="24"/>
              </w:rPr>
              <w:t>一般得2-0分：样书工艺制作一般，内容基本符合要求，纸质档次、装订用料基本符合国家有关要求、做工水平一般；</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10分</w:t>
            </w:r>
          </w:p>
        </w:tc>
      </w:tr>
      <w:tr w:rsidR="000924A3">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售后服务</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rsidP="00EC7317">
            <w:pPr>
              <w:spacing w:line="360" w:lineRule="auto"/>
              <w:rPr>
                <w:rFonts w:ascii="仿宋" w:eastAsia="仿宋" w:hAnsi="仿宋" w:cs="仿宋"/>
                <w:color w:val="000000" w:themeColor="text1"/>
                <w:sz w:val="24"/>
              </w:rPr>
            </w:pPr>
            <w:r>
              <w:rPr>
                <w:rFonts w:ascii="仿宋" w:eastAsia="仿宋" w:hAnsi="仿宋" w:cs="仿宋" w:hint="eastAsia"/>
                <w:bCs/>
                <w:color w:val="000000" w:themeColor="text1"/>
                <w:sz w:val="24"/>
              </w:rPr>
              <w:t>1、根据各投标人的配送组织实施方案及售后服务响应计划进行评分，</w:t>
            </w:r>
            <w:proofErr w:type="gramStart"/>
            <w:r>
              <w:rPr>
                <w:rFonts w:ascii="仿宋" w:eastAsia="仿宋" w:hAnsi="仿宋" w:cs="仿宋" w:hint="eastAsia"/>
                <w:bCs/>
                <w:color w:val="000000" w:themeColor="text1"/>
                <w:sz w:val="24"/>
              </w:rPr>
              <w:t>优得10分</w:t>
            </w:r>
            <w:proofErr w:type="gramEnd"/>
            <w:r>
              <w:rPr>
                <w:rFonts w:ascii="仿宋" w:eastAsia="仿宋" w:hAnsi="仿宋" w:cs="仿宋" w:hint="eastAsia"/>
                <w:bCs/>
                <w:color w:val="000000" w:themeColor="text1"/>
                <w:sz w:val="24"/>
              </w:rPr>
              <w:t>；</w:t>
            </w:r>
            <w:proofErr w:type="gramStart"/>
            <w:r>
              <w:rPr>
                <w:rFonts w:ascii="仿宋" w:eastAsia="仿宋" w:hAnsi="仿宋" w:cs="仿宋" w:hint="eastAsia"/>
                <w:bCs/>
                <w:color w:val="000000" w:themeColor="text1"/>
                <w:sz w:val="24"/>
              </w:rPr>
              <w:t>良得</w:t>
            </w:r>
            <w:r w:rsidR="00EC7317">
              <w:rPr>
                <w:rFonts w:ascii="仿宋" w:eastAsia="仿宋" w:hAnsi="仿宋" w:cs="仿宋" w:hint="eastAsia"/>
                <w:bCs/>
                <w:color w:val="000000" w:themeColor="text1"/>
                <w:sz w:val="24"/>
              </w:rPr>
              <w:t>5</w:t>
            </w:r>
            <w:r>
              <w:rPr>
                <w:rFonts w:ascii="仿宋" w:eastAsia="仿宋" w:hAnsi="仿宋" w:cs="仿宋" w:hint="eastAsia"/>
                <w:bCs/>
                <w:color w:val="000000" w:themeColor="text1"/>
                <w:sz w:val="24"/>
              </w:rPr>
              <w:t>分</w:t>
            </w:r>
            <w:proofErr w:type="gramEnd"/>
            <w:r>
              <w:rPr>
                <w:rFonts w:ascii="仿宋" w:eastAsia="仿宋" w:hAnsi="仿宋" w:cs="仿宋" w:hint="eastAsia"/>
                <w:bCs/>
                <w:color w:val="000000" w:themeColor="text1"/>
                <w:sz w:val="24"/>
              </w:rPr>
              <w:t>；差不得分。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color w:val="000000" w:themeColor="text1"/>
                <w:sz w:val="24"/>
                <w:u w:val="single"/>
              </w:rPr>
            </w:pPr>
            <w:r>
              <w:rPr>
                <w:rFonts w:ascii="仿宋" w:eastAsia="仿宋" w:hAnsi="仿宋" w:cs="仿宋" w:hint="eastAsia"/>
                <w:color w:val="000000" w:themeColor="text1"/>
                <w:sz w:val="24"/>
              </w:rPr>
              <w:t>10分</w:t>
            </w:r>
          </w:p>
        </w:tc>
      </w:tr>
      <w:tr w:rsidR="000924A3">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rPr>
                <w:rFonts w:ascii="仿宋" w:eastAsia="仿宋" w:hAnsi="仿宋" w:cs="仿宋"/>
                <w:color w:val="000000" w:themeColor="text1"/>
                <w:sz w:val="24"/>
              </w:rPr>
            </w:pPr>
            <w:r>
              <w:rPr>
                <w:rFonts w:ascii="仿宋" w:eastAsia="仿宋" w:hAnsi="仿宋" w:cs="仿宋" w:hint="eastAsia"/>
                <w:bCs/>
                <w:color w:val="000000" w:themeColor="text1"/>
                <w:sz w:val="24"/>
              </w:rPr>
              <w:t>配送组织实施方案</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rsidP="00EC7317">
            <w:pPr>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根据各投标人的配送组织实施方案进行评分，</w:t>
            </w:r>
            <w:proofErr w:type="gramStart"/>
            <w:r>
              <w:rPr>
                <w:rFonts w:ascii="仿宋" w:eastAsia="仿宋" w:hAnsi="仿宋" w:cs="仿宋" w:hint="eastAsia"/>
                <w:bCs/>
                <w:color w:val="000000" w:themeColor="text1"/>
                <w:sz w:val="24"/>
              </w:rPr>
              <w:t>优得10分</w:t>
            </w:r>
            <w:proofErr w:type="gramEnd"/>
            <w:r>
              <w:rPr>
                <w:rFonts w:ascii="仿宋" w:eastAsia="仿宋" w:hAnsi="仿宋" w:cs="仿宋" w:hint="eastAsia"/>
                <w:bCs/>
                <w:color w:val="000000" w:themeColor="text1"/>
                <w:sz w:val="24"/>
              </w:rPr>
              <w:t>；</w:t>
            </w:r>
            <w:proofErr w:type="gramStart"/>
            <w:r>
              <w:rPr>
                <w:rFonts w:ascii="仿宋" w:eastAsia="仿宋" w:hAnsi="仿宋" w:cs="仿宋" w:hint="eastAsia"/>
                <w:bCs/>
                <w:color w:val="000000" w:themeColor="text1"/>
                <w:sz w:val="24"/>
              </w:rPr>
              <w:t>良得</w:t>
            </w:r>
            <w:r w:rsidR="00EC7317">
              <w:rPr>
                <w:rFonts w:ascii="仿宋" w:eastAsia="仿宋" w:hAnsi="仿宋" w:cs="仿宋" w:hint="eastAsia"/>
                <w:bCs/>
                <w:color w:val="000000" w:themeColor="text1"/>
                <w:sz w:val="24"/>
              </w:rPr>
              <w:t>5</w:t>
            </w:r>
            <w:r>
              <w:rPr>
                <w:rFonts w:ascii="仿宋" w:eastAsia="仿宋" w:hAnsi="仿宋" w:cs="仿宋" w:hint="eastAsia"/>
                <w:bCs/>
                <w:color w:val="000000" w:themeColor="text1"/>
                <w:sz w:val="24"/>
              </w:rPr>
              <w:t>分</w:t>
            </w:r>
            <w:proofErr w:type="gramEnd"/>
            <w:r>
              <w:rPr>
                <w:rFonts w:ascii="仿宋" w:eastAsia="仿宋" w:hAnsi="仿宋" w:cs="仿宋" w:hint="eastAsia"/>
                <w:bCs/>
                <w:color w:val="000000" w:themeColor="text1"/>
                <w:sz w:val="24"/>
              </w:rPr>
              <w:t>；差不得分。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10分</w:t>
            </w:r>
          </w:p>
        </w:tc>
      </w:tr>
      <w:tr w:rsidR="000924A3">
        <w:trPr>
          <w:trHeight w:val="542"/>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4A3" w:rsidRDefault="00D22EC2">
            <w:pPr>
              <w:spacing w:line="360" w:lineRule="auto"/>
              <w:rPr>
                <w:rFonts w:ascii="仿宋" w:eastAsia="仿宋" w:hAnsi="仿宋" w:cs="仿宋"/>
                <w:color w:val="000000"/>
                <w:sz w:val="24"/>
              </w:rPr>
            </w:pPr>
            <w:r>
              <w:rPr>
                <w:rFonts w:ascii="仿宋" w:eastAsia="仿宋" w:hAnsi="仿宋" w:cs="仿宋" w:hint="eastAsia"/>
                <w:color w:val="000000"/>
                <w:sz w:val="24"/>
              </w:rPr>
              <w:t>注：评标标准中所涉及到的证书及材料，均须在电子投标文件中提供原件扫描件（或图片），否则不得分。</w:t>
            </w:r>
          </w:p>
        </w:tc>
      </w:tr>
    </w:tbl>
    <w:p w:rsidR="000924A3" w:rsidRDefault="000924A3">
      <w:pPr>
        <w:pStyle w:val="a0"/>
        <w:ind w:firstLineChars="0" w:firstLine="0"/>
        <w:rPr>
          <w:rFonts w:ascii="仿宋" w:eastAsia="仿宋" w:hAnsi="仿宋" w:cs="仿宋"/>
          <w:szCs w:val="24"/>
        </w:rPr>
      </w:pPr>
    </w:p>
    <w:p w:rsidR="000924A3" w:rsidRDefault="00D22EC2">
      <w:pPr>
        <w:spacing w:line="408" w:lineRule="auto"/>
        <w:rPr>
          <w:rFonts w:ascii="仿宋" w:eastAsia="仿宋" w:hAnsi="仿宋" w:cs="仿宋"/>
          <w:sz w:val="24"/>
        </w:rPr>
      </w:pPr>
      <w:r>
        <w:rPr>
          <w:rFonts w:ascii="仿宋" w:eastAsia="仿宋" w:hAnsi="仿宋" w:cs="仿宋" w:hint="eastAsia"/>
          <w:sz w:val="24"/>
        </w:rPr>
        <w:t>六、采购资金支付</w:t>
      </w:r>
    </w:p>
    <w:p w:rsidR="000924A3" w:rsidRDefault="00D22EC2">
      <w:pPr>
        <w:spacing w:line="408" w:lineRule="auto"/>
        <w:rPr>
          <w:rFonts w:ascii="仿宋" w:eastAsia="仿宋" w:hAnsi="仿宋" w:cs="仿宋"/>
          <w:sz w:val="24"/>
        </w:rPr>
      </w:pPr>
      <w:r>
        <w:rPr>
          <w:rFonts w:ascii="仿宋" w:eastAsia="仿宋" w:hAnsi="仿宋" w:cs="仿宋" w:hint="eastAsia"/>
          <w:sz w:val="24"/>
        </w:rPr>
        <w:lastRenderedPageBreak/>
        <w:t>（一）支付方式：银行转账</w:t>
      </w:r>
    </w:p>
    <w:p w:rsidR="000924A3" w:rsidRDefault="00D22EC2">
      <w:pPr>
        <w:spacing w:line="408" w:lineRule="auto"/>
        <w:rPr>
          <w:rFonts w:ascii="仿宋" w:eastAsia="仿宋" w:hAnsi="仿宋" w:cs="仿宋"/>
          <w:sz w:val="24"/>
        </w:rPr>
      </w:pPr>
      <w:r>
        <w:rPr>
          <w:rFonts w:ascii="仿宋" w:eastAsia="仿宋" w:hAnsi="仿宋" w:cs="仿宋" w:hint="eastAsia"/>
          <w:sz w:val="24"/>
        </w:rPr>
        <w:t>（二）支付时间及条件：根据财政拨付进度支付</w:t>
      </w:r>
    </w:p>
    <w:p w:rsidR="000924A3" w:rsidRDefault="00D22EC2">
      <w:pPr>
        <w:spacing w:line="408" w:lineRule="auto"/>
        <w:rPr>
          <w:rFonts w:ascii="仿宋" w:eastAsia="仿宋" w:hAnsi="仿宋" w:cs="仿宋"/>
          <w:sz w:val="24"/>
        </w:rPr>
      </w:pPr>
      <w:r>
        <w:rPr>
          <w:rFonts w:ascii="仿宋" w:eastAsia="仿宋" w:hAnsi="仿宋" w:cs="仿宋" w:hint="eastAsia"/>
          <w:sz w:val="24"/>
        </w:rPr>
        <w:t>七、联系方式</w:t>
      </w:r>
    </w:p>
    <w:p w:rsidR="000924A3" w:rsidRDefault="00D22EC2">
      <w:pPr>
        <w:spacing w:line="425" w:lineRule="auto"/>
        <w:jc w:val="left"/>
        <w:rPr>
          <w:rFonts w:ascii="仿宋" w:eastAsia="仿宋" w:hAnsi="仿宋" w:cs="仿宋"/>
          <w:sz w:val="24"/>
        </w:rPr>
      </w:pPr>
      <w:r>
        <w:rPr>
          <w:rFonts w:ascii="仿宋" w:eastAsia="仿宋" w:hAnsi="仿宋" w:cs="仿宋" w:hint="eastAsia"/>
          <w:sz w:val="24"/>
        </w:rPr>
        <w:t xml:space="preserve">联 系 人：王先生 </w:t>
      </w:r>
    </w:p>
    <w:p w:rsidR="000924A3" w:rsidRDefault="00D22EC2">
      <w:pPr>
        <w:spacing w:line="425" w:lineRule="auto"/>
        <w:jc w:val="left"/>
        <w:rPr>
          <w:rFonts w:ascii="仿宋" w:eastAsia="仿宋" w:hAnsi="仿宋" w:cs="仿宋"/>
          <w:sz w:val="24"/>
        </w:rPr>
      </w:pPr>
      <w:r>
        <w:rPr>
          <w:rFonts w:ascii="仿宋" w:eastAsia="仿宋" w:hAnsi="仿宋" w:cs="仿宋" w:hint="eastAsia"/>
          <w:sz w:val="24"/>
        </w:rPr>
        <w:t>联系电话：0374-6093076</w:t>
      </w:r>
    </w:p>
    <w:p w:rsidR="000924A3" w:rsidRDefault="00D22EC2">
      <w:pPr>
        <w:spacing w:line="425" w:lineRule="auto"/>
        <w:rPr>
          <w:rFonts w:ascii="宋体" w:hAnsi="宋体" w:cs="宋体"/>
          <w:szCs w:val="21"/>
        </w:rPr>
      </w:pPr>
      <w:r>
        <w:rPr>
          <w:rFonts w:ascii="仿宋" w:eastAsia="仿宋" w:hAnsi="仿宋" w:cs="仿宋" w:hint="eastAsia"/>
          <w:sz w:val="24"/>
        </w:rPr>
        <w:t xml:space="preserve">单位地址：鄢陵县人民路文化广场                       </w:t>
      </w:r>
    </w:p>
    <w:p w:rsidR="000924A3" w:rsidRDefault="000924A3">
      <w:pPr>
        <w:spacing w:line="425" w:lineRule="auto"/>
        <w:jc w:val="right"/>
        <w:rPr>
          <w:rFonts w:ascii="宋体" w:hAnsi="宋体" w:cs="宋体"/>
          <w:szCs w:val="21"/>
        </w:rPr>
      </w:pPr>
    </w:p>
    <w:p w:rsidR="000924A3" w:rsidRDefault="000924A3">
      <w:pPr>
        <w:spacing w:line="425" w:lineRule="auto"/>
        <w:jc w:val="right"/>
        <w:rPr>
          <w:rFonts w:ascii="宋体" w:hAnsi="宋体" w:cs="宋体"/>
          <w:szCs w:val="21"/>
        </w:rPr>
      </w:pPr>
    </w:p>
    <w:p w:rsidR="000924A3" w:rsidRDefault="00D22EC2">
      <w:pPr>
        <w:spacing w:line="425" w:lineRule="auto"/>
        <w:ind w:right="420"/>
        <w:jc w:val="center"/>
        <w:rPr>
          <w:rFonts w:ascii="宋体" w:hAnsi="宋体" w:cs="宋体"/>
          <w:szCs w:val="21"/>
        </w:rPr>
      </w:pPr>
      <w:r>
        <w:rPr>
          <w:rFonts w:ascii="宋体" w:hAnsi="宋体" w:cs="宋体" w:hint="eastAsia"/>
          <w:szCs w:val="21"/>
        </w:rPr>
        <w:t xml:space="preserve">                                                                   鄢陵县图书馆</w:t>
      </w:r>
    </w:p>
    <w:p w:rsidR="000924A3" w:rsidRDefault="000924A3" w:rsidP="00037FCB">
      <w:pPr>
        <w:wordWrap w:val="0"/>
        <w:spacing w:line="425" w:lineRule="auto"/>
        <w:ind w:right="105"/>
        <w:jc w:val="right"/>
        <w:rPr>
          <w:rFonts w:ascii="宋体" w:hAnsi="宋体" w:cs="宋体"/>
          <w:szCs w:val="21"/>
        </w:rPr>
      </w:pPr>
    </w:p>
    <w:p w:rsidR="000924A3" w:rsidRDefault="000924A3">
      <w:pPr>
        <w:spacing w:line="425" w:lineRule="auto"/>
        <w:rPr>
          <w:rFonts w:asciiTheme="majorEastAsia" w:eastAsiaTheme="majorEastAsia" w:hAnsiTheme="majorEastAsia" w:cstheme="majorEastAsia"/>
          <w:szCs w:val="21"/>
        </w:rPr>
      </w:pPr>
    </w:p>
    <w:sectPr w:rsidR="000924A3" w:rsidSect="000924A3">
      <w:headerReference w:type="even" r:id="rId8"/>
      <w:headerReference w:type="default" r:id="rId9"/>
      <w:footerReference w:type="even" r:id="rId10"/>
      <w:footerReference w:type="default" r:id="rId11"/>
      <w:headerReference w:type="first" r:id="rId12"/>
      <w:footerReference w:type="first" r:id="rId13"/>
      <w:pgSz w:w="11906" w:h="16838"/>
      <w:pgMar w:top="1723" w:right="1083" w:bottom="178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1A6" w:rsidRPr="00806252" w:rsidRDefault="005011A6" w:rsidP="00EC7317">
      <w:pPr>
        <w:rPr>
          <w:rFonts w:ascii="Tahoma" w:hAnsi="Tahoma"/>
          <w:sz w:val="30"/>
          <w:szCs w:val="30"/>
        </w:rPr>
      </w:pPr>
      <w:r>
        <w:separator/>
      </w:r>
    </w:p>
  </w:endnote>
  <w:endnote w:type="continuationSeparator" w:id="0">
    <w:p w:rsidR="005011A6" w:rsidRPr="00806252" w:rsidRDefault="005011A6" w:rsidP="00EC7317">
      <w:pPr>
        <w:rPr>
          <w:rFonts w:ascii="Tahoma" w:hAnsi="Tahoma"/>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CB" w:rsidRDefault="00037FC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CB" w:rsidRDefault="00037FC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CB" w:rsidRDefault="00037F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1A6" w:rsidRPr="00806252" w:rsidRDefault="005011A6" w:rsidP="00EC7317">
      <w:pPr>
        <w:rPr>
          <w:rFonts w:ascii="Tahoma" w:hAnsi="Tahoma"/>
          <w:sz w:val="30"/>
          <w:szCs w:val="30"/>
        </w:rPr>
      </w:pPr>
      <w:r>
        <w:separator/>
      </w:r>
    </w:p>
  </w:footnote>
  <w:footnote w:type="continuationSeparator" w:id="0">
    <w:p w:rsidR="005011A6" w:rsidRPr="00806252" w:rsidRDefault="005011A6" w:rsidP="00EC7317">
      <w:pPr>
        <w:rPr>
          <w:rFonts w:ascii="Tahoma" w:hAnsi="Tahoma"/>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CB" w:rsidRDefault="00037FC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17" w:rsidRDefault="00EC7317" w:rsidP="00037FCB">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CB" w:rsidRDefault="00037FC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EB668"/>
    <w:multiLevelType w:val="singleLevel"/>
    <w:tmpl w:val="B9CEB668"/>
    <w:lvl w:ilvl="0">
      <w:start w:val="1"/>
      <w:numFmt w:val="decimal"/>
      <w:suff w:val="nothing"/>
      <w:lvlText w:val="%1、"/>
      <w:lvlJc w:val="left"/>
    </w:lvl>
  </w:abstractNum>
  <w:abstractNum w:abstractNumId="1">
    <w:nsid w:val="C6894A9D"/>
    <w:multiLevelType w:val="singleLevel"/>
    <w:tmpl w:val="C6894A9D"/>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8FA"/>
    <w:rsid w:val="000037A4"/>
    <w:rsid w:val="00037FCB"/>
    <w:rsid w:val="00064C9F"/>
    <w:rsid w:val="000738EC"/>
    <w:rsid w:val="00083DC8"/>
    <w:rsid w:val="000924A3"/>
    <w:rsid w:val="000B6599"/>
    <w:rsid w:val="000E669D"/>
    <w:rsid w:val="00140DE0"/>
    <w:rsid w:val="00144A51"/>
    <w:rsid w:val="001A671A"/>
    <w:rsid w:val="001B5E35"/>
    <w:rsid w:val="001D1739"/>
    <w:rsid w:val="00225482"/>
    <w:rsid w:val="00232043"/>
    <w:rsid w:val="002902AE"/>
    <w:rsid w:val="002A657A"/>
    <w:rsid w:val="002B7CD3"/>
    <w:rsid w:val="002F1554"/>
    <w:rsid w:val="00313E80"/>
    <w:rsid w:val="00340EC1"/>
    <w:rsid w:val="003D6D6D"/>
    <w:rsid w:val="00462EBF"/>
    <w:rsid w:val="00481078"/>
    <w:rsid w:val="004C137E"/>
    <w:rsid w:val="004D3D37"/>
    <w:rsid w:val="005011A6"/>
    <w:rsid w:val="00503C2B"/>
    <w:rsid w:val="005148FA"/>
    <w:rsid w:val="00575C6D"/>
    <w:rsid w:val="00662A6D"/>
    <w:rsid w:val="006E74D5"/>
    <w:rsid w:val="00756CE2"/>
    <w:rsid w:val="008006A4"/>
    <w:rsid w:val="00810E03"/>
    <w:rsid w:val="008249C9"/>
    <w:rsid w:val="00852F2E"/>
    <w:rsid w:val="009028A0"/>
    <w:rsid w:val="009B7120"/>
    <w:rsid w:val="009E6408"/>
    <w:rsid w:val="00A10A81"/>
    <w:rsid w:val="00A37009"/>
    <w:rsid w:val="00A47997"/>
    <w:rsid w:val="00A626C5"/>
    <w:rsid w:val="00A91B3B"/>
    <w:rsid w:val="00AF5DE9"/>
    <w:rsid w:val="00B92559"/>
    <w:rsid w:val="00BE4A92"/>
    <w:rsid w:val="00BF714E"/>
    <w:rsid w:val="00C45F9D"/>
    <w:rsid w:val="00C65C99"/>
    <w:rsid w:val="00CE7DDE"/>
    <w:rsid w:val="00CF5AA7"/>
    <w:rsid w:val="00D21098"/>
    <w:rsid w:val="00D22EC2"/>
    <w:rsid w:val="00D547FD"/>
    <w:rsid w:val="00DE2B38"/>
    <w:rsid w:val="00E15304"/>
    <w:rsid w:val="00E261CF"/>
    <w:rsid w:val="00E63D22"/>
    <w:rsid w:val="00E868E7"/>
    <w:rsid w:val="00EA6F80"/>
    <w:rsid w:val="00EC7317"/>
    <w:rsid w:val="00FD1CAF"/>
    <w:rsid w:val="06106345"/>
    <w:rsid w:val="06822E77"/>
    <w:rsid w:val="06FC1FFE"/>
    <w:rsid w:val="073440B4"/>
    <w:rsid w:val="0A6435D1"/>
    <w:rsid w:val="0D0817C3"/>
    <w:rsid w:val="14431050"/>
    <w:rsid w:val="17495F10"/>
    <w:rsid w:val="18143042"/>
    <w:rsid w:val="1E9F4738"/>
    <w:rsid w:val="1EFD1CD2"/>
    <w:rsid w:val="22FF3435"/>
    <w:rsid w:val="26323284"/>
    <w:rsid w:val="29DD220A"/>
    <w:rsid w:val="31A42922"/>
    <w:rsid w:val="347B739C"/>
    <w:rsid w:val="34C306F0"/>
    <w:rsid w:val="37CB3403"/>
    <w:rsid w:val="38E636DC"/>
    <w:rsid w:val="42213625"/>
    <w:rsid w:val="42AC4589"/>
    <w:rsid w:val="450B17E1"/>
    <w:rsid w:val="47F83AA2"/>
    <w:rsid w:val="4AB4091B"/>
    <w:rsid w:val="50C03124"/>
    <w:rsid w:val="53434A9D"/>
    <w:rsid w:val="56D9546D"/>
    <w:rsid w:val="5B187968"/>
    <w:rsid w:val="5B8C381E"/>
    <w:rsid w:val="5BD73696"/>
    <w:rsid w:val="62586B26"/>
    <w:rsid w:val="62CC156A"/>
    <w:rsid w:val="62D27D21"/>
    <w:rsid w:val="665E1728"/>
    <w:rsid w:val="6AAC2837"/>
    <w:rsid w:val="6B726A48"/>
    <w:rsid w:val="6CE22996"/>
    <w:rsid w:val="6D064A3F"/>
    <w:rsid w:val="6D22796D"/>
    <w:rsid w:val="6D7A3D8A"/>
    <w:rsid w:val="6E4E40C9"/>
    <w:rsid w:val="70D94357"/>
    <w:rsid w:val="738432A7"/>
    <w:rsid w:val="75F6459C"/>
    <w:rsid w:val="782055A7"/>
    <w:rsid w:val="7A8D47D9"/>
    <w:rsid w:val="7B607AF1"/>
    <w:rsid w:val="7C290E6E"/>
    <w:rsid w:val="7C3971B6"/>
    <w:rsid w:val="7C9D7B29"/>
    <w:rsid w:val="7DB64BFE"/>
    <w:rsid w:val="7DC43BC2"/>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924A3"/>
    <w:pPr>
      <w:widowControl w:val="0"/>
      <w:jc w:val="both"/>
    </w:pPr>
    <w:rPr>
      <w:rFonts w:ascii="Calibri" w:hAnsi="Calibri"/>
      <w:kern w:val="2"/>
      <w:sz w:val="21"/>
      <w:szCs w:val="24"/>
    </w:rPr>
  </w:style>
  <w:style w:type="paragraph" w:styleId="1">
    <w:name w:val="heading 1"/>
    <w:basedOn w:val="a"/>
    <w:next w:val="a"/>
    <w:uiPriority w:val="9"/>
    <w:qFormat/>
    <w:rsid w:val="000924A3"/>
    <w:pPr>
      <w:keepNext/>
      <w:keepLines/>
      <w:spacing w:line="360" w:lineRule="auto"/>
      <w:jc w:val="center"/>
      <w:outlineLvl w:val="0"/>
    </w:pPr>
    <w:rPr>
      <w:rFonts w:eastAsia="黑体"/>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924A3"/>
    <w:pPr>
      <w:adjustRightInd w:val="0"/>
      <w:spacing w:line="360" w:lineRule="atLeast"/>
      <w:ind w:firstLineChars="100" w:firstLine="420"/>
      <w:jc w:val="left"/>
      <w:textAlignment w:val="baseline"/>
    </w:pPr>
    <w:rPr>
      <w:rFonts w:ascii="Times New Roman" w:hAnsi="Times New Roman"/>
      <w:kern w:val="0"/>
      <w:sz w:val="24"/>
      <w:szCs w:val="20"/>
    </w:rPr>
  </w:style>
  <w:style w:type="paragraph" w:styleId="a4">
    <w:name w:val="Body Text"/>
    <w:basedOn w:val="a"/>
    <w:unhideWhenUsed/>
    <w:qFormat/>
    <w:rsid w:val="000924A3"/>
    <w:pPr>
      <w:spacing w:after="120"/>
    </w:pPr>
  </w:style>
  <w:style w:type="paragraph" w:styleId="a5">
    <w:name w:val="Balloon Text"/>
    <w:basedOn w:val="a"/>
    <w:link w:val="Char"/>
    <w:uiPriority w:val="99"/>
    <w:semiHidden/>
    <w:unhideWhenUsed/>
    <w:qFormat/>
    <w:rsid w:val="000924A3"/>
    <w:rPr>
      <w:sz w:val="18"/>
      <w:szCs w:val="18"/>
    </w:rPr>
  </w:style>
  <w:style w:type="paragraph" w:styleId="a6">
    <w:name w:val="footer"/>
    <w:basedOn w:val="a"/>
    <w:link w:val="Char0"/>
    <w:uiPriority w:val="99"/>
    <w:semiHidden/>
    <w:unhideWhenUsed/>
    <w:qFormat/>
    <w:rsid w:val="000924A3"/>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rsid w:val="000924A3"/>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0924A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uiPriority w:val="99"/>
    <w:semiHidden/>
    <w:unhideWhenUsed/>
    <w:qFormat/>
    <w:rsid w:val="000924A3"/>
    <w:pPr>
      <w:jc w:val="left"/>
    </w:pPr>
    <w:rPr>
      <w:kern w:val="0"/>
      <w:sz w:val="24"/>
    </w:rPr>
  </w:style>
  <w:style w:type="paragraph" w:styleId="aa">
    <w:name w:val="Title"/>
    <w:basedOn w:val="a"/>
    <w:next w:val="a"/>
    <w:qFormat/>
    <w:rsid w:val="000924A3"/>
    <w:pPr>
      <w:spacing w:beforeLines="50" w:afterLines="50"/>
      <w:jc w:val="center"/>
      <w:outlineLvl w:val="0"/>
    </w:pPr>
    <w:rPr>
      <w:b/>
      <w:bCs/>
      <w:sz w:val="32"/>
    </w:rPr>
  </w:style>
  <w:style w:type="table" w:styleId="ab">
    <w:name w:val="Table Grid"/>
    <w:basedOn w:val="a2"/>
    <w:uiPriority w:val="59"/>
    <w:qFormat/>
    <w:rsid w:val="00092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qFormat/>
    <w:rsid w:val="000924A3"/>
    <w:rPr>
      <w:color w:val="000000"/>
      <w:u w:val="none"/>
    </w:rPr>
  </w:style>
  <w:style w:type="character" w:styleId="ad">
    <w:name w:val="Emphasis"/>
    <w:basedOn w:val="a1"/>
    <w:uiPriority w:val="20"/>
    <w:qFormat/>
    <w:rsid w:val="000924A3"/>
  </w:style>
  <w:style w:type="character" w:styleId="ae">
    <w:name w:val="Hyperlink"/>
    <w:basedOn w:val="a1"/>
    <w:uiPriority w:val="99"/>
    <w:semiHidden/>
    <w:unhideWhenUsed/>
    <w:qFormat/>
    <w:rsid w:val="000924A3"/>
    <w:rPr>
      <w:color w:val="000000"/>
      <w:u w:val="none"/>
    </w:rPr>
  </w:style>
  <w:style w:type="character" w:customStyle="1" w:styleId="Char0">
    <w:name w:val="页脚 Char"/>
    <w:basedOn w:val="a1"/>
    <w:link w:val="a6"/>
    <w:uiPriority w:val="99"/>
    <w:semiHidden/>
    <w:qFormat/>
    <w:rsid w:val="000924A3"/>
    <w:rPr>
      <w:rFonts w:eastAsia="宋体"/>
      <w:kern w:val="2"/>
      <w:sz w:val="18"/>
      <w:szCs w:val="18"/>
    </w:rPr>
  </w:style>
  <w:style w:type="character" w:customStyle="1" w:styleId="Char1">
    <w:name w:val="页眉 Char"/>
    <w:basedOn w:val="a1"/>
    <w:link w:val="a7"/>
    <w:uiPriority w:val="99"/>
    <w:semiHidden/>
    <w:qFormat/>
    <w:rsid w:val="000924A3"/>
    <w:rPr>
      <w:rFonts w:eastAsia="宋体"/>
      <w:kern w:val="2"/>
      <w:sz w:val="18"/>
      <w:szCs w:val="18"/>
    </w:rPr>
  </w:style>
  <w:style w:type="paragraph" w:customStyle="1" w:styleId="10">
    <w:name w:val="列出段落1"/>
    <w:basedOn w:val="a"/>
    <w:uiPriority w:val="99"/>
    <w:qFormat/>
    <w:rsid w:val="000924A3"/>
    <w:pPr>
      <w:ind w:firstLineChars="200" w:firstLine="420"/>
    </w:pPr>
    <w:rPr>
      <w:sz w:val="24"/>
    </w:rPr>
  </w:style>
  <w:style w:type="character" w:customStyle="1" w:styleId="Char">
    <w:name w:val="批注框文本 Char"/>
    <w:basedOn w:val="a1"/>
    <w:link w:val="a5"/>
    <w:uiPriority w:val="99"/>
    <w:semiHidden/>
    <w:qFormat/>
    <w:rsid w:val="000924A3"/>
    <w:rPr>
      <w:rFonts w:eastAsia="宋体"/>
      <w:kern w:val="2"/>
      <w:sz w:val="18"/>
      <w:szCs w:val="18"/>
    </w:rPr>
  </w:style>
  <w:style w:type="paragraph" w:customStyle="1" w:styleId="af">
    <w:name w:val="表格文本"/>
    <w:basedOn w:val="a"/>
    <w:qFormat/>
    <w:rsid w:val="000924A3"/>
    <w:pPr>
      <w:jc w:val="center"/>
    </w:pPr>
    <w:rPr>
      <w:rFonts w:ascii="宋体" w:hAnsi="宋体"/>
      <w:bCs/>
      <w:szCs w:val="21"/>
    </w:rPr>
  </w:style>
  <w:style w:type="character" w:customStyle="1" w:styleId="red">
    <w:name w:val="red"/>
    <w:basedOn w:val="a1"/>
    <w:qFormat/>
    <w:rsid w:val="000924A3"/>
    <w:rPr>
      <w:color w:val="FF0000"/>
    </w:rPr>
  </w:style>
  <w:style w:type="character" w:customStyle="1" w:styleId="red1">
    <w:name w:val="red1"/>
    <w:basedOn w:val="a1"/>
    <w:qFormat/>
    <w:rsid w:val="000924A3"/>
    <w:rPr>
      <w:color w:val="FF0000"/>
      <w:sz w:val="18"/>
      <w:szCs w:val="18"/>
    </w:rPr>
  </w:style>
  <w:style w:type="character" w:customStyle="1" w:styleId="red2">
    <w:name w:val="red2"/>
    <w:basedOn w:val="a1"/>
    <w:qFormat/>
    <w:rsid w:val="000924A3"/>
    <w:rPr>
      <w:color w:val="FF0000"/>
      <w:sz w:val="18"/>
      <w:szCs w:val="18"/>
    </w:rPr>
  </w:style>
  <w:style w:type="character" w:customStyle="1" w:styleId="red3">
    <w:name w:val="red3"/>
    <w:basedOn w:val="a1"/>
    <w:qFormat/>
    <w:rsid w:val="000924A3"/>
    <w:rPr>
      <w:color w:val="CC0000"/>
    </w:rPr>
  </w:style>
  <w:style w:type="character" w:customStyle="1" w:styleId="blue">
    <w:name w:val="blue"/>
    <w:basedOn w:val="a1"/>
    <w:qFormat/>
    <w:rsid w:val="000924A3"/>
    <w:rPr>
      <w:color w:val="0371C6"/>
      <w:sz w:val="21"/>
      <w:szCs w:val="21"/>
    </w:rPr>
  </w:style>
  <w:style w:type="character" w:customStyle="1" w:styleId="green">
    <w:name w:val="green"/>
    <w:basedOn w:val="a1"/>
    <w:qFormat/>
    <w:rsid w:val="000924A3"/>
    <w:rPr>
      <w:color w:val="66AE00"/>
      <w:sz w:val="18"/>
      <w:szCs w:val="18"/>
    </w:rPr>
  </w:style>
  <w:style w:type="character" w:customStyle="1" w:styleId="green1">
    <w:name w:val="green1"/>
    <w:basedOn w:val="a1"/>
    <w:qFormat/>
    <w:rsid w:val="000924A3"/>
    <w:rPr>
      <w:color w:val="66AE00"/>
      <w:sz w:val="18"/>
      <w:szCs w:val="18"/>
    </w:rPr>
  </w:style>
  <w:style w:type="character" w:customStyle="1" w:styleId="right">
    <w:name w:val="right"/>
    <w:basedOn w:val="a1"/>
    <w:qFormat/>
    <w:rsid w:val="000924A3"/>
    <w:rPr>
      <w:color w:val="999999"/>
      <w:sz w:val="18"/>
      <w:szCs w:val="18"/>
    </w:rPr>
  </w:style>
  <w:style w:type="character" w:customStyle="1" w:styleId="gb-jt">
    <w:name w:val="gb-jt"/>
    <w:basedOn w:val="a1"/>
    <w:qFormat/>
    <w:rsid w:val="000924A3"/>
  </w:style>
  <w:style w:type="character" w:customStyle="1" w:styleId="hover24">
    <w:name w:val="hover24"/>
    <w:basedOn w:val="a1"/>
    <w:qFormat/>
    <w:rsid w:val="000924A3"/>
  </w:style>
  <w:style w:type="character" w:customStyle="1" w:styleId="hover25">
    <w:name w:val="hover25"/>
    <w:basedOn w:val="a1"/>
    <w:qFormat/>
    <w:rsid w:val="000924A3"/>
  </w:style>
  <w:style w:type="character" w:customStyle="1" w:styleId="hover">
    <w:name w:val="hover"/>
    <w:basedOn w:val="a1"/>
    <w:qFormat/>
    <w:rsid w:val="000924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8</Pages>
  <Words>828</Words>
  <Characters>4721</Characters>
  <Application>Microsoft Office Word</Application>
  <DocSecurity>0</DocSecurity>
  <Lines>39</Lines>
  <Paragraphs>11</Paragraphs>
  <ScaleCrop>false</ScaleCrop>
  <Company>Microsoft</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鄢陵县公共资源交易中心:梁宁</cp:lastModifiedBy>
  <cp:revision>24</cp:revision>
  <cp:lastPrinted>2019-12-03T07:47:00Z</cp:lastPrinted>
  <dcterms:created xsi:type="dcterms:W3CDTF">2018-07-09T08:30:00Z</dcterms:created>
  <dcterms:modified xsi:type="dcterms:W3CDTF">2019-12-05T08:44:00Z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