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ind w:left="0" w:right="0"/>
        <w:jc w:val="center"/>
        <w:rPr>
          <w:rFonts w:hint="eastAsia" w:asciiTheme="majorEastAsia" w:hAnsiTheme="majorEastAsia" w:eastAsiaTheme="majorEastAsia" w:cstheme="majorEastAsia"/>
          <w:b w:val="0"/>
          <w:bCs/>
          <w:i w:val="0"/>
          <w:color w:val="000000"/>
          <w:kern w:val="0"/>
          <w:sz w:val="44"/>
          <w:szCs w:val="44"/>
          <w:u w:val="none"/>
          <w:shd w:val="clear" w:fill="FFFFFF"/>
          <w:lang w:val="en-US" w:eastAsia="zh-CN" w:bidi="ar"/>
        </w:rPr>
      </w:pPr>
      <w:r>
        <w:rPr>
          <w:rFonts w:hint="eastAsia" w:asciiTheme="majorEastAsia" w:hAnsiTheme="majorEastAsia" w:eastAsiaTheme="majorEastAsia" w:cstheme="majorEastAsia"/>
          <w:b w:val="0"/>
          <w:bCs/>
          <w:i w:val="0"/>
          <w:color w:val="000000"/>
          <w:kern w:val="0"/>
          <w:sz w:val="44"/>
          <w:szCs w:val="44"/>
          <w:u w:val="none"/>
          <w:shd w:val="clear" w:fill="FFFFFF"/>
          <w:lang w:val="en-US" w:eastAsia="zh-CN" w:bidi="ar"/>
        </w:rPr>
        <w:t>禹州市文殊镇陈南村文化广场绿化等工程</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ind w:left="0" w:right="0"/>
        <w:jc w:val="center"/>
        <w:rPr>
          <w:rFonts w:hint="eastAsia" w:asciiTheme="majorEastAsia" w:hAnsiTheme="majorEastAsia" w:eastAsiaTheme="majorEastAsia" w:cstheme="majorEastAsia"/>
          <w:b w:val="0"/>
          <w:bCs/>
          <w:i w:val="0"/>
          <w:color w:val="000000"/>
          <w:kern w:val="0"/>
          <w:sz w:val="44"/>
          <w:szCs w:val="44"/>
          <w:u w:val="none"/>
          <w:shd w:val="clear" w:fill="FFFFFF"/>
          <w:lang w:val="en-US" w:eastAsia="zh-CN" w:bidi="ar"/>
        </w:rPr>
      </w:pPr>
      <w:r>
        <w:rPr>
          <w:rFonts w:hint="eastAsia" w:asciiTheme="majorEastAsia" w:hAnsiTheme="majorEastAsia" w:eastAsiaTheme="majorEastAsia" w:cstheme="majorEastAsia"/>
          <w:b w:val="0"/>
          <w:bCs/>
          <w:i w:val="0"/>
          <w:color w:val="000000"/>
          <w:kern w:val="0"/>
          <w:sz w:val="44"/>
          <w:szCs w:val="44"/>
          <w:u w:val="none"/>
          <w:shd w:val="clear" w:fill="FFFFFF"/>
          <w:lang w:val="en-US" w:eastAsia="zh-CN" w:bidi="ar"/>
        </w:rPr>
        <w:t>评标报告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jc w:val="both"/>
        <w:textAlignment w:val="auto"/>
        <w:rPr>
          <w:rFonts w:hint="eastAsia" w:ascii="宋体" w:hAnsi="宋体" w:eastAsia="宋体" w:cs="宋体"/>
          <w:b/>
          <w:bCs w:val="0"/>
          <w:i w:val="0"/>
          <w:color w:val="000000"/>
          <w:kern w:val="0"/>
          <w:sz w:val="28"/>
          <w:szCs w:val="28"/>
          <w:u w:val="none"/>
          <w:shd w:val="clear" w:fill="FFFFFF"/>
          <w:lang w:val="en-US" w:eastAsia="zh-CN" w:bidi="ar"/>
        </w:rPr>
      </w:pPr>
      <w:r>
        <w:rPr>
          <w:rFonts w:hint="eastAsia" w:ascii="宋体" w:hAnsi="宋体" w:eastAsia="宋体" w:cs="宋体"/>
          <w:b/>
          <w:bCs w:val="0"/>
          <w:i w:val="0"/>
          <w:color w:val="000000"/>
          <w:kern w:val="0"/>
          <w:sz w:val="28"/>
          <w:szCs w:val="28"/>
          <w:u w:val="none"/>
          <w:shd w:val="clear" w:fill="FFFFFF"/>
          <w:lang w:val="en-US" w:eastAsia="zh-CN" w:bidi="ar"/>
        </w:rPr>
        <w:t>一、项目概况</w:t>
      </w:r>
    </w:p>
    <w:p>
      <w:pPr>
        <w:spacing w:line="600" w:lineRule="exact"/>
        <w:ind w:firstLine="560" w:firstLineChars="200"/>
        <w:jc w:val="both"/>
        <w:rPr>
          <w:rFonts w:hint="default" w:ascii="仿宋" w:hAnsi="仿宋" w:eastAsia="仿宋"/>
          <w:b w:val="0"/>
          <w:bCs/>
          <w:sz w:val="30"/>
          <w:szCs w:val="30"/>
          <w:lang w:val="en-US" w:eastAsia="zh-CN"/>
        </w:rPr>
      </w:pPr>
      <w:r>
        <w:rPr>
          <w:rFonts w:hint="eastAsia" w:ascii="宋体" w:hAnsi="宋体" w:eastAsia="宋体" w:cs="宋体"/>
          <w:b w:val="0"/>
          <w:bCs/>
          <w:i w:val="0"/>
          <w:color w:val="000000"/>
          <w:kern w:val="0"/>
          <w:sz w:val="28"/>
          <w:szCs w:val="28"/>
          <w:u w:val="none"/>
          <w:shd w:val="clear" w:fill="FFFFFF"/>
          <w:lang w:val="en-US" w:eastAsia="zh-CN" w:bidi="ar"/>
        </w:rPr>
        <w:t>1、项目名称：禹州市文殊镇陈南村文化广场绿化等工程</w:t>
      </w:r>
    </w:p>
    <w:p>
      <w:pPr>
        <w:spacing w:line="600" w:lineRule="exact"/>
        <w:ind w:firstLine="560" w:firstLineChars="200"/>
        <w:rPr>
          <w:rFonts w:hint="default"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2、项目编号：</w:t>
      </w:r>
      <w:r>
        <w:rPr>
          <w:rFonts w:hint="eastAsia" w:ascii="仿宋" w:hAnsi="仿宋" w:eastAsia="仿宋"/>
          <w:sz w:val="30"/>
          <w:lang w:val="en-US" w:eastAsia="zh-CN"/>
        </w:rPr>
        <w:t>YZCG-T2019287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eastAsia" w:ascii="仿宋" w:hAnsi="仿宋" w:eastAsia="仿宋"/>
          <w:b w:val="0"/>
          <w:bCs/>
          <w:sz w:val="30"/>
          <w:lang w:val="en-US" w:eastAsia="zh-CN"/>
        </w:rPr>
      </w:pPr>
      <w:r>
        <w:rPr>
          <w:rFonts w:hint="eastAsia" w:ascii="宋体" w:hAnsi="宋体" w:eastAsia="宋体" w:cs="宋体"/>
          <w:b w:val="0"/>
          <w:bCs/>
          <w:i w:val="0"/>
          <w:color w:val="000000"/>
          <w:kern w:val="0"/>
          <w:sz w:val="28"/>
          <w:szCs w:val="28"/>
          <w:u w:val="none"/>
          <w:shd w:val="clear" w:fill="FFFFFF"/>
          <w:lang w:val="en-US" w:eastAsia="zh-CN" w:bidi="ar"/>
        </w:rPr>
        <w:t>3、招标公告发布日期：</w:t>
      </w:r>
      <w:r>
        <w:rPr>
          <w:rFonts w:hint="eastAsia" w:ascii="仿宋" w:hAnsi="仿宋" w:eastAsia="仿宋"/>
          <w:b w:val="0"/>
          <w:bCs/>
          <w:sz w:val="30"/>
          <w:lang w:val="en-US" w:eastAsia="zh-CN"/>
        </w:rPr>
        <w:t>2019年11月14日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4、变更公告发布日期：无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5、开标日期：2019年11月27日9时00分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6、采购方式： 竞争性谈判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firstLine="560" w:firstLineChars="200"/>
        <w:jc w:val="both"/>
        <w:textAlignment w:val="auto"/>
        <w:rPr>
          <w:rFonts w:hint="default"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7、最高限价：第一标段:11.938634万元 ，第二标段:17.280335万元 ，第三标段:32.706741万元 ，第四标段:11.637398万元 ，第五标段:14.027468万元 ，第六标段:18.617375万元 ，第七标段:16.849331万元 ，第八标段:12.120162万元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firstLine="560" w:firstLineChars="200"/>
        <w:jc w:val="left"/>
        <w:textAlignment w:val="auto"/>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8、评标办法：最低价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default"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9、资格审查方式：资格后审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firstLine="560" w:firstLineChars="20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10、 招标公告刊登的媒体：中国政府采购网、河南省政府采购网、许昌市政府采购网、全国公共资源交易平台（河南省·许</w:t>
      </w:r>
      <w:r>
        <w:rPr>
          <w:rFonts w:hint="eastAsia" w:ascii="宋体" w:hAnsi="宋体" w:eastAsia="宋体" w:cs="宋体"/>
          <w:b w:val="0"/>
          <w:i w:val="0"/>
          <w:color w:val="000000"/>
          <w:kern w:val="0"/>
          <w:sz w:val="28"/>
          <w:szCs w:val="28"/>
          <w:u w:val="none"/>
          <w:shd w:val="clear" w:fill="FFFFFF"/>
          <w:lang w:val="en-US" w:eastAsia="zh-CN" w:bidi="ar"/>
        </w:rPr>
        <w:t xml:space="preserve">昌市）。 </w:t>
      </w:r>
    </w:p>
    <w:p>
      <w:pPr>
        <w:pStyle w:val="2"/>
        <w:numPr>
          <w:ilvl w:val="0"/>
          <w:numId w:val="0"/>
        </w:numPr>
        <w:ind w:left="288" w:leftChars="0"/>
        <w:rPr>
          <w:rFonts w:hint="default"/>
          <w:b/>
          <w:bCs w:val="0"/>
          <w:lang w:val="en-US" w:eastAsia="zh-CN"/>
        </w:rPr>
      </w:pPr>
      <w:r>
        <w:rPr>
          <w:rFonts w:hint="eastAsia" w:ascii="宋体" w:hAnsi="宋体" w:cs="宋体"/>
          <w:b/>
          <w:bCs w:val="0"/>
          <w:i w:val="0"/>
          <w:color w:val="000000"/>
          <w:kern w:val="0"/>
          <w:sz w:val="28"/>
          <w:szCs w:val="28"/>
          <w:u w:val="none"/>
          <w:shd w:val="clear" w:fill="FFFFFF"/>
          <w:lang w:val="en-US" w:eastAsia="zh-CN" w:bidi="ar"/>
        </w:rPr>
        <w:t xml:space="preserve"> 第一标段：</w:t>
      </w:r>
    </w:p>
    <w:tbl>
      <w:tblPr>
        <w:tblStyle w:val="6"/>
        <w:tblW w:w="8496" w:type="dxa"/>
        <w:jc w:val="center"/>
        <w:tblCellSpacing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7"/>
        <w:gridCol w:w="7559"/>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30"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序号</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left="0" w:leftChars="0" w:right="0" w:firstLine="0" w:firstLineChars="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通过资格审查的投标人</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42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1</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河南皇瑞建筑工程有限公司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2</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河南盈凯建设工程有限公司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3</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河南远诚建设工程有限公司</w:t>
            </w:r>
          </w:p>
        </w:tc>
      </w:tr>
    </w:tbl>
    <w:p>
      <w:pPr>
        <w:pStyle w:val="2"/>
        <w:numPr>
          <w:ilvl w:val="0"/>
          <w:numId w:val="0"/>
        </w:numPr>
        <w:ind w:firstLine="562" w:firstLineChars="200"/>
        <w:rPr>
          <w:rFonts w:hint="default"/>
          <w:b/>
          <w:bCs w:val="0"/>
          <w:lang w:val="en-US" w:eastAsia="zh-CN"/>
        </w:rPr>
      </w:pPr>
      <w:r>
        <w:rPr>
          <w:rFonts w:hint="eastAsia" w:ascii="宋体" w:hAnsi="宋体" w:cs="宋体"/>
          <w:b/>
          <w:bCs w:val="0"/>
          <w:i w:val="0"/>
          <w:color w:val="000000"/>
          <w:kern w:val="0"/>
          <w:sz w:val="28"/>
          <w:szCs w:val="28"/>
          <w:u w:val="none"/>
          <w:shd w:val="clear" w:fill="FFFFFF"/>
          <w:lang w:val="en-US" w:eastAsia="zh-CN" w:bidi="ar"/>
        </w:rPr>
        <w:t>第二标段：</w:t>
      </w:r>
    </w:p>
    <w:tbl>
      <w:tblPr>
        <w:tblStyle w:val="6"/>
        <w:tblW w:w="8496" w:type="dxa"/>
        <w:jc w:val="center"/>
        <w:tblCellSpacing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7"/>
        <w:gridCol w:w="7559"/>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30"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序号</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left="0" w:leftChars="0" w:right="0" w:firstLine="0" w:firstLineChars="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通过资格审查的投标人</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cantSplit/>
          <w:trHeight w:val="42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1</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河南沐泽建筑工程有限公司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2</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河南置诚建筑工程有限公司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3</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许昌恒泽市政工程有限公司</w:t>
            </w:r>
          </w:p>
        </w:tc>
      </w:tr>
    </w:tbl>
    <w:p>
      <w:pPr>
        <w:pStyle w:val="2"/>
        <w:numPr>
          <w:ilvl w:val="0"/>
          <w:numId w:val="0"/>
        </w:numPr>
        <w:ind w:left="288" w:leftChars="0" w:firstLine="281" w:firstLineChars="100"/>
        <w:rPr>
          <w:rFonts w:hint="default"/>
          <w:b/>
          <w:bCs w:val="0"/>
          <w:lang w:val="en-US" w:eastAsia="zh-CN"/>
        </w:rPr>
      </w:pPr>
      <w:r>
        <w:rPr>
          <w:rFonts w:hint="eastAsia" w:ascii="宋体" w:hAnsi="宋体" w:cs="宋体"/>
          <w:b/>
          <w:bCs w:val="0"/>
          <w:i w:val="0"/>
          <w:color w:val="000000"/>
          <w:kern w:val="0"/>
          <w:sz w:val="28"/>
          <w:szCs w:val="28"/>
          <w:u w:val="none"/>
          <w:shd w:val="clear" w:fill="FFFFFF"/>
          <w:lang w:val="en-US" w:eastAsia="zh-CN" w:bidi="ar"/>
        </w:rPr>
        <w:t>第三标段：</w:t>
      </w:r>
    </w:p>
    <w:tbl>
      <w:tblPr>
        <w:tblStyle w:val="6"/>
        <w:tblW w:w="8496" w:type="dxa"/>
        <w:jc w:val="center"/>
        <w:tblCellSpacing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7"/>
        <w:gridCol w:w="7559"/>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cantSplit/>
          <w:trHeight w:val="330"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序号</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left="0" w:leftChars="0" w:right="0" w:firstLine="0" w:firstLineChars="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通过资格审查的投标人</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42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1</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81"/>
            </w:pPr>
            <w:r>
              <w:t>窗体顶端</w:t>
            </w:r>
          </w:p>
          <w:p>
            <w:pPr>
              <w:pStyle w:val="82"/>
            </w:pPr>
            <w:r>
              <w:t>窗体底端</w:t>
            </w:r>
          </w:p>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河南创绿园林工程有限公司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2</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许昌星和基建工程有限公司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3</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"/ggzy/eps/zb/xmps/qscn/XmpsLeft,$DirectLink.sdirect?sp=S32831CD9EC764957BBAB1A6AF533135B&amp;sp=0&amp;sp=S0d40e01b5fb8415fb283d6d68ecf9b21&amp;sp=T"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河南志超市政工程有限公司 </w:t>
            </w:r>
            <w:r>
              <w:rPr>
                <w:rFonts w:ascii="宋体" w:hAnsi="宋体" w:eastAsia="宋体" w:cs="宋体"/>
                <w:kern w:val="0"/>
                <w:sz w:val="24"/>
                <w:szCs w:val="24"/>
                <w:lang w:val="en-US" w:eastAsia="zh-CN" w:bidi="ar"/>
              </w:rPr>
              <w:fldChar w:fldCharType="end"/>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firstLine="562" w:firstLineChars="200"/>
        <w:jc w:val="left"/>
        <w:textAlignment w:val="auto"/>
        <w:rPr>
          <w:rFonts w:hint="eastAsia" w:ascii="宋体" w:hAnsi="宋体" w:eastAsia="宋体" w:cs="宋体"/>
          <w:b/>
          <w:bCs/>
          <w:i w:val="0"/>
          <w:color w:val="000000"/>
          <w:kern w:val="0"/>
          <w:sz w:val="28"/>
          <w:szCs w:val="28"/>
          <w:u w:val="none"/>
          <w:shd w:val="clear" w:fill="FFFFFF"/>
          <w:lang w:val="en-US" w:eastAsia="zh-CN" w:bidi="ar"/>
        </w:rPr>
      </w:pPr>
    </w:p>
    <w:p>
      <w:pPr>
        <w:pStyle w:val="2"/>
        <w:numPr>
          <w:ilvl w:val="0"/>
          <w:numId w:val="0"/>
        </w:numPr>
        <w:ind w:left="288" w:leftChars="0" w:firstLine="281" w:firstLineChars="100"/>
        <w:rPr>
          <w:rFonts w:hint="default"/>
          <w:lang w:val="en-US" w:eastAsia="zh-CN"/>
        </w:rPr>
      </w:pPr>
      <w:r>
        <w:rPr>
          <w:rFonts w:hint="eastAsia" w:ascii="宋体" w:hAnsi="宋体" w:cs="宋体"/>
          <w:b/>
          <w:bCs w:val="0"/>
          <w:i w:val="0"/>
          <w:color w:val="000000"/>
          <w:kern w:val="0"/>
          <w:sz w:val="28"/>
          <w:szCs w:val="28"/>
          <w:u w:val="none"/>
          <w:shd w:val="clear" w:fill="FFFFFF"/>
          <w:lang w:val="en-US" w:eastAsia="zh-CN" w:bidi="ar"/>
        </w:rPr>
        <w:t>第四标段</w:t>
      </w:r>
      <w:r>
        <w:rPr>
          <w:rFonts w:hint="eastAsia" w:ascii="宋体" w:hAnsi="宋体" w:cs="宋体"/>
          <w:b w:val="0"/>
          <w:i w:val="0"/>
          <w:color w:val="000000"/>
          <w:kern w:val="0"/>
          <w:sz w:val="28"/>
          <w:szCs w:val="28"/>
          <w:u w:val="none"/>
          <w:shd w:val="clear" w:fill="FFFFFF"/>
          <w:lang w:val="en-US" w:eastAsia="zh-CN" w:bidi="ar"/>
        </w:rPr>
        <w:t>：</w:t>
      </w:r>
    </w:p>
    <w:tbl>
      <w:tblPr>
        <w:tblStyle w:val="6"/>
        <w:tblW w:w="8496" w:type="dxa"/>
        <w:jc w:val="center"/>
        <w:tblCellSpacing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7"/>
        <w:gridCol w:w="7559"/>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30"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序号</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left="0" w:leftChars="0" w:right="0" w:firstLine="0" w:firstLineChars="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通过资格审查的投标人</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PrEx>
        <w:trPr>
          <w:cantSplit/>
          <w:trHeight w:val="42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1</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"/ggzy/eps/zb/xmps/qscn/XmpsLeft,$DirectLink.sdirect?sp=SCD623F3D8B4D46CCAD2A1BEFE4E94DE3&amp;sp=0&amp;sp=Saacadc7b0bb84475ab28314f12079829&amp;sp=T"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新乡市万宏建筑有限公司 </w:t>
            </w:r>
            <w:r>
              <w:rPr>
                <w:rFonts w:ascii="宋体" w:hAnsi="宋体" w:eastAsia="宋体" w:cs="宋体"/>
                <w:kern w:val="0"/>
                <w:sz w:val="24"/>
                <w:szCs w:val="24"/>
                <w:lang w:val="en-US" w:eastAsia="zh-CN" w:bidi="ar"/>
              </w:rPr>
              <w:fldChar w:fldCharType="end"/>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89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2</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"/ggzy/eps/zb/xmps/qscn/XmpsLeft,$DirectLink.sdirect?sp=S52293A850A064D2FBD33D1814B79C0B8&amp;sp=0&amp;sp=Saacadc7b0bb84475ab28314f12079829&amp;sp=T"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河南远诚建设工程有限公司 </w:t>
            </w:r>
            <w:r>
              <w:rPr>
                <w:rFonts w:ascii="宋体" w:hAnsi="宋体" w:eastAsia="宋体" w:cs="宋体"/>
                <w:kern w:val="0"/>
                <w:sz w:val="24"/>
                <w:szCs w:val="24"/>
                <w:lang w:val="en-US" w:eastAsia="zh-CN" w:bidi="ar"/>
              </w:rPr>
              <w:fldChar w:fldCharType="end"/>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3</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"/ggzy/eps/zb/xmps/qscn/XmpsLeft,$DirectLink.sdirect?sp=S63CA754956A448D498DFE5AF7816AC15&amp;sp=0&amp;sp=Saacadc7b0bb84475ab28314f12079829&amp;sp=T"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河南乾力建设工程有限公司 </w:t>
            </w:r>
            <w:r>
              <w:rPr>
                <w:rFonts w:ascii="宋体" w:hAnsi="宋体" w:eastAsia="宋体" w:cs="宋体"/>
                <w:kern w:val="0"/>
                <w:sz w:val="24"/>
                <w:szCs w:val="24"/>
                <w:lang w:val="en-US" w:eastAsia="zh-CN" w:bidi="ar"/>
              </w:rPr>
              <w:fldChar w:fldCharType="end"/>
            </w:r>
          </w:p>
        </w:tc>
      </w:tr>
    </w:tbl>
    <w:p>
      <w:pPr>
        <w:pStyle w:val="2"/>
        <w:numPr>
          <w:ilvl w:val="0"/>
          <w:numId w:val="0"/>
        </w:numPr>
        <w:ind w:left="288" w:leftChars="0" w:firstLine="281" w:firstLineChars="100"/>
        <w:rPr>
          <w:rFonts w:hint="default"/>
          <w:b/>
          <w:bCs w:val="0"/>
          <w:lang w:val="en-US" w:eastAsia="zh-CN"/>
        </w:rPr>
      </w:pPr>
      <w:r>
        <w:rPr>
          <w:rFonts w:hint="eastAsia" w:ascii="宋体" w:hAnsi="宋体" w:cs="宋体"/>
          <w:b/>
          <w:bCs w:val="0"/>
          <w:i w:val="0"/>
          <w:color w:val="000000"/>
          <w:kern w:val="0"/>
          <w:sz w:val="28"/>
          <w:szCs w:val="28"/>
          <w:u w:val="none"/>
          <w:shd w:val="clear" w:fill="FFFFFF"/>
          <w:lang w:val="en-US" w:eastAsia="zh-CN" w:bidi="ar"/>
        </w:rPr>
        <w:t>第五标段：</w:t>
      </w:r>
    </w:p>
    <w:tbl>
      <w:tblPr>
        <w:tblStyle w:val="6"/>
        <w:tblW w:w="8496" w:type="dxa"/>
        <w:jc w:val="center"/>
        <w:tblCellSpacing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7"/>
        <w:gridCol w:w="7559"/>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30"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序号</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left="0" w:leftChars="0" w:right="0" w:firstLine="0" w:firstLineChars="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通过资格审查的投标人</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42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1</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"/ggzy/eps/zb/xmps/qscn/XmpsLeft,$DirectLink.sdirect?sp=S3F51CFB4DDBF4913A375848C1BBA3CD7&amp;sp=0&amp;sp=Sa99f7208e636494eb4c351e825c6ba1b&amp;sp=T"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河南志超市政工程有限公司 </w:t>
            </w:r>
            <w:r>
              <w:rPr>
                <w:rFonts w:ascii="宋体" w:hAnsi="宋体" w:eastAsia="宋体" w:cs="宋体"/>
                <w:kern w:val="0"/>
                <w:sz w:val="24"/>
                <w:szCs w:val="24"/>
                <w:lang w:val="en-US" w:eastAsia="zh-CN" w:bidi="ar"/>
              </w:rPr>
              <w:fldChar w:fldCharType="end"/>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2</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许昌星和基建工程有限公司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3</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"/ggzy/eps/zb/xmps/qscn/XmpsLeft,$DirectLink.sdirect?sp=S13F2755DF43F427A8A0CBF35ED0B5F17&amp;sp=0&amp;sp=Sa99f7208e636494eb4c351e825c6ba1b&amp;sp=T"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鄢陵县彭祖康养文旅有限公司 </w:t>
            </w:r>
            <w:r>
              <w:rPr>
                <w:rFonts w:ascii="宋体" w:hAnsi="宋体" w:eastAsia="宋体" w:cs="宋体"/>
                <w:kern w:val="0"/>
                <w:sz w:val="24"/>
                <w:szCs w:val="24"/>
                <w:lang w:val="en-US" w:eastAsia="zh-CN" w:bidi="ar"/>
              </w:rPr>
              <w:fldChar w:fldCharType="end"/>
            </w:r>
          </w:p>
        </w:tc>
      </w:tr>
    </w:tbl>
    <w:p>
      <w:pPr>
        <w:pStyle w:val="2"/>
        <w:numPr>
          <w:ilvl w:val="0"/>
          <w:numId w:val="0"/>
        </w:numPr>
        <w:ind w:left="288" w:leftChars="0"/>
        <w:rPr>
          <w:rFonts w:hint="default"/>
          <w:b/>
          <w:bCs w:val="0"/>
          <w:lang w:val="en-US" w:eastAsia="zh-CN"/>
        </w:rPr>
      </w:pPr>
      <w:r>
        <w:rPr>
          <w:rFonts w:hint="eastAsia" w:ascii="宋体" w:hAnsi="宋体" w:cs="宋体"/>
          <w:b/>
          <w:bCs w:val="0"/>
          <w:i w:val="0"/>
          <w:color w:val="000000"/>
          <w:kern w:val="0"/>
          <w:sz w:val="28"/>
          <w:szCs w:val="28"/>
          <w:u w:val="none"/>
          <w:shd w:val="clear" w:fill="FFFFFF"/>
          <w:lang w:val="en-US" w:eastAsia="zh-CN" w:bidi="ar"/>
        </w:rPr>
        <w:t>第六标段：</w:t>
      </w:r>
    </w:p>
    <w:tbl>
      <w:tblPr>
        <w:tblStyle w:val="6"/>
        <w:tblW w:w="8496" w:type="dxa"/>
        <w:jc w:val="center"/>
        <w:tblCellSpacing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7"/>
        <w:gridCol w:w="7559"/>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30"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序号</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left="0" w:leftChars="0" w:right="0" w:firstLine="0" w:firstLineChars="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通过资格审查的投标人</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42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1</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河南置诚建筑工程有限公司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2</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"/ggzy/eps/zb/xmps/qscn/XmpsLeft,$DirectLink.sdirect?sp=SE15D712CE6C344ADBF97708B5BA7CCEF&amp;sp=0&amp;sp=S395c6712efe14c1a8b9e8d68715b398c&amp;sp=T"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河南沐泽建筑工程有限公司 </w:t>
            </w:r>
            <w:r>
              <w:rPr>
                <w:rFonts w:ascii="宋体" w:hAnsi="宋体" w:eastAsia="宋体" w:cs="宋体"/>
                <w:kern w:val="0"/>
                <w:sz w:val="24"/>
                <w:szCs w:val="24"/>
                <w:lang w:val="en-US" w:eastAsia="zh-CN" w:bidi="ar"/>
              </w:rPr>
              <w:fldChar w:fldCharType="end"/>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3</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"/ggzy/eps/zb/xmps/qscn/XmpsLeft,$DirectLink.sdirect?sp=S838F4B28F2F743D3B7E2CDC63C3C4526&amp;sp=0&amp;sp=S395c6712efe14c1a8b9e8d68715b398c&amp;sp=T"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河南联润建筑工程有限公司 </w:t>
            </w:r>
            <w:r>
              <w:rPr>
                <w:rFonts w:ascii="宋体" w:hAnsi="宋体" w:eastAsia="宋体" w:cs="宋体"/>
                <w:kern w:val="0"/>
                <w:sz w:val="24"/>
                <w:szCs w:val="24"/>
                <w:lang w:val="en-US" w:eastAsia="zh-CN" w:bidi="ar"/>
              </w:rPr>
              <w:fldChar w:fldCharType="end"/>
            </w:r>
          </w:p>
        </w:tc>
      </w:tr>
    </w:tbl>
    <w:p>
      <w:pPr>
        <w:pStyle w:val="2"/>
        <w:numPr>
          <w:ilvl w:val="0"/>
          <w:numId w:val="0"/>
        </w:numPr>
        <w:ind w:left="288" w:leftChars="0"/>
        <w:rPr>
          <w:rFonts w:hint="default"/>
          <w:b/>
          <w:bCs w:val="0"/>
          <w:lang w:val="en-US" w:eastAsia="zh-CN"/>
        </w:rPr>
      </w:pPr>
      <w:r>
        <w:rPr>
          <w:rFonts w:hint="eastAsia" w:ascii="宋体" w:hAnsi="宋体" w:cs="宋体"/>
          <w:b/>
          <w:bCs w:val="0"/>
          <w:i w:val="0"/>
          <w:color w:val="000000"/>
          <w:kern w:val="0"/>
          <w:sz w:val="28"/>
          <w:szCs w:val="28"/>
          <w:u w:val="none"/>
          <w:shd w:val="clear" w:fill="FFFFFF"/>
          <w:lang w:val="en-US" w:eastAsia="zh-CN" w:bidi="ar"/>
        </w:rPr>
        <w:t>第七标段：</w:t>
      </w:r>
    </w:p>
    <w:tbl>
      <w:tblPr>
        <w:tblStyle w:val="6"/>
        <w:tblW w:w="8496" w:type="dxa"/>
        <w:jc w:val="center"/>
        <w:tblCellSpacing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7"/>
        <w:gridCol w:w="7559"/>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30"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序号</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left="0" w:leftChars="0" w:right="0" w:firstLine="0" w:firstLineChars="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通过资格审查的投标人</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cantSplit/>
          <w:trHeight w:val="42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1</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河南置诚建筑工程有限公司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2</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"/ggzy/eps/zb/xmps/qscn/XmpsLeft,$DirectLink.sdirect?sp=SE15D712CE6C344ADBF97708B5BA7CCEF&amp;sp=0&amp;sp=S395c6712efe14c1a8b9e8d68715b398c&amp;sp=T"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河南沐泽建筑工程有限公司 </w:t>
            </w:r>
            <w:r>
              <w:rPr>
                <w:rFonts w:ascii="宋体" w:hAnsi="宋体" w:eastAsia="宋体" w:cs="宋体"/>
                <w:kern w:val="0"/>
                <w:sz w:val="24"/>
                <w:szCs w:val="24"/>
                <w:lang w:val="en-US" w:eastAsia="zh-CN" w:bidi="ar"/>
              </w:rPr>
              <w:fldChar w:fldCharType="end"/>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3</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"/ggzy/eps/zb/xmps/qscn/XmpsLeft,$DirectLink.sdirect?sp=S838F4B28F2F743D3B7E2CDC63C3C4526&amp;sp=0&amp;sp=S395c6712efe14c1a8b9e8d68715b398c&amp;sp=T"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河南联润建筑工程有限公司 </w:t>
            </w:r>
            <w:r>
              <w:rPr>
                <w:rFonts w:ascii="宋体" w:hAnsi="宋体" w:eastAsia="宋体" w:cs="宋体"/>
                <w:kern w:val="0"/>
                <w:sz w:val="24"/>
                <w:szCs w:val="24"/>
                <w:lang w:val="en-US" w:eastAsia="zh-CN" w:bidi="ar"/>
              </w:rPr>
              <w:fldChar w:fldCharType="end"/>
            </w:r>
          </w:p>
        </w:tc>
      </w:tr>
    </w:tbl>
    <w:p>
      <w:pPr>
        <w:pStyle w:val="2"/>
        <w:numPr>
          <w:ilvl w:val="0"/>
          <w:numId w:val="0"/>
        </w:numPr>
        <w:ind w:firstLine="562" w:firstLineChars="200"/>
        <w:rPr>
          <w:rFonts w:hint="default"/>
          <w:b/>
          <w:bCs w:val="0"/>
          <w:lang w:val="en-US" w:eastAsia="zh-CN"/>
        </w:rPr>
      </w:pPr>
      <w:r>
        <w:rPr>
          <w:rFonts w:hint="eastAsia" w:ascii="宋体" w:hAnsi="宋体" w:cs="宋体"/>
          <w:b/>
          <w:bCs w:val="0"/>
          <w:i w:val="0"/>
          <w:color w:val="000000"/>
          <w:kern w:val="0"/>
          <w:sz w:val="28"/>
          <w:szCs w:val="28"/>
          <w:u w:val="none"/>
          <w:shd w:val="clear" w:fill="FFFFFF"/>
          <w:lang w:val="en-US" w:eastAsia="zh-CN" w:bidi="ar"/>
        </w:rPr>
        <w:t>第八标段：</w:t>
      </w:r>
    </w:p>
    <w:tbl>
      <w:tblPr>
        <w:tblStyle w:val="6"/>
        <w:tblW w:w="8496" w:type="dxa"/>
        <w:jc w:val="center"/>
        <w:tblCellSpacing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7"/>
        <w:gridCol w:w="7559"/>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30"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序号</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left="0" w:leftChars="0" w:right="0" w:firstLine="0" w:firstLineChars="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通过资格审查的投标人</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cantSplit/>
          <w:trHeight w:val="42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1</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新乡市万宏建筑有限公司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2</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"/ggzy/eps/zb/xmps/qscn/XmpsLeft,$DirectLink.sdirect?sp=S3560228A5DE4426D9A9A813316A84147&amp;sp=0&amp;sp=Sa0bbbfc7330c4354a243ce776ab171bd&amp;sp=T"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河南皇瑞建筑工程有限公司 </w:t>
            </w:r>
            <w:r>
              <w:rPr>
                <w:rFonts w:ascii="宋体" w:hAnsi="宋体" w:eastAsia="宋体" w:cs="宋体"/>
                <w:kern w:val="0"/>
                <w:sz w:val="24"/>
                <w:szCs w:val="24"/>
                <w:lang w:val="en-US" w:eastAsia="zh-CN" w:bidi="ar"/>
              </w:rPr>
              <w:fldChar w:fldCharType="end"/>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45" w:hRule="atLeast"/>
          <w:tblCellSpacing w:w="0" w:type="dxa"/>
          <w:jc w:val="center"/>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3</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河南乾力建设工程有限公司</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jc w:val="left"/>
        <w:textAlignment w:val="auto"/>
        <w:rPr>
          <w:rFonts w:hint="default"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二、资格审查情况：全部通过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both"/>
        <w:textAlignment w:val="auto"/>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三、符合性审查：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firstLine="560" w:firstLineChars="200"/>
        <w:jc w:val="both"/>
        <w:textAlignment w:val="auto"/>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十三家供应商硬件特征码均无异常，十三家供应商均通过符合性审查。</w:t>
      </w:r>
    </w:p>
    <w:p>
      <w:pPr>
        <w:pStyle w:val="5"/>
        <w:keepNext w:val="0"/>
        <w:keepLines w:val="0"/>
        <w:widowControl/>
        <w:numPr>
          <w:ilvl w:val="0"/>
          <w:numId w:val="2"/>
        </w:numPr>
        <w:suppressLineNumbers w:val="0"/>
        <w:shd w:val="clear" w:fill="FFFFFF"/>
        <w:snapToGrid w:val="0"/>
        <w:spacing w:before="452" w:beforeAutospacing="0" w:after="0" w:afterAutospacing="0" w:line="360" w:lineRule="auto"/>
        <w:ind w:left="0" w:right="0"/>
        <w:jc w:val="left"/>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评标结果排序</w:t>
      </w:r>
    </w:p>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default"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第一标段：</w:t>
      </w:r>
    </w:p>
    <w:tbl>
      <w:tblPr>
        <w:tblStyle w:val="6"/>
        <w:tblpPr w:leftFromText="180" w:rightFromText="180" w:vertAnchor="text" w:horzAnchor="page" w:tblpX="1062" w:tblpY="645"/>
        <w:tblOverlap w:val="never"/>
        <w:tblW w:w="1005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232"/>
        <w:gridCol w:w="1753"/>
        <w:gridCol w:w="1740"/>
        <w:gridCol w:w="1410"/>
        <w:gridCol w:w="1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32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投标供应商名称</w:t>
            </w:r>
          </w:p>
        </w:tc>
        <w:tc>
          <w:tcPr>
            <w:tcW w:w="17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投标报价（元）</w:t>
            </w:r>
          </w:p>
        </w:tc>
        <w:tc>
          <w:tcPr>
            <w:tcW w:w="17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最终报价（元）</w:t>
            </w:r>
          </w:p>
        </w:tc>
        <w:tc>
          <w:tcPr>
            <w:tcW w:w="14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名次</w:t>
            </w:r>
          </w:p>
        </w:tc>
        <w:tc>
          <w:tcPr>
            <w:tcW w:w="19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小微企业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42" w:hRule="atLeast"/>
        </w:trPr>
        <w:tc>
          <w:tcPr>
            <w:tcW w:w="32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河南皇瑞建筑工程有限公司</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119128.16</w:t>
            </w:r>
          </w:p>
        </w:tc>
        <w:tc>
          <w:tcPr>
            <w:tcW w:w="174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119000.00</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1</w:t>
            </w:r>
          </w:p>
        </w:tc>
        <w:tc>
          <w:tcPr>
            <w:tcW w:w="1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08" w:hRule="atLeast"/>
        </w:trPr>
        <w:tc>
          <w:tcPr>
            <w:tcW w:w="32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eastAsia"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河南盈凯建设工程有限公司</w:t>
            </w:r>
          </w:p>
        </w:tc>
        <w:tc>
          <w:tcPr>
            <w:tcW w:w="175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119267.27</w:t>
            </w:r>
          </w:p>
        </w:tc>
        <w:tc>
          <w:tcPr>
            <w:tcW w:w="1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119090.00</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2</w:t>
            </w:r>
          </w:p>
        </w:tc>
        <w:tc>
          <w:tcPr>
            <w:tcW w:w="19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default"/>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47" w:hRule="atLeast"/>
        </w:trPr>
        <w:tc>
          <w:tcPr>
            <w:tcW w:w="32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河南远诚建设工程有限公司</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119337.80</w:t>
            </w:r>
          </w:p>
        </w:tc>
        <w:tc>
          <w:tcPr>
            <w:tcW w:w="174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119100.00</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3</w:t>
            </w:r>
          </w:p>
        </w:tc>
        <w:tc>
          <w:tcPr>
            <w:tcW w:w="1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bl>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第二标段：</w:t>
      </w:r>
    </w:p>
    <w:tbl>
      <w:tblPr>
        <w:tblStyle w:val="6"/>
        <w:tblpPr w:leftFromText="180" w:rightFromText="180" w:vertAnchor="text" w:horzAnchor="page" w:tblpX="1146" w:tblpY="645"/>
        <w:tblOverlap w:val="never"/>
        <w:tblW w:w="999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97"/>
        <w:gridCol w:w="1744"/>
        <w:gridCol w:w="1612"/>
        <w:gridCol w:w="1669"/>
        <w:gridCol w:w="731"/>
        <w:gridCol w:w="11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50" w:hRule="atLeast"/>
        </w:trPr>
        <w:tc>
          <w:tcPr>
            <w:tcW w:w="309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投标供应商名称</w:t>
            </w:r>
          </w:p>
        </w:tc>
        <w:tc>
          <w:tcPr>
            <w:tcW w:w="17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投标报价（元）</w:t>
            </w:r>
          </w:p>
        </w:tc>
        <w:tc>
          <w:tcPr>
            <w:tcW w:w="161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最终报价（元）</w:t>
            </w:r>
          </w:p>
        </w:tc>
        <w:tc>
          <w:tcPr>
            <w:tcW w:w="166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计算报价（元）</w:t>
            </w:r>
          </w:p>
        </w:tc>
        <w:tc>
          <w:tcPr>
            <w:tcW w:w="7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名次</w:t>
            </w:r>
          </w:p>
        </w:tc>
        <w:tc>
          <w:tcPr>
            <w:tcW w:w="11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小微企业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42" w:hRule="atLeast"/>
        </w:trPr>
        <w:tc>
          <w:tcPr>
            <w:tcW w:w="30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河南置诚建筑工程有限公司</w:t>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172251.54</w:t>
            </w:r>
          </w:p>
        </w:tc>
        <w:tc>
          <w:tcPr>
            <w:tcW w:w="1612"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171400.00</w:t>
            </w:r>
          </w:p>
        </w:tc>
        <w:tc>
          <w:tcPr>
            <w:tcW w:w="1669"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161116.00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1</w:t>
            </w:r>
          </w:p>
        </w:tc>
        <w:tc>
          <w:tcPr>
            <w:tcW w:w="11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08" w:hRule="atLeast"/>
        </w:trPr>
        <w:tc>
          <w:tcPr>
            <w:tcW w:w="309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eastAsia"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河南沐泽建筑工程有限公司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172394.05</w:t>
            </w:r>
          </w:p>
        </w:tc>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spacing w:line="320" w:lineRule="exact"/>
              <w:jc w:val="center"/>
              <w:textAlignment w:val="baseline"/>
              <w:rPr>
                <w:rFonts w:hint="default"/>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171994.05</w:t>
            </w:r>
          </w:p>
        </w:tc>
        <w:tc>
          <w:tcPr>
            <w:tcW w:w="1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161674.41</w:t>
            </w:r>
          </w:p>
        </w:tc>
        <w:tc>
          <w:tcPr>
            <w:tcW w:w="7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2</w:t>
            </w:r>
          </w:p>
        </w:tc>
        <w:tc>
          <w:tcPr>
            <w:tcW w:w="11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47" w:hRule="atLeast"/>
        </w:trPr>
        <w:tc>
          <w:tcPr>
            <w:tcW w:w="30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hint="default" w:ascii="宋体" w:hAnsi="宋体" w:eastAsia="宋体" w:cs="宋体"/>
                <w:b w:val="0"/>
                <w:i w:val="0"/>
                <w:color w:val="000000"/>
                <w:kern w:val="0"/>
                <w:sz w:val="28"/>
                <w:szCs w:val="28"/>
                <w:u w:val="none"/>
                <w:shd w:val="clear" w:fill="FFFFFF"/>
                <w:lang w:val="en-US" w:eastAsia="zh-CN" w:bidi="ar"/>
              </w:rPr>
              <w:t>许昌恒泽市政工程有限公司</w:t>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172644.15</w:t>
            </w:r>
          </w:p>
        </w:tc>
        <w:tc>
          <w:tcPr>
            <w:tcW w:w="1612"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172300.00</w:t>
            </w:r>
          </w:p>
        </w:tc>
        <w:tc>
          <w:tcPr>
            <w:tcW w:w="1669"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161962.00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3</w:t>
            </w:r>
          </w:p>
        </w:tc>
        <w:tc>
          <w:tcPr>
            <w:tcW w:w="11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bl>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default" w:ascii="宋体" w:hAnsi="宋体" w:eastAsia="宋体" w:cs="宋体"/>
          <w:b/>
          <w:bCs/>
          <w:i w:val="0"/>
          <w:color w:val="000000"/>
          <w:kern w:val="0"/>
          <w:sz w:val="28"/>
          <w:szCs w:val="28"/>
          <w:u w:val="none"/>
          <w:shd w:val="clear" w:fill="FFFFFF"/>
          <w:lang w:val="en-US" w:eastAsia="zh-CN" w:bidi="ar"/>
        </w:rPr>
      </w:pPr>
    </w:p>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第三标段：</w:t>
      </w:r>
    </w:p>
    <w:tbl>
      <w:tblPr>
        <w:tblStyle w:val="6"/>
        <w:tblpPr w:leftFromText="180" w:rightFromText="180" w:vertAnchor="text" w:horzAnchor="page" w:tblpX="1096" w:tblpY="645"/>
        <w:tblOverlap w:val="never"/>
        <w:tblW w:w="1004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147"/>
        <w:gridCol w:w="1744"/>
        <w:gridCol w:w="1612"/>
        <w:gridCol w:w="1669"/>
        <w:gridCol w:w="731"/>
        <w:gridCol w:w="11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31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投标供应商名称</w:t>
            </w:r>
          </w:p>
        </w:tc>
        <w:tc>
          <w:tcPr>
            <w:tcW w:w="17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投标报价（元）</w:t>
            </w:r>
          </w:p>
        </w:tc>
        <w:tc>
          <w:tcPr>
            <w:tcW w:w="161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最终报价（元）</w:t>
            </w:r>
          </w:p>
        </w:tc>
        <w:tc>
          <w:tcPr>
            <w:tcW w:w="166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计算报价（元）</w:t>
            </w:r>
          </w:p>
        </w:tc>
        <w:tc>
          <w:tcPr>
            <w:tcW w:w="7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名次</w:t>
            </w:r>
          </w:p>
        </w:tc>
        <w:tc>
          <w:tcPr>
            <w:tcW w:w="11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小微企业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42" w:hRule="atLeast"/>
        </w:trPr>
        <w:tc>
          <w:tcPr>
            <w:tcW w:w="31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河南创绿园林工程有限公司</w:t>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321789.78</w:t>
            </w:r>
          </w:p>
        </w:tc>
        <w:tc>
          <w:tcPr>
            <w:tcW w:w="1612"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321489.16</w:t>
            </w:r>
          </w:p>
        </w:tc>
        <w:tc>
          <w:tcPr>
            <w:tcW w:w="1669"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302199.81</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1</w:t>
            </w:r>
          </w:p>
        </w:tc>
        <w:tc>
          <w:tcPr>
            <w:tcW w:w="11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08" w:hRule="atLeast"/>
        </w:trPr>
        <w:tc>
          <w:tcPr>
            <w:tcW w:w="31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eastAsia"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许昌星和基建工程有限公司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323022.06</w:t>
            </w:r>
          </w:p>
        </w:tc>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321523.13</w:t>
            </w:r>
          </w:p>
        </w:tc>
        <w:tc>
          <w:tcPr>
            <w:tcW w:w="1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302231.74</w:t>
            </w:r>
          </w:p>
        </w:tc>
        <w:tc>
          <w:tcPr>
            <w:tcW w:w="7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2</w:t>
            </w:r>
          </w:p>
        </w:tc>
        <w:tc>
          <w:tcPr>
            <w:tcW w:w="11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47" w:hRule="atLeast"/>
        </w:trPr>
        <w:tc>
          <w:tcPr>
            <w:tcW w:w="31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"/ggzy/eps/zb/xmps/qscn/XmpsLeft,$DirectLink.sdirect?sp=S32831CD9EC764957BBAB1A6AF533135B&amp;sp=0&amp;sp=S0d40e01b5fb8415fb283d6d68ecf9b21&amp;sp=T"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河南志超市政工程有限公司 </w:t>
            </w:r>
            <w:r>
              <w:rPr>
                <w:rFonts w:ascii="宋体" w:hAnsi="宋体" w:eastAsia="宋体" w:cs="宋体"/>
                <w:kern w:val="0"/>
                <w:sz w:val="24"/>
                <w:szCs w:val="24"/>
                <w:lang w:val="en-US" w:eastAsia="zh-CN" w:bidi="ar"/>
              </w:rPr>
              <w:fldChar w:fldCharType="end"/>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325055.27</w:t>
            </w:r>
          </w:p>
        </w:tc>
        <w:tc>
          <w:tcPr>
            <w:tcW w:w="1612"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321627.35</w:t>
            </w:r>
          </w:p>
        </w:tc>
        <w:tc>
          <w:tcPr>
            <w:tcW w:w="1669"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321627.35</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3</w:t>
            </w:r>
          </w:p>
        </w:tc>
        <w:tc>
          <w:tcPr>
            <w:tcW w:w="11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bl>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第四标段：</w:t>
      </w:r>
    </w:p>
    <w:tbl>
      <w:tblPr>
        <w:tblStyle w:val="6"/>
        <w:tblpPr w:leftFromText="180" w:rightFromText="180" w:vertAnchor="text" w:horzAnchor="page" w:tblpX="1096" w:tblpY="645"/>
        <w:tblOverlap w:val="never"/>
        <w:tblW w:w="100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198"/>
        <w:gridCol w:w="1753"/>
        <w:gridCol w:w="1740"/>
        <w:gridCol w:w="1410"/>
        <w:gridCol w:w="1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31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投标供应商名称</w:t>
            </w:r>
          </w:p>
        </w:tc>
        <w:tc>
          <w:tcPr>
            <w:tcW w:w="17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投标报价（元）</w:t>
            </w:r>
          </w:p>
        </w:tc>
        <w:tc>
          <w:tcPr>
            <w:tcW w:w="17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最终报价（元）</w:t>
            </w:r>
          </w:p>
        </w:tc>
        <w:tc>
          <w:tcPr>
            <w:tcW w:w="14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名次</w:t>
            </w:r>
          </w:p>
        </w:tc>
        <w:tc>
          <w:tcPr>
            <w:tcW w:w="19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小微企业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42" w:hRule="atLeast"/>
        </w:trPr>
        <w:tc>
          <w:tcPr>
            <w:tcW w:w="3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河南乾力建设工程有限公司</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116261.67</w:t>
            </w:r>
          </w:p>
        </w:tc>
        <w:tc>
          <w:tcPr>
            <w:tcW w:w="174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116000.00</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1</w:t>
            </w:r>
          </w:p>
        </w:tc>
        <w:tc>
          <w:tcPr>
            <w:tcW w:w="1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08" w:hRule="atLeast"/>
        </w:trPr>
        <w:tc>
          <w:tcPr>
            <w:tcW w:w="319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eastAsia"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"/ggzy/eps/zb/xmps/qscn/XmpsLeft,$DirectLink.sdirect?sp=SCD623F3D8B4D46CCAD2A1BEFE4E94DE3&amp;sp=0&amp;sp=Saacadc7b0bb84475ab28314f12079829&amp;sp=T"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新乡市万宏建筑有限公司 </w:t>
            </w:r>
            <w:r>
              <w:rPr>
                <w:rFonts w:ascii="宋体" w:hAnsi="宋体" w:eastAsia="宋体" w:cs="宋体"/>
                <w:kern w:val="0"/>
                <w:sz w:val="24"/>
                <w:szCs w:val="24"/>
                <w:lang w:val="en-US" w:eastAsia="zh-CN" w:bidi="ar"/>
              </w:rPr>
              <w:fldChar w:fldCharType="end"/>
            </w:r>
          </w:p>
        </w:tc>
        <w:tc>
          <w:tcPr>
            <w:tcW w:w="175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116167.85</w:t>
            </w:r>
          </w:p>
        </w:tc>
        <w:tc>
          <w:tcPr>
            <w:tcW w:w="1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116009.00</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2</w:t>
            </w:r>
          </w:p>
        </w:tc>
        <w:tc>
          <w:tcPr>
            <w:tcW w:w="19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847" w:hRule="atLeast"/>
        </w:trPr>
        <w:tc>
          <w:tcPr>
            <w:tcW w:w="31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"/ggzy/eps/zb/xmps/qscn/XmpsLeft,$DirectLink.sdirect?sp=S52293A850A064D2FBD33D1814B79C0B8&amp;sp=0&amp;sp=Saacadc7b0bb84475ab28314f12079829&amp;sp=T"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河南远诚建设工程有限公司 </w:t>
            </w:r>
            <w:r>
              <w:rPr>
                <w:rFonts w:ascii="宋体" w:hAnsi="宋体" w:eastAsia="宋体" w:cs="宋体"/>
                <w:kern w:val="0"/>
                <w:sz w:val="24"/>
                <w:szCs w:val="24"/>
                <w:lang w:val="en-US" w:eastAsia="zh-CN" w:bidi="ar"/>
              </w:rPr>
              <w:fldChar w:fldCharType="end"/>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116033.90</w:t>
            </w:r>
          </w:p>
        </w:tc>
        <w:tc>
          <w:tcPr>
            <w:tcW w:w="174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116030.00</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3</w:t>
            </w:r>
          </w:p>
        </w:tc>
        <w:tc>
          <w:tcPr>
            <w:tcW w:w="1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bl>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default" w:ascii="宋体" w:hAnsi="宋体" w:eastAsia="宋体" w:cs="宋体"/>
          <w:b/>
          <w:bCs/>
          <w:i w:val="0"/>
          <w:color w:val="000000"/>
          <w:kern w:val="0"/>
          <w:sz w:val="28"/>
          <w:szCs w:val="28"/>
          <w:u w:val="none"/>
          <w:shd w:val="clear" w:fill="FFFFFF"/>
          <w:lang w:val="en-US" w:eastAsia="zh-CN" w:bidi="ar"/>
        </w:rPr>
      </w:pPr>
    </w:p>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第五标段：</w:t>
      </w:r>
    </w:p>
    <w:tbl>
      <w:tblPr>
        <w:tblStyle w:val="6"/>
        <w:tblpPr w:leftFromText="180" w:rightFromText="180" w:vertAnchor="text" w:horzAnchor="page" w:tblpX="1162" w:tblpY="645"/>
        <w:tblOverlap w:val="never"/>
        <w:tblW w:w="998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81"/>
        <w:gridCol w:w="1744"/>
        <w:gridCol w:w="1612"/>
        <w:gridCol w:w="1669"/>
        <w:gridCol w:w="731"/>
        <w:gridCol w:w="11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50" w:hRule="atLeast"/>
        </w:trPr>
        <w:tc>
          <w:tcPr>
            <w:tcW w:w="30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投标供应商名称</w:t>
            </w:r>
          </w:p>
        </w:tc>
        <w:tc>
          <w:tcPr>
            <w:tcW w:w="17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投标报价（元）</w:t>
            </w:r>
          </w:p>
        </w:tc>
        <w:tc>
          <w:tcPr>
            <w:tcW w:w="161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最终报价（元）</w:t>
            </w:r>
          </w:p>
        </w:tc>
        <w:tc>
          <w:tcPr>
            <w:tcW w:w="166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计算报价（元）</w:t>
            </w:r>
          </w:p>
        </w:tc>
        <w:tc>
          <w:tcPr>
            <w:tcW w:w="7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名次</w:t>
            </w:r>
          </w:p>
        </w:tc>
        <w:tc>
          <w:tcPr>
            <w:tcW w:w="11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小微企业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42" w:hRule="atLeast"/>
        </w:trPr>
        <w:tc>
          <w:tcPr>
            <w:tcW w:w="30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"/ggzy/eps/zb/xmps/qscn/XmpsLeft,$DirectLink.sdirect?sp=S13F2755DF43F427A8A0CBF35ED0B5F17&amp;sp=0&amp;sp=Sa99f7208e636494eb4c351e825c6ba1b&amp;sp=T"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鄢陵县彭祖康养文旅有限公司 </w:t>
            </w:r>
            <w:r>
              <w:rPr>
                <w:rFonts w:ascii="宋体" w:hAnsi="宋体" w:eastAsia="宋体" w:cs="宋体"/>
                <w:kern w:val="0"/>
                <w:sz w:val="24"/>
                <w:szCs w:val="24"/>
                <w:lang w:val="en-US" w:eastAsia="zh-CN" w:bidi="ar"/>
              </w:rPr>
              <w:fldChar w:fldCharType="end"/>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134766.04</w:t>
            </w:r>
          </w:p>
        </w:tc>
        <w:tc>
          <w:tcPr>
            <w:tcW w:w="1612"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134116.26</w:t>
            </w:r>
          </w:p>
        </w:tc>
        <w:tc>
          <w:tcPr>
            <w:tcW w:w="1669"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126069.28</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1</w:t>
            </w:r>
          </w:p>
        </w:tc>
        <w:tc>
          <w:tcPr>
            <w:tcW w:w="11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8" w:hRule="atLeast"/>
        </w:trPr>
        <w:tc>
          <w:tcPr>
            <w:tcW w:w="30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eastAsia"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许昌星和基建工程有限公司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136457.79</w:t>
            </w:r>
          </w:p>
        </w:tc>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134326.28</w:t>
            </w:r>
          </w:p>
        </w:tc>
        <w:tc>
          <w:tcPr>
            <w:tcW w:w="1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126266.70</w:t>
            </w:r>
          </w:p>
        </w:tc>
        <w:tc>
          <w:tcPr>
            <w:tcW w:w="7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2</w:t>
            </w:r>
          </w:p>
        </w:tc>
        <w:tc>
          <w:tcPr>
            <w:tcW w:w="11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47" w:hRule="atLeast"/>
        </w:trPr>
        <w:tc>
          <w:tcPr>
            <w:tcW w:w="30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"/ggzy/eps/zb/xmps/qscn/XmpsLeft,$DirectLink.sdirect?sp=S3F51CFB4DDBF4913A375848C1BBA3CD7&amp;sp=0&amp;sp=Sa99f7208e636494eb4c351e825c6ba1b&amp;sp=T"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河南志超市政工程有限公司 </w:t>
            </w:r>
            <w:r>
              <w:rPr>
                <w:rFonts w:ascii="宋体" w:hAnsi="宋体" w:eastAsia="宋体" w:cs="宋体"/>
                <w:kern w:val="0"/>
                <w:sz w:val="24"/>
                <w:szCs w:val="24"/>
                <w:lang w:val="en-US" w:eastAsia="zh-CN" w:bidi="ar"/>
              </w:rPr>
              <w:fldChar w:fldCharType="end"/>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138273.60</w:t>
            </w:r>
          </w:p>
        </w:tc>
        <w:tc>
          <w:tcPr>
            <w:tcW w:w="1612"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134625.15</w:t>
            </w:r>
          </w:p>
        </w:tc>
        <w:tc>
          <w:tcPr>
            <w:tcW w:w="1669"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134625.15</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3</w:t>
            </w:r>
          </w:p>
        </w:tc>
        <w:tc>
          <w:tcPr>
            <w:tcW w:w="11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bl>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第六标段：</w:t>
      </w:r>
    </w:p>
    <w:tbl>
      <w:tblPr>
        <w:tblStyle w:val="6"/>
        <w:tblpPr w:leftFromText="180" w:rightFromText="180" w:vertAnchor="text" w:horzAnchor="page" w:tblpX="1129" w:tblpY="645"/>
        <w:tblOverlap w:val="never"/>
        <w:tblW w:w="1001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114"/>
        <w:gridCol w:w="1744"/>
        <w:gridCol w:w="1612"/>
        <w:gridCol w:w="1669"/>
        <w:gridCol w:w="731"/>
        <w:gridCol w:w="11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31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投标供应商名称</w:t>
            </w:r>
          </w:p>
        </w:tc>
        <w:tc>
          <w:tcPr>
            <w:tcW w:w="17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投标报价（元）</w:t>
            </w:r>
          </w:p>
        </w:tc>
        <w:tc>
          <w:tcPr>
            <w:tcW w:w="161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最终报价（元）</w:t>
            </w:r>
          </w:p>
        </w:tc>
        <w:tc>
          <w:tcPr>
            <w:tcW w:w="166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计算报价（元）</w:t>
            </w:r>
          </w:p>
        </w:tc>
        <w:tc>
          <w:tcPr>
            <w:tcW w:w="7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名次</w:t>
            </w:r>
          </w:p>
        </w:tc>
        <w:tc>
          <w:tcPr>
            <w:tcW w:w="11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小微企业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42" w:hRule="atLeast"/>
        </w:trPr>
        <w:tc>
          <w:tcPr>
            <w:tcW w:w="31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河南置诚建筑工程有限公司</w:t>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185669.01</w:t>
            </w:r>
          </w:p>
        </w:tc>
        <w:tc>
          <w:tcPr>
            <w:tcW w:w="1612"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184800.00</w:t>
            </w:r>
          </w:p>
        </w:tc>
        <w:tc>
          <w:tcPr>
            <w:tcW w:w="1669"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173712.00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1</w:t>
            </w:r>
          </w:p>
        </w:tc>
        <w:tc>
          <w:tcPr>
            <w:tcW w:w="11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8" w:hRule="atLeast"/>
        </w:trPr>
        <w:tc>
          <w:tcPr>
            <w:tcW w:w="311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eastAsia"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"/ggzy/eps/zb/xmps/qscn/XmpsLeft,$DirectLink.sdirect?sp=SE15D712CE6C344ADBF97708B5BA7CCEF&amp;sp=0&amp;sp=S395c6712efe14c1a8b9e8d68715b398c&amp;sp=T"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河南沐泽建筑工程有限公司 </w:t>
            </w:r>
            <w:r>
              <w:rPr>
                <w:rFonts w:ascii="宋体" w:hAnsi="宋体" w:eastAsia="宋体" w:cs="宋体"/>
                <w:kern w:val="0"/>
                <w:sz w:val="24"/>
                <w:szCs w:val="24"/>
                <w:lang w:val="en-US" w:eastAsia="zh-CN" w:bidi="ar"/>
              </w:rPr>
              <w:fldChar w:fldCharType="end"/>
            </w:r>
          </w:p>
        </w:tc>
        <w:tc>
          <w:tcPr>
            <w:tcW w:w="17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185818.39</w:t>
            </w:r>
          </w:p>
        </w:tc>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185418.39</w:t>
            </w:r>
          </w:p>
        </w:tc>
        <w:tc>
          <w:tcPr>
            <w:tcW w:w="1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174293.29</w:t>
            </w:r>
          </w:p>
        </w:tc>
        <w:tc>
          <w:tcPr>
            <w:tcW w:w="7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2</w:t>
            </w:r>
          </w:p>
        </w:tc>
        <w:tc>
          <w:tcPr>
            <w:tcW w:w="11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47" w:hRule="atLeast"/>
        </w:trPr>
        <w:tc>
          <w:tcPr>
            <w:tcW w:w="31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"/ggzy/eps/zb/xmps/qscn/XmpsLeft,$DirectLink.sdirect?sp=S838F4B28F2F743D3B7E2CDC63C3C4526&amp;sp=0&amp;sp=S395c6712efe14c1a8b9e8d68715b398c&amp;sp=T"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河南联润建筑工程有限公司 </w:t>
            </w:r>
            <w:r>
              <w:rPr>
                <w:rFonts w:ascii="宋体" w:hAnsi="宋体" w:eastAsia="宋体" w:cs="宋体"/>
                <w:kern w:val="0"/>
                <w:sz w:val="24"/>
                <w:szCs w:val="24"/>
                <w:lang w:val="en-US" w:eastAsia="zh-CN" w:bidi="ar"/>
              </w:rPr>
              <w:fldChar w:fldCharType="end"/>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186034.94</w:t>
            </w:r>
          </w:p>
        </w:tc>
        <w:tc>
          <w:tcPr>
            <w:tcW w:w="1612"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185700.00</w:t>
            </w:r>
          </w:p>
        </w:tc>
        <w:tc>
          <w:tcPr>
            <w:tcW w:w="1669"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185700.00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3</w:t>
            </w:r>
          </w:p>
        </w:tc>
        <w:tc>
          <w:tcPr>
            <w:tcW w:w="11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bl>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第七标段：</w:t>
      </w:r>
    </w:p>
    <w:tbl>
      <w:tblPr>
        <w:tblStyle w:val="6"/>
        <w:tblpPr w:leftFromText="180" w:rightFromText="180" w:vertAnchor="text" w:horzAnchor="page" w:tblpX="1062" w:tblpY="645"/>
        <w:tblOverlap w:val="never"/>
        <w:tblW w:w="1008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181"/>
        <w:gridCol w:w="1744"/>
        <w:gridCol w:w="1612"/>
        <w:gridCol w:w="1669"/>
        <w:gridCol w:w="731"/>
        <w:gridCol w:w="11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31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投标供应商名称</w:t>
            </w:r>
          </w:p>
        </w:tc>
        <w:tc>
          <w:tcPr>
            <w:tcW w:w="17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投标报价（元）</w:t>
            </w:r>
          </w:p>
        </w:tc>
        <w:tc>
          <w:tcPr>
            <w:tcW w:w="161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最终报价（元）</w:t>
            </w:r>
          </w:p>
        </w:tc>
        <w:tc>
          <w:tcPr>
            <w:tcW w:w="166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计算报价（元）</w:t>
            </w:r>
          </w:p>
        </w:tc>
        <w:tc>
          <w:tcPr>
            <w:tcW w:w="7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名次</w:t>
            </w:r>
          </w:p>
        </w:tc>
        <w:tc>
          <w:tcPr>
            <w:tcW w:w="11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小微企业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42" w:hRule="atLeast"/>
        </w:trPr>
        <w:tc>
          <w:tcPr>
            <w:tcW w:w="31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河南置诚建筑工程有限公司</w:t>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168017.8</w:t>
            </w:r>
          </w:p>
        </w:tc>
        <w:tc>
          <w:tcPr>
            <w:tcW w:w="1612"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167,200.00</w:t>
            </w:r>
          </w:p>
        </w:tc>
        <w:tc>
          <w:tcPr>
            <w:tcW w:w="1669"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157168.00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1</w:t>
            </w:r>
          </w:p>
        </w:tc>
        <w:tc>
          <w:tcPr>
            <w:tcW w:w="11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08" w:hRule="atLeast"/>
        </w:trPr>
        <w:tc>
          <w:tcPr>
            <w:tcW w:w="31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eastAsia"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"/ggzy/eps/zb/xmps/qscn/XmpsLeft,$DirectLink.sdirect?sp=SE15D712CE6C344ADBF97708B5BA7CCEF&amp;sp=0&amp;sp=S395c6712efe14c1a8b9e8d68715b398c&amp;sp=T"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河南沐泽建筑工程有限公司 </w:t>
            </w:r>
            <w:r>
              <w:rPr>
                <w:rFonts w:ascii="宋体" w:hAnsi="宋体" w:eastAsia="宋体" w:cs="宋体"/>
                <w:kern w:val="0"/>
                <w:sz w:val="24"/>
                <w:szCs w:val="24"/>
                <w:lang w:val="en-US" w:eastAsia="zh-CN" w:bidi="ar"/>
              </w:rPr>
              <w:fldChar w:fldCharType="end"/>
            </w:r>
          </w:p>
        </w:tc>
        <w:tc>
          <w:tcPr>
            <w:tcW w:w="17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168239.4</w:t>
            </w:r>
          </w:p>
        </w:tc>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167,839.40</w:t>
            </w:r>
          </w:p>
        </w:tc>
        <w:tc>
          <w:tcPr>
            <w:tcW w:w="1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157769.04</w:t>
            </w:r>
          </w:p>
        </w:tc>
        <w:tc>
          <w:tcPr>
            <w:tcW w:w="7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2</w:t>
            </w:r>
          </w:p>
        </w:tc>
        <w:tc>
          <w:tcPr>
            <w:tcW w:w="114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47" w:hRule="atLeast"/>
        </w:trPr>
        <w:tc>
          <w:tcPr>
            <w:tcW w:w="31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"/ggzy/eps/zb/xmps/qscn/XmpsLeft,$DirectLink.sdirect?sp=S838F4B28F2F743D3B7E2CDC63C3C4526&amp;sp=0&amp;sp=S395c6712efe14c1a8b9e8d68715b398c&amp;sp=T"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河南联润建筑工程有限公司 </w:t>
            </w:r>
            <w:r>
              <w:rPr>
                <w:rFonts w:ascii="宋体" w:hAnsi="宋体" w:eastAsia="宋体" w:cs="宋体"/>
                <w:kern w:val="0"/>
                <w:sz w:val="24"/>
                <w:szCs w:val="24"/>
                <w:lang w:val="en-US" w:eastAsia="zh-CN" w:bidi="ar"/>
              </w:rPr>
              <w:fldChar w:fldCharType="end"/>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168462.25</w:t>
            </w:r>
          </w:p>
        </w:tc>
        <w:tc>
          <w:tcPr>
            <w:tcW w:w="1612"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168,100.00</w:t>
            </w:r>
          </w:p>
        </w:tc>
        <w:tc>
          <w:tcPr>
            <w:tcW w:w="1669" w:type="dxa"/>
            <w:tcBorders>
              <w:top w:val="nil"/>
              <w:left w:val="nil"/>
              <w:bottom w:val="single" w:color="auto" w:sz="8" w:space="0"/>
              <w:right w:val="single" w:color="auto" w:sz="8" w:space="0"/>
            </w:tcBorders>
            <w:shd w:val="clear" w:color="auto" w:fill="auto"/>
            <w:tcMar>
              <w:left w:w="108" w:type="dxa"/>
              <w:right w:w="108" w:type="dxa"/>
            </w:tcMar>
            <w:vAlign w:val="top"/>
          </w:tcPr>
          <w:p>
            <w:pPr>
              <w:spacing w:line="320" w:lineRule="exact"/>
              <w:jc w:val="center"/>
              <w:textAlignment w:val="baseline"/>
              <w:rPr>
                <w:rFonts w:hint="eastAsia"/>
                <w:b w:val="0"/>
                <w:bCs w:val="0"/>
                <w:sz w:val="28"/>
                <w:szCs w:val="28"/>
                <w:lang w:val="en-US" w:eastAsia="zh-CN"/>
              </w:rPr>
            </w:pPr>
          </w:p>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168,100.00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3</w:t>
            </w:r>
          </w:p>
        </w:tc>
        <w:tc>
          <w:tcPr>
            <w:tcW w:w="11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bl>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default" w:ascii="宋体" w:hAnsi="宋体" w:eastAsia="宋体" w:cs="宋体"/>
          <w:b/>
          <w:bCs/>
          <w:i w:val="0"/>
          <w:color w:val="000000"/>
          <w:kern w:val="0"/>
          <w:sz w:val="28"/>
          <w:szCs w:val="28"/>
          <w:u w:val="none"/>
          <w:shd w:val="clear" w:fill="FFFFFF"/>
          <w:lang w:val="en-US" w:eastAsia="zh-CN" w:bidi="ar"/>
        </w:rPr>
      </w:pPr>
    </w:p>
    <w:p>
      <w:pPr>
        <w:pStyle w:val="5"/>
        <w:keepNext w:val="0"/>
        <w:keepLines w:val="0"/>
        <w:widowControl/>
        <w:numPr>
          <w:ilvl w:val="0"/>
          <w:numId w:val="0"/>
        </w:numPr>
        <w:suppressLineNumbers w:val="0"/>
        <w:shd w:val="clear" w:fill="FFFFFF"/>
        <w:snapToGrid w:val="0"/>
        <w:spacing w:before="452" w:beforeAutospacing="0" w:after="0" w:afterAutospacing="0" w:line="360" w:lineRule="auto"/>
        <w:ind w:right="0" w:rightChars="0"/>
        <w:jc w:val="left"/>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第八标段：</w:t>
      </w:r>
    </w:p>
    <w:tbl>
      <w:tblPr>
        <w:tblStyle w:val="6"/>
        <w:tblpPr w:leftFromText="180" w:rightFromText="180" w:vertAnchor="text" w:horzAnchor="page" w:tblpX="1046" w:tblpY="645"/>
        <w:tblOverlap w:val="never"/>
        <w:tblW w:w="1007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248"/>
        <w:gridCol w:w="1753"/>
        <w:gridCol w:w="1740"/>
        <w:gridCol w:w="1410"/>
        <w:gridCol w:w="1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32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投标供应商名称</w:t>
            </w:r>
          </w:p>
        </w:tc>
        <w:tc>
          <w:tcPr>
            <w:tcW w:w="17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投标报价（元）</w:t>
            </w:r>
          </w:p>
        </w:tc>
        <w:tc>
          <w:tcPr>
            <w:tcW w:w="17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最终报价（元）</w:t>
            </w:r>
          </w:p>
        </w:tc>
        <w:tc>
          <w:tcPr>
            <w:tcW w:w="14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名次</w:t>
            </w:r>
          </w:p>
        </w:tc>
        <w:tc>
          <w:tcPr>
            <w:tcW w:w="19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小微企业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42" w:hRule="atLeast"/>
        </w:trPr>
        <w:tc>
          <w:tcPr>
            <w:tcW w:w="32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bidi w:val="0"/>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河南乾力建设工程有限公司</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121163.67</w:t>
            </w:r>
          </w:p>
        </w:tc>
        <w:tc>
          <w:tcPr>
            <w:tcW w:w="174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121,000.00</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1</w:t>
            </w:r>
          </w:p>
        </w:tc>
        <w:tc>
          <w:tcPr>
            <w:tcW w:w="1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08" w:hRule="atLeast"/>
        </w:trPr>
        <w:tc>
          <w:tcPr>
            <w:tcW w:w="3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eastAsia"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新乡市万宏建筑有限公司</w:t>
            </w:r>
          </w:p>
        </w:tc>
        <w:tc>
          <w:tcPr>
            <w:tcW w:w="175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121083.9</w:t>
            </w:r>
          </w:p>
        </w:tc>
        <w:tc>
          <w:tcPr>
            <w:tcW w:w="1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121,011.00</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2</w:t>
            </w:r>
          </w:p>
        </w:tc>
        <w:tc>
          <w:tcPr>
            <w:tcW w:w="19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47" w:hRule="atLeast"/>
        </w:trPr>
        <w:tc>
          <w:tcPr>
            <w:tcW w:w="32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Style w:val="10"/>
                <w:rFonts w:ascii="宋体" w:hAnsi="宋体" w:eastAsia="宋体" w:cs="宋体"/>
                <w:sz w:val="24"/>
                <w:szCs w:val="24"/>
              </w:rPr>
              <w:t>河南皇瑞建筑工程有限公司</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121025.25</w:t>
            </w:r>
          </w:p>
        </w:tc>
        <w:tc>
          <w:tcPr>
            <w:tcW w:w="174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center"/>
              <w:textAlignment w:val="baseline"/>
              <w:rPr>
                <w:rFonts w:hint="default"/>
                <w:b w:val="0"/>
                <w:bCs w:val="0"/>
                <w:sz w:val="28"/>
                <w:szCs w:val="28"/>
                <w:lang w:val="en-US" w:eastAsia="zh-CN"/>
              </w:rPr>
            </w:pPr>
            <w:r>
              <w:rPr>
                <w:rFonts w:hint="eastAsia"/>
                <w:b w:val="0"/>
                <w:bCs w:val="0"/>
                <w:sz w:val="28"/>
                <w:szCs w:val="28"/>
                <w:lang w:val="en-US" w:eastAsia="zh-CN"/>
              </w:rPr>
              <w:t>121,020.00</w:t>
            </w:r>
          </w:p>
        </w:tc>
        <w:tc>
          <w:tcPr>
            <w:tcW w:w="14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3</w:t>
            </w:r>
          </w:p>
        </w:tc>
        <w:tc>
          <w:tcPr>
            <w:tcW w:w="1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bCs/>
          <w:i w:val="0"/>
          <w:color w:val="000000"/>
          <w:kern w:val="0"/>
          <w:sz w:val="28"/>
          <w:szCs w:val="28"/>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五、谈判小组推荐成交候选人（或采购人授权确定成交人）情况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第一标段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第一成交候选人：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default" w:ascii="宋体" w:hAnsi="宋体" w:eastAsia="宋体" w:cs="宋体"/>
          <w:b w:val="0"/>
          <w:i w:val="0"/>
          <w:color w:val="000000"/>
          <w:kern w:val="0"/>
          <w:sz w:val="28"/>
          <w:szCs w:val="28"/>
          <w:u w:val="none"/>
          <w:shd w:val="clear" w:fill="FFFFFF"/>
          <w:lang w:val="en-US" w:eastAsia="zh-CN" w:bidi="ar"/>
        </w:rPr>
        <w:t>河南皇瑞建筑工程有限公司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w:t>
      </w:r>
      <w:r>
        <w:rPr>
          <w:rFonts w:hint="eastAsia"/>
        </w:rPr>
        <w:t>西平</w:t>
      </w:r>
      <w:r>
        <w:rPr>
          <w:rFonts w:hint="eastAsia" w:ascii="宋体" w:hAnsi="宋体" w:eastAsia="宋体" w:cs="宋体"/>
          <w:b w:val="0"/>
          <w:bCs w:val="0"/>
          <w:i w:val="0"/>
          <w:color w:val="000000"/>
          <w:kern w:val="0"/>
          <w:sz w:val="28"/>
          <w:szCs w:val="28"/>
          <w:u w:val="none"/>
          <w:shd w:val="clear" w:fill="FFFFFF"/>
          <w:lang w:val="en-US" w:eastAsia="zh-CN" w:bidi="ar"/>
        </w:rPr>
        <w:t>县五沟营镇政府南楼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联系人： 孙棕茂       联系方式： 15038911117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w:t>
      </w:r>
      <w:r>
        <w:rPr>
          <w:rFonts w:hint="eastAsia"/>
          <w:b w:val="0"/>
          <w:bCs w:val="0"/>
          <w:sz w:val="28"/>
          <w:szCs w:val="28"/>
          <w:lang w:val="en-US" w:eastAsia="zh-CN"/>
        </w:rPr>
        <w:t>119000.00</w:t>
      </w:r>
      <w:r>
        <w:rPr>
          <w:rFonts w:hint="eastAsia" w:ascii="宋体" w:hAnsi="宋体" w:eastAsia="宋体" w:cs="宋体"/>
          <w:b w:val="0"/>
          <w:bCs w:val="0"/>
          <w:i w:val="0"/>
          <w:color w:val="000000"/>
          <w:kern w:val="0"/>
          <w:sz w:val="28"/>
          <w:szCs w:val="28"/>
          <w:u w:val="none"/>
          <w:shd w:val="clear" w:fill="FFFFFF"/>
          <w:lang w:val="en-US" w:eastAsia="zh-CN" w:bidi="ar"/>
        </w:rPr>
        <w:t xml:space="preserve">  元  大写：壹拾壹万玖仟元整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第二成交候选人：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default" w:ascii="宋体" w:hAnsi="宋体" w:eastAsia="宋体" w:cs="宋体"/>
          <w:b w:val="0"/>
          <w:bCs w:val="0"/>
          <w:i w:val="0"/>
          <w:color w:val="000000"/>
          <w:kern w:val="0"/>
          <w:sz w:val="28"/>
          <w:szCs w:val="28"/>
          <w:u w:val="none"/>
          <w:shd w:val="clear" w:fill="FFFFFF"/>
          <w:lang w:val="en-US" w:eastAsia="zh-CN" w:bidi="ar"/>
        </w:rPr>
        <w:t>河南盈凯建设工程有限公司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地址：河南省驻马店市西平县五沟营镇北街经贸路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联系人：李小飞   联系方式：13027677723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成交金额：119090.00元 大写：壹拾壹万玖仟零玖拾元整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第三成交候选人：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default" w:ascii="宋体" w:hAnsi="宋体" w:eastAsia="宋体" w:cs="宋体"/>
          <w:b w:val="0"/>
          <w:bCs w:val="0"/>
          <w:i w:val="0"/>
          <w:color w:val="000000"/>
          <w:kern w:val="0"/>
          <w:sz w:val="28"/>
          <w:szCs w:val="28"/>
          <w:u w:val="none"/>
          <w:shd w:val="clear" w:fill="FFFFFF"/>
          <w:lang w:val="en-US" w:eastAsia="zh-CN" w:bidi="ar"/>
        </w:rPr>
        <w:t>河南远诚建设工程有限公司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地址：濮阳市胜利西路与化工一路交叉口东 50 米路北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联系人：魏亚光.    联系方式：15517392767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成交金额：119100.00元 大写：壹拾壹万玖仟壹佰元整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第二标段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第一成交候选人：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default" w:ascii="宋体" w:hAnsi="宋体" w:eastAsia="宋体" w:cs="宋体"/>
          <w:b w:val="0"/>
          <w:bCs w:val="0"/>
          <w:i w:val="0"/>
          <w:color w:val="000000"/>
          <w:kern w:val="0"/>
          <w:sz w:val="28"/>
          <w:szCs w:val="28"/>
          <w:u w:val="none"/>
          <w:shd w:val="clear" w:fill="FFFFFF"/>
          <w:lang w:val="en-US" w:eastAsia="zh-CN" w:bidi="ar"/>
        </w:rPr>
        <w:t>河南置诚建筑工程有限公司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地址：安阳县崔家桥镇永康大道 83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联系人： 孙世伟       联系方式： 13523747392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  171400.00元  大写：壹拾柒万壹仟肆佰元整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第二成交候选人：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default" w:ascii="宋体" w:hAnsi="宋体" w:eastAsia="宋体" w:cs="宋体"/>
          <w:b w:val="0"/>
          <w:bCs w:val="0"/>
          <w:i w:val="0"/>
          <w:color w:val="000000"/>
          <w:kern w:val="0"/>
          <w:sz w:val="28"/>
          <w:szCs w:val="28"/>
          <w:u w:val="none"/>
          <w:shd w:val="clear" w:fill="FFFFFF"/>
          <w:lang w:val="en-US" w:eastAsia="zh-CN" w:bidi="ar"/>
        </w:rPr>
        <w:t>河南沐泽建筑工程有限公司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地址：浚县中原建材城 1806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联系人：陈德春   联系方式：15836546234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成交金额：171994.05元 大写：壹拾柒万壹仟玖佰玖拾肆元零伍分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第三成交候选人：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default" w:ascii="宋体" w:hAnsi="宋体" w:eastAsia="宋体" w:cs="宋体"/>
          <w:b w:val="0"/>
          <w:bCs w:val="0"/>
          <w:i w:val="0"/>
          <w:color w:val="000000"/>
          <w:kern w:val="0"/>
          <w:sz w:val="28"/>
          <w:szCs w:val="28"/>
          <w:u w:val="none"/>
          <w:shd w:val="clear" w:fill="FFFFFF"/>
          <w:lang w:val="en-US" w:eastAsia="zh-CN" w:bidi="ar"/>
        </w:rPr>
        <w:t>许昌恒泽市政工程有限公司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地址：襄城县迎宾路与汝河路交叉口路东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 蔡银华   联系方式：0374-2718668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成交金额：172300.00元 大写：壹拾柒万贰仟叁佰元整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第三标段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第一成交候选人：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成交候选人（成交人）名称：河南创绿园林工程有限公司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地址：鄢陵县陈化店镇伍子村 311 国道北侧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联系人： 于海霞       联系方式：15994073000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成交金额：321489.16元  大写：叁拾贰万壹仟肆佰捌拾玖元壹角陆分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第二成交候选人：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成交候选人（成交人）名称：许昌星和基建工程有限公司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地址：鄢陵县花都大道东段 25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联系人：冯焕影   联系方式：0374-8576969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成交金额：321523.13元 大写：叁拾贰万壹仟伍佰贰拾叁元壹角叁分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第三成交候选人：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eastAsia" w:ascii="宋体" w:hAnsi="宋体" w:eastAsia="宋体" w:cs="宋体"/>
          <w:b w:val="0"/>
          <w:bCs w:val="0"/>
          <w:i w:val="0"/>
          <w:color w:val="000000"/>
          <w:kern w:val="0"/>
          <w:sz w:val="28"/>
          <w:szCs w:val="28"/>
          <w:u w:val="none"/>
          <w:shd w:val="clear" w:fill="FFFFFF"/>
          <w:lang w:val="en-US" w:eastAsia="zh-CN" w:bidi="ar"/>
        </w:rPr>
        <w:fldChar w:fldCharType="begin"/>
      </w:r>
      <w:r>
        <w:rPr>
          <w:rFonts w:hint="eastAsia" w:ascii="宋体" w:hAnsi="宋体" w:eastAsia="宋体" w:cs="宋体"/>
          <w:b w:val="0"/>
          <w:bCs w:val="0"/>
          <w:i w:val="0"/>
          <w:color w:val="000000"/>
          <w:kern w:val="0"/>
          <w:sz w:val="28"/>
          <w:szCs w:val="28"/>
          <w:u w:val="none"/>
          <w:shd w:val="clear" w:fill="FFFFFF"/>
          <w:lang w:val="en-US" w:eastAsia="zh-CN" w:bidi="ar"/>
        </w:rPr>
        <w:instrText xml:space="preserve"> HYPERLINK "/ggzy/eps/zb/xmps/qscn/XmpsLeft,$DirectLink.sdirect?sp=S32831CD9EC764957BBAB1A6AF533135B&amp;sp=0&amp;sp=S0d40e01b5fb8415fb283d6d68ecf9b21&amp;sp=T" </w:instrText>
      </w:r>
      <w:r>
        <w:rPr>
          <w:rFonts w:hint="eastAsia" w:ascii="宋体" w:hAnsi="宋体" w:eastAsia="宋体" w:cs="宋体"/>
          <w:b w:val="0"/>
          <w:bCs w:val="0"/>
          <w:i w:val="0"/>
          <w:color w:val="000000"/>
          <w:kern w:val="0"/>
          <w:sz w:val="28"/>
          <w:szCs w:val="28"/>
          <w:u w:val="none"/>
          <w:shd w:val="clear" w:fill="FFFFFF"/>
          <w:lang w:val="en-US" w:eastAsia="zh-CN" w:bidi="ar"/>
        </w:rPr>
        <w:fldChar w:fldCharType="separate"/>
      </w:r>
      <w:r>
        <w:rPr>
          <w:rFonts w:hint="eastAsia" w:ascii="宋体" w:hAnsi="宋体" w:eastAsia="宋体" w:cs="宋体"/>
          <w:b w:val="0"/>
          <w:bCs w:val="0"/>
          <w:i w:val="0"/>
          <w:color w:val="000000"/>
          <w:kern w:val="0"/>
          <w:sz w:val="28"/>
          <w:szCs w:val="28"/>
          <w:u w:val="none"/>
          <w:shd w:val="clear" w:fill="FFFFFF"/>
          <w:lang w:val="en-US" w:eastAsia="zh-CN" w:bidi="ar"/>
        </w:rPr>
        <w:t xml:space="preserve">河南志超市政工程有限公司 </w:t>
      </w:r>
      <w:r>
        <w:rPr>
          <w:rFonts w:hint="eastAsia" w:ascii="宋体" w:hAnsi="宋体" w:eastAsia="宋体" w:cs="宋体"/>
          <w:b w:val="0"/>
          <w:bCs w:val="0"/>
          <w:i w:val="0"/>
          <w:color w:val="000000"/>
          <w:kern w:val="0"/>
          <w:sz w:val="28"/>
          <w:szCs w:val="28"/>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地址：河南省商丘市睢阳区高辛镇南街村 19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 闫毛娟   联系方式：0370-2741777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成交金额：321627.35元 大写：叁拾贰万壹仟陆佰贰拾柒元叁角伍分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第四标段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第一成交候选人：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成交候选人（成交人）名称：河南乾力建设工程有限公司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地址：河南省驻马店市西平县建筑业企业基地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联系人： 朱英慧       联系方式：18939635666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  116000.00元  大写：壹拾壹万陆仟元整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第二成交候选人：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eastAsia" w:ascii="宋体" w:hAnsi="宋体" w:eastAsia="宋体" w:cs="宋体"/>
          <w:b w:val="0"/>
          <w:bCs w:val="0"/>
          <w:i w:val="0"/>
          <w:color w:val="000000"/>
          <w:kern w:val="0"/>
          <w:sz w:val="28"/>
          <w:szCs w:val="28"/>
          <w:u w:val="none"/>
          <w:shd w:val="clear" w:fill="FFFFFF"/>
          <w:lang w:val="en-US" w:eastAsia="zh-CN" w:bidi="ar"/>
        </w:rPr>
        <w:fldChar w:fldCharType="begin"/>
      </w:r>
      <w:r>
        <w:rPr>
          <w:rFonts w:hint="eastAsia" w:ascii="宋体" w:hAnsi="宋体" w:eastAsia="宋体" w:cs="宋体"/>
          <w:b w:val="0"/>
          <w:bCs w:val="0"/>
          <w:i w:val="0"/>
          <w:color w:val="000000"/>
          <w:kern w:val="0"/>
          <w:sz w:val="28"/>
          <w:szCs w:val="28"/>
          <w:u w:val="none"/>
          <w:shd w:val="clear" w:fill="FFFFFF"/>
          <w:lang w:val="en-US" w:eastAsia="zh-CN" w:bidi="ar"/>
        </w:rPr>
        <w:instrText xml:space="preserve"> HYPERLINK "/ggzy/eps/zb/xmps/qscn/XmpsLeft,$DirectLink.sdirect?sp=SCD623F3D8B4D46CCAD2A1BEFE4E94DE3&amp;sp=0&amp;sp=Saacadc7b0bb84475ab28314f12079829&amp;sp=T" </w:instrText>
      </w:r>
      <w:r>
        <w:rPr>
          <w:rFonts w:hint="eastAsia" w:ascii="宋体" w:hAnsi="宋体" w:eastAsia="宋体" w:cs="宋体"/>
          <w:b w:val="0"/>
          <w:bCs w:val="0"/>
          <w:i w:val="0"/>
          <w:color w:val="000000"/>
          <w:kern w:val="0"/>
          <w:sz w:val="28"/>
          <w:szCs w:val="28"/>
          <w:u w:val="none"/>
          <w:shd w:val="clear" w:fill="FFFFFF"/>
          <w:lang w:val="en-US" w:eastAsia="zh-CN" w:bidi="ar"/>
        </w:rPr>
        <w:fldChar w:fldCharType="separate"/>
      </w:r>
      <w:r>
        <w:rPr>
          <w:rFonts w:hint="eastAsia" w:ascii="宋体" w:hAnsi="宋体" w:eastAsia="宋体" w:cs="宋体"/>
          <w:b w:val="0"/>
          <w:bCs w:val="0"/>
          <w:i w:val="0"/>
          <w:color w:val="000000"/>
          <w:kern w:val="0"/>
          <w:sz w:val="28"/>
          <w:szCs w:val="28"/>
          <w:u w:val="none"/>
          <w:shd w:val="clear" w:fill="FFFFFF"/>
          <w:lang w:val="en-US" w:eastAsia="zh-CN" w:bidi="ar"/>
        </w:rPr>
        <w:t xml:space="preserve">新乡市万宏建筑有限公司 </w:t>
      </w:r>
      <w:r>
        <w:rPr>
          <w:rFonts w:hint="eastAsia" w:ascii="宋体" w:hAnsi="宋体" w:eastAsia="宋体" w:cs="宋体"/>
          <w:b w:val="0"/>
          <w:bCs w:val="0"/>
          <w:i w:val="0"/>
          <w:color w:val="000000"/>
          <w:kern w:val="0"/>
          <w:sz w:val="28"/>
          <w:szCs w:val="28"/>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地址：新乡县大召营镇大召营村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联系人：田笑   联系方式：18637468662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成交金额：116009.00元 大写：壹拾壹万陆仟零玖元整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第三成交候选人：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eastAsia" w:ascii="宋体" w:hAnsi="宋体" w:eastAsia="宋体" w:cs="宋体"/>
          <w:b w:val="0"/>
          <w:bCs w:val="0"/>
          <w:i w:val="0"/>
          <w:color w:val="000000"/>
          <w:kern w:val="0"/>
          <w:sz w:val="28"/>
          <w:szCs w:val="28"/>
          <w:u w:val="none"/>
          <w:shd w:val="clear" w:fill="FFFFFF"/>
          <w:lang w:val="en-US" w:eastAsia="zh-CN" w:bidi="ar"/>
        </w:rPr>
        <w:fldChar w:fldCharType="begin"/>
      </w:r>
      <w:r>
        <w:rPr>
          <w:rFonts w:hint="eastAsia" w:ascii="宋体" w:hAnsi="宋体" w:eastAsia="宋体" w:cs="宋体"/>
          <w:b w:val="0"/>
          <w:bCs w:val="0"/>
          <w:i w:val="0"/>
          <w:color w:val="000000"/>
          <w:kern w:val="0"/>
          <w:sz w:val="28"/>
          <w:szCs w:val="28"/>
          <w:u w:val="none"/>
          <w:shd w:val="clear" w:fill="FFFFFF"/>
          <w:lang w:val="en-US" w:eastAsia="zh-CN" w:bidi="ar"/>
        </w:rPr>
        <w:instrText xml:space="preserve"> HYPERLINK "/ggzy/eps/zb/xmps/qscn/XmpsLeft,$DirectLink.sdirect?sp=S52293A850A064D2FBD33D1814B79C0B8&amp;sp=0&amp;sp=Saacadc7b0bb84475ab28314f12079829&amp;sp=T" </w:instrText>
      </w:r>
      <w:r>
        <w:rPr>
          <w:rFonts w:hint="eastAsia" w:ascii="宋体" w:hAnsi="宋体" w:eastAsia="宋体" w:cs="宋体"/>
          <w:b w:val="0"/>
          <w:bCs w:val="0"/>
          <w:i w:val="0"/>
          <w:color w:val="000000"/>
          <w:kern w:val="0"/>
          <w:sz w:val="28"/>
          <w:szCs w:val="28"/>
          <w:u w:val="none"/>
          <w:shd w:val="clear" w:fill="FFFFFF"/>
          <w:lang w:val="en-US" w:eastAsia="zh-CN" w:bidi="ar"/>
        </w:rPr>
        <w:fldChar w:fldCharType="separate"/>
      </w:r>
      <w:r>
        <w:rPr>
          <w:rFonts w:hint="eastAsia" w:ascii="宋体" w:hAnsi="宋体" w:eastAsia="宋体" w:cs="宋体"/>
          <w:b w:val="0"/>
          <w:bCs w:val="0"/>
          <w:i w:val="0"/>
          <w:color w:val="000000"/>
          <w:kern w:val="0"/>
          <w:sz w:val="28"/>
          <w:szCs w:val="28"/>
          <w:u w:val="none"/>
          <w:shd w:val="clear" w:fill="FFFFFF"/>
          <w:lang w:val="en-US" w:eastAsia="zh-CN" w:bidi="ar"/>
        </w:rPr>
        <w:t xml:space="preserve">河南远诚建设工程有限公司 </w:t>
      </w:r>
      <w:r>
        <w:rPr>
          <w:rFonts w:hint="eastAsia" w:ascii="宋体" w:hAnsi="宋体" w:eastAsia="宋体" w:cs="宋体"/>
          <w:b w:val="0"/>
          <w:bCs w:val="0"/>
          <w:i w:val="0"/>
          <w:color w:val="000000"/>
          <w:kern w:val="0"/>
          <w:sz w:val="28"/>
          <w:szCs w:val="28"/>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地址：濮阳市胜利西路与化工一路交叉口东 50 米路北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联系人：魏亚光    联系方式：15517392767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成交金额：116030.00元 大写：壹拾壹万陆仟零叁拾元整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第五标段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第一成交候选人：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成交候选人（成交人）名称：鄢陵县彭祖康养文旅有限公司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地址：河南省许昌市鄢陵县彭店镇探庄村北 800 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  陈艳峰      联系方式：  13938783581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  134116.26元  大写：壹拾叁万肆仟壹佰壹拾陆元贰角叁分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第二成交候选人：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成交候选人（成交人）名称：许昌星和基建工程有限公司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地址：鄢陵县花都大道东段 25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联系人：冯焕影   联系方式：0374-8576969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成交金额：134326.28元 大写：壹拾叁万肆仟叁佰贰拾陆元贰角捌分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第三成交候选人：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成交候选人（成交人）名称：河南志超市政工程有限公司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地址：河南省商丘市睢阳区高辛镇南街村 19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联系人：闫毛娟    联系方式：0370-2741777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成交金额：134625.15元 大写：壹拾叁万肆仟陆佰贰拾伍元壹角伍分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第六标段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第一成交候选人：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成交候选人（成交人）名称：河南置诚建筑工程有限公司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地址：安阳县崔家桥镇永康大道 83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联系人：   孙世伟     联系方式：13523747392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  184800.00元  大写：壹拾捌万肆仟捌佰元整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第二成交候选人：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成交候选人（成交人）名称：河南沐泽建筑工程有限公司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地址：浚县中原建材城 1806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联系人：陈德春   联系方式：15836546234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成交金额：185418.39元 大写：壹拾捌万伍仟肆佰壹拾捌元叁角玖分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第三成交候选人：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成交候选人（成交人）名称：河南联润建筑工程有限公司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地址：鹤壁市山城区石林镇陶苑大道与胡后线交叉口东北侧国防教育中心一楼102室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联系人：李会娟    联系方式：0392-2566099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成交金额：185700.00元 大写：壹拾捌万伍仟柒佰元整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第七标段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第一成交候选人：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成交候选人（成交人）名称：河南置诚建筑工程有限公司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地址：安阳县崔家桥镇永康大道 83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联系人：   孙世伟     联系方式：13523747392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  167,200.00元  大写：壹拾陆万柒仟贰佰元整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第二成交候选人：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成交候选人（成交人）名称：河南沐泽建筑工程有限公司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地址：浚县中原建材城 1806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联系人：陈德春   联系方式：15836546234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成交金额：167,839.40元 大写：壹拾陆万柒仟捌佰叁拾玖元肆角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第三成交候选人：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成交候选人（成交人）名称：河南联润建筑工程有限公司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地址：鹤壁市山城区石林镇陶苑大道与胡后线交叉口东北侧国防教育中心一楼102室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联系人：李会娟    联系方式：0392-2566099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成交金额：168,100.00元 大写：壹拾陆万捌仟壹佰元整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第八标段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第一成交候选人：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成交候选人（成交人）名称：河南乾力建设工程有限公司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地址：河南省驻马店市西平县建筑业企业基地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联系人：  朱英慧     联系方式： 18939635666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  121,000.00元  大写：壹拾贰万壹仟元整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第二成交候选人：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成交候选人（成交人）名称：新乡市万宏建筑有限公司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地址：新乡县大召营镇大召营村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联系人：田笑   联系方式：18637468662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 xml:space="preserve">成交金额：121,011.00元 大写：壹拾贰万壹仟零壹拾壹元整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第三成交候选人：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成交候选人（成交人）名称：河南皇瑞建筑工程有限公司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地址：西平县五沟营镇政府南楼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 孙棕茂   联系方式：15038911117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成交金额：121,020.00元 大写：壹拾贰万壹仟零贰拾元整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六、</w:t>
      </w:r>
      <w:r>
        <w:rPr>
          <w:rFonts w:hint="eastAsia" w:ascii="宋体" w:hAnsi="宋体" w:eastAsia="宋体" w:cs="宋体"/>
          <w:b/>
          <w:bCs/>
          <w:i w:val="0"/>
          <w:color w:val="000000"/>
          <w:kern w:val="0"/>
          <w:sz w:val="28"/>
          <w:szCs w:val="28"/>
          <w:u w:val="none"/>
          <w:shd w:val="clear" w:fill="FFFFFF"/>
          <w:lang w:val="en-US" w:eastAsia="zh-CN" w:bidi="ar"/>
        </w:rPr>
        <w:t>投标人根据谈判小组要求进行的澄清、说明或者补正</w:t>
      </w:r>
      <w:r>
        <w:rPr>
          <w:rFonts w:hint="eastAsia" w:ascii="宋体" w:hAnsi="宋体" w:eastAsia="宋体" w:cs="宋体"/>
          <w:b w:val="0"/>
          <w:bCs w:val="0"/>
          <w:i w:val="0"/>
          <w:color w:val="000000"/>
          <w:kern w:val="0"/>
          <w:sz w:val="28"/>
          <w:szCs w:val="28"/>
          <w:u w:val="none"/>
          <w:shd w:val="clear" w:fill="FFFFFF"/>
          <w:lang w:val="en-US" w:eastAsia="zh-CN" w:bidi="ar"/>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七、</w:t>
      </w:r>
      <w:r>
        <w:rPr>
          <w:rFonts w:hint="eastAsia" w:ascii="宋体" w:hAnsi="宋体" w:eastAsia="宋体" w:cs="宋体"/>
          <w:b/>
          <w:bCs/>
          <w:i w:val="0"/>
          <w:color w:val="000000"/>
          <w:kern w:val="0"/>
          <w:sz w:val="28"/>
          <w:szCs w:val="28"/>
          <w:u w:val="none"/>
          <w:shd w:val="clear" w:fill="FFFFFF"/>
          <w:lang w:val="en-US" w:eastAsia="zh-CN" w:bidi="ar"/>
        </w:rPr>
        <w:t>是否存在谈判小组成员更换</w:t>
      </w:r>
      <w:r>
        <w:rPr>
          <w:rFonts w:hint="eastAsia" w:ascii="宋体" w:hAnsi="宋体" w:eastAsia="宋体" w:cs="宋体"/>
          <w:b w:val="0"/>
          <w:bCs w:val="0"/>
          <w:i w:val="0"/>
          <w:color w:val="000000"/>
          <w:kern w:val="0"/>
          <w:sz w:val="28"/>
          <w:szCs w:val="28"/>
          <w:u w:val="none"/>
          <w:shd w:val="clear" w:fill="FFFFFF"/>
          <w:lang w:val="en-US" w:eastAsia="zh-CN" w:bidi="ar"/>
        </w:rPr>
        <w:t>：否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jc w:val="left"/>
        <w:textAlignment w:val="auto"/>
        <w:rPr>
          <w:rFonts w:hint="default" w:ascii="宋体" w:hAnsi="宋体" w:eastAsia="宋体" w:cs="宋体"/>
          <w:b w:val="0"/>
          <w:i w:val="0"/>
          <w:color w:val="auto"/>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八、</w:t>
      </w:r>
      <w:r>
        <w:rPr>
          <w:rFonts w:hint="eastAsia" w:ascii="宋体" w:hAnsi="宋体" w:eastAsia="宋体" w:cs="宋体"/>
          <w:b/>
          <w:i w:val="0"/>
          <w:color w:val="auto"/>
          <w:kern w:val="0"/>
          <w:sz w:val="28"/>
          <w:szCs w:val="28"/>
          <w:u w:val="none"/>
          <w:shd w:val="clear" w:fill="FFFFFF"/>
          <w:lang w:val="en-US" w:eastAsia="zh-CN" w:bidi="ar"/>
        </w:rPr>
        <w:t>谈判小组成员</w:t>
      </w:r>
      <w:r>
        <w:rPr>
          <w:rFonts w:hint="eastAsia" w:ascii="宋体" w:hAnsi="宋体" w:eastAsia="宋体" w:cs="宋体"/>
          <w:b w:val="0"/>
          <w:i w:val="0"/>
          <w:color w:val="auto"/>
          <w:kern w:val="0"/>
          <w:sz w:val="28"/>
          <w:szCs w:val="28"/>
          <w:u w:val="none"/>
          <w:shd w:val="clear" w:fill="FFFFFF"/>
          <w:lang w:val="en-US" w:eastAsia="zh-CN" w:bidi="ar"/>
        </w:rPr>
        <w:t>：乔红宾、李培养、杨峥、耿鹏飞、于建设</w:t>
      </w:r>
    </w:p>
    <w:p>
      <w:pPr>
        <w:pStyle w:val="2"/>
        <w:numPr>
          <w:numId w:val="0"/>
        </w:num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bookmarkStart w:id="0" w:name="_GoBack"/>
      <w:bookmarkEnd w:id="0"/>
    </w:p>
    <w:p>
      <w:pPr>
        <w:pStyle w:val="2"/>
        <w:numPr>
          <w:ilvl w:val="0"/>
          <w:numId w:val="0"/>
        </w:numPr>
        <w:ind w:left="288" w:leftChars="0"/>
        <w:rPr>
          <w:rFonts w:hint="eastAsia"/>
          <w:b/>
          <w:bCs/>
          <w:lang w:val="en-US" w:eastAsia="zh-CN"/>
        </w:rPr>
      </w:pPr>
    </w:p>
    <w:p>
      <w:pPr>
        <w:rPr>
          <w:rFonts w:hint="eastAsia"/>
          <w:b/>
          <w:bCs/>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firstLine="6465" w:firstLineChars="2300"/>
        <w:jc w:val="left"/>
        <w:textAlignment w:val="auto"/>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2019年12月4日</w:t>
      </w:r>
    </w:p>
    <w:sectPr>
      <w:headerReference r:id="rId3" w:type="default"/>
      <w:footerReference r:id="rId4" w:type="default"/>
      <w:pgSz w:w="11906" w:h="16838"/>
      <w:pgMar w:top="1417" w:right="1134" w:bottom="1134" w:left="1134" w:header="851" w:footer="992" w:gutter="0"/>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949227"/>
    <w:multiLevelType w:val="singleLevel"/>
    <w:tmpl w:val="D8949227"/>
    <w:lvl w:ilvl="0" w:tentative="0">
      <w:start w:val="4"/>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7C85"/>
    <w:rsid w:val="00FC5942"/>
    <w:rsid w:val="01600028"/>
    <w:rsid w:val="018956E7"/>
    <w:rsid w:val="01922D54"/>
    <w:rsid w:val="025A3650"/>
    <w:rsid w:val="0283149D"/>
    <w:rsid w:val="03C227D6"/>
    <w:rsid w:val="04CC6D32"/>
    <w:rsid w:val="05266DD3"/>
    <w:rsid w:val="05F74BD6"/>
    <w:rsid w:val="06437131"/>
    <w:rsid w:val="067662D1"/>
    <w:rsid w:val="067A67D9"/>
    <w:rsid w:val="08255734"/>
    <w:rsid w:val="08B25DA2"/>
    <w:rsid w:val="08C90D30"/>
    <w:rsid w:val="08D20C56"/>
    <w:rsid w:val="0A4D392F"/>
    <w:rsid w:val="0A4D72B6"/>
    <w:rsid w:val="0A5D6E52"/>
    <w:rsid w:val="0ABD509F"/>
    <w:rsid w:val="0BA93A0C"/>
    <w:rsid w:val="0BD57E1D"/>
    <w:rsid w:val="0CA9560F"/>
    <w:rsid w:val="0CBF0A40"/>
    <w:rsid w:val="0CE85A73"/>
    <w:rsid w:val="0D726A2D"/>
    <w:rsid w:val="0E3665B8"/>
    <w:rsid w:val="0F891EC3"/>
    <w:rsid w:val="0FAE25C2"/>
    <w:rsid w:val="100C6550"/>
    <w:rsid w:val="13E67329"/>
    <w:rsid w:val="13F35124"/>
    <w:rsid w:val="16F3650C"/>
    <w:rsid w:val="179F732E"/>
    <w:rsid w:val="1800132B"/>
    <w:rsid w:val="1A6D3F70"/>
    <w:rsid w:val="1BEB3B58"/>
    <w:rsid w:val="1C2F5C87"/>
    <w:rsid w:val="1C3E1153"/>
    <w:rsid w:val="1F0D63A7"/>
    <w:rsid w:val="1F4C48F5"/>
    <w:rsid w:val="1F7318A1"/>
    <w:rsid w:val="1FB05310"/>
    <w:rsid w:val="1FC63EBD"/>
    <w:rsid w:val="20FF035D"/>
    <w:rsid w:val="21BF58AC"/>
    <w:rsid w:val="21F818A1"/>
    <w:rsid w:val="22872AA8"/>
    <w:rsid w:val="24821DCF"/>
    <w:rsid w:val="24C937F3"/>
    <w:rsid w:val="24F37D3B"/>
    <w:rsid w:val="269641F3"/>
    <w:rsid w:val="276E3253"/>
    <w:rsid w:val="281305DD"/>
    <w:rsid w:val="2A3C6538"/>
    <w:rsid w:val="2B3636D2"/>
    <w:rsid w:val="2B8D00E1"/>
    <w:rsid w:val="2B8F7509"/>
    <w:rsid w:val="2C0D54CB"/>
    <w:rsid w:val="2CF75FAD"/>
    <w:rsid w:val="2D025898"/>
    <w:rsid w:val="2D126643"/>
    <w:rsid w:val="2D72304E"/>
    <w:rsid w:val="2DF8188F"/>
    <w:rsid w:val="2ED7740E"/>
    <w:rsid w:val="2F1E094E"/>
    <w:rsid w:val="2F451AB7"/>
    <w:rsid w:val="2F9842A7"/>
    <w:rsid w:val="301230C5"/>
    <w:rsid w:val="30F110BA"/>
    <w:rsid w:val="30F87EE4"/>
    <w:rsid w:val="312C7E46"/>
    <w:rsid w:val="32BC1CE4"/>
    <w:rsid w:val="3640561C"/>
    <w:rsid w:val="378D1AE3"/>
    <w:rsid w:val="38AA3975"/>
    <w:rsid w:val="39A62A84"/>
    <w:rsid w:val="39E4691D"/>
    <w:rsid w:val="3CB41F73"/>
    <w:rsid w:val="3D2F0527"/>
    <w:rsid w:val="3E160245"/>
    <w:rsid w:val="3EE424A0"/>
    <w:rsid w:val="3F014BD7"/>
    <w:rsid w:val="3FF20CE4"/>
    <w:rsid w:val="4042492D"/>
    <w:rsid w:val="41EF6178"/>
    <w:rsid w:val="43C12AC1"/>
    <w:rsid w:val="44AD511D"/>
    <w:rsid w:val="44CC47B6"/>
    <w:rsid w:val="45135C26"/>
    <w:rsid w:val="45671917"/>
    <w:rsid w:val="47410E15"/>
    <w:rsid w:val="47970BAE"/>
    <w:rsid w:val="47E40D79"/>
    <w:rsid w:val="48881D94"/>
    <w:rsid w:val="48CC0AB7"/>
    <w:rsid w:val="49996A42"/>
    <w:rsid w:val="4B2C1C43"/>
    <w:rsid w:val="4CB7279A"/>
    <w:rsid w:val="4D3C2317"/>
    <w:rsid w:val="4D4A7706"/>
    <w:rsid w:val="4DB41399"/>
    <w:rsid w:val="4DD80B56"/>
    <w:rsid w:val="4E5A792C"/>
    <w:rsid w:val="4FC10308"/>
    <w:rsid w:val="52684ACE"/>
    <w:rsid w:val="528C2178"/>
    <w:rsid w:val="535E02D6"/>
    <w:rsid w:val="5605690D"/>
    <w:rsid w:val="57687EE6"/>
    <w:rsid w:val="578B2CFC"/>
    <w:rsid w:val="57C76CA9"/>
    <w:rsid w:val="57E437E4"/>
    <w:rsid w:val="57FE7887"/>
    <w:rsid w:val="581230EC"/>
    <w:rsid w:val="590E6F22"/>
    <w:rsid w:val="596C09E7"/>
    <w:rsid w:val="5C4121BA"/>
    <w:rsid w:val="5CC2016E"/>
    <w:rsid w:val="5CC90AD5"/>
    <w:rsid w:val="5D284BBF"/>
    <w:rsid w:val="5DC715D1"/>
    <w:rsid w:val="5DF33F88"/>
    <w:rsid w:val="5E023682"/>
    <w:rsid w:val="5E4A0E78"/>
    <w:rsid w:val="5F0A22AE"/>
    <w:rsid w:val="5FA94EBD"/>
    <w:rsid w:val="60300B9D"/>
    <w:rsid w:val="611E0086"/>
    <w:rsid w:val="61431519"/>
    <w:rsid w:val="61FC32E6"/>
    <w:rsid w:val="626031F8"/>
    <w:rsid w:val="63C96526"/>
    <w:rsid w:val="648B0878"/>
    <w:rsid w:val="65E41C24"/>
    <w:rsid w:val="668E1DA4"/>
    <w:rsid w:val="67E81550"/>
    <w:rsid w:val="69584ABE"/>
    <w:rsid w:val="69E06D6B"/>
    <w:rsid w:val="6A665125"/>
    <w:rsid w:val="6B5A5BFB"/>
    <w:rsid w:val="6D7977A6"/>
    <w:rsid w:val="6DC678F5"/>
    <w:rsid w:val="6E116668"/>
    <w:rsid w:val="6F5778FE"/>
    <w:rsid w:val="6F6801BA"/>
    <w:rsid w:val="70415DA2"/>
    <w:rsid w:val="707B0EC1"/>
    <w:rsid w:val="71612A8F"/>
    <w:rsid w:val="718D4E88"/>
    <w:rsid w:val="71E95DF4"/>
    <w:rsid w:val="71F61018"/>
    <w:rsid w:val="73037117"/>
    <w:rsid w:val="737D77CA"/>
    <w:rsid w:val="74437A22"/>
    <w:rsid w:val="745A1443"/>
    <w:rsid w:val="74AD1387"/>
    <w:rsid w:val="74F24893"/>
    <w:rsid w:val="74F66620"/>
    <w:rsid w:val="75CC352E"/>
    <w:rsid w:val="75CE3F1A"/>
    <w:rsid w:val="75D53B27"/>
    <w:rsid w:val="75DB35A5"/>
    <w:rsid w:val="75F052C0"/>
    <w:rsid w:val="76310489"/>
    <w:rsid w:val="76CA0C62"/>
    <w:rsid w:val="778E78B7"/>
    <w:rsid w:val="78E31026"/>
    <w:rsid w:val="792A546B"/>
    <w:rsid w:val="79754803"/>
    <w:rsid w:val="7BA85A7C"/>
    <w:rsid w:val="7D322AEF"/>
    <w:rsid w:val="7E942034"/>
    <w:rsid w:val="7EAF16E6"/>
    <w:rsid w:val="7FA0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color w:val="000000"/>
      <w:u w:val="none"/>
    </w:rPr>
  </w:style>
  <w:style w:type="character" w:customStyle="1" w:styleId="11">
    <w:name w:val="red"/>
    <w:basedOn w:val="7"/>
    <w:qFormat/>
    <w:uiPriority w:val="0"/>
    <w:rPr>
      <w:color w:val="FF0000"/>
    </w:rPr>
  </w:style>
  <w:style w:type="character" w:customStyle="1" w:styleId="12">
    <w:name w:val="red1"/>
    <w:basedOn w:val="7"/>
    <w:qFormat/>
    <w:uiPriority w:val="0"/>
    <w:rPr>
      <w:color w:val="FF0000"/>
      <w:sz w:val="18"/>
      <w:szCs w:val="18"/>
    </w:rPr>
  </w:style>
  <w:style w:type="character" w:customStyle="1" w:styleId="13">
    <w:name w:val="red2"/>
    <w:basedOn w:val="7"/>
    <w:qFormat/>
    <w:uiPriority w:val="0"/>
    <w:rPr>
      <w:color w:val="FF0000"/>
      <w:sz w:val="18"/>
      <w:szCs w:val="18"/>
    </w:rPr>
  </w:style>
  <w:style w:type="character" w:customStyle="1" w:styleId="14">
    <w:name w:val="red3"/>
    <w:basedOn w:val="7"/>
    <w:qFormat/>
    <w:uiPriority w:val="0"/>
    <w:rPr>
      <w:color w:val="CC0000"/>
    </w:rPr>
  </w:style>
  <w:style w:type="character" w:customStyle="1" w:styleId="15">
    <w:name w:val="right"/>
    <w:basedOn w:val="7"/>
    <w:qFormat/>
    <w:uiPriority w:val="0"/>
    <w:rPr>
      <w:color w:val="999999"/>
      <w:sz w:val="18"/>
      <w:szCs w:val="18"/>
    </w:rPr>
  </w:style>
  <w:style w:type="character" w:customStyle="1" w:styleId="16">
    <w:name w:val="gb-jt"/>
    <w:basedOn w:val="7"/>
    <w:qFormat/>
    <w:uiPriority w:val="0"/>
  </w:style>
  <w:style w:type="character" w:customStyle="1" w:styleId="17">
    <w:name w:val="hover25"/>
    <w:basedOn w:val="7"/>
    <w:qFormat/>
    <w:uiPriority w:val="0"/>
  </w:style>
  <w:style w:type="character" w:customStyle="1" w:styleId="18">
    <w:name w:val="green"/>
    <w:basedOn w:val="7"/>
    <w:qFormat/>
    <w:uiPriority w:val="0"/>
    <w:rPr>
      <w:color w:val="66AE00"/>
      <w:sz w:val="18"/>
      <w:szCs w:val="18"/>
    </w:rPr>
  </w:style>
  <w:style w:type="character" w:customStyle="1" w:styleId="19">
    <w:name w:val="green1"/>
    <w:basedOn w:val="7"/>
    <w:qFormat/>
    <w:uiPriority w:val="0"/>
    <w:rPr>
      <w:color w:val="66AE00"/>
      <w:sz w:val="18"/>
      <w:szCs w:val="18"/>
    </w:rPr>
  </w:style>
  <w:style w:type="character" w:customStyle="1" w:styleId="20">
    <w:name w:val="blue"/>
    <w:basedOn w:val="7"/>
    <w:qFormat/>
    <w:uiPriority w:val="0"/>
    <w:rPr>
      <w:color w:val="0371C6"/>
      <w:sz w:val="21"/>
      <w:szCs w:val="21"/>
    </w:rPr>
  </w:style>
  <w:style w:type="character" w:customStyle="1" w:styleId="21">
    <w:name w:val="hover24"/>
    <w:basedOn w:val="7"/>
    <w:qFormat/>
    <w:uiPriority w:val="0"/>
  </w:style>
  <w:style w:type="character" w:customStyle="1" w:styleId="22">
    <w:name w:val="l_0"/>
    <w:basedOn w:val="7"/>
    <w:qFormat/>
    <w:uiPriority w:val="0"/>
  </w:style>
  <w:style w:type="character" w:customStyle="1" w:styleId="23">
    <w:name w:val="l_01"/>
    <w:basedOn w:val="7"/>
    <w:qFormat/>
    <w:uiPriority w:val="0"/>
  </w:style>
  <w:style w:type="character" w:customStyle="1" w:styleId="24">
    <w:name w:val="close6"/>
    <w:basedOn w:val="7"/>
    <w:qFormat/>
    <w:uiPriority w:val="0"/>
  </w:style>
  <w:style w:type="character" w:customStyle="1" w:styleId="25">
    <w:name w:val="swapimg"/>
    <w:basedOn w:val="7"/>
    <w:qFormat/>
    <w:uiPriority w:val="0"/>
  </w:style>
  <w:style w:type="character" w:customStyle="1" w:styleId="26">
    <w:name w:val="swapimg1"/>
    <w:basedOn w:val="7"/>
    <w:qFormat/>
    <w:uiPriority w:val="0"/>
  </w:style>
  <w:style w:type="character" w:customStyle="1" w:styleId="27">
    <w:name w:val="icon_xglc"/>
    <w:basedOn w:val="7"/>
    <w:qFormat/>
    <w:uiPriority w:val="0"/>
  </w:style>
  <w:style w:type="character" w:customStyle="1" w:styleId="28">
    <w:name w:val="focus2"/>
    <w:basedOn w:val="7"/>
    <w:qFormat/>
    <w:uiPriority w:val="0"/>
    <w:rPr>
      <w:b/>
      <w:color w:val="000000"/>
    </w:rPr>
  </w:style>
  <w:style w:type="character" w:customStyle="1" w:styleId="29">
    <w:name w:val="menutitle10"/>
    <w:basedOn w:val="7"/>
    <w:qFormat/>
    <w:uiPriority w:val="0"/>
    <w:rPr>
      <w:color w:val="333333"/>
      <w:sz w:val="24"/>
      <w:szCs w:val="24"/>
    </w:rPr>
  </w:style>
  <w:style w:type="character" w:customStyle="1" w:styleId="30">
    <w:name w:val="menutitle11"/>
    <w:basedOn w:val="7"/>
    <w:qFormat/>
    <w:uiPriority w:val="0"/>
    <w:rPr>
      <w:color w:val="333333"/>
      <w:sz w:val="24"/>
      <w:szCs w:val="24"/>
    </w:rPr>
  </w:style>
  <w:style w:type="character" w:customStyle="1" w:styleId="31">
    <w:name w:val="m-text"/>
    <w:basedOn w:val="7"/>
    <w:qFormat/>
    <w:uiPriority w:val="0"/>
  </w:style>
  <w:style w:type="character" w:customStyle="1" w:styleId="32">
    <w:name w:val="icon_dljg"/>
    <w:basedOn w:val="7"/>
    <w:qFormat/>
    <w:uiPriority w:val="0"/>
  </w:style>
  <w:style w:type="character" w:customStyle="1" w:styleId="33">
    <w:name w:val="icon_cxktbr"/>
    <w:basedOn w:val="7"/>
    <w:qFormat/>
    <w:uiPriority w:val="0"/>
  </w:style>
  <w:style w:type="character" w:customStyle="1" w:styleId="34">
    <w:name w:val="icon_cxkcyry"/>
    <w:basedOn w:val="7"/>
    <w:qFormat/>
    <w:uiPriority w:val="0"/>
  </w:style>
  <w:style w:type="character" w:customStyle="1" w:styleId="35">
    <w:name w:val="searchclose"/>
    <w:basedOn w:val="7"/>
    <w:qFormat/>
    <w:uiPriority w:val="0"/>
  </w:style>
  <w:style w:type="character" w:customStyle="1" w:styleId="36">
    <w:name w:val="searchopen"/>
    <w:basedOn w:val="7"/>
    <w:qFormat/>
    <w:uiPriority w:val="0"/>
  </w:style>
  <w:style w:type="character" w:customStyle="1" w:styleId="37">
    <w:name w:val="l_4"/>
    <w:basedOn w:val="7"/>
    <w:qFormat/>
    <w:uiPriority w:val="0"/>
  </w:style>
  <w:style w:type="character" w:customStyle="1" w:styleId="38">
    <w:name w:val="l_15"/>
    <w:basedOn w:val="7"/>
    <w:qFormat/>
    <w:uiPriority w:val="0"/>
  </w:style>
  <w:style w:type="character" w:customStyle="1" w:styleId="39">
    <w:name w:val="icon_gzkj"/>
    <w:basedOn w:val="7"/>
    <w:qFormat/>
    <w:uiPriority w:val="0"/>
  </w:style>
  <w:style w:type="character" w:customStyle="1" w:styleId="40">
    <w:name w:val="icon_lzrz"/>
    <w:basedOn w:val="7"/>
    <w:qFormat/>
    <w:uiPriority w:val="0"/>
  </w:style>
  <w:style w:type="character" w:customStyle="1" w:styleId="41">
    <w:name w:val="icon_xzry"/>
    <w:basedOn w:val="7"/>
    <w:qFormat/>
    <w:uiPriority w:val="0"/>
  </w:style>
  <w:style w:type="character" w:customStyle="1" w:styleId="42">
    <w:name w:val="l_1"/>
    <w:basedOn w:val="7"/>
    <w:qFormat/>
    <w:uiPriority w:val="0"/>
  </w:style>
  <w:style w:type="character" w:customStyle="1" w:styleId="43">
    <w:name w:val="l_11"/>
    <w:basedOn w:val="7"/>
    <w:qFormat/>
    <w:uiPriority w:val="0"/>
  </w:style>
  <w:style w:type="character" w:customStyle="1" w:styleId="44">
    <w:name w:val="l_7"/>
    <w:basedOn w:val="7"/>
    <w:qFormat/>
    <w:uiPriority w:val="0"/>
  </w:style>
  <w:style w:type="character" w:customStyle="1" w:styleId="45">
    <w:name w:val="l_71"/>
    <w:basedOn w:val="7"/>
    <w:qFormat/>
    <w:uiPriority w:val="0"/>
  </w:style>
  <w:style w:type="character" w:customStyle="1" w:styleId="46">
    <w:name w:val="l_2"/>
    <w:basedOn w:val="7"/>
    <w:qFormat/>
    <w:uiPriority w:val="0"/>
  </w:style>
  <w:style w:type="character" w:customStyle="1" w:styleId="47">
    <w:name w:val="l_21"/>
    <w:basedOn w:val="7"/>
    <w:qFormat/>
    <w:uiPriority w:val="0"/>
  </w:style>
  <w:style w:type="character" w:customStyle="1" w:styleId="48">
    <w:name w:val="l_3"/>
    <w:basedOn w:val="7"/>
    <w:qFormat/>
    <w:uiPriority w:val="0"/>
  </w:style>
  <w:style w:type="character" w:customStyle="1" w:styleId="49">
    <w:name w:val="l_31"/>
    <w:basedOn w:val="7"/>
    <w:qFormat/>
    <w:uiPriority w:val="0"/>
  </w:style>
  <w:style w:type="character" w:customStyle="1" w:styleId="50">
    <w:name w:val="l_5"/>
    <w:basedOn w:val="7"/>
    <w:qFormat/>
    <w:uiPriority w:val="0"/>
  </w:style>
  <w:style w:type="character" w:customStyle="1" w:styleId="51">
    <w:name w:val="l_51"/>
    <w:basedOn w:val="7"/>
    <w:qFormat/>
    <w:uiPriority w:val="0"/>
  </w:style>
  <w:style w:type="character" w:customStyle="1" w:styleId="52">
    <w:name w:val="l_14"/>
    <w:basedOn w:val="7"/>
    <w:qFormat/>
    <w:uiPriority w:val="0"/>
  </w:style>
  <w:style w:type="character" w:customStyle="1" w:styleId="53">
    <w:name w:val="l_141"/>
    <w:basedOn w:val="7"/>
    <w:qFormat/>
    <w:uiPriority w:val="0"/>
  </w:style>
  <w:style w:type="character" w:customStyle="1" w:styleId="54">
    <w:name w:val="l_6"/>
    <w:basedOn w:val="7"/>
    <w:qFormat/>
    <w:uiPriority w:val="0"/>
  </w:style>
  <w:style w:type="character" w:customStyle="1" w:styleId="55">
    <w:name w:val="l_61"/>
    <w:basedOn w:val="7"/>
    <w:qFormat/>
    <w:uiPriority w:val="0"/>
  </w:style>
  <w:style w:type="character" w:customStyle="1" w:styleId="56">
    <w:name w:val="l_8"/>
    <w:basedOn w:val="7"/>
    <w:qFormat/>
    <w:uiPriority w:val="0"/>
  </w:style>
  <w:style w:type="character" w:customStyle="1" w:styleId="57">
    <w:name w:val="l_81"/>
    <w:basedOn w:val="7"/>
    <w:qFormat/>
    <w:uiPriority w:val="0"/>
  </w:style>
  <w:style w:type="character" w:customStyle="1" w:styleId="58">
    <w:name w:val="l_9"/>
    <w:basedOn w:val="7"/>
    <w:qFormat/>
    <w:uiPriority w:val="0"/>
  </w:style>
  <w:style w:type="character" w:customStyle="1" w:styleId="59">
    <w:name w:val="l_91"/>
    <w:basedOn w:val="7"/>
    <w:qFormat/>
    <w:uiPriority w:val="0"/>
  </w:style>
  <w:style w:type="character" w:customStyle="1" w:styleId="60">
    <w:name w:val="l_10"/>
    <w:basedOn w:val="7"/>
    <w:qFormat/>
    <w:uiPriority w:val="0"/>
  </w:style>
  <w:style w:type="character" w:customStyle="1" w:styleId="61">
    <w:name w:val="l_101"/>
    <w:basedOn w:val="7"/>
    <w:qFormat/>
    <w:uiPriority w:val="0"/>
  </w:style>
  <w:style w:type="character" w:customStyle="1" w:styleId="62">
    <w:name w:val="l_111"/>
    <w:basedOn w:val="7"/>
    <w:qFormat/>
    <w:uiPriority w:val="0"/>
  </w:style>
  <w:style w:type="character" w:customStyle="1" w:styleId="63">
    <w:name w:val="l_112"/>
    <w:basedOn w:val="7"/>
    <w:qFormat/>
    <w:uiPriority w:val="0"/>
  </w:style>
  <w:style w:type="character" w:customStyle="1" w:styleId="64">
    <w:name w:val="l_12"/>
    <w:basedOn w:val="7"/>
    <w:qFormat/>
    <w:uiPriority w:val="0"/>
  </w:style>
  <w:style w:type="character" w:customStyle="1" w:styleId="65">
    <w:name w:val="l_121"/>
    <w:basedOn w:val="7"/>
    <w:qFormat/>
    <w:uiPriority w:val="0"/>
  </w:style>
  <w:style w:type="character" w:customStyle="1" w:styleId="66">
    <w:name w:val="l_13"/>
    <w:basedOn w:val="7"/>
    <w:qFormat/>
    <w:uiPriority w:val="0"/>
  </w:style>
  <w:style w:type="character" w:customStyle="1" w:styleId="67">
    <w:name w:val="l_131"/>
    <w:basedOn w:val="7"/>
    <w:qFormat/>
    <w:uiPriority w:val="0"/>
  </w:style>
  <w:style w:type="character" w:customStyle="1" w:styleId="68">
    <w:name w:val="color_cdyy"/>
    <w:basedOn w:val="7"/>
    <w:qFormat/>
    <w:uiPriority w:val="0"/>
    <w:rPr>
      <w:color w:val="FFFFFF"/>
      <w:bdr w:val="single" w:color="FFFFFF" w:sz="6" w:space="0"/>
    </w:rPr>
  </w:style>
  <w:style w:type="character" w:customStyle="1" w:styleId="69">
    <w:name w:val="l_41"/>
    <w:basedOn w:val="7"/>
    <w:qFormat/>
    <w:uiPriority w:val="0"/>
  </w:style>
  <w:style w:type="character" w:customStyle="1" w:styleId="70">
    <w:name w:val="l_122"/>
    <w:basedOn w:val="7"/>
    <w:qFormat/>
    <w:uiPriority w:val="0"/>
  </w:style>
  <w:style w:type="character" w:customStyle="1" w:styleId="71">
    <w:name w:val="l_151"/>
    <w:basedOn w:val="7"/>
    <w:qFormat/>
    <w:uiPriority w:val="0"/>
  </w:style>
  <w:style w:type="character" w:customStyle="1" w:styleId="72">
    <w:name w:val="swapimg4"/>
    <w:basedOn w:val="7"/>
    <w:qFormat/>
    <w:uiPriority w:val="0"/>
  </w:style>
  <w:style w:type="character" w:customStyle="1" w:styleId="73">
    <w:name w:val="swapimg5"/>
    <w:basedOn w:val="7"/>
    <w:qFormat/>
    <w:uiPriority w:val="0"/>
  </w:style>
  <w:style w:type="character" w:customStyle="1" w:styleId="74">
    <w:name w:val="close"/>
    <w:basedOn w:val="7"/>
    <w:qFormat/>
    <w:uiPriority w:val="0"/>
  </w:style>
  <w:style w:type="character" w:customStyle="1" w:styleId="75">
    <w:name w:val="menutitle12"/>
    <w:basedOn w:val="7"/>
    <w:qFormat/>
    <w:uiPriority w:val="0"/>
    <w:rPr>
      <w:color w:val="333333"/>
      <w:sz w:val="24"/>
      <w:szCs w:val="24"/>
    </w:rPr>
  </w:style>
  <w:style w:type="character" w:customStyle="1" w:styleId="76">
    <w:name w:val="focus"/>
    <w:basedOn w:val="7"/>
    <w:qFormat/>
    <w:uiPriority w:val="0"/>
    <w:rPr>
      <w:b/>
      <w:color w:val="000000"/>
    </w:rPr>
  </w:style>
  <w:style w:type="character" w:customStyle="1" w:styleId="77">
    <w:name w:val="menutitle"/>
    <w:basedOn w:val="7"/>
    <w:qFormat/>
    <w:uiPriority w:val="0"/>
    <w:rPr>
      <w:color w:val="333333"/>
      <w:sz w:val="24"/>
      <w:szCs w:val="24"/>
    </w:rPr>
  </w:style>
  <w:style w:type="character" w:customStyle="1" w:styleId="78">
    <w:name w:val="menutitle1"/>
    <w:basedOn w:val="7"/>
    <w:qFormat/>
    <w:uiPriority w:val="0"/>
    <w:rPr>
      <w:color w:val="333333"/>
      <w:sz w:val="24"/>
      <w:szCs w:val="24"/>
    </w:rPr>
  </w:style>
  <w:style w:type="character" w:customStyle="1" w:styleId="79">
    <w:name w:val="swapimg3"/>
    <w:basedOn w:val="7"/>
    <w:qFormat/>
    <w:uiPriority w:val="0"/>
  </w:style>
  <w:style w:type="character" w:customStyle="1" w:styleId="80">
    <w:name w:val="l_132"/>
    <w:basedOn w:val="7"/>
    <w:qFormat/>
    <w:uiPriority w:val="0"/>
  </w:style>
  <w:style w:type="paragraph" w:customStyle="1" w:styleId="81">
    <w:name w:val="_Style 80"/>
    <w:basedOn w:val="1"/>
    <w:next w:val="1"/>
    <w:uiPriority w:val="0"/>
    <w:pPr>
      <w:pBdr>
        <w:bottom w:val="single" w:color="auto" w:sz="6" w:space="1"/>
      </w:pBdr>
      <w:jc w:val="center"/>
    </w:pPr>
    <w:rPr>
      <w:rFonts w:ascii="Arial" w:eastAsia="宋体"/>
      <w:vanish/>
      <w:sz w:val="16"/>
    </w:rPr>
  </w:style>
  <w:style w:type="paragraph" w:customStyle="1" w:styleId="82">
    <w:name w:val="_Style 81"/>
    <w:basedOn w:val="1"/>
    <w:next w:val="1"/>
    <w:uiPriority w:val="0"/>
    <w:pPr>
      <w:pBdr>
        <w:top w:val="single" w:color="auto" w:sz="6" w:space="1"/>
      </w:pBdr>
      <w:jc w:val="center"/>
    </w:pPr>
    <w:rPr>
      <w:rFonts w:ascii="Arial" w:eastAsia="宋体"/>
      <w:vanish/>
      <w:sz w:val="16"/>
    </w:rPr>
  </w:style>
  <w:style w:type="paragraph" w:customStyle="1" w:styleId="83">
    <w:name w:val="_Style 4"/>
    <w:basedOn w:val="1"/>
    <w:next w:val="1"/>
    <w:uiPriority w:val="0"/>
    <w:pPr>
      <w:pBdr>
        <w:bottom w:val="single" w:color="auto" w:sz="6" w:space="1"/>
      </w:pBdr>
      <w:jc w:val="center"/>
    </w:pPr>
    <w:rPr>
      <w:rFonts w:ascii="Arial" w:eastAsia="宋体"/>
      <w:vanish/>
      <w:sz w:val="16"/>
    </w:rPr>
  </w:style>
  <w:style w:type="paragraph" w:customStyle="1" w:styleId="84">
    <w:name w:val="_Style 5"/>
    <w:basedOn w:val="1"/>
    <w:next w:val="1"/>
    <w:uiPriority w:val="0"/>
    <w:pPr>
      <w:pBdr>
        <w:top w:val="single" w:color="auto" w:sz="6" w:space="1"/>
      </w:pBdr>
      <w:jc w:val="center"/>
    </w:pPr>
    <w:rPr>
      <w:rFonts w:ascii="Arial" w:eastAsia="宋体"/>
      <w:vanish/>
      <w:sz w:val="16"/>
    </w:rPr>
  </w:style>
  <w:style w:type="character" w:customStyle="1" w:styleId="85">
    <w:name w:val="close5"/>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禹州市公共资源交易中心:郭亚青</cp:lastModifiedBy>
  <cp:lastPrinted>2019-11-27T09:17:00Z</cp:lastPrinted>
  <dcterms:modified xsi:type="dcterms:W3CDTF">2019-12-04T04:06:04Z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