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E42" w:rsidRPr="001974EA" w:rsidRDefault="00385E42" w:rsidP="00385E42">
      <w:pPr>
        <w:pStyle w:val="2"/>
        <w:jc w:val="left"/>
        <w:rPr>
          <w:rFonts w:ascii="宋体" w:hAnsi="宋体"/>
        </w:rPr>
      </w:pPr>
      <w:r w:rsidRPr="001974EA">
        <w:rPr>
          <w:rFonts w:ascii="宋体" w:hAnsi="宋体" w:hint="eastAsia"/>
        </w:rPr>
        <w:t>投标分项报价表</w:t>
      </w:r>
    </w:p>
    <w:p w:rsidR="00385E42" w:rsidRPr="001974EA" w:rsidRDefault="00385E42" w:rsidP="00385E42">
      <w:pPr>
        <w:spacing w:before="50" w:afterLines="50" w:after="156" w:line="360" w:lineRule="auto"/>
        <w:contextualSpacing/>
        <w:jc w:val="left"/>
        <w:rPr>
          <w:rFonts w:ascii="宋体" w:hAnsi="宋体"/>
          <w:color w:val="000000"/>
          <w:sz w:val="24"/>
          <w:szCs w:val="24"/>
        </w:rPr>
      </w:pPr>
      <w:r w:rsidRPr="001974EA">
        <w:rPr>
          <w:rFonts w:ascii="宋体" w:hAnsi="宋体" w:hint="eastAsia"/>
          <w:color w:val="000000"/>
          <w:sz w:val="24"/>
          <w:szCs w:val="24"/>
        </w:rPr>
        <w:t>项目编号：</w:t>
      </w:r>
      <w:r w:rsidRPr="001974EA">
        <w:rPr>
          <w:rFonts w:ascii="宋体" w:hAnsi="宋体"/>
          <w:color w:val="000000"/>
          <w:sz w:val="24"/>
          <w:szCs w:val="24"/>
        </w:rPr>
        <w:t>ZFCG-G2019161</w:t>
      </w:r>
    </w:p>
    <w:p w:rsidR="00385E42" w:rsidRPr="001974EA" w:rsidRDefault="00385E42" w:rsidP="00385E42">
      <w:pPr>
        <w:spacing w:line="360" w:lineRule="auto"/>
        <w:rPr>
          <w:rFonts w:ascii="宋体" w:hAnsi="宋体"/>
          <w:b/>
          <w:snapToGrid w:val="0"/>
          <w:kern w:val="0"/>
          <w:sz w:val="24"/>
          <w:szCs w:val="24"/>
        </w:rPr>
      </w:pPr>
      <w:r w:rsidRPr="001974EA">
        <w:rPr>
          <w:rFonts w:ascii="宋体" w:hAnsi="宋体" w:hint="eastAsia"/>
          <w:sz w:val="24"/>
          <w:szCs w:val="24"/>
        </w:rPr>
        <w:t xml:space="preserve">项目名称： 许昌市文物安全智慧巡查系统建设  </w:t>
      </w:r>
    </w:p>
    <w:tbl>
      <w:tblPr>
        <w:tblW w:w="14283" w:type="dxa"/>
        <w:tblLayout w:type="fixed"/>
        <w:tblLook w:val="0000" w:firstRow="0" w:lastRow="0" w:firstColumn="0" w:lastColumn="0" w:noHBand="0" w:noVBand="0"/>
      </w:tblPr>
      <w:tblGrid>
        <w:gridCol w:w="534"/>
        <w:gridCol w:w="2268"/>
        <w:gridCol w:w="1559"/>
        <w:gridCol w:w="2977"/>
        <w:gridCol w:w="850"/>
        <w:gridCol w:w="992"/>
        <w:gridCol w:w="1276"/>
        <w:gridCol w:w="1418"/>
        <w:gridCol w:w="2409"/>
      </w:tblGrid>
      <w:tr w:rsidR="00385E42" w:rsidRPr="001974EA" w:rsidTr="00C9430C">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1F1F1"/>
            <w:vAlign w:val="center"/>
          </w:tcPr>
          <w:p w:rsidR="00385E42" w:rsidRPr="001974EA" w:rsidRDefault="00385E42" w:rsidP="00C9430C">
            <w:pPr>
              <w:autoSpaceDE w:val="0"/>
              <w:autoSpaceDN w:val="0"/>
              <w:adjustRightInd w:val="0"/>
              <w:snapToGrid w:val="0"/>
              <w:spacing w:line="312" w:lineRule="auto"/>
              <w:jc w:val="center"/>
              <w:rPr>
                <w:rFonts w:ascii="宋体" w:hAnsi="宋体" w:cs="宋体"/>
                <w:b/>
                <w:sz w:val="24"/>
                <w:szCs w:val="24"/>
                <w:lang w:val="zh-CN"/>
              </w:rPr>
            </w:pPr>
            <w:r w:rsidRPr="001974EA">
              <w:rPr>
                <w:rFonts w:ascii="宋体" w:hAnsi="宋体" w:cs="宋体" w:hint="eastAsia"/>
                <w:b/>
                <w:sz w:val="24"/>
                <w:szCs w:val="24"/>
                <w:lang w:val="zh-CN"/>
              </w:rPr>
              <w:t>序号</w:t>
            </w:r>
          </w:p>
        </w:tc>
        <w:tc>
          <w:tcPr>
            <w:tcW w:w="2268" w:type="dxa"/>
            <w:tcBorders>
              <w:top w:val="single" w:sz="6" w:space="0" w:color="auto"/>
              <w:left w:val="single" w:sz="6" w:space="0" w:color="auto"/>
              <w:bottom w:val="single" w:sz="6" w:space="0" w:color="auto"/>
              <w:right w:val="single" w:sz="6" w:space="0" w:color="auto"/>
            </w:tcBorders>
            <w:shd w:val="clear" w:color="auto" w:fill="F1F1F1"/>
            <w:vAlign w:val="center"/>
          </w:tcPr>
          <w:p w:rsidR="00385E42" w:rsidRPr="001974EA" w:rsidRDefault="00385E42" w:rsidP="00C9430C">
            <w:pPr>
              <w:autoSpaceDE w:val="0"/>
              <w:autoSpaceDN w:val="0"/>
              <w:adjustRightInd w:val="0"/>
              <w:snapToGrid w:val="0"/>
              <w:spacing w:line="312" w:lineRule="auto"/>
              <w:jc w:val="center"/>
              <w:rPr>
                <w:rFonts w:ascii="宋体" w:hAnsi="宋体" w:cs="宋体"/>
                <w:b/>
                <w:sz w:val="24"/>
                <w:szCs w:val="24"/>
                <w:lang w:val="zh-CN"/>
              </w:rPr>
            </w:pPr>
            <w:r w:rsidRPr="001974EA">
              <w:rPr>
                <w:rFonts w:ascii="宋体" w:hAnsi="宋体" w:cs="宋体" w:hint="eastAsia"/>
                <w:b/>
                <w:sz w:val="24"/>
                <w:szCs w:val="24"/>
                <w:lang w:val="zh-CN"/>
              </w:rPr>
              <w:t>名</w:t>
            </w:r>
            <w:r w:rsidRPr="001974EA">
              <w:rPr>
                <w:rFonts w:ascii="宋体" w:hAnsi="宋体" w:cs="宋体"/>
                <w:b/>
                <w:sz w:val="24"/>
                <w:szCs w:val="24"/>
                <w:lang w:val="zh-CN"/>
              </w:rPr>
              <w:t xml:space="preserve"> </w:t>
            </w:r>
            <w:r w:rsidRPr="001974EA">
              <w:rPr>
                <w:rFonts w:ascii="宋体" w:hAnsi="宋体" w:cs="宋体" w:hint="eastAsia"/>
                <w:b/>
                <w:sz w:val="24"/>
                <w:szCs w:val="24"/>
                <w:lang w:val="zh-CN"/>
              </w:rPr>
              <w:t>称</w:t>
            </w:r>
          </w:p>
        </w:tc>
        <w:tc>
          <w:tcPr>
            <w:tcW w:w="1559" w:type="dxa"/>
            <w:tcBorders>
              <w:top w:val="single" w:sz="6" w:space="0" w:color="auto"/>
              <w:left w:val="single" w:sz="6" w:space="0" w:color="auto"/>
              <w:bottom w:val="single" w:sz="6" w:space="0" w:color="auto"/>
              <w:right w:val="single" w:sz="6" w:space="0" w:color="auto"/>
            </w:tcBorders>
            <w:shd w:val="clear" w:color="auto" w:fill="F1F1F1"/>
            <w:vAlign w:val="center"/>
          </w:tcPr>
          <w:p w:rsidR="00385E42" w:rsidRPr="001974EA" w:rsidRDefault="00385E42" w:rsidP="00C9430C">
            <w:pPr>
              <w:autoSpaceDE w:val="0"/>
              <w:autoSpaceDN w:val="0"/>
              <w:adjustRightInd w:val="0"/>
              <w:snapToGrid w:val="0"/>
              <w:spacing w:line="312" w:lineRule="auto"/>
              <w:ind w:firstLine="120"/>
              <w:rPr>
                <w:rFonts w:ascii="宋体" w:hAnsi="宋体" w:cs="宋体"/>
                <w:b/>
                <w:sz w:val="24"/>
                <w:szCs w:val="24"/>
                <w:lang w:val="zh-CN"/>
              </w:rPr>
            </w:pPr>
            <w:r w:rsidRPr="001974EA">
              <w:rPr>
                <w:rFonts w:ascii="宋体" w:hAnsi="宋体" w:cs="宋体" w:hint="eastAsia"/>
                <w:b/>
                <w:sz w:val="24"/>
                <w:szCs w:val="24"/>
                <w:lang w:val="zh-CN"/>
              </w:rPr>
              <w:t>规格型号</w:t>
            </w:r>
          </w:p>
        </w:tc>
        <w:tc>
          <w:tcPr>
            <w:tcW w:w="2977" w:type="dxa"/>
            <w:tcBorders>
              <w:top w:val="single" w:sz="6" w:space="0" w:color="auto"/>
              <w:left w:val="single" w:sz="6" w:space="0" w:color="auto"/>
              <w:bottom w:val="single" w:sz="6" w:space="0" w:color="auto"/>
              <w:right w:val="single" w:sz="6" w:space="0" w:color="auto"/>
            </w:tcBorders>
            <w:shd w:val="clear" w:color="auto" w:fill="F1F1F1"/>
            <w:vAlign w:val="center"/>
          </w:tcPr>
          <w:p w:rsidR="00385E42" w:rsidRPr="001974EA" w:rsidRDefault="00385E42" w:rsidP="00C9430C">
            <w:pPr>
              <w:autoSpaceDE w:val="0"/>
              <w:autoSpaceDN w:val="0"/>
              <w:adjustRightInd w:val="0"/>
              <w:snapToGrid w:val="0"/>
              <w:spacing w:line="312" w:lineRule="auto"/>
              <w:jc w:val="center"/>
              <w:rPr>
                <w:rFonts w:ascii="宋体" w:hAnsi="宋体" w:cs="宋体"/>
                <w:b/>
                <w:sz w:val="24"/>
                <w:szCs w:val="24"/>
                <w:lang w:val="zh-CN"/>
              </w:rPr>
            </w:pPr>
            <w:r w:rsidRPr="001974EA">
              <w:rPr>
                <w:rFonts w:ascii="宋体" w:hAnsi="宋体" w:cs="宋体" w:hint="eastAsia"/>
                <w:b/>
                <w:sz w:val="24"/>
                <w:szCs w:val="24"/>
                <w:lang w:val="zh-CN"/>
              </w:rPr>
              <w:t>技术</w:t>
            </w:r>
          </w:p>
          <w:p w:rsidR="00385E42" w:rsidRPr="001974EA" w:rsidRDefault="00385E42" w:rsidP="00C9430C">
            <w:pPr>
              <w:autoSpaceDE w:val="0"/>
              <w:autoSpaceDN w:val="0"/>
              <w:adjustRightInd w:val="0"/>
              <w:snapToGrid w:val="0"/>
              <w:spacing w:line="312" w:lineRule="auto"/>
              <w:jc w:val="center"/>
              <w:rPr>
                <w:rFonts w:ascii="宋体" w:hAnsi="宋体" w:cs="宋体"/>
                <w:b/>
                <w:sz w:val="24"/>
                <w:szCs w:val="24"/>
                <w:lang w:val="zh-CN"/>
              </w:rPr>
            </w:pPr>
            <w:r w:rsidRPr="001974EA">
              <w:rPr>
                <w:rFonts w:ascii="宋体" w:hAnsi="宋体" w:cs="宋体" w:hint="eastAsia"/>
                <w:b/>
                <w:sz w:val="24"/>
                <w:szCs w:val="24"/>
                <w:lang w:val="zh-CN"/>
              </w:rPr>
              <w:t>参数</w:t>
            </w:r>
          </w:p>
        </w:tc>
        <w:tc>
          <w:tcPr>
            <w:tcW w:w="850" w:type="dxa"/>
            <w:tcBorders>
              <w:top w:val="single" w:sz="6" w:space="0" w:color="auto"/>
              <w:left w:val="single" w:sz="6" w:space="0" w:color="auto"/>
              <w:bottom w:val="single" w:sz="6" w:space="0" w:color="auto"/>
              <w:right w:val="single" w:sz="6" w:space="0" w:color="auto"/>
            </w:tcBorders>
            <w:shd w:val="clear" w:color="auto" w:fill="F1F1F1"/>
            <w:vAlign w:val="center"/>
          </w:tcPr>
          <w:p w:rsidR="00385E42" w:rsidRPr="001974EA" w:rsidRDefault="00385E42" w:rsidP="00C9430C">
            <w:pPr>
              <w:autoSpaceDE w:val="0"/>
              <w:autoSpaceDN w:val="0"/>
              <w:adjustRightInd w:val="0"/>
              <w:snapToGrid w:val="0"/>
              <w:spacing w:line="312" w:lineRule="auto"/>
              <w:jc w:val="center"/>
              <w:rPr>
                <w:rFonts w:ascii="宋体" w:hAnsi="宋体" w:cs="宋体"/>
                <w:b/>
                <w:sz w:val="24"/>
                <w:szCs w:val="24"/>
                <w:lang w:val="zh-CN"/>
              </w:rPr>
            </w:pPr>
            <w:r w:rsidRPr="001974EA">
              <w:rPr>
                <w:rFonts w:ascii="宋体" w:hAnsi="宋体" w:cs="宋体" w:hint="eastAsia"/>
                <w:b/>
                <w:sz w:val="24"/>
                <w:szCs w:val="24"/>
                <w:lang w:val="zh-CN"/>
              </w:rPr>
              <w:t>单</w:t>
            </w:r>
            <w:r w:rsidRPr="001974EA">
              <w:rPr>
                <w:rFonts w:ascii="宋体" w:hAnsi="宋体" w:cs="宋体"/>
                <w:b/>
                <w:sz w:val="24"/>
                <w:szCs w:val="24"/>
                <w:lang w:val="zh-CN"/>
              </w:rPr>
              <w:t xml:space="preserve"> </w:t>
            </w:r>
            <w:r w:rsidRPr="001974EA">
              <w:rPr>
                <w:rFonts w:ascii="宋体" w:hAnsi="宋体" w:cs="宋体" w:hint="eastAsia"/>
                <w:b/>
                <w:sz w:val="24"/>
                <w:szCs w:val="24"/>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1F1F1"/>
            <w:vAlign w:val="center"/>
          </w:tcPr>
          <w:p w:rsidR="00385E42" w:rsidRPr="001974EA" w:rsidRDefault="00385E42" w:rsidP="00C9430C">
            <w:pPr>
              <w:autoSpaceDE w:val="0"/>
              <w:autoSpaceDN w:val="0"/>
              <w:adjustRightInd w:val="0"/>
              <w:snapToGrid w:val="0"/>
              <w:spacing w:line="312" w:lineRule="auto"/>
              <w:jc w:val="center"/>
              <w:rPr>
                <w:rFonts w:ascii="宋体" w:hAnsi="宋体" w:cs="宋体"/>
                <w:b/>
                <w:sz w:val="24"/>
                <w:szCs w:val="24"/>
                <w:lang w:val="zh-CN"/>
              </w:rPr>
            </w:pPr>
            <w:r w:rsidRPr="001974EA">
              <w:rPr>
                <w:rFonts w:ascii="宋体" w:hAnsi="宋体" w:cs="宋体" w:hint="eastAsia"/>
                <w:b/>
                <w:sz w:val="24"/>
                <w:szCs w:val="24"/>
                <w:lang w:val="zh-CN"/>
              </w:rPr>
              <w:t>数</w:t>
            </w:r>
            <w:r w:rsidRPr="001974EA">
              <w:rPr>
                <w:rFonts w:ascii="宋体" w:hAnsi="宋体" w:cs="宋体"/>
                <w:b/>
                <w:sz w:val="24"/>
                <w:szCs w:val="24"/>
                <w:lang w:val="zh-CN"/>
              </w:rPr>
              <w:t xml:space="preserve"> </w:t>
            </w:r>
            <w:r w:rsidRPr="001974EA">
              <w:rPr>
                <w:rFonts w:ascii="宋体" w:hAnsi="宋体" w:cs="宋体" w:hint="eastAsia"/>
                <w:b/>
                <w:sz w:val="24"/>
                <w:szCs w:val="24"/>
                <w:lang w:val="zh-CN"/>
              </w:rPr>
              <w:t>量</w:t>
            </w:r>
          </w:p>
        </w:tc>
        <w:tc>
          <w:tcPr>
            <w:tcW w:w="1276" w:type="dxa"/>
            <w:tcBorders>
              <w:top w:val="single" w:sz="6" w:space="0" w:color="auto"/>
              <w:left w:val="single" w:sz="6" w:space="0" w:color="auto"/>
              <w:bottom w:val="single" w:sz="6" w:space="0" w:color="auto"/>
              <w:right w:val="single" w:sz="6" w:space="0" w:color="auto"/>
            </w:tcBorders>
            <w:shd w:val="clear" w:color="auto" w:fill="F1F1F1"/>
            <w:vAlign w:val="center"/>
          </w:tcPr>
          <w:p w:rsidR="00385E42" w:rsidRPr="001974EA" w:rsidRDefault="00385E42" w:rsidP="00C9430C">
            <w:pPr>
              <w:autoSpaceDE w:val="0"/>
              <w:autoSpaceDN w:val="0"/>
              <w:adjustRightInd w:val="0"/>
              <w:snapToGrid w:val="0"/>
              <w:spacing w:line="312" w:lineRule="auto"/>
              <w:jc w:val="center"/>
              <w:rPr>
                <w:rFonts w:ascii="宋体" w:hAnsi="宋体" w:cs="宋体"/>
                <w:b/>
                <w:sz w:val="24"/>
                <w:szCs w:val="24"/>
                <w:lang w:val="zh-CN"/>
              </w:rPr>
            </w:pPr>
            <w:r w:rsidRPr="001974EA">
              <w:rPr>
                <w:rFonts w:ascii="宋体" w:hAnsi="宋体" w:cs="宋体" w:hint="eastAsia"/>
                <w:b/>
                <w:sz w:val="24"/>
                <w:szCs w:val="24"/>
                <w:lang w:val="zh-CN"/>
              </w:rPr>
              <w:t>单价（元）</w:t>
            </w:r>
          </w:p>
        </w:tc>
        <w:tc>
          <w:tcPr>
            <w:tcW w:w="1418" w:type="dxa"/>
            <w:tcBorders>
              <w:top w:val="single" w:sz="6" w:space="0" w:color="auto"/>
              <w:left w:val="single" w:sz="6" w:space="0" w:color="auto"/>
              <w:bottom w:val="single" w:sz="6" w:space="0" w:color="auto"/>
              <w:right w:val="single" w:sz="6" w:space="0" w:color="auto"/>
            </w:tcBorders>
            <w:shd w:val="clear" w:color="auto" w:fill="F1F1F1"/>
            <w:vAlign w:val="center"/>
          </w:tcPr>
          <w:p w:rsidR="00385E42" w:rsidRPr="001974EA" w:rsidRDefault="00385E42" w:rsidP="00C9430C">
            <w:pPr>
              <w:autoSpaceDE w:val="0"/>
              <w:autoSpaceDN w:val="0"/>
              <w:adjustRightInd w:val="0"/>
              <w:snapToGrid w:val="0"/>
              <w:spacing w:line="312" w:lineRule="auto"/>
              <w:ind w:firstLine="120"/>
              <w:rPr>
                <w:rFonts w:ascii="宋体" w:hAnsi="宋体" w:cs="宋体"/>
                <w:b/>
                <w:sz w:val="24"/>
                <w:szCs w:val="24"/>
                <w:lang w:val="zh-CN"/>
              </w:rPr>
            </w:pPr>
            <w:r w:rsidRPr="001974EA">
              <w:rPr>
                <w:rFonts w:ascii="宋体" w:hAnsi="宋体" w:cs="宋体" w:hint="eastAsia"/>
                <w:b/>
                <w:sz w:val="24"/>
                <w:szCs w:val="24"/>
                <w:lang w:val="zh-CN"/>
              </w:rPr>
              <w:t>总价（元）</w:t>
            </w:r>
          </w:p>
        </w:tc>
        <w:tc>
          <w:tcPr>
            <w:tcW w:w="2409" w:type="dxa"/>
            <w:tcBorders>
              <w:top w:val="single" w:sz="6" w:space="0" w:color="auto"/>
              <w:left w:val="single" w:sz="6" w:space="0" w:color="auto"/>
              <w:bottom w:val="single" w:sz="6" w:space="0" w:color="auto"/>
              <w:right w:val="single" w:sz="6" w:space="0" w:color="auto"/>
            </w:tcBorders>
            <w:shd w:val="clear" w:color="auto" w:fill="F1F1F1"/>
            <w:vAlign w:val="center"/>
          </w:tcPr>
          <w:p w:rsidR="00385E42" w:rsidRPr="001974EA" w:rsidRDefault="00385E42" w:rsidP="00C9430C">
            <w:pPr>
              <w:autoSpaceDE w:val="0"/>
              <w:autoSpaceDN w:val="0"/>
              <w:adjustRightInd w:val="0"/>
              <w:snapToGrid w:val="0"/>
              <w:spacing w:line="312" w:lineRule="auto"/>
              <w:ind w:left="120" w:hanging="120"/>
              <w:jc w:val="center"/>
              <w:rPr>
                <w:rFonts w:ascii="宋体" w:hAnsi="宋体" w:cs="宋体"/>
                <w:b/>
                <w:sz w:val="24"/>
                <w:szCs w:val="24"/>
                <w:lang w:val="zh-CN"/>
              </w:rPr>
            </w:pPr>
            <w:r w:rsidRPr="001974EA">
              <w:rPr>
                <w:rFonts w:ascii="宋体" w:hAnsi="宋体" w:cs="宋体" w:hint="eastAsia"/>
                <w:b/>
                <w:sz w:val="24"/>
                <w:szCs w:val="24"/>
                <w:lang w:val="zh-CN"/>
              </w:rPr>
              <w:t>产地及</w:t>
            </w:r>
          </w:p>
          <w:p w:rsidR="00385E42" w:rsidRPr="001974EA" w:rsidRDefault="00385E42" w:rsidP="00C9430C">
            <w:pPr>
              <w:autoSpaceDE w:val="0"/>
              <w:autoSpaceDN w:val="0"/>
              <w:adjustRightInd w:val="0"/>
              <w:snapToGrid w:val="0"/>
              <w:spacing w:line="312" w:lineRule="auto"/>
              <w:ind w:left="120" w:hanging="120"/>
              <w:jc w:val="center"/>
              <w:rPr>
                <w:rFonts w:ascii="宋体" w:hAnsi="宋体" w:cs="宋体"/>
                <w:b/>
                <w:sz w:val="24"/>
                <w:szCs w:val="24"/>
                <w:lang w:val="zh-CN"/>
              </w:rPr>
            </w:pPr>
            <w:r w:rsidRPr="001974EA">
              <w:rPr>
                <w:rFonts w:ascii="宋体" w:hAnsi="宋体" w:cs="宋体" w:hint="eastAsia"/>
                <w:b/>
                <w:sz w:val="24"/>
                <w:szCs w:val="24"/>
                <w:lang w:val="zh-CN"/>
              </w:rPr>
              <w:t>厂家</w:t>
            </w:r>
          </w:p>
        </w:tc>
      </w:tr>
      <w:tr w:rsidR="00385E42" w:rsidRPr="001974EA" w:rsidTr="00C9430C">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autoSpaceDE w:val="0"/>
              <w:autoSpaceDN w:val="0"/>
              <w:adjustRightInd w:val="0"/>
              <w:snapToGrid w:val="0"/>
              <w:spacing w:line="312" w:lineRule="auto"/>
              <w:jc w:val="center"/>
              <w:rPr>
                <w:rFonts w:ascii="宋体" w:hAnsi="宋体"/>
                <w:sz w:val="24"/>
                <w:szCs w:val="24"/>
              </w:rPr>
            </w:pPr>
            <w:r w:rsidRPr="001974EA">
              <w:rPr>
                <w:rFonts w:ascii="宋体" w:hAnsi="宋体" w:hint="eastAsia"/>
                <w:sz w:val="24"/>
                <w:szCs w:val="24"/>
              </w:rPr>
              <w:t>1</w:t>
            </w:r>
          </w:p>
        </w:tc>
        <w:tc>
          <w:tcPr>
            <w:tcW w:w="2268"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widowControl/>
              <w:snapToGrid w:val="0"/>
              <w:spacing w:line="312" w:lineRule="auto"/>
              <w:ind w:leftChars="-2" w:left="1" w:hangingChars="2" w:hanging="5"/>
              <w:jc w:val="center"/>
              <w:rPr>
                <w:rFonts w:ascii="宋体" w:hAnsi="宋体" w:cs="宋体"/>
                <w:color w:val="000000"/>
                <w:kern w:val="0"/>
                <w:sz w:val="24"/>
                <w:szCs w:val="24"/>
              </w:rPr>
            </w:pPr>
            <w:r w:rsidRPr="001974EA">
              <w:rPr>
                <w:rFonts w:ascii="宋体" w:hAnsi="宋体" w:cs="宋体" w:hint="eastAsia"/>
                <w:color w:val="000000"/>
                <w:kern w:val="0"/>
                <w:sz w:val="24"/>
                <w:szCs w:val="24"/>
              </w:rPr>
              <w:t>文物安全巡查综合管理平台</w:t>
            </w:r>
          </w:p>
        </w:tc>
        <w:tc>
          <w:tcPr>
            <w:tcW w:w="1559"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widowControl/>
              <w:snapToGrid w:val="0"/>
              <w:spacing w:line="312" w:lineRule="auto"/>
              <w:ind w:leftChars="-2" w:left="1" w:hangingChars="2" w:hanging="5"/>
              <w:jc w:val="center"/>
              <w:rPr>
                <w:rFonts w:ascii="宋体" w:hAnsi="宋体" w:cs="宋体" w:hint="eastAsia"/>
                <w:color w:val="000000"/>
                <w:kern w:val="0"/>
                <w:sz w:val="24"/>
                <w:szCs w:val="24"/>
              </w:rPr>
            </w:pPr>
            <w:r w:rsidRPr="001974EA">
              <w:rPr>
                <w:rFonts w:ascii="宋体" w:hAnsi="宋体" w:cs="宋体" w:hint="eastAsia"/>
                <w:color w:val="000000"/>
                <w:kern w:val="0"/>
                <w:sz w:val="24"/>
                <w:szCs w:val="24"/>
              </w:rPr>
              <w:t>航天</w:t>
            </w:r>
            <w:r w:rsidRPr="001974EA">
              <w:rPr>
                <w:rFonts w:ascii="宋体" w:hAnsi="宋体" w:cs="宋体"/>
                <w:color w:val="000000"/>
                <w:kern w:val="0"/>
                <w:sz w:val="24"/>
                <w:szCs w:val="24"/>
              </w:rPr>
              <w:t>精一</w:t>
            </w:r>
            <w:r w:rsidRPr="001974EA">
              <w:rPr>
                <w:rFonts w:ascii="宋体" w:hAnsi="宋体" w:cs="宋体" w:hint="eastAsia"/>
                <w:color w:val="000000"/>
                <w:kern w:val="0"/>
                <w:sz w:val="24"/>
                <w:szCs w:val="24"/>
              </w:rPr>
              <w:t>WW</w:t>
            </w:r>
            <w:r w:rsidRPr="001974EA">
              <w:rPr>
                <w:rFonts w:ascii="宋体" w:hAnsi="宋体" w:cs="宋体"/>
                <w:color w:val="000000"/>
                <w:kern w:val="0"/>
                <w:sz w:val="24"/>
                <w:szCs w:val="24"/>
              </w:rPr>
              <w:t>AQXC</w:t>
            </w:r>
          </w:p>
        </w:tc>
        <w:tc>
          <w:tcPr>
            <w:tcW w:w="2977"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将整个许昌市内文物的管理、安全、巡查等集于一体的平台，囊括了辖区内所有文物的数据信息，可以查询、调阅市内所有数据信息。包含市级综合平台的建设、各县（市）区级平台接口、市直博物馆的数据接口建设。</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4.3.1.6.1.1.1</w:t>
            </w:r>
            <w:r w:rsidRPr="001974EA">
              <w:rPr>
                <w:rFonts w:ascii="宋体" w:hAnsi="宋体" w:cs="宋体" w:hint="eastAsia"/>
                <w:color w:val="000000"/>
                <w:kern w:val="0"/>
                <w:sz w:val="24"/>
                <w:szCs w:val="24"/>
              </w:rPr>
              <w:tab/>
              <w:t>系统管理</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（一）组织架构 </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在许昌市局建设一级系统平台，统一标准，根</w:t>
            </w:r>
            <w:r w:rsidRPr="001974EA">
              <w:rPr>
                <w:rFonts w:ascii="宋体" w:hAnsi="宋体" w:cs="宋体" w:hint="eastAsia"/>
                <w:color w:val="000000"/>
                <w:kern w:val="0"/>
                <w:sz w:val="24"/>
                <w:szCs w:val="24"/>
              </w:rPr>
              <w:lastRenderedPageBreak/>
              <w:t>据各级单位权限来管理本辖区内的数据。许昌市局可以查看、管理全市的平台数据，县、市、区只能查看、管理本辖区内的数据，博物馆纪念馆、非国有博物馆只能查看、管理馆内的数据。</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（二） 单位管理 </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实现单位编码/单位名称/经度纬度/文保级别/详细地址/管理单位或使用人/负责人/联系电话/图片/是否启用/是否馆内/是否区内管理；</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（三）用户管理 </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显示当前登录用户的基本信息，在这里也可以对用户信息进行编辑修改，对修改内容进行保存时需要填写密码，点击图片区，可以添加用户头像。</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（四） 权限管理 </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对辖区内不同级别的领导分配不同的权限，查阅的信息范围也不同。</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（五）通讯录 </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通讯录的列表及其修改、删除等管理；通讯录的详情包含姓名/电话/备注等信息管理，通讯录的列表及其修改、删除等管理；通讯录的详情包含姓名/电话/备注等信息管理，显示本辖区用户列表信息，在列表页面中支持查询，在联系人页面中支持拨打电话和发送短信的功能。</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（六）APP升级管理  </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APP版本的升级配置管理。</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（七） 系统设置 </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用户协议修改配置。</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（八）日志管理；</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（九）菜单管理.</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4.3.1.6.1.1.2</w:t>
            </w:r>
            <w:r w:rsidRPr="001974EA">
              <w:rPr>
                <w:rFonts w:ascii="宋体" w:hAnsi="宋体" w:cs="宋体" w:hint="eastAsia"/>
                <w:color w:val="000000"/>
                <w:kern w:val="0"/>
                <w:sz w:val="24"/>
                <w:szCs w:val="24"/>
              </w:rPr>
              <w:tab/>
              <w:t>巡查管理</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（一）巡查排班 </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按人按时进行排班查看，对辖区内的巡检排班人员、时间进行查询。</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（二） 巡查登记 </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巡查的列表、 巡查点的查看、巡查选项确认和登记、新增巡查点；</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（三）待办事项 </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管理员可以在这里对新增的巡查登记信息进行核查，并把异常的巡查登记信息分配给巡查员进行处理，而且还可以设置处理时限。巡查员可以在这里查看分配任务，填写处理意见。</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（四）延期处理 </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对文物的延期申请、审核等功能；</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（五）历史记录 </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管理员和巡查员都可以在这里查看所有巡查登记信息的处理情况。</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（六）监控 </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将辖区内的监控录入登记做接口，便于在手机端查看监控信息，</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能够查看实时监控的图片，用户可以实时查看巡查单位的监控画面。随时随地了解监控场所发生的事情，第一时间作出应急调度。</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（七）定位 </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车辆和人的定位功能；</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（八）田野文物查询 </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基于馆外的查询管理，对辖区内的县级以上文物保护单位和一般不可移动文物进行巡查管理。</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（九）田野文物巡查统计 </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实现馆外巡查统计基于馆外的查询管理 ；</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（十） 巡查次数统计 </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基于馆外的查询管理，对巡查次数统计</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4.3.1.6.1.1.3</w:t>
            </w:r>
            <w:r w:rsidRPr="001974EA">
              <w:rPr>
                <w:rFonts w:ascii="宋体" w:hAnsi="宋体" w:cs="宋体" w:hint="eastAsia"/>
                <w:color w:val="000000"/>
                <w:kern w:val="0"/>
                <w:sz w:val="24"/>
                <w:szCs w:val="24"/>
              </w:rPr>
              <w:tab/>
              <w:t>宣传管理</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（一） 新闻政策 </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新闻发布管理功能。</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（二）文物资料 </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对文物资料进行管理。</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（三）通知列表 </w:t>
            </w:r>
          </w:p>
          <w:p w:rsidR="00385E42" w:rsidRPr="001974EA" w:rsidRDefault="00385E42" w:rsidP="00C9430C">
            <w:pPr>
              <w:widowControl/>
              <w:snapToGrid w:val="0"/>
              <w:spacing w:line="312" w:lineRule="auto"/>
              <w:ind w:leftChars="-2" w:left="1" w:hangingChars="2" w:hanging="5"/>
              <w:jc w:val="left"/>
              <w:rPr>
                <w:rFonts w:ascii="宋体" w:hAnsi="宋体" w:cs="宋体"/>
                <w:color w:val="000000"/>
                <w:kern w:val="0"/>
                <w:sz w:val="24"/>
                <w:szCs w:val="24"/>
              </w:rPr>
            </w:pPr>
            <w:r w:rsidRPr="001974EA">
              <w:rPr>
                <w:rFonts w:ascii="宋体" w:hAnsi="宋体" w:cs="宋体" w:hint="eastAsia"/>
                <w:color w:val="000000"/>
                <w:kern w:val="0"/>
                <w:sz w:val="24"/>
                <w:szCs w:val="24"/>
              </w:rPr>
              <w:t xml:space="preserve">    当有红点出现，表示有未阅读的通知信息。用户也可以在这里创建新的通知信息，并选择通知的紧急程度。也可以在这里，长按已读通知进行删除。</w:t>
            </w:r>
          </w:p>
          <w:p w:rsidR="00385E42" w:rsidRPr="001974EA" w:rsidRDefault="00385E42" w:rsidP="00C9430C">
            <w:pPr>
              <w:widowControl/>
              <w:snapToGrid w:val="0"/>
              <w:spacing w:line="312" w:lineRule="auto"/>
              <w:ind w:leftChars="-2" w:left="1" w:hangingChars="2" w:hanging="5"/>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我司</w:t>
            </w:r>
            <w:r w:rsidRPr="001974EA">
              <w:rPr>
                <w:rFonts w:ascii="宋体" w:hAnsi="宋体" w:cs="宋体"/>
                <w:color w:val="000000"/>
                <w:kern w:val="0"/>
                <w:sz w:val="24"/>
                <w:szCs w:val="24"/>
              </w:rPr>
              <w:t>投标技术参数完全符合招标</w:t>
            </w:r>
            <w:r w:rsidRPr="001974EA">
              <w:rPr>
                <w:rFonts w:ascii="宋体" w:hAnsi="宋体" w:cs="宋体" w:hint="eastAsia"/>
                <w:color w:val="000000"/>
                <w:kern w:val="0"/>
                <w:sz w:val="24"/>
                <w:szCs w:val="24"/>
              </w:rPr>
              <w:t>文件</w:t>
            </w:r>
            <w:r w:rsidRPr="001974EA">
              <w:rPr>
                <w:rFonts w:ascii="宋体" w:hAnsi="宋体" w:cs="宋体"/>
                <w:color w:val="000000"/>
                <w:kern w:val="0"/>
                <w:sz w:val="24"/>
                <w:szCs w:val="24"/>
              </w:rPr>
              <w:t>技术参数，详见“</w:t>
            </w:r>
            <w:r w:rsidRPr="001974EA">
              <w:rPr>
                <w:rFonts w:ascii="宋体" w:hAnsi="宋体" w:cs="宋体" w:hint="eastAsia"/>
                <w:color w:val="000000"/>
                <w:kern w:val="0"/>
                <w:sz w:val="24"/>
                <w:szCs w:val="24"/>
              </w:rPr>
              <w:t>许昌市</w:t>
            </w:r>
            <w:r w:rsidRPr="001974EA">
              <w:rPr>
                <w:rFonts w:ascii="宋体" w:hAnsi="宋体" w:cs="宋体"/>
                <w:color w:val="000000"/>
                <w:kern w:val="0"/>
                <w:sz w:val="24"/>
                <w:szCs w:val="24"/>
              </w:rPr>
              <w:t>文物安全巡查综合管理平台”</w:t>
            </w:r>
            <w:r w:rsidRPr="001974EA">
              <w:rPr>
                <w:rFonts w:ascii="宋体" w:hAnsi="宋体" w:cs="宋体" w:hint="eastAsia"/>
                <w:color w:val="000000"/>
                <w:kern w:val="0"/>
                <w:sz w:val="24"/>
                <w:szCs w:val="24"/>
              </w:rPr>
              <w:t>。</w:t>
            </w:r>
          </w:p>
        </w:tc>
        <w:tc>
          <w:tcPr>
            <w:tcW w:w="850"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widowControl/>
              <w:snapToGrid w:val="0"/>
              <w:spacing w:line="312" w:lineRule="auto"/>
              <w:ind w:leftChars="-2" w:left="1" w:hangingChars="2" w:hanging="5"/>
              <w:jc w:val="left"/>
              <w:rPr>
                <w:rFonts w:ascii="宋体" w:hAnsi="宋体" w:cs="宋体"/>
                <w:color w:val="000000"/>
                <w:kern w:val="0"/>
                <w:sz w:val="24"/>
                <w:szCs w:val="24"/>
              </w:rPr>
            </w:pPr>
            <w:r w:rsidRPr="001974EA">
              <w:rPr>
                <w:rFonts w:ascii="宋体" w:hAnsi="宋体" w:cs="宋体" w:hint="eastAsia"/>
                <w:color w:val="000000"/>
                <w:kern w:val="0"/>
                <w:sz w:val="24"/>
                <w:szCs w:val="24"/>
              </w:rPr>
              <w:lastRenderedPageBreak/>
              <w:t>套</w:t>
            </w:r>
          </w:p>
        </w:tc>
        <w:tc>
          <w:tcPr>
            <w:tcW w:w="992"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widowControl/>
              <w:snapToGrid w:val="0"/>
              <w:spacing w:line="312" w:lineRule="auto"/>
              <w:ind w:leftChars="-2" w:left="1" w:hangingChars="2" w:hanging="5"/>
              <w:jc w:val="center"/>
              <w:rPr>
                <w:rFonts w:ascii="宋体" w:hAnsi="宋体" w:cs="宋体"/>
                <w:color w:val="000000"/>
                <w:kern w:val="0"/>
                <w:sz w:val="24"/>
                <w:szCs w:val="24"/>
              </w:rPr>
            </w:pPr>
            <w:r w:rsidRPr="001974EA">
              <w:rPr>
                <w:rFonts w:ascii="宋体" w:hAnsi="宋体" w:cs="宋体" w:hint="eastAsia"/>
                <w:color w:val="000000"/>
                <w:kern w:val="0"/>
                <w:sz w:val="24"/>
                <w:szCs w:val="24"/>
              </w:rPr>
              <w:t>1</w:t>
            </w:r>
          </w:p>
        </w:tc>
        <w:tc>
          <w:tcPr>
            <w:tcW w:w="1276"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autoSpaceDE w:val="0"/>
              <w:autoSpaceDN w:val="0"/>
              <w:adjustRightInd w:val="0"/>
              <w:snapToGrid w:val="0"/>
              <w:spacing w:line="312" w:lineRule="auto"/>
              <w:jc w:val="right"/>
              <w:rPr>
                <w:rFonts w:ascii="宋体" w:hAnsi="宋体"/>
                <w:sz w:val="24"/>
                <w:szCs w:val="24"/>
              </w:rPr>
            </w:pPr>
            <w:r w:rsidRPr="001974EA">
              <w:rPr>
                <w:rFonts w:ascii="宋体" w:hAnsi="宋体"/>
                <w:sz w:val="24"/>
                <w:szCs w:val="24"/>
              </w:rPr>
              <w:t>172000</w:t>
            </w:r>
          </w:p>
        </w:tc>
        <w:tc>
          <w:tcPr>
            <w:tcW w:w="1418"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autoSpaceDE w:val="0"/>
              <w:autoSpaceDN w:val="0"/>
              <w:adjustRightInd w:val="0"/>
              <w:snapToGrid w:val="0"/>
              <w:spacing w:line="312" w:lineRule="auto"/>
              <w:jc w:val="right"/>
              <w:rPr>
                <w:rFonts w:ascii="宋体" w:hAnsi="宋体"/>
                <w:sz w:val="24"/>
                <w:szCs w:val="24"/>
              </w:rPr>
            </w:pPr>
            <w:r w:rsidRPr="001974EA">
              <w:rPr>
                <w:rFonts w:ascii="宋体" w:hAnsi="宋体"/>
                <w:sz w:val="24"/>
                <w:szCs w:val="24"/>
              </w:rPr>
              <w:t>172000</w:t>
            </w:r>
          </w:p>
        </w:tc>
        <w:tc>
          <w:tcPr>
            <w:tcW w:w="2409"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autoSpaceDE w:val="0"/>
              <w:autoSpaceDN w:val="0"/>
              <w:adjustRightInd w:val="0"/>
              <w:snapToGrid w:val="0"/>
              <w:spacing w:line="312" w:lineRule="auto"/>
              <w:jc w:val="left"/>
              <w:rPr>
                <w:rFonts w:ascii="宋体" w:hAnsi="宋体"/>
                <w:sz w:val="24"/>
                <w:szCs w:val="24"/>
              </w:rPr>
            </w:pPr>
            <w:r w:rsidRPr="001974EA">
              <w:rPr>
                <w:rFonts w:ascii="宋体" w:hAnsi="宋体" w:hint="eastAsia"/>
                <w:sz w:val="24"/>
                <w:szCs w:val="24"/>
              </w:rPr>
              <w:t>产地</w:t>
            </w:r>
            <w:r w:rsidRPr="001974EA">
              <w:rPr>
                <w:rFonts w:ascii="宋体" w:hAnsi="宋体"/>
                <w:sz w:val="24"/>
                <w:szCs w:val="24"/>
              </w:rPr>
              <w:t>：</w:t>
            </w:r>
            <w:r w:rsidRPr="001974EA">
              <w:rPr>
                <w:rFonts w:ascii="宋体" w:hAnsi="宋体" w:hint="eastAsia"/>
                <w:sz w:val="24"/>
                <w:szCs w:val="24"/>
              </w:rPr>
              <w:t>广东广州</w:t>
            </w:r>
          </w:p>
          <w:p w:rsidR="00385E42" w:rsidRPr="001974EA" w:rsidRDefault="00385E42" w:rsidP="00C9430C">
            <w:pPr>
              <w:autoSpaceDE w:val="0"/>
              <w:autoSpaceDN w:val="0"/>
              <w:adjustRightInd w:val="0"/>
              <w:snapToGrid w:val="0"/>
              <w:spacing w:line="312" w:lineRule="auto"/>
              <w:jc w:val="left"/>
              <w:rPr>
                <w:rFonts w:ascii="宋体" w:hAnsi="宋体" w:hint="eastAsia"/>
                <w:sz w:val="24"/>
                <w:szCs w:val="24"/>
              </w:rPr>
            </w:pPr>
            <w:r w:rsidRPr="001974EA">
              <w:rPr>
                <w:rFonts w:ascii="宋体" w:hAnsi="宋体" w:hint="eastAsia"/>
                <w:sz w:val="24"/>
                <w:szCs w:val="24"/>
              </w:rPr>
              <w:t>厂家</w:t>
            </w:r>
            <w:r w:rsidRPr="001974EA">
              <w:rPr>
                <w:rFonts w:ascii="宋体" w:hAnsi="宋体"/>
                <w:sz w:val="24"/>
                <w:szCs w:val="24"/>
              </w:rPr>
              <w:t>：</w:t>
            </w:r>
            <w:r w:rsidRPr="001974EA">
              <w:rPr>
                <w:rFonts w:ascii="宋体" w:hAnsi="宋体" w:hint="eastAsia"/>
                <w:sz w:val="24"/>
                <w:szCs w:val="24"/>
              </w:rPr>
              <w:t>航天精一（广东</w:t>
            </w:r>
            <w:r w:rsidRPr="001974EA">
              <w:rPr>
                <w:rFonts w:ascii="宋体" w:hAnsi="宋体"/>
                <w:sz w:val="24"/>
                <w:szCs w:val="24"/>
              </w:rPr>
              <w:t>）</w:t>
            </w:r>
            <w:r w:rsidRPr="001974EA">
              <w:rPr>
                <w:rFonts w:ascii="宋体" w:hAnsi="宋体" w:hint="eastAsia"/>
                <w:sz w:val="24"/>
                <w:szCs w:val="24"/>
              </w:rPr>
              <w:t>信息</w:t>
            </w:r>
            <w:r w:rsidRPr="001974EA">
              <w:rPr>
                <w:rFonts w:ascii="宋体" w:hAnsi="宋体"/>
                <w:sz w:val="24"/>
                <w:szCs w:val="24"/>
              </w:rPr>
              <w:t>科技有限公司</w:t>
            </w:r>
          </w:p>
        </w:tc>
      </w:tr>
      <w:tr w:rsidR="00385E42" w:rsidRPr="001974EA" w:rsidTr="00C9430C">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autoSpaceDE w:val="0"/>
              <w:autoSpaceDN w:val="0"/>
              <w:adjustRightInd w:val="0"/>
              <w:snapToGrid w:val="0"/>
              <w:spacing w:line="312" w:lineRule="auto"/>
              <w:jc w:val="center"/>
              <w:rPr>
                <w:rFonts w:ascii="宋体" w:hAnsi="宋体"/>
                <w:sz w:val="24"/>
                <w:szCs w:val="24"/>
              </w:rPr>
            </w:pPr>
            <w:r w:rsidRPr="001974EA">
              <w:rPr>
                <w:rFonts w:ascii="宋体" w:hAnsi="宋体" w:hint="eastAsia"/>
                <w:sz w:val="24"/>
                <w:szCs w:val="24"/>
              </w:rPr>
              <w:t>2</w:t>
            </w:r>
          </w:p>
        </w:tc>
        <w:tc>
          <w:tcPr>
            <w:tcW w:w="2268"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autoSpaceDE w:val="0"/>
              <w:autoSpaceDN w:val="0"/>
              <w:adjustRightInd w:val="0"/>
              <w:snapToGrid w:val="0"/>
              <w:spacing w:line="312" w:lineRule="auto"/>
              <w:jc w:val="center"/>
              <w:rPr>
                <w:rFonts w:ascii="宋体" w:hAnsi="宋体"/>
                <w:bCs/>
                <w:sz w:val="24"/>
                <w:szCs w:val="24"/>
              </w:rPr>
            </w:pPr>
            <w:r w:rsidRPr="001974EA">
              <w:rPr>
                <w:rFonts w:ascii="宋体" w:hAnsi="宋体" w:cs="宋体" w:hint="eastAsia"/>
                <w:color w:val="000000"/>
                <w:kern w:val="0"/>
                <w:sz w:val="24"/>
                <w:szCs w:val="24"/>
              </w:rPr>
              <w:t>县（市）区级文物安全综合管理系统</w:t>
            </w:r>
          </w:p>
        </w:tc>
        <w:tc>
          <w:tcPr>
            <w:tcW w:w="1559"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widowControl/>
              <w:snapToGrid w:val="0"/>
              <w:spacing w:line="312" w:lineRule="auto"/>
              <w:ind w:leftChars="-2" w:left="1" w:hangingChars="2" w:hanging="5"/>
              <w:jc w:val="center"/>
              <w:rPr>
                <w:rFonts w:ascii="宋体" w:hAnsi="宋体" w:cs="宋体" w:hint="eastAsia"/>
                <w:color w:val="000000"/>
                <w:kern w:val="0"/>
                <w:sz w:val="24"/>
                <w:szCs w:val="24"/>
              </w:rPr>
            </w:pPr>
            <w:r w:rsidRPr="001974EA">
              <w:rPr>
                <w:rFonts w:ascii="宋体" w:hAnsi="宋体" w:cs="宋体" w:hint="eastAsia"/>
                <w:color w:val="000000"/>
                <w:kern w:val="0"/>
                <w:sz w:val="24"/>
                <w:szCs w:val="24"/>
              </w:rPr>
              <w:t>航天</w:t>
            </w:r>
            <w:r w:rsidRPr="001974EA">
              <w:rPr>
                <w:rFonts w:ascii="宋体" w:hAnsi="宋体" w:cs="宋体"/>
                <w:color w:val="000000"/>
                <w:kern w:val="0"/>
                <w:sz w:val="24"/>
                <w:szCs w:val="24"/>
              </w:rPr>
              <w:t>精一</w:t>
            </w:r>
            <w:r w:rsidRPr="001974EA">
              <w:rPr>
                <w:rFonts w:ascii="宋体" w:hAnsi="宋体" w:cs="宋体" w:hint="eastAsia"/>
                <w:color w:val="000000"/>
                <w:kern w:val="0"/>
                <w:sz w:val="24"/>
                <w:szCs w:val="24"/>
              </w:rPr>
              <w:t>WWQJ</w:t>
            </w:r>
            <w:r w:rsidRPr="001974EA">
              <w:rPr>
                <w:rFonts w:ascii="宋体" w:hAnsi="宋体" w:cs="宋体"/>
                <w:color w:val="000000"/>
                <w:kern w:val="0"/>
                <w:sz w:val="24"/>
                <w:szCs w:val="24"/>
              </w:rPr>
              <w:t>ZG</w:t>
            </w:r>
          </w:p>
        </w:tc>
        <w:tc>
          <w:tcPr>
            <w:tcW w:w="2977" w:type="dxa"/>
            <w:tcBorders>
              <w:top w:val="single" w:sz="6" w:space="0" w:color="auto"/>
              <w:left w:val="single" w:sz="6" w:space="0" w:color="auto"/>
              <w:bottom w:val="single" w:sz="6" w:space="0" w:color="auto"/>
              <w:right w:val="single" w:sz="6" w:space="0" w:color="auto"/>
            </w:tcBorders>
          </w:tcPr>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将辖区内各县（市）区所有文物点的所有数据信息集于一体，根据不同的权限可以查询、跟踪、协调、处理相应的问题，并将这些数据通过接口系统上传至市级综合管理平台。</w:t>
            </w:r>
          </w:p>
          <w:p w:rsidR="00385E42" w:rsidRPr="001974EA" w:rsidRDefault="00385E42" w:rsidP="00C9430C">
            <w:pPr>
              <w:autoSpaceDE w:val="0"/>
              <w:autoSpaceDN w:val="0"/>
              <w:adjustRightInd w:val="0"/>
              <w:snapToGrid w:val="0"/>
              <w:spacing w:line="312" w:lineRule="auto"/>
              <w:jc w:val="left"/>
              <w:rPr>
                <w:rFonts w:ascii="宋体" w:hAnsi="宋体" w:cs="宋体"/>
                <w:color w:val="000000"/>
                <w:kern w:val="0"/>
                <w:sz w:val="24"/>
                <w:szCs w:val="24"/>
              </w:rPr>
            </w:pPr>
            <w:r w:rsidRPr="001974EA">
              <w:rPr>
                <w:rFonts w:ascii="宋体" w:hAnsi="宋体" w:cs="宋体"/>
                <w:color w:val="000000"/>
                <w:kern w:val="0"/>
                <w:sz w:val="24"/>
                <w:szCs w:val="24"/>
              </w:rPr>
              <w:t xml:space="preserve">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4.3.1.6.1.2.1</w:t>
            </w:r>
            <w:r w:rsidRPr="001974EA">
              <w:rPr>
                <w:rFonts w:ascii="宋体" w:hAnsi="宋体" w:cs="宋体" w:hint="eastAsia"/>
                <w:color w:val="000000"/>
                <w:kern w:val="0"/>
                <w:sz w:val="24"/>
                <w:szCs w:val="24"/>
              </w:rPr>
              <w:tab/>
              <w:t>系统管理</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（一） 组织架构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将辖区内各县（市）区所有文物点的所有数据信息集于一体，根据不同的权限可以查询、跟踪、协调、处理相应的问题，并将这些数据通过接口系统上传至市级综合管理平台。</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（二）单位管理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实现单位编码/单位名称/经度纬度/文保级别/详细地址/管理单位或使用人/负责人/联系电话/图片/是否启用/是否馆内/是否区内管理；</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（三）用户管理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显示当前登录用户的基本信息，在这里也可以对用户信息进行编辑修改，对修改内容进行保存时需要填写密码，点击图片区，可以添加用户头像。</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（四）权限管理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对辖区内不同级别的领导分配不同的权限，查阅的信息范围也不同；</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（五）通讯录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通讯录的列表及其修改、删除等管理；通讯录的详情包含姓名/电话/备注等信息管理，显示本辖区用户列表信息，在列表页面中支持查询，在联系人页面中支持拨打电话和发送短信的功能。</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（六）系统设置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用户协议修改配置；</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（七）日志管理</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（八）菜单管理</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4.3.1.6.1.2.2</w:t>
            </w:r>
            <w:r w:rsidRPr="001974EA">
              <w:rPr>
                <w:rFonts w:ascii="宋体" w:hAnsi="宋体" w:cs="宋体" w:hint="eastAsia"/>
                <w:color w:val="000000"/>
                <w:kern w:val="0"/>
                <w:sz w:val="24"/>
                <w:szCs w:val="24"/>
              </w:rPr>
              <w:tab/>
              <w:t xml:space="preserve">巡查管理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（一） 巡查排班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按人按时进行排班查看。</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（二）巡查登记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主要针对市直文博单位和市属行业博物馆的各项指标进行巡检管理，包括巡查的列表、 巡查点的查看、巡查选项确认和登记、新增巡查点。</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（三） 待办事项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管理员可以在这里对新增的巡查登记信息进行核查，并把异常的巡查登记信息分配给巡查员进行处理，而且还可以设置处理时限。巡查员可以在这里查看分配任务，填写处理意见。</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（四） 延期处理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管理员可以在延期处理这里处理所有巡查员的延期申请，并对申请进行审核。巡查员可以在这里，查看自己的延期申请处理情况。</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（五）历史记录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查看巡查历史的记录。</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（六）田野文物巡查统计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实现馆外巡查统计基于馆外的查询管理。</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（七）巡查次数统计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基于馆外的查询管理，对巡查次数统计。</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（八） 监控管理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查看获取的监控图片和配置管理，用户可以实时查看巡查单位的监控画面。随时随地了解监控场所发生的事情，第一时间作出应急调度。</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（九）定位管理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定位目标管理，在地图上显示巡查单位或巡查点的位置信息。</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（十）积分管理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管理积分信息。</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4.3.1.6.1.2.3</w:t>
            </w:r>
            <w:r w:rsidRPr="001974EA">
              <w:rPr>
                <w:rFonts w:ascii="宋体" w:hAnsi="宋体" w:cs="宋体" w:hint="eastAsia"/>
                <w:color w:val="000000"/>
                <w:kern w:val="0"/>
                <w:sz w:val="24"/>
                <w:szCs w:val="24"/>
              </w:rPr>
              <w:tab/>
              <w:t>宣传管理</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（一） 新闻政策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新闻发布管理功能。</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（二）文物资料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对文物资料进行管理。</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（三）通知列表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通知消息的列表管理。</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4.3.1.6.1.2.4</w:t>
            </w:r>
            <w:r w:rsidRPr="001974EA">
              <w:rPr>
                <w:rFonts w:ascii="宋体" w:hAnsi="宋体" w:cs="宋体" w:hint="eastAsia"/>
                <w:color w:val="000000"/>
                <w:kern w:val="0"/>
                <w:sz w:val="24"/>
                <w:szCs w:val="24"/>
              </w:rPr>
              <w:tab/>
              <w:t>数据接口管理</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（一）安卓端调取接口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安卓端调取接口集合。</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（二） iOS调取接口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iOS调取接口集合。</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（三）短信平台调取接口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短信平台调取接口集合。</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（四）县区市文物单位接口 9家县区市文物单位接口集合。</w:t>
            </w:r>
          </w:p>
          <w:p w:rsidR="00385E42" w:rsidRPr="001974EA" w:rsidRDefault="00385E42" w:rsidP="00C9430C">
            <w:pPr>
              <w:autoSpaceDE w:val="0"/>
              <w:autoSpaceDN w:val="0"/>
              <w:adjustRightInd w:val="0"/>
              <w:snapToGrid w:val="0"/>
              <w:spacing w:line="312" w:lineRule="auto"/>
              <w:jc w:val="left"/>
              <w:rPr>
                <w:rFonts w:ascii="宋体" w:hAnsi="宋体" w:cs="宋体"/>
                <w:color w:val="000000"/>
                <w:kern w:val="0"/>
                <w:sz w:val="24"/>
                <w:szCs w:val="24"/>
              </w:rPr>
            </w:pPr>
            <w:r w:rsidRPr="001974EA">
              <w:rPr>
                <w:rFonts w:ascii="宋体" w:hAnsi="宋体" w:cs="宋体" w:hint="eastAsia"/>
                <w:color w:val="000000"/>
                <w:kern w:val="0"/>
                <w:sz w:val="24"/>
                <w:szCs w:val="24"/>
              </w:rPr>
              <w:t>（五）博物馆单位接口 16个博物馆单位接口。</w:t>
            </w:r>
          </w:p>
          <w:p w:rsidR="00385E42" w:rsidRPr="001974EA" w:rsidRDefault="00385E42" w:rsidP="00C9430C">
            <w:pPr>
              <w:autoSpaceDE w:val="0"/>
              <w:autoSpaceDN w:val="0"/>
              <w:adjustRightInd w:val="0"/>
              <w:snapToGrid w:val="0"/>
              <w:spacing w:line="312" w:lineRule="auto"/>
              <w:ind w:firstLineChars="200" w:firstLine="480"/>
              <w:jc w:val="left"/>
              <w:rPr>
                <w:rFonts w:ascii="宋体" w:hAnsi="宋体"/>
                <w:bCs/>
                <w:sz w:val="24"/>
                <w:szCs w:val="24"/>
              </w:rPr>
            </w:pPr>
            <w:r w:rsidRPr="001974EA">
              <w:rPr>
                <w:rFonts w:ascii="宋体" w:hAnsi="宋体" w:cs="宋体" w:hint="eastAsia"/>
                <w:color w:val="000000"/>
                <w:kern w:val="0"/>
                <w:sz w:val="24"/>
                <w:szCs w:val="24"/>
              </w:rPr>
              <w:t>我司</w:t>
            </w:r>
            <w:r w:rsidRPr="001974EA">
              <w:rPr>
                <w:rFonts w:ascii="宋体" w:hAnsi="宋体" w:cs="宋体"/>
                <w:color w:val="000000"/>
                <w:kern w:val="0"/>
                <w:sz w:val="24"/>
                <w:szCs w:val="24"/>
              </w:rPr>
              <w:t>投标技术参数完全符合招标</w:t>
            </w:r>
            <w:r w:rsidRPr="001974EA">
              <w:rPr>
                <w:rFonts w:ascii="宋体" w:hAnsi="宋体" w:cs="宋体" w:hint="eastAsia"/>
                <w:color w:val="000000"/>
                <w:kern w:val="0"/>
                <w:sz w:val="24"/>
                <w:szCs w:val="24"/>
              </w:rPr>
              <w:t>文件</w:t>
            </w:r>
            <w:r w:rsidRPr="001974EA">
              <w:rPr>
                <w:rFonts w:ascii="宋体" w:hAnsi="宋体" w:cs="宋体"/>
                <w:color w:val="000000"/>
                <w:kern w:val="0"/>
                <w:sz w:val="24"/>
                <w:szCs w:val="24"/>
              </w:rPr>
              <w:t>技术参数，详见“</w:t>
            </w:r>
            <w:r w:rsidRPr="001974EA">
              <w:rPr>
                <w:rFonts w:ascii="宋体" w:hAnsi="宋体" w:cs="宋体" w:hint="eastAsia"/>
                <w:color w:val="000000"/>
                <w:kern w:val="0"/>
                <w:sz w:val="24"/>
                <w:szCs w:val="24"/>
              </w:rPr>
              <w:t>县（市）区级文物安全综合管理系统</w:t>
            </w:r>
            <w:r w:rsidRPr="001974EA">
              <w:rPr>
                <w:rFonts w:ascii="宋体" w:hAnsi="宋体" w:cs="宋体"/>
                <w:color w:val="000000"/>
                <w:kern w:val="0"/>
                <w:sz w:val="24"/>
                <w:szCs w:val="24"/>
              </w:rPr>
              <w:t>”</w:t>
            </w:r>
            <w:r w:rsidRPr="001974EA">
              <w:rPr>
                <w:rFonts w:ascii="宋体" w:hAnsi="宋体" w:cs="宋体" w:hint="eastAsia"/>
                <w:color w:val="000000"/>
                <w:kern w:val="0"/>
                <w:sz w:val="24"/>
                <w:szCs w:val="24"/>
              </w:rPr>
              <w:t>。</w:t>
            </w:r>
          </w:p>
        </w:tc>
        <w:tc>
          <w:tcPr>
            <w:tcW w:w="850"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widowControl/>
              <w:snapToGrid w:val="0"/>
              <w:spacing w:line="312" w:lineRule="auto"/>
              <w:ind w:leftChars="-2" w:left="1" w:hangingChars="2" w:hanging="5"/>
              <w:jc w:val="left"/>
              <w:rPr>
                <w:rFonts w:ascii="宋体" w:hAnsi="宋体" w:cs="宋体"/>
                <w:color w:val="000000"/>
                <w:kern w:val="0"/>
                <w:sz w:val="24"/>
                <w:szCs w:val="24"/>
              </w:rPr>
            </w:pPr>
            <w:r w:rsidRPr="001974EA">
              <w:rPr>
                <w:rFonts w:ascii="宋体" w:hAnsi="宋体" w:cs="宋体" w:hint="eastAsia"/>
                <w:color w:val="000000"/>
                <w:kern w:val="0"/>
                <w:sz w:val="24"/>
                <w:szCs w:val="24"/>
              </w:rPr>
              <w:t>套</w:t>
            </w:r>
          </w:p>
        </w:tc>
        <w:tc>
          <w:tcPr>
            <w:tcW w:w="992"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widowControl/>
              <w:snapToGrid w:val="0"/>
              <w:spacing w:line="312" w:lineRule="auto"/>
              <w:ind w:leftChars="-2" w:left="1" w:hangingChars="2" w:hanging="5"/>
              <w:jc w:val="center"/>
              <w:rPr>
                <w:rFonts w:ascii="宋体" w:hAnsi="宋体" w:cs="宋体"/>
                <w:color w:val="000000"/>
                <w:kern w:val="0"/>
                <w:sz w:val="24"/>
                <w:szCs w:val="24"/>
              </w:rPr>
            </w:pPr>
            <w:r w:rsidRPr="001974EA">
              <w:rPr>
                <w:rFonts w:ascii="宋体" w:hAnsi="宋体" w:cs="宋体" w:hint="eastAsia"/>
                <w:color w:val="000000"/>
                <w:kern w:val="0"/>
                <w:sz w:val="24"/>
                <w:szCs w:val="24"/>
              </w:rPr>
              <w:t>1</w:t>
            </w:r>
          </w:p>
        </w:tc>
        <w:tc>
          <w:tcPr>
            <w:tcW w:w="1276"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autoSpaceDE w:val="0"/>
              <w:autoSpaceDN w:val="0"/>
              <w:adjustRightInd w:val="0"/>
              <w:snapToGrid w:val="0"/>
              <w:spacing w:line="312" w:lineRule="auto"/>
              <w:jc w:val="right"/>
              <w:rPr>
                <w:rFonts w:ascii="宋体" w:hAnsi="宋体"/>
                <w:sz w:val="24"/>
                <w:szCs w:val="24"/>
              </w:rPr>
            </w:pPr>
            <w:r w:rsidRPr="001974EA">
              <w:rPr>
                <w:rFonts w:ascii="宋体" w:hAnsi="宋体"/>
                <w:sz w:val="24"/>
                <w:szCs w:val="24"/>
              </w:rPr>
              <w:t>142000</w:t>
            </w:r>
          </w:p>
        </w:tc>
        <w:tc>
          <w:tcPr>
            <w:tcW w:w="1418"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autoSpaceDE w:val="0"/>
              <w:autoSpaceDN w:val="0"/>
              <w:adjustRightInd w:val="0"/>
              <w:snapToGrid w:val="0"/>
              <w:spacing w:line="312" w:lineRule="auto"/>
              <w:jc w:val="right"/>
              <w:rPr>
                <w:rFonts w:ascii="宋体" w:hAnsi="宋体"/>
                <w:sz w:val="24"/>
                <w:szCs w:val="24"/>
              </w:rPr>
            </w:pPr>
            <w:r w:rsidRPr="001974EA">
              <w:rPr>
                <w:rFonts w:ascii="宋体" w:hAnsi="宋体"/>
                <w:sz w:val="24"/>
                <w:szCs w:val="24"/>
              </w:rPr>
              <w:t>142000</w:t>
            </w:r>
          </w:p>
        </w:tc>
        <w:tc>
          <w:tcPr>
            <w:tcW w:w="2409"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autoSpaceDE w:val="0"/>
              <w:autoSpaceDN w:val="0"/>
              <w:adjustRightInd w:val="0"/>
              <w:snapToGrid w:val="0"/>
              <w:spacing w:line="312" w:lineRule="auto"/>
              <w:jc w:val="left"/>
              <w:rPr>
                <w:rFonts w:ascii="宋体" w:hAnsi="宋体"/>
                <w:sz w:val="24"/>
                <w:szCs w:val="24"/>
              </w:rPr>
            </w:pPr>
            <w:r w:rsidRPr="001974EA">
              <w:rPr>
                <w:rFonts w:ascii="宋体" w:hAnsi="宋体" w:hint="eastAsia"/>
                <w:sz w:val="24"/>
                <w:szCs w:val="24"/>
              </w:rPr>
              <w:t>产地</w:t>
            </w:r>
            <w:r w:rsidRPr="001974EA">
              <w:rPr>
                <w:rFonts w:ascii="宋体" w:hAnsi="宋体"/>
                <w:sz w:val="24"/>
                <w:szCs w:val="24"/>
              </w:rPr>
              <w:t>：</w:t>
            </w:r>
            <w:r w:rsidRPr="001974EA">
              <w:rPr>
                <w:rFonts w:ascii="宋体" w:hAnsi="宋体" w:hint="eastAsia"/>
                <w:sz w:val="24"/>
                <w:szCs w:val="24"/>
              </w:rPr>
              <w:t>广东广州</w:t>
            </w:r>
          </w:p>
          <w:p w:rsidR="00385E42" w:rsidRPr="001974EA" w:rsidRDefault="00385E42" w:rsidP="00C9430C">
            <w:pPr>
              <w:autoSpaceDE w:val="0"/>
              <w:autoSpaceDN w:val="0"/>
              <w:adjustRightInd w:val="0"/>
              <w:snapToGrid w:val="0"/>
              <w:spacing w:line="312" w:lineRule="auto"/>
              <w:jc w:val="left"/>
              <w:rPr>
                <w:rFonts w:ascii="宋体" w:hAnsi="宋体" w:hint="eastAsia"/>
                <w:sz w:val="24"/>
                <w:szCs w:val="24"/>
              </w:rPr>
            </w:pPr>
            <w:r w:rsidRPr="001974EA">
              <w:rPr>
                <w:rFonts w:ascii="宋体" w:hAnsi="宋体" w:hint="eastAsia"/>
                <w:sz w:val="24"/>
                <w:szCs w:val="24"/>
              </w:rPr>
              <w:t>厂家</w:t>
            </w:r>
            <w:r w:rsidRPr="001974EA">
              <w:rPr>
                <w:rFonts w:ascii="宋体" w:hAnsi="宋体"/>
                <w:sz w:val="24"/>
                <w:szCs w:val="24"/>
              </w:rPr>
              <w:t>：</w:t>
            </w:r>
            <w:r w:rsidRPr="001974EA">
              <w:rPr>
                <w:rFonts w:ascii="宋体" w:hAnsi="宋体" w:hint="eastAsia"/>
                <w:sz w:val="24"/>
                <w:szCs w:val="24"/>
              </w:rPr>
              <w:t>航天精一（广东</w:t>
            </w:r>
            <w:r w:rsidRPr="001974EA">
              <w:rPr>
                <w:rFonts w:ascii="宋体" w:hAnsi="宋体"/>
                <w:sz w:val="24"/>
                <w:szCs w:val="24"/>
              </w:rPr>
              <w:t>）</w:t>
            </w:r>
            <w:r w:rsidRPr="001974EA">
              <w:rPr>
                <w:rFonts w:ascii="宋体" w:hAnsi="宋体" w:hint="eastAsia"/>
                <w:sz w:val="24"/>
                <w:szCs w:val="24"/>
              </w:rPr>
              <w:t>信息</w:t>
            </w:r>
            <w:r w:rsidRPr="001974EA">
              <w:rPr>
                <w:rFonts w:ascii="宋体" w:hAnsi="宋体"/>
                <w:sz w:val="24"/>
                <w:szCs w:val="24"/>
              </w:rPr>
              <w:t>科技有限公司</w:t>
            </w:r>
          </w:p>
        </w:tc>
      </w:tr>
      <w:tr w:rsidR="00385E42" w:rsidRPr="001974EA" w:rsidTr="00C9430C">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autoSpaceDE w:val="0"/>
              <w:autoSpaceDN w:val="0"/>
              <w:adjustRightInd w:val="0"/>
              <w:snapToGrid w:val="0"/>
              <w:spacing w:line="312" w:lineRule="auto"/>
              <w:jc w:val="center"/>
              <w:rPr>
                <w:rFonts w:ascii="宋体" w:hAnsi="宋体"/>
                <w:sz w:val="24"/>
                <w:szCs w:val="24"/>
              </w:rPr>
            </w:pPr>
            <w:r w:rsidRPr="001974EA">
              <w:rPr>
                <w:rFonts w:ascii="宋体" w:hAnsi="宋体" w:hint="eastAsia"/>
                <w:sz w:val="24"/>
                <w:szCs w:val="24"/>
              </w:rPr>
              <w:t>3</w:t>
            </w:r>
          </w:p>
        </w:tc>
        <w:tc>
          <w:tcPr>
            <w:tcW w:w="2268"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widowControl/>
              <w:snapToGrid w:val="0"/>
              <w:spacing w:line="312" w:lineRule="auto"/>
              <w:ind w:leftChars="-2" w:left="1" w:hangingChars="2" w:hanging="5"/>
              <w:jc w:val="center"/>
              <w:rPr>
                <w:rFonts w:ascii="宋体" w:hAnsi="宋体" w:cs="宋体"/>
                <w:color w:val="000000"/>
                <w:kern w:val="0"/>
                <w:sz w:val="24"/>
                <w:szCs w:val="24"/>
              </w:rPr>
            </w:pPr>
            <w:r w:rsidRPr="001974EA">
              <w:rPr>
                <w:rFonts w:ascii="宋体" w:hAnsi="宋体" w:cs="宋体" w:hint="eastAsia"/>
                <w:color w:val="000000"/>
                <w:kern w:val="0"/>
                <w:sz w:val="24"/>
                <w:szCs w:val="24"/>
              </w:rPr>
              <w:t>市直博物馆文物安全综合管理系统</w:t>
            </w:r>
          </w:p>
        </w:tc>
        <w:tc>
          <w:tcPr>
            <w:tcW w:w="1559"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autoSpaceDE w:val="0"/>
              <w:autoSpaceDN w:val="0"/>
              <w:adjustRightInd w:val="0"/>
              <w:snapToGrid w:val="0"/>
              <w:spacing w:line="312" w:lineRule="auto"/>
              <w:jc w:val="center"/>
              <w:rPr>
                <w:rFonts w:ascii="宋体" w:hAnsi="宋体" w:hint="eastAsia"/>
                <w:bCs/>
                <w:sz w:val="24"/>
                <w:szCs w:val="24"/>
              </w:rPr>
            </w:pPr>
            <w:r w:rsidRPr="001974EA">
              <w:rPr>
                <w:rFonts w:ascii="宋体" w:hAnsi="宋体" w:hint="eastAsia"/>
                <w:bCs/>
                <w:sz w:val="24"/>
                <w:szCs w:val="24"/>
              </w:rPr>
              <w:t>航天</w:t>
            </w:r>
            <w:r w:rsidRPr="001974EA">
              <w:rPr>
                <w:rFonts w:ascii="宋体" w:hAnsi="宋体"/>
                <w:bCs/>
                <w:sz w:val="24"/>
                <w:szCs w:val="24"/>
              </w:rPr>
              <w:t>精一</w:t>
            </w:r>
            <w:r w:rsidRPr="001974EA">
              <w:rPr>
                <w:rFonts w:ascii="宋体" w:hAnsi="宋体" w:hint="eastAsia"/>
                <w:bCs/>
                <w:sz w:val="24"/>
                <w:szCs w:val="24"/>
              </w:rPr>
              <w:t>WW</w:t>
            </w:r>
            <w:r w:rsidRPr="001974EA">
              <w:rPr>
                <w:rFonts w:ascii="宋体" w:hAnsi="宋体"/>
                <w:bCs/>
                <w:sz w:val="24"/>
                <w:szCs w:val="24"/>
              </w:rPr>
              <w:t>BWGZG</w:t>
            </w:r>
          </w:p>
        </w:tc>
        <w:tc>
          <w:tcPr>
            <w:tcW w:w="2977" w:type="dxa"/>
            <w:tcBorders>
              <w:top w:val="single" w:sz="6" w:space="0" w:color="auto"/>
              <w:left w:val="single" w:sz="6" w:space="0" w:color="auto"/>
              <w:bottom w:val="single" w:sz="6" w:space="0" w:color="auto"/>
              <w:right w:val="single" w:sz="6" w:space="0" w:color="auto"/>
            </w:tcBorders>
          </w:tcPr>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将博物馆内所有文物点的相关数据信息集中在此系统，根据不同的权限可以查询、跟踪、协调、处理相应的问题，并将这些数据整合打包后上传至许昌市综合管理平台。</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4.3.1.6.1.3.1</w:t>
            </w:r>
            <w:r w:rsidRPr="001974EA">
              <w:rPr>
                <w:rFonts w:ascii="宋体" w:hAnsi="宋体" w:cs="宋体" w:hint="eastAsia"/>
                <w:color w:val="000000"/>
                <w:kern w:val="0"/>
                <w:sz w:val="24"/>
                <w:szCs w:val="24"/>
              </w:rPr>
              <w:tab/>
              <w:t>系统管理</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（一）用户设置 </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可以实现对系统用户的设置管理。</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（二）权限管理 </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对辖区内不同级别的领导分配不同的权限，查阅的信息范围也不同。</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（三）通讯录 </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通讯录的列表及其修改、删除等管理；通讯录的详情包含姓名/电话/备注等信息管理通讯录的列表及其修改、删除等管理；通讯录的详情包含姓名/电话/备注等信息管理，显示本辖区用户列表信息，在列表页面中支持查询，在联系人页面中支持拨打电话和发送短信的功能。</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（四）系统设置 </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用户协议修改配置。</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（五）日志管理</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（六）菜单管理</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4.3.1.6.1.3.2</w:t>
            </w:r>
            <w:r w:rsidRPr="001974EA">
              <w:rPr>
                <w:rFonts w:ascii="宋体" w:hAnsi="宋体" w:cs="宋体" w:hint="eastAsia"/>
                <w:color w:val="000000"/>
                <w:kern w:val="0"/>
                <w:sz w:val="24"/>
                <w:szCs w:val="24"/>
              </w:rPr>
              <w:tab/>
              <w:t>巡查管理</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（一） 巡查排班 </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对巡查排班管理，对辖区内的巡检排班人员、时间进行查询。</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（二）巡查登记 </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主要针对市直文博单位和市属行业博物馆的各项指标进行巡检管理，包括巡查的列表、 巡查点的查看、巡查选项确认和登记、新增巡查点。 </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（三）待办事项 </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管理员可以在这里对新增的巡查登记信息进行核查，并把异常的巡查登记信息分配给巡查员进行处理，而且还可以设置处理时限。巡查员可以在这里查看分配任务，填写处理意见。</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（四）延期处理 </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对文物的延期申请、审核等功能。</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（五）历史记录 </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查看巡查历史的记录。</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（六）监控管理 </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查看获取的监控图片和配置管理。</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（七）巡查统计 </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基于馆外的查询管理，对巡查次数统计。</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4.3.1.6.1.3.3</w:t>
            </w:r>
            <w:r w:rsidRPr="001974EA">
              <w:rPr>
                <w:rFonts w:ascii="宋体" w:hAnsi="宋体" w:cs="宋体" w:hint="eastAsia"/>
                <w:color w:val="000000"/>
                <w:kern w:val="0"/>
                <w:sz w:val="24"/>
                <w:szCs w:val="24"/>
              </w:rPr>
              <w:tab/>
              <w:t xml:space="preserve">宣传管理 </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（一）新闻政策 </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新闻发布管理功能；</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（二）文物资料 </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对文物资料进行管理；</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（三）通知列表 </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cs="宋体"/>
                <w:color w:val="000000"/>
                <w:kern w:val="0"/>
                <w:sz w:val="24"/>
                <w:szCs w:val="24"/>
              </w:rPr>
            </w:pPr>
            <w:r w:rsidRPr="001974EA">
              <w:rPr>
                <w:rFonts w:ascii="宋体" w:hAnsi="宋体" w:cs="宋体" w:hint="eastAsia"/>
                <w:color w:val="000000"/>
                <w:kern w:val="0"/>
                <w:sz w:val="24"/>
                <w:szCs w:val="24"/>
              </w:rPr>
              <w:t xml:space="preserve">    通知消息的列表管理</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bCs/>
                <w:sz w:val="24"/>
                <w:szCs w:val="24"/>
              </w:rPr>
            </w:pPr>
            <w:r w:rsidRPr="001974EA">
              <w:rPr>
                <w:rFonts w:ascii="宋体" w:hAnsi="宋体" w:cs="宋体" w:hint="eastAsia"/>
                <w:color w:val="000000"/>
                <w:kern w:val="0"/>
                <w:sz w:val="24"/>
                <w:szCs w:val="24"/>
              </w:rPr>
              <w:t>我司</w:t>
            </w:r>
            <w:r w:rsidRPr="001974EA">
              <w:rPr>
                <w:rFonts w:ascii="宋体" w:hAnsi="宋体" w:cs="宋体"/>
                <w:color w:val="000000"/>
                <w:kern w:val="0"/>
                <w:sz w:val="24"/>
                <w:szCs w:val="24"/>
              </w:rPr>
              <w:t>投标技术参数完全符合招标</w:t>
            </w:r>
            <w:r w:rsidRPr="001974EA">
              <w:rPr>
                <w:rFonts w:ascii="宋体" w:hAnsi="宋体" w:cs="宋体" w:hint="eastAsia"/>
                <w:color w:val="000000"/>
                <w:kern w:val="0"/>
                <w:sz w:val="24"/>
                <w:szCs w:val="24"/>
              </w:rPr>
              <w:t>文件</w:t>
            </w:r>
            <w:r w:rsidRPr="001974EA">
              <w:rPr>
                <w:rFonts w:ascii="宋体" w:hAnsi="宋体" w:cs="宋体"/>
                <w:color w:val="000000"/>
                <w:kern w:val="0"/>
                <w:sz w:val="24"/>
                <w:szCs w:val="24"/>
              </w:rPr>
              <w:t>技术参数，详见“</w:t>
            </w:r>
            <w:r w:rsidRPr="001974EA">
              <w:rPr>
                <w:rFonts w:ascii="宋体" w:hAnsi="宋体" w:hint="eastAsia"/>
                <w:bCs/>
                <w:sz w:val="24"/>
                <w:szCs w:val="24"/>
              </w:rPr>
              <w:t>市直博物馆文物安全综合管理系统</w:t>
            </w:r>
            <w:r w:rsidRPr="001974EA">
              <w:rPr>
                <w:rFonts w:ascii="宋体" w:hAnsi="宋体" w:cs="宋体"/>
                <w:color w:val="000000"/>
                <w:kern w:val="0"/>
                <w:sz w:val="24"/>
                <w:szCs w:val="24"/>
              </w:rPr>
              <w:t>”</w:t>
            </w:r>
            <w:r w:rsidRPr="001974EA">
              <w:rPr>
                <w:rFonts w:ascii="宋体" w:hAnsi="宋体" w:cs="宋体" w:hint="eastAsia"/>
                <w:color w:val="000000"/>
                <w:kern w:val="0"/>
                <w:sz w:val="24"/>
                <w:szCs w:val="24"/>
              </w:rPr>
              <w:t>。</w:t>
            </w:r>
            <w:r w:rsidRPr="001974EA">
              <w:rPr>
                <w:rFonts w:ascii="宋体" w:hAnsi="宋体"/>
                <w:bCs/>
                <w:sz w:val="24"/>
                <w:szCs w:val="24"/>
              </w:rPr>
              <w:t xml:space="preserve"> </w:t>
            </w:r>
          </w:p>
        </w:tc>
        <w:tc>
          <w:tcPr>
            <w:tcW w:w="850"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widowControl/>
              <w:snapToGrid w:val="0"/>
              <w:spacing w:line="312" w:lineRule="auto"/>
              <w:ind w:leftChars="-2" w:left="1" w:hangingChars="2" w:hanging="5"/>
              <w:jc w:val="left"/>
              <w:rPr>
                <w:rFonts w:ascii="宋体" w:hAnsi="宋体" w:cs="宋体"/>
                <w:color w:val="000000"/>
                <w:kern w:val="0"/>
                <w:sz w:val="24"/>
                <w:szCs w:val="24"/>
              </w:rPr>
            </w:pPr>
            <w:r w:rsidRPr="001974EA">
              <w:rPr>
                <w:rFonts w:ascii="宋体" w:hAnsi="宋体" w:cs="宋体" w:hint="eastAsia"/>
                <w:color w:val="000000"/>
                <w:kern w:val="0"/>
                <w:sz w:val="24"/>
                <w:szCs w:val="24"/>
              </w:rPr>
              <w:t>套</w:t>
            </w:r>
          </w:p>
        </w:tc>
        <w:tc>
          <w:tcPr>
            <w:tcW w:w="992"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widowControl/>
              <w:snapToGrid w:val="0"/>
              <w:spacing w:line="312" w:lineRule="auto"/>
              <w:ind w:leftChars="-2" w:left="1" w:hangingChars="2" w:hanging="5"/>
              <w:jc w:val="center"/>
              <w:rPr>
                <w:rFonts w:ascii="宋体" w:hAnsi="宋体" w:cs="宋体"/>
                <w:color w:val="000000"/>
                <w:kern w:val="0"/>
                <w:sz w:val="24"/>
                <w:szCs w:val="24"/>
              </w:rPr>
            </w:pPr>
            <w:r w:rsidRPr="001974EA">
              <w:rPr>
                <w:rFonts w:ascii="宋体" w:hAnsi="宋体" w:cs="宋体" w:hint="eastAsia"/>
                <w:color w:val="000000"/>
                <w:kern w:val="0"/>
                <w:sz w:val="24"/>
                <w:szCs w:val="24"/>
              </w:rPr>
              <w:t>1</w:t>
            </w:r>
          </w:p>
        </w:tc>
        <w:tc>
          <w:tcPr>
            <w:tcW w:w="1276"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snapToGrid w:val="0"/>
              <w:spacing w:line="312" w:lineRule="auto"/>
              <w:jc w:val="right"/>
              <w:rPr>
                <w:rFonts w:ascii="宋体" w:hAnsi="宋体"/>
                <w:sz w:val="24"/>
                <w:szCs w:val="24"/>
              </w:rPr>
            </w:pPr>
            <w:r w:rsidRPr="001974EA">
              <w:rPr>
                <w:rFonts w:ascii="宋体" w:hAnsi="宋体"/>
                <w:sz w:val="24"/>
                <w:szCs w:val="24"/>
              </w:rPr>
              <w:t>102000</w:t>
            </w:r>
          </w:p>
        </w:tc>
        <w:tc>
          <w:tcPr>
            <w:tcW w:w="1418"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snapToGrid w:val="0"/>
              <w:spacing w:line="312" w:lineRule="auto"/>
              <w:jc w:val="right"/>
              <w:rPr>
                <w:rFonts w:ascii="宋体" w:hAnsi="宋体"/>
                <w:sz w:val="24"/>
                <w:szCs w:val="24"/>
              </w:rPr>
            </w:pPr>
            <w:r w:rsidRPr="001974EA">
              <w:rPr>
                <w:rFonts w:ascii="宋体" w:hAnsi="宋体"/>
                <w:sz w:val="24"/>
                <w:szCs w:val="24"/>
              </w:rPr>
              <w:t>102000</w:t>
            </w:r>
          </w:p>
        </w:tc>
        <w:tc>
          <w:tcPr>
            <w:tcW w:w="2409"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autoSpaceDE w:val="0"/>
              <w:autoSpaceDN w:val="0"/>
              <w:adjustRightInd w:val="0"/>
              <w:snapToGrid w:val="0"/>
              <w:spacing w:line="312" w:lineRule="auto"/>
              <w:jc w:val="left"/>
              <w:rPr>
                <w:rFonts w:ascii="宋体" w:hAnsi="宋体"/>
                <w:sz w:val="24"/>
                <w:szCs w:val="24"/>
              </w:rPr>
            </w:pPr>
            <w:r w:rsidRPr="001974EA">
              <w:rPr>
                <w:rFonts w:ascii="宋体" w:hAnsi="宋体" w:hint="eastAsia"/>
                <w:sz w:val="24"/>
                <w:szCs w:val="24"/>
              </w:rPr>
              <w:t>产地</w:t>
            </w:r>
            <w:r w:rsidRPr="001974EA">
              <w:rPr>
                <w:rFonts w:ascii="宋体" w:hAnsi="宋体"/>
                <w:sz w:val="24"/>
                <w:szCs w:val="24"/>
              </w:rPr>
              <w:t>：</w:t>
            </w:r>
            <w:r w:rsidRPr="001974EA">
              <w:rPr>
                <w:rFonts w:ascii="宋体" w:hAnsi="宋体" w:hint="eastAsia"/>
                <w:sz w:val="24"/>
                <w:szCs w:val="24"/>
              </w:rPr>
              <w:t>广东广州</w:t>
            </w:r>
          </w:p>
          <w:p w:rsidR="00385E42" w:rsidRPr="001974EA" w:rsidRDefault="00385E42" w:rsidP="00C9430C">
            <w:pPr>
              <w:autoSpaceDE w:val="0"/>
              <w:autoSpaceDN w:val="0"/>
              <w:adjustRightInd w:val="0"/>
              <w:snapToGrid w:val="0"/>
              <w:spacing w:line="312" w:lineRule="auto"/>
              <w:jc w:val="left"/>
              <w:rPr>
                <w:rFonts w:ascii="宋体" w:hAnsi="宋体" w:hint="eastAsia"/>
                <w:sz w:val="24"/>
                <w:szCs w:val="24"/>
              </w:rPr>
            </w:pPr>
            <w:r w:rsidRPr="001974EA">
              <w:rPr>
                <w:rFonts w:ascii="宋体" w:hAnsi="宋体" w:hint="eastAsia"/>
                <w:sz w:val="24"/>
                <w:szCs w:val="24"/>
              </w:rPr>
              <w:t>厂家</w:t>
            </w:r>
            <w:r w:rsidRPr="001974EA">
              <w:rPr>
                <w:rFonts w:ascii="宋体" w:hAnsi="宋体"/>
                <w:sz w:val="24"/>
                <w:szCs w:val="24"/>
              </w:rPr>
              <w:t>：</w:t>
            </w:r>
            <w:r w:rsidRPr="001974EA">
              <w:rPr>
                <w:rFonts w:ascii="宋体" w:hAnsi="宋体" w:hint="eastAsia"/>
                <w:sz w:val="24"/>
                <w:szCs w:val="24"/>
              </w:rPr>
              <w:t>航天精一（广东</w:t>
            </w:r>
            <w:r w:rsidRPr="001974EA">
              <w:rPr>
                <w:rFonts w:ascii="宋体" w:hAnsi="宋体"/>
                <w:sz w:val="24"/>
                <w:szCs w:val="24"/>
              </w:rPr>
              <w:t>）</w:t>
            </w:r>
            <w:r w:rsidRPr="001974EA">
              <w:rPr>
                <w:rFonts w:ascii="宋体" w:hAnsi="宋体" w:hint="eastAsia"/>
                <w:sz w:val="24"/>
                <w:szCs w:val="24"/>
              </w:rPr>
              <w:t>信息</w:t>
            </w:r>
            <w:r w:rsidRPr="001974EA">
              <w:rPr>
                <w:rFonts w:ascii="宋体" w:hAnsi="宋体"/>
                <w:sz w:val="24"/>
                <w:szCs w:val="24"/>
              </w:rPr>
              <w:t>科技有限公司</w:t>
            </w:r>
          </w:p>
        </w:tc>
      </w:tr>
      <w:tr w:rsidR="00385E42" w:rsidRPr="001974EA" w:rsidTr="00C9430C">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autoSpaceDE w:val="0"/>
              <w:autoSpaceDN w:val="0"/>
              <w:adjustRightInd w:val="0"/>
              <w:snapToGrid w:val="0"/>
              <w:spacing w:line="312" w:lineRule="auto"/>
              <w:rPr>
                <w:rFonts w:ascii="宋体" w:hAnsi="宋体" w:hint="eastAsia"/>
                <w:sz w:val="24"/>
                <w:szCs w:val="24"/>
              </w:rPr>
            </w:pPr>
            <w:r w:rsidRPr="001974EA">
              <w:rPr>
                <w:rFonts w:ascii="宋体" w:hAnsi="宋体"/>
                <w:sz w:val="24"/>
                <w:szCs w:val="24"/>
              </w:rPr>
              <w:t>4</w:t>
            </w:r>
          </w:p>
        </w:tc>
        <w:tc>
          <w:tcPr>
            <w:tcW w:w="2268"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widowControl/>
              <w:snapToGrid w:val="0"/>
              <w:spacing w:line="312" w:lineRule="auto"/>
              <w:ind w:leftChars="-2" w:left="1" w:hangingChars="2" w:hanging="5"/>
              <w:jc w:val="center"/>
              <w:rPr>
                <w:rFonts w:ascii="宋体" w:hAnsi="宋体" w:cs="宋体"/>
                <w:color w:val="000000"/>
                <w:kern w:val="0"/>
                <w:sz w:val="24"/>
                <w:szCs w:val="24"/>
              </w:rPr>
            </w:pPr>
            <w:r w:rsidRPr="001974EA">
              <w:rPr>
                <w:rFonts w:ascii="宋体" w:hAnsi="宋体" w:cs="宋体" w:hint="eastAsia"/>
                <w:color w:val="000000"/>
                <w:kern w:val="0"/>
                <w:sz w:val="24"/>
                <w:szCs w:val="24"/>
              </w:rPr>
              <w:t>前端APP</w:t>
            </w:r>
          </w:p>
        </w:tc>
        <w:tc>
          <w:tcPr>
            <w:tcW w:w="1559"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autoSpaceDE w:val="0"/>
              <w:autoSpaceDN w:val="0"/>
              <w:adjustRightInd w:val="0"/>
              <w:snapToGrid w:val="0"/>
              <w:spacing w:line="312" w:lineRule="auto"/>
              <w:jc w:val="center"/>
              <w:rPr>
                <w:rFonts w:ascii="宋体" w:hAnsi="宋体" w:hint="eastAsia"/>
                <w:bCs/>
                <w:sz w:val="24"/>
                <w:szCs w:val="24"/>
              </w:rPr>
            </w:pPr>
            <w:r w:rsidRPr="001974EA">
              <w:rPr>
                <w:rFonts w:ascii="宋体" w:hAnsi="宋体" w:hint="eastAsia"/>
                <w:bCs/>
                <w:sz w:val="24"/>
                <w:szCs w:val="24"/>
              </w:rPr>
              <w:t>航天</w:t>
            </w:r>
            <w:r w:rsidRPr="001974EA">
              <w:rPr>
                <w:rFonts w:ascii="宋体" w:hAnsi="宋体"/>
                <w:bCs/>
                <w:sz w:val="24"/>
                <w:szCs w:val="24"/>
              </w:rPr>
              <w:t>精一</w:t>
            </w:r>
            <w:r w:rsidRPr="001974EA">
              <w:rPr>
                <w:rFonts w:ascii="宋体" w:hAnsi="宋体" w:hint="eastAsia"/>
                <w:bCs/>
                <w:sz w:val="24"/>
                <w:szCs w:val="24"/>
              </w:rPr>
              <w:t>WW</w:t>
            </w:r>
            <w:r w:rsidRPr="001974EA">
              <w:rPr>
                <w:rFonts w:ascii="宋体" w:hAnsi="宋体"/>
                <w:bCs/>
                <w:sz w:val="24"/>
                <w:szCs w:val="24"/>
              </w:rPr>
              <w:t>QD</w:t>
            </w:r>
          </w:p>
        </w:tc>
        <w:tc>
          <w:tcPr>
            <w:tcW w:w="2977" w:type="dxa"/>
            <w:tcBorders>
              <w:top w:val="single" w:sz="6" w:space="0" w:color="auto"/>
              <w:left w:val="single" w:sz="6" w:space="0" w:color="auto"/>
              <w:bottom w:val="single" w:sz="6" w:space="0" w:color="auto"/>
              <w:right w:val="single" w:sz="6" w:space="0" w:color="auto"/>
            </w:tcBorders>
          </w:tcPr>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4.3.1.6.2.1</w:t>
            </w:r>
            <w:r w:rsidRPr="001974EA">
              <w:rPr>
                <w:rFonts w:ascii="宋体" w:hAnsi="宋体" w:cs="宋体" w:hint="eastAsia"/>
                <w:color w:val="000000"/>
                <w:kern w:val="0"/>
                <w:sz w:val="24"/>
                <w:szCs w:val="24"/>
              </w:rPr>
              <w:tab/>
              <w:t>基础功能</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（一）注册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用户输入手机号/密码/确认密码/姓名/头像/身份证号完成注册。</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（二）登录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用户输入手机号和密码登录系统。</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4.3.1.6.2.2</w:t>
            </w:r>
            <w:r w:rsidRPr="001974EA">
              <w:rPr>
                <w:rFonts w:ascii="宋体" w:hAnsi="宋体" w:cs="宋体" w:hint="eastAsia"/>
                <w:color w:val="000000"/>
                <w:kern w:val="0"/>
                <w:sz w:val="24"/>
                <w:szCs w:val="24"/>
              </w:rPr>
              <w:tab/>
              <w:t>主界面</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主要包括系统消息、宣传信息、功能栏和排班计划四个区域，其中功能栏是主要区域，包括：巡查登记、代办事项、历史记录、监控、延期处理、巡查排班、GPS定位和馆外查询功能。</w:t>
            </w:r>
          </w:p>
          <w:p w:rsidR="00385E42" w:rsidRPr="001974EA" w:rsidRDefault="00385E42" w:rsidP="00C9430C">
            <w:pPr>
              <w:autoSpaceDE w:val="0"/>
              <w:autoSpaceDN w:val="0"/>
              <w:adjustRightInd w:val="0"/>
              <w:snapToGrid w:val="0"/>
              <w:spacing w:line="312" w:lineRule="auto"/>
              <w:jc w:val="left"/>
              <w:rPr>
                <w:rFonts w:ascii="宋体" w:hAnsi="宋体" w:cs="宋体"/>
                <w:color w:val="000000"/>
                <w:kern w:val="0"/>
                <w:sz w:val="24"/>
                <w:szCs w:val="24"/>
              </w:rPr>
            </w:pPr>
            <w:r w:rsidRPr="001974EA">
              <w:rPr>
                <w:rFonts w:ascii="宋体" w:hAnsi="宋体" w:cs="宋体"/>
                <w:color w:val="000000"/>
                <w:kern w:val="0"/>
                <w:sz w:val="24"/>
                <w:szCs w:val="24"/>
              </w:rPr>
              <w:t xml:space="preserve">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(一)巡查登记</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主要为巡查员提供新建巡查登记信息，在这里，巡查员可以选择对应的巡查单位，填写相应的巡查信息，并提交到系统。</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（二）待办事项</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管理员可以在这里对新增的巡查登记信息进行核查，并把异常的巡查登记信息分配给巡查员进行处理，而且还可以设置处理时限。巡查员可以在这里查看分配任务，填写处理意见。</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（三）历史记录</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管理员和巡查员都可以在这里查看所有巡查登记信息的处理情况。</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（四）延期处理</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管理员可以在延期处理这里处理所有巡查员的延期申请，并对申请进行审核。巡查员可以在这里，查看自己的延期申请处理情况。</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（五）巡查排班</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显示排班计划信息，每一页显示两条信息，支持前后滑动翻页。</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（六）查询统计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基于馆外的查询统计功能。</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（七）视频监控用户可以实时查看巡查单位的监控画面。随时随地了解监控场所发生的事情，第一时间作出应急调度。</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4.3.1.6.2.3</w:t>
            </w:r>
            <w:r w:rsidRPr="001974EA">
              <w:rPr>
                <w:rFonts w:ascii="宋体" w:hAnsi="宋体" w:cs="宋体" w:hint="eastAsia"/>
                <w:color w:val="000000"/>
                <w:kern w:val="0"/>
                <w:sz w:val="24"/>
                <w:szCs w:val="24"/>
              </w:rPr>
              <w:tab/>
              <w:t>通讯管理</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（一）用户列表</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显示本辖区用户列表信息，在列表页面中支持查询，在联系人页面中支持拨打电话和发送短信的功能。</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（二）通讯录详情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通讯录的详情，包含姓名/电话/备注等信息。</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4.3.1.6.2.4</w:t>
            </w:r>
            <w:r w:rsidRPr="001974EA">
              <w:rPr>
                <w:rFonts w:ascii="宋体" w:hAnsi="宋体" w:cs="宋体" w:hint="eastAsia"/>
                <w:color w:val="000000"/>
                <w:kern w:val="0"/>
                <w:sz w:val="24"/>
                <w:szCs w:val="24"/>
              </w:rPr>
              <w:tab/>
              <w:t>宣传管理</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（一）通知列表</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当有红点出现，表示有未阅读的通知信息。用户也可以在这里创建新的通知信息，并选择通知的紧急程度。也可以在这里，长按已读通知进行删除。</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（二）新增通知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新建一条通知消息（标题/内容/紧急程度）。</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（三）通知详情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通知消息的详细展示。</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（四） 新闻政策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新闻政策的管理。</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（五）文物资料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文物资料的管理。</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4.3.1.6.2.5</w:t>
            </w:r>
            <w:r w:rsidRPr="001974EA">
              <w:rPr>
                <w:rFonts w:ascii="宋体" w:hAnsi="宋体" w:cs="宋体" w:hint="eastAsia"/>
                <w:color w:val="000000"/>
                <w:kern w:val="0"/>
                <w:sz w:val="24"/>
                <w:szCs w:val="24"/>
              </w:rPr>
              <w:tab/>
              <w:t>个人中心</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（一） 用户信息展示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姓名/性别/头像/身份证号等信息。</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（二）修改用户信息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修改用户的相关信息。</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（三）系统设置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系统设置管理。</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（四）密码管理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输入原密码和新密码后修改密码。</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（五）用户协议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展示该平台系统用户协议内容。</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（六）意见反馈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用户可提交意见反馈到管理后台。</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（七）关于我们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展示该平台运营方信息内容。</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（八）版本更新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    点击可主动更新到最新版本。</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 xml:space="preserve">（九）清理缓存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点击可以清理本地缓存。</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4.3.1.6.2.6</w:t>
            </w:r>
            <w:r w:rsidRPr="001974EA">
              <w:rPr>
                <w:rFonts w:ascii="宋体" w:hAnsi="宋体" w:cs="宋体" w:hint="eastAsia"/>
                <w:color w:val="000000"/>
                <w:kern w:val="0"/>
                <w:sz w:val="24"/>
                <w:szCs w:val="24"/>
              </w:rPr>
              <w:tab/>
              <w:t>新增巡查点</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如果没有对应的巡查点信息，可以点击“新增巡查点”进行新增。添加对应巡查点地址、经纬度和上传照片等。</w:t>
            </w:r>
          </w:p>
          <w:p w:rsidR="00385E42" w:rsidRPr="001974EA" w:rsidRDefault="00385E42" w:rsidP="00C9430C">
            <w:pPr>
              <w:autoSpaceDE w:val="0"/>
              <w:autoSpaceDN w:val="0"/>
              <w:adjustRightInd w:val="0"/>
              <w:snapToGrid w:val="0"/>
              <w:spacing w:line="312" w:lineRule="auto"/>
              <w:jc w:val="left"/>
              <w:rPr>
                <w:rFonts w:ascii="宋体" w:hAnsi="宋体" w:cs="宋体"/>
                <w:color w:val="000000"/>
                <w:kern w:val="0"/>
                <w:sz w:val="24"/>
                <w:szCs w:val="24"/>
              </w:rPr>
            </w:pPr>
            <w:r w:rsidRPr="001974EA">
              <w:rPr>
                <w:rFonts w:ascii="宋体" w:hAnsi="宋体" w:cs="宋体"/>
                <w:color w:val="000000"/>
                <w:kern w:val="0"/>
                <w:sz w:val="24"/>
                <w:szCs w:val="24"/>
              </w:rPr>
              <w:t xml:space="preserve">   </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4.3.1.6.2.7</w:t>
            </w:r>
            <w:r w:rsidRPr="001974EA">
              <w:rPr>
                <w:rFonts w:ascii="宋体" w:hAnsi="宋体" w:cs="宋体" w:hint="eastAsia"/>
                <w:color w:val="000000"/>
                <w:kern w:val="0"/>
                <w:sz w:val="24"/>
                <w:szCs w:val="24"/>
              </w:rPr>
              <w:tab/>
              <w:t>查询统计</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查看巡查记录、并可以查看每条记录的详情。</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4.3.1.6.2.8</w:t>
            </w:r>
            <w:r w:rsidRPr="001974EA">
              <w:rPr>
                <w:rFonts w:ascii="宋体" w:hAnsi="宋体" w:cs="宋体" w:hint="eastAsia"/>
                <w:color w:val="000000"/>
                <w:kern w:val="0"/>
                <w:sz w:val="24"/>
                <w:szCs w:val="24"/>
              </w:rPr>
              <w:tab/>
              <w:t>巡查结果</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1、信息传输迅速，通过平台将数据汇集一起，便于管理；</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2、可以清晰及时的查看巡查人员的考勤、工作等整体情况；</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3、通过GPS、GIS可以有效的防止巡检人员的作弊行为；</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4、通过手机查看监控、安防、消防等，实时了解各种信息；</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r w:rsidRPr="001974EA">
              <w:rPr>
                <w:rFonts w:ascii="宋体" w:hAnsi="宋体" w:cs="宋体" w:hint="eastAsia"/>
                <w:color w:val="000000"/>
                <w:kern w:val="0"/>
                <w:sz w:val="24"/>
                <w:szCs w:val="24"/>
              </w:rPr>
              <w:t>5、后期投入小，使用现有设备、智能手机即可。</w:t>
            </w:r>
          </w:p>
          <w:p w:rsidR="00385E42" w:rsidRPr="001974EA" w:rsidRDefault="00385E42" w:rsidP="00C9430C">
            <w:pPr>
              <w:autoSpaceDE w:val="0"/>
              <w:autoSpaceDN w:val="0"/>
              <w:adjustRightInd w:val="0"/>
              <w:snapToGrid w:val="0"/>
              <w:spacing w:line="312" w:lineRule="auto"/>
              <w:jc w:val="left"/>
              <w:rPr>
                <w:rFonts w:ascii="宋体" w:hAnsi="宋体" w:cs="宋体" w:hint="eastAsia"/>
                <w:color w:val="000000"/>
                <w:kern w:val="0"/>
                <w:sz w:val="24"/>
                <w:szCs w:val="24"/>
              </w:rPr>
            </w:pP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bCs/>
                <w:sz w:val="24"/>
                <w:szCs w:val="24"/>
              </w:rPr>
            </w:pPr>
            <w:r w:rsidRPr="001974EA">
              <w:rPr>
                <w:rFonts w:ascii="宋体" w:hAnsi="宋体" w:cs="宋体" w:hint="eastAsia"/>
                <w:color w:val="000000"/>
                <w:kern w:val="0"/>
                <w:sz w:val="24"/>
                <w:szCs w:val="24"/>
              </w:rPr>
              <w:t>我司</w:t>
            </w:r>
            <w:r w:rsidRPr="001974EA">
              <w:rPr>
                <w:rFonts w:ascii="宋体" w:hAnsi="宋体" w:cs="宋体"/>
                <w:color w:val="000000"/>
                <w:kern w:val="0"/>
                <w:sz w:val="24"/>
                <w:szCs w:val="24"/>
              </w:rPr>
              <w:t>投标技术参数完全符合招标</w:t>
            </w:r>
            <w:r w:rsidRPr="001974EA">
              <w:rPr>
                <w:rFonts w:ascii="宋体" w:hAnsi="宋体" w:cs="宋体" w:hint="eastAsia"/>
                <w:color w:val="000000"/>
                <w:kern w:val="0"/>
                <w:sz w:val="24"/>
                <w:szCs w:val="24"/>
              </w:rPr>
              <w:t>文件</w:t>
            </w:r>
            <w:r w:rsidRPr="001974EA">
              <w:rPr>
                <w:rFonts w:ascii="宋体" w:hAnsi="宋体" w:cs="宋体"/>
                <w:color w:val="000000"/>
                <w:kern w:val="0"/>
                <w:sz w:val="24"/>
                <w:szCs w:val="24"/>
              </w:rPr>
              <w:t>技术参数，详见“</w:t>
            </w:r>
            <w:r w:rsidRPr="001974EA">
              <w:rPr>
                <w:rFonts w:ascii="宋体" w:hAnsi="宋体" w:hint="eastAsia"/>
                <w:bCs/>
                <w:sz w:val="24"/>
                <w:szCs w:val="24"/>
              </w:rPr>
              <w:t>前端APP系统</w:t>
            </w:r>
            <w:r w:rsidRPr="001974EA">
              <w:rPr>
                <w:rFonts w:ascii="宋体" w:hAnsi="宋体" w:cs="宋体"/>
                <w:color w:val="000000"/>
                <w:kern w:val="0"/>
                <w:sz w:val="24"/>
                <w:szCs w:val="24"/>
              </w:rPr>
              <w:t>”</w:t>
            </w:r>
            <w:r w:rsidRPr="001974EA">
              <w:rPr>
                <w:rFonts w:ascii="宋体" w:hAnsi="宋体" w:cs="宋体" w:hint="eastAsia"/>
                <w:color w:val="000000"/>
                <w:kern w:val="0"/>
                <w:sz w:val="24"/>
                <w:szCs w:val="24"/>
              </w:rPr>
              <w:t>。</w:t>
            </w:r>
            <w:r w:rsidRPr="001974EA">
              <w:rPr>
                <w:rFonts w:ascii="宋体" w:hAnsi="宋体"/>
                <w:bCs/>
                <w:sz w:val="24"/>
                <w:szCs w:val="24"/>
              </w:rPr>
              <w:t xml:space="preserve"> </w:t>
            </w:r>
          </w:p>
        </w:tc>
        <w:tc>
          <w:tcPr>
            <w:tcW w:w="850"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widowControl/>
              <w:snapToGrid w:val="0"/>
              <w:spacing w:line="312" w:lineRule="auto"/>
              <w:ind w:leftChars="-2" w:left="1" w:hangingChars="2" w:hanging="5"/>
              <w:jc w:val="left"/>
              <w:rPr>
                <w:rFonts w:ascii="宋体" w:hAnsi="宋体" w:cs="宋体"/>
                <w:color w:val="000000"/>
                <w:kern w:val="0"/>
                <w:sz w:val="24"/>
                <w:szCs w:val="24"/>
              </w:rPr>
            </w:pPr>
            <w:r w:rsidRPr="001974EA">
              <w:rPr>
                <w:rFonts w:ascii="宋体" w:hAnsi="宋体" w:cs="宋体" w:hint="eastAsia"/>
                <w:color w:val="000000"/>
                <w:kern w:val="0"/>
                <w:sz w:val="24"/>
                <w:szCs w:val="24"/>
              </w:rPr>
              <w:t>套</w:t>
            </w:r>
          </w:p>
        </w:tc>
        <w:tc>
          <w:tcPr>
            <w:tcW w:w="992"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widowControl/>
              <w:snapToGrid w:val="0"/>
              <w:spacing w:line="312" w:lineRule="auto"/>
              <w:ind w:leftChars="-2" w:left="1" w:hangingChars="2" w:hanging="5"/>
              <w:jc w:val="center"/>
              <w:rPr>
                <w:rFonts w:ascii="宋体" w:hAnsi="宋体" w:cs="宋体"/>
                <w:color w:val="000000"/>
                <w:kern w:val="0"/>
                <w:sz w:val="24"/>
                <w:szCs w:val="24"/>
              </w:rPr>
            </w:pPr>
            <w:r w:rsidRPr="001974EA">
              <w:rPr>
                <w:rFonts w:ascii="宋体" w:hAnsi="宋体" w:cs="宋体" w:hint="eastAsia"/>
                <w:color w:val="000000"/>
                <w:kern w:val="0"/>
                <w:sz w:val="24"/>
                <w:szCs w:val="24"/>
              </w:rPr>
              <w:t>1</w:t>
            </w:r>
          </w:p>
        </w:tc>
        <w:tc>
          <w:tcPr>
            <w:tcW w:w="1276"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autoSpaceDE w:val="0"/>
              <w:autoSpaceDN w:val="0"/>
              <w:adjustRightInd w:val="0"/>
              <w:snapToGrid w:val="0"/>
              <w:spacing w:line="312" w:lineRule="auto"/>
              <w:jc w:val="right"/>
              <w:rPr>
                <w:rFonts w:ascii="宋体" w:hAnsi="宋体"/>
                <w:sz w:val="24"/>
                <w:szCs w:val="24"/>
              </w:rPr>
            </w:pPr>
            <w:r w:rsidRPr="001974EA">
              <w:rPr>
                <w:rFonts w:ascii="宋体" w:hAnsi="宋体"/>
                <w:sz w:val="24"/>
                <w:szCs w:val="24"/>
              </w:rPr>
              <w:t>86000</w:t>
            </w:r>
          </w:p>
        </w:tc>
        <w:tc>
          <w:tcPr>
            <w:tcW w:w="1418"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autoSpaceDE w:val="0"/>
              <w:autoSpaceDN w:val="0"/>
              <w:adjustRightInd w:val="0"/>
              <w:snapToGrid w:val="0"/>
              <w:spacing w:line="312" w:lineRule="auto"/>
              <w:jc w:val="right"/>
              <w:rPr>
                <w:rFonts w:ascii="宋体" w:hAnsi="宋体"/>
                <w:sz w:val="24"/>
                <w:szCs w:val="24"/>
              </w:rPr>
            </w:pPr>
            <w:r w:rsidRPr="001974EA">
              <w:rPr>
                <w:rFonts w:ascii="宋体" w:hAnsi="宋体"/>
                <w:sz w:val="24"/>
                <w:szCs w:val="24"/>
              </w:rPr>
              <w:t>86000</w:t>
            </w:r>
          </w:p>
        </w:tc>
        <w:tc>
          <w:tcPr>
            <w:tcW w:w="2409"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autoSpaceDE w:val="0"/>
              <w:autoSpaceDN w:val="0"/>
              <w:adjustRightInd w:val="0"/>
              <w:snapToGrid w:val="0"/>
              <w:spacing w:line="312" w:lineRule="auto"/>
              <w:jc w:val="left"/>
              <w:rPr>
                <w:rFonts w:ascii="宋体" w:hAnsi="宋体"/>
                <w:sz w:val="24"/>
                <w:szCs w:val="24"/>
              </w:rPr>
            </w:pPr>
            <w:r w:rsidRPr="001974EA">
              <w:rPr>
                <w:rFonts w:ascii="宋体" w:hAnsi="宋体" w:hint="eastAsia"/>
                <w:sz w:val="24"/>
                <w:szCs w:val="24"/>
              </w:rPr>
              <w:t>产地</w:t>
            </w:r>
            <w:r w:rsidRPr="001974EA">
              <w:rPr>
                <w:rFonts w:ascii="宋体" w:hAnsi="宋体"/>
                <w:sz w:val="24"/>
                <w:szCs w:val="24"/>
              </w:rPr>
              <w:t>：</w:t>
            </w:r>
            <w:r w:rsidRPr="001974EA">
              <w:rPr>
                <w:rFonts w:ascii="宋体" w:hAnsi="宋体" w:hint="eastAsia"/>
                <w:sz w:val="24"/>
                <w:szCs w:val="24"/>
              </w:rPr>
              <w:t>广东广州</w:t>
            </w:r>
          </w:p>
          <w:p w:rsidR="00385E42" w:rsidRPr="001974EA" w:rsidRDefault="00385E42" w:rsidP="00C9430C">
            <w:pPr>
              <w:autoSpaceDE w:val="0"/>
              <w:autoSpaceDN w:val="0"/>
              <w:adjustRightInd w:val="0"/>
              <w:snapToGrid w:val="0"/>
              <w:spacing w:line="312" w:lineRule="auto"/>
              <w:jc w:val="left"/>
              <w:rPr>
                <w:rFonts w:ascii="宋体" w:hAnsi="宋体" w:hint="eastAsia"/>
                <w:sz w:val="24"/>
                <w:szCs w:val="24"/>
              </w:rPr>
            </w:pPr>
            <w:r w:rsidRPr="001974EA">
              <w:rPr>
                <w:rFonts w:ascii="宋体" w:hAnsi="宋体" w:hint="eastAsia"/>
                <w:sz w:val="24"/>
                <w:szCs w:val="24"/>
              </w:rPr>
              <w:t>厂家</w:t>
            </w:r>
            <w:r w:rsidRPr="001974EA">
              <w:rPr>
                <w:rFonts w:ascii="宋体" w:hAnsi="宋体"/>
                <w:sz w:val="24"/>
                <w:szCs w:val="24"/>
              </w:rPr>
              <w:t>：</w:t>
            </w:r>
            <w:r w:rsidRPr="001974EA">
              <w:rPr>
                <w:rFonts w:ascii="宋体" w:hAnsi="宋体" w:hint="eastAsia"/>
                <w:sz w:val="24"/>
                <w:szCs w:val="24"/>
              </w:rPr>
              <w:t>航天精一（广东</w:t>
            </w:r>
            <w:r w:rsidRPr="001974EA">
              <w:rPr>
                <w:rFonts w:ascii="宋体" w:hAnsi="宋体"/>
                <w:sz w:val="24"/>
                <w:szCs w:val="24"/>
              </w:rPr>
              <w:t>）</w:t>
            </w:r>
            <w:r w:rsidRPr="001974EA">
              <w:rPr>
                <w:rFonts w:ascii="宋体" w:hAnsi="宋体" w:hint="eastAsia"/>
                <w:sz w:val="24"/>
                <w:szCs w:val="24"/>
              </w:rPr>
              <w:t>信息</w:t>
            </w:r>
            <w:r w:rsidRPr="001974EA">
              <w:rPr>
                <w:rFonts w:ascii="宋体" w:hAnsi="宋体"/>
                <w:sz w:val="24"/>
                <w:szCs w:val="24"/>
              </w:rPr>
              <w:t>科技有限公司</w:t>
            </w:r>
          </w:p>
        </w:tc>
      </w:tr>
      <w:tr w:rsidR="00385E42" w:rsidRPr="001974EA" w:rsidTr="00C9430C">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autoSpaceDE w:val="0"/>
              <w:autoSpaceDN w:val="0"/>
              <w:adjustRightInd w:val="0"/>
              <w:snapToGrid w:val="0"/>
              <w:spacing w:line="312" w:lineRule="auto"/>
              <w:jc w:val="center"/>
              <w:rPr>
                <w:rFonts w:ascii="宋体" w:hAnsi="宋体"/>
                <w:sz w:val="24"/>
                <w:szCs w:val="24"/>
              </w:rPr>
            </w:pPr>
            <w:r w:rsidRPr="001974EA">
              <w:rPr>
                <w:rFonts w:ascii="宋体" w:hAnsi="宋体" w:hint="eastAsia"/>
                <w:sz w:val="24"/>
                <w:szCs w:val="24"/>
              </w:rPr>
              <w:t>5</w:t>
            </w:r>
          </w:p>
        </w:tc>
        <w:tc>
          <w:tcPr>
            <w:tcW w:w="2268"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widowControl/>
              <w:snapToGrid w:val="0"/>
              <w:spacing w:line="312" w:lineRule="auto"/>
              <w:ind w:leftChars="-2" w:left="1" w:hangingChars="2" w:hanging="5"/>
              <w:jc w:val="center"/>
              <w:rPr>
                <w:rFonts w:ascii="宋体" w:hAnsi="宋体" w:cs="宋体"/>
                <w:color w:val="000000"/>
                <w:kern w:val="0"/>
                <w:sz w:val="24"/>
                <w:szCs w:val="24"/>
              </w:rPr>
            </w:pPr>
            <w:r w:rsidRPr="001974EA">
              <w:rPr>
                <w:rFonts w:ascii="宋体" w:hAnsi="宋体" w:cs="宋体" w:hint="eastAsia"/>
                <w:color w:val="000000"/>
                <w:kern w:val="0"/>
                <w:sz w:val="24"/>
                <w:szCs w:val="24"/>
              </w:rPr>
              <w:t>智能会议平板</w:t>
            </w:r>
          </w:p>
        </w:tc>
        <w:tc>
          <w:tcPr>
            <w:tcW w:w="1559"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autoSpaceDE w:val="0"/>
              <w:autoSpaceDN w:val="0"/>
              <w:adjustRightInd w:val="0"/>
              <w:snapToGrid w:val="0"/>
              <w:spacing w:line="312" w:lineRule="auto"/>
              <w:jc w:val="center"/>
              <w:rPr>
                <w:rFonts w:ascii="宋体" w:hAnsi="宋体" w:hint="eastAsia"/>
                <w:bCs/>
                <w:sz w:val="24"/>
                <w:szCs w:val="24"/>
              </w:rPr>
            </w:pPr>
            <w:r>
              <w:rPr>
                <w:rFonts w:ascii="仿宋" w:eastAsia="仿宋" w:hAnsi="仿宋" w:hint="eastAsia"/>
                <w:sz w:val="28"/>
                <w:szCs w:val="28"/>
              </w:rPr>
              <w:t>skyworth</w:t>
            </w:r>
            <w:r w:rsidRPr="001974EA">
              <w:rPr>
                <w:rFonts w:ascii="宋体" w:hAnsi="宋体"/>
                <w:bCs/>
                <w:sz w:val="24"/>
                <w:szCs w:val="24"/>
              </w:rPr>
              <w:t xml:space="preserve"> SKY65SXE0H</w:t>
            </w:r>
          </w:p>
        </w:tc>
        <w:tc>
          <w:tcPr>
            <w:tcW w:w="2977" w:type="dxa"/>
            <w:tcBorders>
              <w:top w:val="single" w:sz="6" w:space="0" w:color="auto"/>
              <w:left w:val="single" w:sz="6" w:space="0" w:color="auto"/>
              <w:bottom w:val="single" w:sz="6" w:space="0" w:color="auto"/>
              <w:right w:val="single" w:sz="6" w:space="0" w:color="auto"/>
            </w:tcBorders>
          </w:tcPr>
          <w:p w:rsidR="00385E42" w:rsidRPr="001974EA" w:rsidRDefault="00385E42" w:rsidP="00C9430C">
            <w:pPr>
              <w:autoSpaceDE w:val="0"/>
              <w:autoSpaceDN w:val="0"/>
              <w:adjustRightInd w:val="0"/>
              <w:snapToGrid w:val="0"/>
              <w:spacing w:line="312" w:lineRule="auto"/>
              <w:jc w:val="left"/>
              <w:rPr>
                <w:rFonts w:ascii="宋体" w:hAnsi="宋体" w:hint="eastAsia"/>
                <w:bCs/>
                <w:sz w:val="24"/>
                <w:szCs w:val="24"/>
              </w:rPr>
            </w:pPr>
            <w:r w:rsidRPr="001974EA">
              <w:rPr>
                <w:rFonts w:ascii="宋体" w:hAnsi="宋体" w:hint="eastAsia"/>
                <w:bCs/>
                <w:sz w:val="24"/>
                <w:szCs w:val="24"/>
              </w:rPr>
              <w:t>采用65寸触摸显示屏，分辨率：3840×2160；</w:t>
            </w:r>
          </w:p>
          <w:p w:rsidR="00385E42" w:rsidRPr="001974EA" w:rsidRDefault="00385E42" w:rsidP="00C9430C">
            <w:pPr>
              <w:autoSpaceDE w:val="0"/>
              <w:autoSpaceDN w:val="0"/>
              <w:adjustRightInd w:val="0"/>
              <w:snapToGrid w:val="0"/>
              <w:spacing w:line="312" w:lineRule="auto"/>
              <w:jc w:val="left"/>
              <w:rPr>
                <w:rFonts w:ascii="宋体" w:hAnsi="宋体" w:hint="eastAsia"/>
                <w:bCs/>
                <w:sz w:val="24"/>
                <w:szCs w:val="24"/>
              </w:rPr>
            </w:pPr>
            <w:r w:rsidRPr="001974EA">
              <w:rPr>
                <w:rFonts w:ascii="宋体" w:hAnsi="宋体" w:hint="eastAsia"/>
                <w:bCs/>
                <w:sz w:val="24"/>
                <w:szCs w:val="24"/>
              </w:rPr>
              <w:t>亮度：350cd/m²；</w:t>
            </w:r>
          </w:p>
          <w:p w:rsidR="00385E42" w:rsidRPr="001974EA" w:rsidRDefault="00385E42" w:rsidP="00C9430C">
            <w:pPr>
              <w:autoSpaceDE w:val="0"/>
              <w:autoSpaceDN w:val="0"/>
              <w:adjustRightInd w:val="0"/>
              <w:snapToGrid w:val="0"/>
              <w:spacing w:line="312" w:lineRule="auto"/>
              <w:jc w:val="left"/>
              <w:rPr>
                <w:rFonts w:ascii="宋体" w:hAnsi="宋体" w:hint="eastAsia"/>
                <w:bCs/>
                <w:sz w:val="24"/>
                <w:szCs w:val="24"/>
              </w:rPr>
            </w:pPr>
            <w:r w:rsidRPr="001974EA">
              <w:rPr>
                <w:rFonts w:ascii="宋体" w:hAnsi="宋体" w:hint="eastAsia"/>
                <w:bCs/>
                <w:sz w:val="24"/>
                <w:szCs w:val="24"/>
              </w:rPr>
              <w:t>对比度：1200:1；</w:t>
            </w:r>
          </w:p>
          <w:p w:rsidR="00385E42" w:rsidRPr="001974EA" w:rsidRDefault="00385E42" w:rsidP="00C9430C">
            <w:pPr>
              <w:autoSpaceDE w:val="0"/>
              <w:autoSpaceDN w:val="0"/>
              <w:adjustRightInd w:val="0"/>
              <w:snapToGrid w:val="0"/>
              <w:spacing w:line="312" w:lineRule="auto"/>
              <w:jc w:val="left"/>
              <w:rPr>
                <w:rFonts w:ascii="宋体" w:hAnsi="宋体" w:hint="eastAsia"/>
                <w:bCs/>
                <w:sz w:val="24"/>
                <w:szCs w:val="24"/>
              </w:rPr>
            </w:pPr>
            <w:r w:rsidRPr="001974EA">
              <w:rPr>
                <w:rFonts w:ascii="宋体" w:hAnsi="宋体" w:hint="eastAsia"/>
                <w:bCs/>
                <w:sz w:val="24"/>
                <w:szCs w:val="24"/>
              </w:rPr>
              <w:t>响应时间9ms，可视角度178°，色彩16.7M，VGA支持模式1920×1080(60Hz)向下兼容，HDMI 支持模式1080P向下兼容；操作方式为智能触摸，红外10点触摸；</w:t>
            </w:r>
          </w:p>
          <w:p w:rsidR="00385E42" w:rsidRPr="001974EA" w:rsidRDefault="00385E42" w:rsidP="00C9430C">
            <w:pPr>
              <w:autoSpaceDE w:val="0"/>
              <w:autoSpaceDN w:val="0"/>
              <w:adjustRightInd w:val="0"/>
              <w:snapToGrid w:val="0"/>
              <w:spacing w:line="312" w:lineRule="auto"/>
              <w:jc w:val="left"/>
              <w:rPr>
                <w:rFonts w:ascii="宋体" w:hAnsi="宋体" w:hint="eastAsia"/>
                <w:bCs/>
                <w:sz w:val="24"/>
                <w:szCs w:val="24"/>
              </w:rPr>
            </w:pPr>
            <w:r w:rsidRPr="001974EA">
              <w:rPr>
                <w:rFonts w:ascii="宋体" w:hAnsi="宋体" w:hint="eastAsia"/>
                <w:bCs/>
                <w:sz w:val="24"/>
                <w:szCs w:val="24"/>
              </w:rPr>
              <w:t>触摸前拆维护；</w:t>
            </w:r>
          </w:p>
          <w:p w:rsidR="00385E42" w:rsidRPr="001974EA" w:rsidRDefault="00385E42" w:rsidP="00C9430C">
            <w:pPr>
              <w:autoSpaceDE w:val="0"/>
              <w:autoSpaceDN w:val="0"/>
              <w:adjustRightInd w:val="0"/>
              <w:snapToGrid w:val="0"/>
              <w:spacing w:line="312" w:lineRule="auto"/>
              <w:jc w:val="left"/>
              <w:rPr>
                <w:rFonts w:ascii="宋体" w:hAnsi="宋体" w:hint="eastAsia"/>
                <w:bCs/>
                <w:sz w:val="24"/>
                <w:szCs w:val="24"/>
              </w:rPr>
            </w:pPr>
            <w:r w:rsidRPr="001974EA">
              <w:rPr>
                <w:rFonts w:ascii="宋体" w:hAnsi="宋体" w:hint="eastAsia"/>
                <w:bCs/>
                <w:sz w:val="24"/>
                <w:szCs w:val="24"/>
              </w:rPr>
              <w:t>不透明物体 （手指、笔等）可进行触控操作；</w:t>
            </w:r>
          </w:p>
          <w:p w:rsidR="00385E42" w:rsidRPr="001974EA" w:rsidRDefault="00385E42" w:rsidP="00C9430C">
            <w:pPr>
              <w:autoSpaceDE w:val="0"/>
              <w:autoSpaceDN w:val="0"/>
              <w:adjustRightInd w:val="0"/>
              <w:snapToGrid w:val="0"/>
              <w:spacing w:line="312" w:lineRule="auto"/>
              <w:jc w:val="left"/>
              <w:rPr>
                <w:rFonts w:ascii="宋体" w:hAnsi="宋体" w:hint="eastAsia"/>
                <w:bCs/>
                <w:sz w:val="24"/>
                <w:szCs w:val="24"/>
              </w:rPr>
            </w:pPr>
            <w:r w:rsidRPr="001974EA">
              <w:rPr>
                <w:rFonts w:ascii="宋体" w:hAnsi="宋体" w:hint="eastAsia"/>
                <w:bCs/>
                <w:sz w:val="24"/>
                <w:szCs w:val="24"/>
              </w:rPr>
              <w:t>流畅的毛笔书写模式；</w:t>
            </w:r>
          </w:p>
          <w:p w:rsidR="00385E42" w:rsidRPr="001974EA" w:rsidRDefault="00385E42" w:rsidP="00C9430C">
            <w:pPr>
              <w:autoSpaceDE w:val="0"/>
              <w:autoSpaceDN w:val="0"/>
              <w:adjustRightInd w:val="0"/>
              <w:snapToGrid w:val="0"/>
              <w:spacing w:line="312" w:lineRule="auto"/>
              <w:jc w:val="left"/>
              <w:rPr>
                <w:rFonts w:ascii="宋体" w:hAnsi="宋体" w:hint="eastAsia"/>
                <w:bCs/>
                <w:sz w:val="24"/>
                <w:szCs w:val="24"/>
              </w:rPr>
            </w:pPr>
            <w:r w:rsidRPr="001974EA">
              <w:rPr>
                <w:rFonts w:ascii="宋体" w:hAnsi="宋体" w:hint="eastAsia"/>
                <w:bCs/>
                <w:sz w:val="24"/>
                <w:szCs w:val="24"/>
              </w:rPr>
              <w:t>可以无线投屏，U乐享最多支持8个设备接入，同时支持4分屏（不同移动设备）进行互动投屏；</w:t>
            </w:r>
          </w:p>
          <w:p w:rsidR="00385E42" w:rsidRPr="001974EA" w:rsidRDefault="00385E42" w:rsidP="00C9430C">
            <w:pPr>
              <w:autoSpaceDE w:val="0"/>
              <w:autoSpaceDN w:val="0"/>
              <w:adjustRightInd w:val="0"/>
              <w:snapToGrid w:val="0"/>
              <w:spacing w:line="312" w:lineRule="auto"/>
              <w:jc w:val="left"/>
              <w:rPr>
                <w:rFonts w:ascii="宋体" w:hAnsi="宋体" w:hint="eastAsia"/>
                <w:bCs/>
                <w:sz w:val="24"/>
                <w:szCs w:val="24"/>
              </w:rPr>
            </w:pPr>
            <w:r w:rsidRPr="001974EA">
              <w:rPr>
                <w:rFonts w:ascii="宋体" w:hAnsi="宋体" w:hint="eastAsia"/>
                <w:bCs/>
                <w:sz w:val="24"/>
                <w:szCs w:val="24"/>
              </w:rPr>
              <w:t>▲具有防烁伤技术，可有效防止液晶屏被灼伤，能很好的解决在静止画面时液晶分子容易被损伤的情况，有效延长液晶屏的使用寿命；</w:t>
            </w:r>
          </w:p>
          <w:p w:rsidR="00385E42" w:rsidRPr="001974EA" w:rsidRDefault="00385E42" w:rsidP="00C9430C">
            <w:pPr>
              <w:autoSpaceDE w:val="0"/>
              <w:autoSpaceDN w:val="0"/>
              <w:adjustRightInd w:val="0"/>
              <w:snapToGrid w:val="0"/>
              <w:spacing w:line="312" w:lineRule="auto"/>
              <w:jc w:val="left"/>
              <w:rPr>
                <w:rFonts w:ascii="宋体" w:hAnsi="宋体" w:hint="eastAsia"/>
                <w:bCs/>
                <w:sz w:val="24"/>
                <w:szCs w:val="24"/>
              </w:rPr>
            </w:pPr>
            <w:r w:rsidRPr="001974EA">
              <w:rPr>
                <w:rFonts w:ascii="宋体" w:hAnsi="宋体" w:hint="eastAsia"/>
                <w:bCs/>
                <w:sz w:val="24"/>
                <w:szCs w:val="24"/>
              </w:rPr>
              <w:t>▲具有一种零功耗待机电路及显示终端、一种软启动电路及开关电源装置技术；</w:t>
            </w:r>
          </w:p>
          <w:p w:rsidR="00385E42" w:rsidRPr="001974EA" w:rsidRDefault="00385E42" w:rsidP="00C9430C">
            <w:pPr>
              <w:autoSpaceDE w:val="0"/>
              <w:autoSpaceDN w:val="0"/>
              <w:adjustRightInd w:val="0"/>
              <w:snapToGrid w:val="0"/>
              <w:spacing w:line="312" w:lineRule="auto"/>
              <w:jc w:val="left"/>
              <w:rPr>
                <w:rFonts w:ascii="宋体" w:hAnsi="宋体" w:hint="eastAsia"/>
                <w:bCs/>
                <w:sz w:val="24"/>
                <w:szCs w:val="24"/>
              </w:rPr>
            </w:pPr>
            <w:r w:rsidRPr="001974EA">
              <w:rPr>
                <w:rFonts w:ascii="宋体" w:hAnsi="宋体" w:hint="eastAsia"/>
                <w:bCs/>
                <w:sz w:val="24"/>
                <w:szCs w:val="24"/>
              </w:rPr>
              <w:t>▲具有一种信号数据处理方法、装置及智能终端等专项技术；</w:t>
            </w:r>
          </w:p>
          <w:p w:rsidR="00385E42" w:rsidRPr="001974EA" w:rsidRDefault="00385E42" w:rsidP="00C9430C">
            <w:pPr>
              <w:autoSpaceDE w:val="0"/>
              <w:autoSpaceDN w:val="0"/>
              <w:adjustRightInd w:val="0"/>
              <w:snapToGrid w:val="0"/>
              <w:spacing w:line="312" w:lineRule="auto"/>
              <w:jc w:val="left"/>
              <w:rPr>
                <w:rFonts w:ascii="宋体" w:hAnsi="宋体"/>
                <w:bCs/>
                <w:sz w:val="24"/>
                <w:szCs w:val="24"/>
              </w:rPr>
            </w:pPr>
            <w:r w:rsidRPr="001974EA">
              <w:rPr>
                <w:rFonts w:ascii="宋体" w:hAnsi="宋体" w:hint="eastAsia"/>
                <w:bCs/>
                <w:sz w:val="24"/>
                <w:szCs w:val="24"/>
              </w:rPr>
              <w:t>▲具有智能温控散热功能，即利用在机芯板的智能自动感温控器件，当环境温度未达到一定限制时，其散热风扇不会启动工作，当机内温度达到设定限值时，散热风扇将自动启动开始对机内散热，当温度达到超出范围时，将会出现报警，从而以保证设备的稳定运行，提升产品的工作效率。</w:t>
            </w:r>
          </w:p>
          <w:p w:rsidR="00385E42" w:rsidRPr="001974EA" w:rsidRDefault="00385E42" w:rsidP="00C9430C">
            <w:pPr>
              <w:autoSpaceDE w:val="0"/>
              <w:autoSpaceDN w:val="0"/>
              <w:adjustRightInd w:val="0"/>
              <w:snapToGrid w:val="0"/>
              <w:spacing w:line="312" w:lineRule="auto"/>
              <w:ind w:firstLineChars="150" w:firstLine="360"/>
              <w:jc w:val="left"/>
              <w:rPr>
                <w:rFonts w:ascii="宋体" w:hAnsi="宋体" w:hint="eastAsia"/>
                <w:bCs/>
                <w:sz w:val="24"/>
                <w:szCs w:val="24"/>
              </w:rPr>
            </w:pPr>
            <w:r w:rsidRPr="001974EA">
              <w:rPr>
                <w:rFonts w:ascii="宋体" w:hAnsi="宋体" w:cs="宋体" w:hint="eastAsia"/>
                <w:color w:val="000000"/>
                <w:kern w:val="0"/>
                <w:sz w:val="24"/>
                <w:szCs w:val="24"/>
              </w:rPr>
              <w:t>我司</w:t>
            </w:r>
            <w:r w:rsidRPr="001974EA">
              <w:rPr>
                <w:rFonts w:ascii="宋体" w:hAnsi="宋体" w:cs="宋体"/>
                <w:color w:val="000000"/>
                <w:kern w:val="0"/>
                <w:sz w:val="24"/>
                <w:szCs w:val="24"/>
              </w:rPr>
              <w:t>投标技术参数完全符合招标</w:t>
            </w:r>
            <w:r w:rsidRPr="001974EA">
              <w:rPr>
                <w:rFonts w:ascii="宋体" w:hAnsi="宋体" w:cs="宋体" w:hint="eastAsia"/>
                <w:color w:val="000000"/>
                <w:kern w:val="0"/>
                <w:sz w:val="24"/>
                <w:szCs w:val="24"/>
              </w:rPr>
              <w:t>文件</w:t>
            </w:r>
            <w:r w:rsidRPr="001974EA">
              <w:rPr>
                <w:rFonts w:ascii="宋体" w:hAnsi="宋体" w:cs="宋体"/>
                <w:color w:val="000000"/>
                <w:kern w:val="0"/>
                <w:sz w:val="24"/>
                <w:szCs w:val="24"/>
              </w:rPr>
              <w:t>技术参数，详见“</w:t>
            </w:r>
            <w:r w:rsidRPr="001974EA">
              <w:rPr>
                <w:rFonts w:ascii="宋体" w:hAnsi="宋体" w:hint="eastAsia"/>
                <w:bCs/>
                <w:sz w:val="24"/>
                <w:szCs w:val="24"/>
              </w:rPr>
              <w:t>智能会议平板</w:t>
            </w:r>
            <w:r w:rsidRPr="001974EA">
              <w:rPr>
                <w:rFonts w:ascii="宋体" w:hAnsi="宋体" w:cs="宋体"/>
                <w:color w:val="000000"/>
                <w:kern w:val="0"/>
                <w:sz w:val="24"/>
                <w:szCs w:val="24"/>
              </w:rPr>
              <w:t>”</w:t>
            </w:r>
            <w:r w:rsidRPr="001974EA">
              <w:rPr>
                <w:rFonts w:ascii="宋体" w:hAnsi="宋体" w:cs="宋体" w:hint="eastAsia"/>
                <w:color w:val="000000"/>
                <w:kern w:val="0"/>
                <w:sz w:val="24"/>
                <w:szCs w:val="24"/>
              </w:rPr>
              <w:t>。</w:t>
            </w:r>
          </w:p>
        </w:tc>
        <w:tc>
          <w:tcPr>
            <w:tcW w:w="850"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widowControl/>
              <w:snapToGrid w:val="0"/>
              <w:spacing w:line="312" w:lineRule="auto"/>
              <w:ind w:leftChars="-2" w:left="1" w:hangingChars="2" w:hanging="5"/>
              <w:jc w:val="left"/>
              <w:rPr>
                <w:rFonts w:ascii="宋体" w:hAnsi="宋体" w:cs="宋体"/>
                <w:color w:val="000000"/>
                <w:kern w:val="0"/>
                <w:sz w:val="24"/>
                <w:szCs w:val="24"/>
              </w:rPr>
            </w:pPr>
            <w:r w:rsidRPr="001974EA">
              <w:rPr>
                <w:rFonts w:ascii="宋体" w:hAnsi="宋体" w:cs="宋体" w:hint="eastAsia"/>
                <w:color w:val="000000"/>
                <w:kern w:val="0"/>
                <w:sz w:val="24"/>
                <w:szCs w:val="24"/>
              </w:rPr>
              <w:t>台</w:t>
            </w:r>
          </w:p>
        </w:tc>
        <w:tc>
          <w:tcPr>
            <w:tcW w:w="992"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widowControl/>
              <w:snapToGrid w:val="0"/>
              <w:spacing w:line="312" w:lineRule="auto"/>
              <w:ind w:leftChars="-2" w:left="1" w:hangingChars="2" w:hanging="5"/>
              <w:jc w:val="center"/>
              <w:rPr>
                <w:rFonts w:ascii="宋体" w:hAnsi="宋体" w:cs="宋体"/>
                <w:color w:val="000000"/>
                <w:kern w:val="0"/>
                <w:sz w:val="24"/>
                <w:szCs w:val="24"/>
              </w:rPr>
            </w:pPr>
            <w:r w:rsidRPr="001974EA">
              <w:rPr>
                <w:rFonts w:ascii="宋体" w:hAnsi="宋体" w:cs="宋体" w:hint="eastAsia"/>
                <w:color w:val="000000"/>
                <w:kern w:val="0"/>
                <w:sz w:val="24"/>
                <w:szCs w:val="24"/>
              </w:rPr>
              <w:t>1</w:t>
            </w:r>
          </w:p>
        </w:tc>
        <w:tc>
          <w:tcPr>
            <w:tcW w:w="1276"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autoSpaceDE w:val="0"/>
              <w:autoSpaceDN w:val="0"/>
              <w:adjustRightInd w:val="0"/>
              <w:snapToGrid w:val="0"/>
              <w:spacing w:line="312" w:lineRule="auto"/>
              <w:jc w:val="right"/>
              <w:rPr>
                <w:rFonts w:ascii="宋体" w:hAnsi="宋体"/>
                <w:sz w:val="24"/>
                <w:szCs w:val="24"/>
              </w:rPr>
            </w:pPr>
            <w:r w:rsidRPr="001974EA">
              <w:rPr>
                <w:rFonts w:ascii="宋体" w:hAnsi="宋体" w:hint="eastAsia"/>
                <w:sz w:val="24"/>
                <w:szCs w:val="24"/>
              </w:rPr>
              <w:t>35000</w:t>
            </w:r>
          </w:p>
        </w:tc>
        <w:tc>
          <w:tcPr>
            <w:tcW w:w="1418"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autoSpaceDE w:val="0"/>
              <w:autoSpaceDN w:val="0"/>
              <w:adjustRightInd w:val="0"/>
              <w:snapToGrid w:val="0"/>
              <w:spacing w:line="312" w:lineRule="auto"/>
              <w:jc w:val="right"/>
              <w:rPr>
                <w:rFonts w:ascii="宋体" w:hAnsi="宋体"/>
                <w:sz w:val="24"/>
                <w:szCs w:val="24"/>
              </w:rPr>
            </w:pPr>
            <w:r w:rsidRPr="001974EA">
              <w:rPr>
                <w:rFonts w:ascii="宋体" w:hAnsi="宋体" w:hint="eastAsia"/>
                <w:sz w:val="24"/>
                <w:szCs w:val="24"/>
              </w:rPr>
              <w:t>35000</w:t>
            </w:r>
          </w:p>
        </w:tc>
        <w:tc>
          <w:tcPr>
            <w:tcW w:w="2409" w:type="dxa"/>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autoSpaceDE w:val="0"/>
              <w:autoSpaceDN w:val="0"/>
              <w:adjustRightInd w:val="0"/>
              <w:snapToGrid w:val="0"/>
              <w:spacing w:line="312" w:lineRule="auto"/>
              <w:jc w:val="left"/>
              <w:rPr>
                <w:rFonts w:ascii="宋体" w:hAnsi="宋体" w:hint="eastAsia"/>
                <w:sz w:val="24"/>
                <w:szCs w:val="24"/>
              </w:rPr>
            </w:pPr>
            <w:r w:rsidRPr="001974EA">
              <w:rPr>
                <w:rFonts w:ascii="宋体" w:hAnsi="宋体" w:hint="eastAsia"/>
                <w:sz w:val="24"/>
                <w:szCs w:val="24"/>
              </w:rPr>
              <w:t>产地</w:t>
            </w:r>
            <w:r w:rsidRPr="001974EA">
              <w:rPr>
                <w:rFonts w:ascii="宋体" w:hAnsi="宋体"/>
                <w:sz w:val="24"/>
                <w:szCs w:val="24"/>
              </w:rPr>
              <w:t>：</w:t>
            </w:r>
            <w:r w:rsidRPr="001974EA">
              <w:rPr>
                <w:rFonts w:ascii="宋体" w:hAnsi="宋体" w:hint="eastAsia"/>
                <w:sz w:val="24"/>
                <w:szCs w:val="24"/>
              </w:rPr>
              <w:t>广东深圳</w:t>
            </w:r>
          </w:p>
          <w:p w:rsidR="00385E42" w:rsidRPr="001974EA" w:rsidRDefault="00385E42" w:rsidP="00C9430C">
            <w:pPr>
              <w:autoSpaceDE w:val="0"/>
              <w:autoSpaceDN w:val="0"/>
              <w:adjustRightInd w:val="0"/>
              <w:snapToGrid w:val="0"/>
              <w:spacing w:line="312" w:lineRule="auto"/>
              <w:jc w:val="left"/>
              <w:rPr>
                <w:rFonts w:ascii="宋体" w:hAnsi="宋体" w:hint="eastAsia"/>
                <w:sz w:val="24"/>
                <w:szCs w:val="24"/>
              </w:rPr>
            </w:pPr>
            <w:r w:rsidRPr="001974EA">
              <w:rPr>
                <w:rFonts w:ascii="宋体" w:hAnsi="宋体" w:hint="eastAsia"/>
                <w:sz w:val="24"/>
                <w:szCs w:val="24"/>
              </w:rPr>
              <w:t>厂家</w:t>
            </w:r>
            <w:r w:rsidRPr="001974EA">
              <w:rPr>
                <w:rFonts w:ascii="宋体" w:hAnsi="宋体"/>
                <w:sz w:val="24"/>
                <w:szCs w:val="24"/>
              </w:rPr>
              <w:t>：</w:t>
            </w:r>
            <w:r w:rsidRPr="001974EA">
              <w:rPr>
                <w:rFonts w:ascii="宋体" w:hAnsi="宋体" w:hint="eastAsia"/>
                <w:sz w:val="24"/>
                <w:szCs w:val="24"/>
              </w:rPr>
              <w:t>深圳市创维群欣安防科技股份有限公司</w:t>
            </w:r>
          </w:p>
        </w:tc>
      </w:tr>
      <w:tr w:rsidR="00385E42" w:rsidRPr="001974EA" w:rsidTr="00C9430C">
        <w:trPr>
          <w:trHeight w:val="851"/>
        </w:trPr>
        <w:tc>
          <w:tcPr>
            <w:tcW w:w="2802" w:type="dxa"/>
            <w:gridSpan w:val="2"/>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autoSpaceDE w:val="0"/>
              <w:autoSpaceDN w:val="0"/>
              <w:adjustRightInd w:val="0"/>
              <w:snapToGrid w:val="0"/>
              <w:spacing w:line="312" w:lineRule="auto"/>
              <w:jc w:val="center"/>
              <w:rPr>
                <w:rFonts w:ascii="宋体" w:hAnsi="宋体"/>
                <w:sz w:val="24"/>
                <w:szCs w:val="24"/>
              </w:rPr>
            </w:pPr>
            <w:r w:rsidRPr="001974EA">
              <w:rPr>
                <w:rFonts w:ascii="宋体" w:hAnsi="宋体" w:cs="宋体" w:hint="eastAsia"/>
                <w:sz w:val="24"/>
                <w:szCs w:val="24"/>
                <w:lang w:val="zh-CN"/>
              </w:rPr>
              <w:t>合</w:t>
            </w:r>
            <w:r w:rsidRPr="001974EA">
              <w:rPr>
                <w:rFonts w:ascii="宋体" w:hAnsi="宋体"/>
                <w:sz w:val="24"/>
                <w:szCs w:val="24"/>
              </w:rPr>
              <w:t xml:space="preserve">  </w:t>
            </w:r>
            <w:r w:rsidRPr="001974EA">
              <w:rPr>
                <w:rFonts w:ascii="宋体" w:hAnsi="宋体" w:cs="宋体" w:hint="eastAsia"/>
                <w:sz w:val="24"/>
                <w:szCs w:val="24"/>
                <w:lang w:val="zh-CN"/>
              </w:rPr>
              <w:t>计</w:t>
            </w:r>
          </w:p>
        </w:tc>
        <w:tc>
          <w:tcPr>
            <w:tcW w:w="11481" w:type="dxa"/>
            <w:gridSpan w:val="7"/>
            <w:tcBorders>
              <w:top w:val="single" w:sz="6" w:space="0" w:color="auto"/>
              <w:left w:val="single" w:sz="6" w:space="0" w:color="auto"/>
              <w:bottom w:val="single" w:sz="6" w:space="0" w:color="auto"/>
              <w:right w:val="single" w:sz="6" w:space="0" w:color="auto"/>
            </w:tcBorders>
            <w:vAlign w:val="center"/>
          </w:tcPr>
          <w:p w:rsidR="00385E42" w:rsidRPr="001974EA" w:rsidRDefault="00385E42" w:rsidP="00C9430C">
            <w:pPr>
              <w:autoSpaceDE w:val="0"/>
              <w:autoSpaceDN w:val="0"/>
              <w:adjustRightInd w:val="0"/>
              <w:snapToGrid w:val="0"/>
              <w:spacing w:line="312" w:lineRule="auto"/>
              <w:ind w:firstLineChars="50" w:firstLine="120"/>
              <w:rPr>
                <w:rFonts w:ascii="宋体" w:hAnsi="宋体" w:cs="宋体"/>
                <w:sz w:val="24"/>
                <w:szCs w:val="24"/>
                <w:lang w:val="zh-CN"/>
              </w:rPr>
            </w:pPr>
            <w:r w:rsidRPr="001974EA">
              <w:rPr>
                <w:rFonts w:ascii="宋体" w:hAnsi="宋体" w:cs="宋体" w:hint="eastAsia"/>
                <w:sz w:val="24"/>
                <w:szCs w:val="24"/>
                <w:lang w:val="zh-CN"/>
              </w:rPr>
              <w:t xml:space="preserve">大写：人民币伍拾叁万柒仟元整　　　　　　</w:t>
            </w:r>
            <w:r w:rsidRPr="001974EA">
              <w:rPr>
                <w:rFonts w:ascii="宋体" w:hAnsi="宋体"/>
                <w:sz w:val="24"/>
                <w:szCs w:val="24"/>
              </w:rPr>
              <w:t xml:space="preserve">              </w:t>
            </w:r>
            <w:r w:rsidRPr="001974EA">
              <w:rPr>
                <w:rFonts w:ascii="宋体" w:hAnsi="宋体" w:cs="宋体" w:hint="eastAsia"/>
                <w:sz w:val="24"/>
                <w:szCs w:val="24"/>
                <w:lang w:val="zh-CN"/>
              </w:rPr>
              <w:t>小写：￥537000.00</w:t>
            </w:r>
          </w:p>
        </w:tc>
      </w:tr>
    </w:tbl>
    <w:p w:rsidR="00385E42" w:rsidRPr="001974EA" w:rsidRDefault="00385E42" w:rsidP="00385E42">
      <w:pPr>
        <w:spacing w:line="360" w:lineRule="auto"/>
        <w:rPr>
          <w:rFonts w:ascii="宋体" w:hAnsi="宋体" w:cs="宋体"/>
          <w:sz w:val="24"/>
          <w:szCs w:val="24"/>
          <w:lang w:val="zh-CN"/>
        </w:rPr>
      </w:pPr>
    </w:p>
    <w:p w:rsidR="00385E42" w:rsidRDefault="00385E42" w:rsidP="00385E42">
      <w:pPr>
        <w:rPr>
          <w:rFonts w:ascii="宋体" w:hAnsi="宋体" w:cs="宋体"/>
          <w:sz w:val="24"/>
          <w:szCs w:val="24"/>
          <w:u w:val="single"/>
        </w:rPr>
        <w:sectPr w:rsidR="00385E42" w:rsidSect="00385E42">
          <w:pgSz w:w="16838" w:h="11906" w:orient="landscape"/>
          <w:pgMar w:top="1800" w:right="1440" w:bottom="1800" w:left="1440" w:header="851" w:footer="992" w:gutter="0"/>
          <w:cols w:space="425"/>
          <w:docGrid w:type="lines" w:linePitch="312"/>
        </w:sectPr>
      </w:pPr>
      <w:r w:rsidRPr="001974EA">
        <w:rPr>
          <w:rFonts w:ascii="宋体" w:hAnsi="宋体" w:cs="宋体" w:hint="eastAsia"/>
          <w:sz w:val="24"/>
          <w:szCs w:val="24"/>
        </w:rPr>
        <w:t>投标人名称（并加盖公章）：</w:t>
      </w:r>
      <w:r w:rsidRPr="001974EA">
        <w:rPr>
          <w:rFonts w:ascii="宋体" w:hAnsi="宋体" w:cs="宋体" w:hint="eastAsia"/>
          <w:sz w:val="24"/>
          <w:szCs w:val="24"/>
          <w:u w:val="single"/>
        </w:rPr>
        <w:t xml:space="preserve"> 航天精一（广东）信息科技有限公司</w:t>
      </w:r>
    </w:p>
    <w:p w:rsidR="00385E42" w:rsidRPr="001974EA" w:rsidRDefault="00385E42" w:rsidP="00385E42">
      <w:pPr>
        <w:pStyle w:val="2"/>
        <w:rPr>
          <w:rFonts w:ascii="宋体" w:hAnsi="宋体"/>
        </w:rPr>
      </w:pPr>
      <w:r w:rsidRPr="001974EA">
        <w:rPr>
          <w:rFonts w:ascii="宋体" w:hAnsi="宋体" w:hint="eastAsia"/>
        </w:rPr>
        <w:t>售后服务</w:t>
      </w:r>
    </w:p>
    <w:p w:rsidR="00385E42" w:rsidRPr="001974EA" w:rsidRDefault="00385E42" w:rsidP="00385E42">
      <w:pPr>
        <w:pStyle w:val="3"/>
        <w:rPr>
          <w:rFonts w:ascii="宋体" w:hAnsi="宋体" w:cs="宋体"/>
          <w:lang w:val="en-GB"/>
        </w:rPr>
      </w:pPr>
      <w:bookmarkStart w:id="0" w:name="_Toc459987544"/>
      <w:bookmarkStart w:id="1" w:name="_Toc19139"/>
      <w:bookmarkStart w:id="2" w:name="_Toc484608519"/>
      <w:bookmarkStart w:id="3" w:name="_Toc459640761"/>
      <w:bookmarkStart w:id="4" w:name="_Toc19098"/>
      <w:bookmarkStart w:id="5" w:name="_Toc21172"/>
      <w:bookmarkStart w:id="6" w:name="_Toc419306223"/>
      <w:bookmarkStart w:id="7" w:name="_Toc7833"/>
      <w:bookmarkStart w:id="8" w:name="_Toc521509678"/>
      <w:bookmarkStart w:id="9" w:name="_Toc484609461"/>
      <w:bookmarkStart w:id="10" w:name="_Toc492221266"/>
      <w:bookmarkStart w:id="11" w:name="_Toc504985785"/>
      <w:bookmarkStart w:id="12" w:name="_Toc514864343"/>
      <w:bookmarkStart w:id="13" w:name="_Toc533859611"/>
      <w:bookmarkStart w:id="14" w:name="_GoBack"/>
      <w:bookmarkEnd w:id="14"/>
      <w:r w:rsidRPr="001974EA">
        <w:rPr>
          <w:rFonts w:ascii="宋体" w:hAnsi="宋体" w:cs="宋体" w:hint="eastAsia"/>
          <w:lang w:val="en-GB"/>
        </w:rPr>
        <w:t>售后服务</w:t>
      </w:r>
      <w:bookmarkEnd w:id="0"/>
      <w:bookmarkEnd w:id="1"/>
      <w:bookmarkEnd w:id="2"/>
      <w:bookmarkEnd w:id="3"/>
      <w:bookmarkEnd w:id="4"/>
      <w:bookmarkEnd w:id="5"/>
      <w:bookmarkEnd w:id="6"/>
      <w:bookmarkEnd w:id="7"/>
      <w:bookmarkEnd w:id="8"/>
      <w:bookmarkEnd w:id="9"/>
      <w:bookmarkEnd w:id="10"/>
      <w:bookmarkEnd w:id="11"/>
      <w:bookmarkEnd w:id="12"/>
      <w:bookmarkEnd w:id="13"/>
      <w:r w:rsidRPr="001974EA">
        <w:rPr>
          <w:rFonts w:ascii="宋体" w:hAnsi="宋体" w:cs="宋体" w:hint="eastAsia"/>
          <w:lang w:val="en-GB"/>
        </w:rPr>
        <w:t>方案</w:t>
      </w:r>
    </w:p>
    <w:p w:rsidR="00385E42" w:rsidRPr="001974EA" w:rsidRDefault="00385E42" w:rsidP="00385E42">
      <w:pPr>
        <w:spacing w:line="360" w:lineRule="auto"/>
        <w:ind w:firstLineChars="200" w:firstLine="480"/>
        <w:rPr>
          <w:rFonts w:ascii="宋体" w:hAnsi="宋体" w:cs="宋体"/>
          <w:sz w:val="24"/>
        </w:rPr>
      </w:pPr>
      <w:r w:rsidRPr="001974EA">
        <w:rPr>
          <w:rFonts w:ascii="宋体" w:hAnsi="宋体" w:cs="宋体" w:hint="eastAsia"/>
          <w:sz w:val="24"/>
        </w:rPr>
        <w:t>我司的售后服务， “以用户为主导、以项目为中心、以技术为核心”的服务方式，保证项目交接后的顺利运行，保证项目动态良性的更新与维护。使每个项目都做成“交钥匙”工程，并承诺终身免费技术培训和质量保证。</w:t>
      </w:r>
    </w:p>
    <w:p w:rsidR="00385E42" w:rsidRPr="001974EA" w:rsidRDefault="00385E42" w:rsidP="00385E42">
      <w:pPr>
        <w:spacing w:line="360" w:lineRule="auto"/>
        <w:ind w:firstLineChars="200" w:firstLine="480"/>
        <w:rPr>
          <w:rFonts w:ascii="宋体" w:hAnsi="宋体" w:cs="宋体"/>
          <w:sz w:val="24"/>
        </w:rPr>
      </w:pPr>
      <w:r w:rsidRPr="001974EA">
        <w:rPr>
          <w:rFonts w:ascii="宋体" w:hAnsi="宋体" w:cs="宋体" w:hint="eastAsia"/>
          <w:sz w:val="24"/>
        </w:rPr>
        <w:t>做好售后服务，必须要有相应的机构作保证，建立有效的售后服务保障体系。根据本项目的特点，结合我司大量的同类项目经验，选拔出数据建库及接口开发项目的优质售后服务团队，制订出最佳的售后服务内容。</w:t>
      </w:r>
    </w:p>
    <w:p w:rsidR="00385E42" w:rsidRPr="001974EA" w:rsidRDefault="00385E42" w:rsidP="00385E42">
      <w:pPr>
        <w:spacing w:line="360" w:lineRule="auto"/>
        <w:ind w:firstLineChars="200" w:firstLine="480"/>
        <w:rPr>
          <w:rFonts w:ascii="宋体" w:hAnsi="宋体" w:cs="宋体"/>
          <w:sz w:val="24"/>
        </w:rPr>
      </w:pPr>
      <w:r w:rsidRPr="001974EA">
        <w:rPr>
          <w:rFonts w:ascii="宋体" w:hAnsi="宋体" w:cs="宋体" w:hint="eastAsia"/>
          <w:sz w:val="24"/>
        </w:rPr>
        <w:t>为了保证项目的延续性和售后服务的及时稳定，售后服务团队成员中包含了本项目实施过程中各工序主要的技术负责人、市场营销人员以及我司固定的品质与售后服务部人员。</w:t>
      </w:r>
    </w:p>
    <w:p w:rsidR="00385E42" w:rsidRPr="001974EA" w:rsidRDefault="00385E42" w:rsidP="00385E42">
      <w:pPr>
        <w:spacing w:line="360" w:lineRule="auto"/>
        <w:ind w:firstLineChars="200" w:firstLine="480"/>
        <w:rPr>
          <w:rFonts w:ascii="宋体" w:hAnsi="宋体" w:cs="宋体"/>
          <w:sz w:val="24"/>
        </w:rPr>
      </w:pPr>
      <w:r w:rsidRPr="001974EA">
        <w:rPr>
          <w:rFonts w:ascii="宋体" w:hAnsi="宋体" w:cs="宋体" w:hint="eastAsia"/>
          <w:sz w:val="24"/>
        </w:rPr>
        <w:t>本项目自验收之日起计算，我司在2年免费质保基础上增加</w:t>
      </w:r>
      <w:r w:rsidRPr="001974EA">
        <w:rPr>
          <w:rFonts w:ascii="宋体" w:hAnsi="宋体" w:cs="宋体"/>
          <w:sz w:val="24"/>
        </w:rPr>
        <w:t>2</w:t>
      </w:r>
      <w:r w:rsidRPr="001974EA">
        <w:rPr>
          <w:rFonts w:ascii="宋体" w:hAnsi="宋体" w:cs="宋体" w:hint="eastAsia"/>
          <w:sz w:val="24"/>
        </w:rPr>
        <w:t>年免费</w:t>
      </w:r>
      <w:r w:rsidRPr="001974EA">
        <w:rPr>
          <w:rFonts w:ascii="宋体" w:hAnsi="宋体" w:cs="宋体"/>
          <w:sz w:val="24"/>
        </w:rPr>
        <w:t>质保期，</w:t>
      </w:r>
      <w:r w:rsidRPr="001974EA">
        <w:rPr>
          <w:rFonts w:ascii="宋体" w:hAnsi="宋体" w:cs="宋体" w:hint="eastAsia"/>
          <w:sz w:val="24"/>
        </w:rPr>
        <w:t>提供四年的免费质保服务。</w:t>
      </w:r>
    </w:p>
    <w:p w:rsidR="00385E42" w:rsidRPr="001974EA" w:rsidRDefault="00385E42" w:rsidP="00385E42">
      <w:pPr>
        <w:pStyle w:val="4"/>
        <w:rPr>
          <w:rFonts w:ascii="宋体" w:hAnsi="宋体"/>
        </w:rPr>
      </w:pPr>
      <w:bookmarkStart w:id="15" w:name="_Toc4448"/>
      <w:bookmarkStart w:id="16" w:name="_Toc484608520"/>
      <w:bookmarkStart w:id="17" w:name="_Toc419306224"/>
      <w:bookmarkStart w:id="18" w:name="_Toc521509679"/>
      <w:bookmarkStart w:id="19" w:name="_Toc504985786"/>
      <w:bookmarkStart w:id="20" w:name="_Toc15993"/>
      <w:bookmarkStart w:id="21" w:name="_Toc418669695"/>
      <w:bookmarkStart w:id="22" w:name="_Toc385584867"/>
      <w:bookmarkStart w:id="23" w:name="_Toc484609462"/>
      <w:bookmarkStart w:id="24" w:name="_Toc31972"/>
      <w:bookmarkStart w:id="25" w:name="_Toc12704"/>
      <w:bookmarkStart w:id="26" w:name="_Toc492221267"/>
      <w:bookmarkStart w:id="27" w:name="_Toc459987545"/>
      <w:bookmarkStart w:id="28" w:name="_Toc514864344"/>
      <w:bookmarkStart w:id="29" w:name="_Toc533859612"/>
      <w:r w:rsidRPr="001974EA">
        <w:rPr>
          <w:rFonts w:ascii="宋体" w:hAnsi="宋体" w:hint="eastAsia"/>
        </w:rPr>
        <w:t>质保期</w:t>
      </w:r>
      <w:r w:rsidRPr="001974EA">
        <w:rPr>
          <w:rFonts w:ascii="宋体" w:hAnsi="宋体"/>
        </w:rPr>
        <w:t>承诺函</w:t>
      </w:r>
    </w:p>
    <w:p w:rsidR="00385E42" w:rsidRPr="001974EA" w:rsidRDefault="00385E42" w:rsidP="00385E42">
      <w:pPr>
        <w:jc w:val="center"/>
        <w:rPr>
          <w:rFonts w:ascii="宋体" w:hAnsi="宋体" w:hint="eastAsia"/>
          <w:b/>
          <w:sz w:val="24"/>
          <w:szCs w:val="24"/>
        </w:rPr>
      </w:pPr>
      <w:r w:rsidRPr="001974EA">
        <w:rPr>
          <w:rFonts w:ascii="宋体" w:hAnsi="宋体" w:hint="eastAsia"/>
          <w:b/>
          <w:sz w:val="24"/>
          <w:szCs w:val="24"/>
        </w:rPr>
        <w:t>承诺函</w:t>
      </w:r>
    </w:p>
    <w:p w:rsidR="00385E42" w:rsidRPr="001974EA" w:rsidRDefault="00385E42" w:rsidP="00385E42">
      <w:pPr>
        <w:widowControl/>
        <w:spacing w:line="572" w:lineRule="exact"/>
        <w:ind w:firstLine="600"/>
        <w:jc w:val="left"/>
        <w:rPr>
          <w:rFonts w:ascii="宋体" w:hAnsi="宋体" w:cs="等线"/>
          <w:color w:val="000000"/>
          <w:kern w:val="0"/>
          <w:sz w:val="24"/>
          <w:szCs w:val="24"/>
        </w:rPr>
      </w:pPr>
      <w:r w:rsidRPr="001974EA">
        <w:rPr>
          <w:rFonts w:ascii="宋体" w:hAnsi="宋体" w:cs="等线" w:hint="eastAsia"/>
          <w:color w:val="000000"/>
          <w:kern w:val="0"/>
          <w:sz w:val="24"/>
          <w:szCs w:val="24"/>
        </w:rPr>
        <w:t>我司郑重</w:t>
      </w:r>
      <w:r w:rsidRPr="001974EA">
        <w:rPr>
          <w:rFonts w:ascii="宋体" w:hAnsi="宋体" w:cs="等线"/>
          <w:color w:val="000000"/>
          <w:kern w:val="0"/>
          <w:sz w:val="24"/>
          <w:szCs w:val="24"/>
        </w:rPr>
        <w:t>承诺</w:t>
      </w:r>
      <w:r w:rsidRPr="001974EA">
        <w:rPr>
          <w:rFonts w:ascii="宋体" w:hAnsi="宋体" w:cs="等线" w:hint="eastAsia"/>
          <w:color w:val="000000"/>
          <w:kern w:val="0"/>
          <w:sz w:val="24"/>
          <w:szCs w:val="24"/>
        </w:rPr>
        <w:t>本项目免费质保期从项目验收通过之日起</w:t>
      </w:r>
      <w:r w:rsidRPr="001974EA">
        <w:rPr>
          <w:rFonts w:ascii="宋体" w:hAnsi="宋体" w:cs="等线"/>
          <w:color w:val="000000"/>
          <w:kern w:val="0"/>
          <w:sz w:val="24"/>
          <w:szCs w:val="24"/>
        </w:rPr>
        <w:t>4</w:t>
      </w:r>
      <w:r w:rsidRPr="001974EA">
        <w:rPr>
          <w:rFonts w:ascii="宋体" w:hAnsi="宋体" w:cs="等线" w:hint="eastAsia"/>
          <w:color w:val="000000"/>
          <w:kern w:val="0"/>
          <w:sz w:val="24"/>
          <w:szCs w:val="24"/>
        </w:rPr>
        <w:t>年，在免费质保期内，我司对本项目中所提供的软件免费升级，免费保修。</w:t>
      </w:r>
    </w:p>
    <w:p w:rsidR="00385E42" w:rsidRPr="001974EA" w:rsidRDefault="00385E42" w:rsidP="00385E42">
      <w:pPr>
        <w:widowControl/>
        <w:spacing w:line="572" w:lineRule="exact"/>
        <w:ind w:firstLine="600"/>
        <w:jc w:val="left"/>
        <w:rPr>
          <w:rFonts w:ascii="宋体" w:hAnsi="宋体" w:cs="等线"/>
          <w:color w:val="000000"/>
          <w:kern w:val="0"/>
          <w:sz w:val="24"/>
          <w:szCs w:val="24"/>
        </w:rPr>
      </w:pPr>
      <w:r w:rsidRPr="001974EA">
        <w:rPr>
          <w:rFonts w:ascii="宋体" w:hAnsi="宋体" w:cs="等线" w:hint="eastAsia"/>
          <w:color w:val="000000"/>
          <w:kern w:val="0"/>
          <w:sz w:val="24"/>
          <w:szCs w:val="24"/>
        </w:rPr>
        <w:t>如果采购人根据实际要求修改软件时，在合理范围内（不超过软件开发部分总工作量的10%），我司将及时免费修改。</w:t>
      </w:r>
    </w:p>
    <w:p w:rsidR="00385E42" w:rsidRPr="001974EA" w:rsidRDefault="00385E42" w:rsidP="00385E42">
      <w:pPr>
        <w:widowControl/>
        <w:spacing w:line="572" w:lineRule="exact"/>
        <w:ind w:firstLine="600"/>
        <w:jc w:val="left"/>
        <w:rPr>
          <w:rFonts w:ascii="宋体" w:hAnsi="宋体" w:cs="等线"/>
          <w:color w:val="000000"/>
          <w:kern w:val="0"/>
          <w:sz w:val="24"/>
          <w:szCs w:val="24"/>
        </w:rPr>
      </w:pPr>
      <w:r w:rsidRPr="001974EA">
        <w:rPr>
          <w:rFonts w:ascii="宋体" w:hAnsi="宋体" w:cs="等线" w:hint="eastAsia"/>
          <w:color w:val="000000"/>
          <w:kern w:val="0"/>
          <w:sz w:val="24"/>
          <w:szCs w:val="24"/>
        </w:rPr>
        <w:t>特此</w:t>
      </w:r>
      <w:r w:rsidRPr="001974EA">
        <w:rPr>
          <w:rFonts w:ascii="宋体" w:hAnsi="宋体" w:cs="等线"/>
          <w:color w:val="000000"/>
          <w:kern w:val="0"/>
          <w:sz w:val="24"/>
          <w:szCs w:val="24"/>
        </w:rPr>
        <w:t>承诺。</w:t>
      </w:r>
    </w:p>
    <w:p w:rsidR="00385E42" w:rsidRPr="001974EA" w:rsidRDefault="00385E42" w:rsidP="00385E42">
      <w:pPr>
        <w:autoSpaceDE w:val="0"/>
        <w:autoSpaceDN w:val="0"/>
        <w:adjustRightInd w:val="0"/>
        <w:spacing w:line="360" w:lineRule="auto"/>
        <w:rPr>
          <w:rFonts w:ascii="宋体" w:hAnsi="宋体" w:cs="宋体"/>
          <w:sz w:val="24"/>
          <w:szCs w:val="24"/>
        </w:rPr>
      </w:pPr>
    </w:p>
    <w:p w:rsidR="00385E42" w:rsidRPr="000221E4" w:rsidRDefault="00385E42" w:rsidP="00385E42">
      <w:pPr>
        <w:rPr>
          <w:rFonts w:ascii="宋体" w:hAnsi="宋体" w:cs="宋体"/>
          <w:sz w:val="24"/>
          <w:szCs w:val="24"/>
          <w:u w:val="single"/>
        </w:rPr>
      </w:pPr>
      <w:r w:rsidRPr="001974EA">
        <w:rPr>
          <w:rFonts w:ascii="宋体" w:hAnsi="宋体" w:cs="宋体" w:hint="eastAsia"/>
          <w:sz w:val="24"/>
          <w:szCs w:val="24"/>
        </w:rPr>
        <w:t>投标人名称（并加盖公章）：</w:t>
      </w:r>
      <w:r w:rsidRPr="001974EA">
        <w:rPr>
          <w:rFonts w:ascii="宋体" w:hAnsi="宋体" w:cs="宋体" w:hint="eastAsia"/>
          <w:sz w:val="24"/>
          <w:szCs w:val="24"/>
          <w:u w:val="single"/>
        </w:rPr>
        <w:t xml:space="preserve">  </w:t>
      </w:r>
      <w:r w:rsidRPr="000221E4">
        <w:rPr>
          <w:rFonts w:ascii="宋体" w:hAnsi="宋体" w:cs="宋体" w:hint="eastAsia"/>
          <w:sz w:val="24"/>
          <w:szCs w:val="24"/>
          <w:u w:val="single"/>
        </w:rPr>
        <w:t>航天精一（广东）信息科技有限公司</w:t>
      </w:r>
    </w:p>
    <w:p w:rsidR="00385E42" w:rsidRPr="001974EA" w:rsidRDefault="00385E42" w:rsidP="00385E42">
      <w:pPr>
        <w:widowControl/>
        <w:spacing w:line="572" w:lineRule="exact"/>
        <w:ind w:firstLine="600"/>
        <w:jc w:val="left"/>
        <w:rPr>
          <w:rFonts w:ascii="宋体" w:hAnsi="宋体" w:cs="宋体" w:hint="eastAsia"/>
          <w:sz w:val="24"/>
        </w:rPr>
      </w:pPr>
    </w:p>
    <w:p w:rsidR="00385E42" w:rsidRPr="001974EA" w:rsidRDefault="00385E42" w:rsidP="00385E42">
      <w:pPr>
        <w:pStyle w:val="4"/>
        <w:rPr>
          <w:rFonts w:ascii="宋体" w:hAnsi="宋体"/>
          <w:lang w:val="en-GB"/>
        </w:rPr>
      </w:pPr>
      <w:bookmarkStart w:id="30" w:name="_Toc419306227"/>
      <w:bookmarkStart w:id="31" w:name="_Toc521509682"/>
      <w:bookmarkStart w:id="32" w:name="_Toc459987548"/>
      <w:bookmarkStart w:id="33" w:name="_Toc504985789"/>
      <w:bookmarkStart w:id="34" w:name="_Toc484609465"/>
      <w:bookmarkStart w:id="35" w:name="_Toc8393"/>
      <w:bookmarkStart w:id="36" w:name="_Toc514864347"/>
      <w:bookmarkStart w:id="37" w:name="_Toc30683"/>
      <w:bookmarkStart w:id="38" w:name="_Toc17650"/>
      <w:bookmarkStart w:id="39" w:name="_Toc3112"/>
      <w:bookmarkStart w:id="40" w:name="_Toc492221270"/>
      <w:bookmarkStart w:id="41" w:name="_Toc484608523"/>
      <w:bookmarkStart w:id="42" w:name="_Toc533859615"/>
      <w:r w:rsidRPr="001974EA">
        <w:rPr>
          <w:rFonts w:ascii="宋体" w:hAnsi="宋体" w:hint="eastAsia"/>
          <w:lang w:val="en-GB"/>
        </w:rPr>
        <w:t>故障响应</w:t>
      </w:r>
      <w:bookmarkEnd w:id="30"/>
      <w:bookmarkEnd w:id="31"/>
      <w:bookmarkEnd w:id="32"/>
      <w:bookmarkEnd w:id="33"/>
      <w:bookmarkEnd w:id="34"/>
      <w:bookmarkEnd w:id="35"/>
      <w:bookmarkEnd w:id="36"/>
      <w:bookmarkEnd w:id="37"/>
      <w:bookmarkEnd w:id="38"/>
      <w:bookmarkEnd w:id="39"/>
      <w:bookmarkEnd w:id="40"/>
      <w:bookmarkEnd w:id="41"/>
      <w:bookmarkEnd w:id="42"/>
      <w:r w:rsidRPr="001974EA">
        <w:rPr>
          <w:rFonts w:ascii="宋体" w:hAnsi="宋体" w:hint="eastAsia"/>
          <w:lang w:val="en-GB"/>
        </w:rPr>
        <w:t>承诺</w:t>
      </w:r>
      <w:r w:rsidRPr="001974EA">
        <w:rPr>
          <w:rFonts w:ascii="宋体" w:hAnsi="宋体"/>
          <w:lang w:val="en-GB"/>
        </w:rPr>
        <w:t>函</w:t>
      </w:r>
    </w:p>
    <w:p w:rsidR="00385E42" w:rsidRPr="001974EA" w:rsidRDefault="00385E42" w:rsidP="00385E42">
      <w:pPr>
        <w:spacing w:line="360" w:lineRule="auto"/>
        <w:ind w:firstLineChars="200" w:firstLine="482"/>
        <w:jc w:val="center"/>
        <w:rPr>
          <w:rFonts w:ascii="宋体" w:hAnsi="宋体" w:cs="等线"/>
          <w:b/>
          <w:color w:val="000000"/>
          <w:kern w:val="0"/>
          <w:sz w:val="24"/>
          <w:szCs w:val="24"/>
        </w:rPr>
      </w:pPr>
      <w:r w:rsidRPr="001974EA">
        <w:rPr>
          <w:rFonts w:ascii="宋体" w:hAnsi="宋体" w:cs="等线" w:hint="eastAsia"/>
          <w:b/>
          <w:color w:val="000000"/>
          <w:kern w:val="0"/>
          <w:sz w:val="24"/>
          <w:szCs w:val="24"/>
        </w:rPr>
        <w:t>承诺函</w:t>
      </w:r>
    </w:p>
    <w:p w:rsidR="00385E42" w:rsidRPr="001974EA" w:rsidRDefault="00385E42" w:rsidP="00385E42">
      <w:pPr>
        <w:spacing w:line="360" w:lineRule="auto"/>
        <w:ind w:firstLineChars="200" w:firstLine="480"/>
        <w:rPr>
          <w:rFonts w:ascii="宋体" w:hAnsi="宋体" w:cs="等线"/>
          <w:color w:val="000000"/>
          <w:kern w:val="0"/>
          <w:sz w:val="24"/>
          <w:szCs w:val="24"/>
        </w:rPr>
      </w:pPr>
      <w:r w:rsidRPr="001974EA">
        <w:rPr>
          <w:rFonts w:ascii="宋体" w:hAnsi="宋体" w:cs="等线" w:hint="eastAsia"/>
          <w:color w:val="000000"/>
          <w:kern w:val="0"/>
          <w:sz w:val="24"/>
          <w:szCs w:val="24"/>
        </w:rPr>
        <w:t>我司</w:t>
      </w:r>
      <w:r w:rsidRPr="001974EA">
        <w:rPr>
          <w:rFonts w:ascii="宋体" w:hAnsi="宋体" w:cs="等线"/>
          <w:color w:val="000000"/>
          <w:kern w:val="0"/>
          <w:sz w:val="24"/>
          <w:szCs w:val="24"/>
        </w:rPr>
        <w:t>郑重承诺</w:t>
      </w:r>
      <w:r w:rsidRPr="001974EA">
        <w:rPr>
          <w:rFonts w:ascii="宋体" w:hAnsi="宋体" w:cs="等线" w:hint="eastAsia"/>
          <w:color w:val="000000"/>
          <w:kern w:val="0"/>
          <w:sz w:val="24"/>
          <w:szCs w:val="24"/>
        </w:rPr>
        <w:t>在免费质保期内，如遇系统出现故障，一般故障4 小时内解决，重大故障 24 小时内解决，完成系统恢复。如设备出现故障，现场不能修复的， 36小时内采取无偿提供采购物品的备用件或整机等措施，保证用户单位的正常使用。</w:t>
      </w:r>
    </w:p>
    <w:p w:rsidR="00385E42" w:rsidRPr="001974EA" w:rsidRDefault="00385E42" w:rsidP="00385E42">
      <w:pPr>
        <w:spacing w:line="360" w:lineRule="auto"/>
        <w:ind w:firstLineChars="200" w:firstLine="480"/>
        <w:rPr>
          <w:rFonts w:ascii="宋体" w:hAnsi="宋体" w:cs="等线"/>
          <w:color w:val="000000"/>
          <w:kern w:val="0"/>
          <w:sz w:val="24"/>
          <w:szCs w:val="24"/>
        </w:rPr>
      </w:pPr>
      <w:r w:rsidRPr="001974EA">
        <w:rPr>
          <w:rFonts w:ascii="宋体" w:hAnsi="宋体" w:cs="等线" w:hint="eastAsia"/>
          <w:color w:val="000000"/>
          <w:kern w:val="0"/>
          <w:sz w:val="24"/>
          <w:szCs w:val="24"/>
        </w:rPr>
        <w:t>特此承诺</w:t>
      </w:r>
      <w:r w:rsidRPr="001974EA">
        <w:rPr>
          <w:rFonts w:ascii="宋体" w:hAnsi="宋体" w:cs="等线"/>
          <w:color w:val="000000"/>
          <w:kern w:val="0"/>
          <w:sz w:val="24"/>
          <w:szCs w:val="24"/>
        </w:rPr>
        <w:t>。</w:t>
      </w:r>
    </w:p>
    <w:p w:rsidR="00385E42" w:rsidRPr="001974EA" w:rsidRDefault="00385E42" w:rsidP="00385E42">
      <w:pPr>
        <w:autoSpaceDE w:val="0"/>
        <w:autoSpaceDN w:val="0"/>
        <w:adjustRightInd w:val="0"/>
        <w:spacing w:line="360" w:lineRule="auto"/>
        <w:rPr>
          <w:rFonts w:ascii="宋体" w:hAnsi="宋体" w:cs="宋体"/>
          <w:sz w:val="24"/>
          <w:szCs w:val="24"/>
        </w:rPr>
      </w:pPr>
    </w:p>
    <w:p w:rsidR="00385E42" w:rsidRPr="000221E4" w:rsidRDefault="00385E42" w:rsidP="00385E42">
      <w:pPr>
        <w:rPr>
          <w:rFonts w:ascii="宋体" w:hAnsi="宋体" w:cs="宋体"/>
          <w:sz w:val="24"/>
          <w:szCs w:val="24"/>
          <w:u w:val="single"/>
        </w:rPr>
      </w:pPr>
      <w:r w:rsidRPr="001974EA">
        <w:rPr>
          <w:rFonts w:ascii="宋体" w:hAnsi="宋体" w:cs="宋体" w:hint="eastAsia"/>
          <w:sz w:val="24"/>
          <w:szCs w:val="24"/>
        </w:rPr>
        <w:t>投标人名称（并加盖公章）：</w:t>
      </w:r>
      <w:r w:rsidRPr="001974EA">
        <w:rPr>
          <w:rFonts w:ascii="宋体" w:hAnsi="宋体" w:cs="宋体" w:hint="eastAsia"/>
          <w:sz w:val="24"/>
          <w:szCs w:val="24"/>
          <w:u w:val="single"/>
        </w:rPr>
        <w:t xml:space="preserve">  </w:t>
      </w:r>
      <w:r w:rsidRPr="000221E4">
        <w:rPr>
          <w:rFonts w:ascii="宋体" w:hAnsi="宋体" w:cs="宋体" w:hint="eastAsia"/>
          <w:sz w:val="24"/>
          <w:szCs w:val="24"/>
          <w:u w:val="single"/>
        </w:rPr>
        <w:t>航天精一（广东）信息科技有限公司</w:t>
      </w:r>
    </w:p>
    <w:p w:rsidR="00385E42" w:rsidRPr="001974EA" w:rsidRDefault="00385E42" w:rsidP="00385E42">
      <w:pPr>
        <w:spacing w:line="360" w:lineRule="auto"/>
        <w:ind w:firstLineChars="200" w:firstLine="480"/>
        <w:rPr>
          <w:rFonts w:ascii="宋体" w:hAnsi="宋体" w:cs="等线"/>
          <w:color w:val="000000"/>
          <w:kern w:val="0"/>
          <w:sz w:val="24"/>
          <w:szCs w:val="24"/>
        </w:rPr>
      </w:pPr>
    </w:p>
    <w:p w:rsidR="00385E42" w:rsidRPr="001974EA" w:rsidRDefault="00385E42" w:rsidP="00385E42">
      <w:pPr>
        <w:spacing w:line="360" w:lineRule="auto"/>
        <w:ind w:firstLineChars="200" w:firstLine="480"/>
        <w:rPr>
          <w:rFonts w:ascii="宋体" w:hAnsi="宋体" w:cs="等线" w:hint="eastAsia"/>
          <w:color w:val="000000"/>
          <w:kern w:val="0"/>
          <w:sz w:val="24"/>
          <w:szCs w:val="24"/>
        </w:rPr>
      </w:pPr>
    </w:p>
    <w:p w:rsidR="00385E42" w:rsidRPr="001974EA" w:rsidRDefault="00385E42" w:rsidP="00385E42">
      <w:pPr>
        <w:spacing w:line="360" w:lineRule="auto"/>
        <w:ind w:firstLineChars="200" w:firstLine="480"/>
        <w:rPr>
          <w:rFonts w:ascii="宋体" w:hAnsi="宋体" w:cs="宋体" w:hint="eastAsia"/>
          <w:sz w:val="24"/>
        </w:rPr>
      </w:pPr>
    </w:p>
    <w:p w:rsidR="00385E42" w:rsidRPr="001974EA" w:rsidRDefault="00385E42" w:rsidP="00385E42">
      <w:pPr>
        <w:rPr>
          <w:rFonts w:ascii="宋体" w:hAnsi="宋体" w:hint="eastAsia"/>
          <w:lang w:val="en-GB"/>
        </w:rPr>
      </w:pPr>
    </w:p>
    <w:p w:rsidR="00385E42" w:rsidRPr="001974EA" w:rsidRDefault="00385E42" w:rsidP="00385E42">
      <w:pPr>
        <w:pStyle w:val="4"/>
        <w:rPr>
          <w:rFonts w:ascii="宋体" w:hAnsi="宋体"/>
          <w:lang w:val="en-GB"/>
        </w:rPr>
      </w:pPr>
      <w:r w:rsidRPr="001974EA">
        <w:rPr>
          <w:rFonts w:ascii="宋体" w:hAnsi="宋体" w:hint="eastAsia"/>
          <w:lang w:val="en-GB"/>
        </w:rPr>
        <w:t>主要服务资源</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385E42" w:rsidRPr="001974EA" w:rsidRDefault="00385E42" w:rsidP="00385E42">
      <w:pPr>
        <w:spacing w:line="360" w:lineRule="auto"/>
        <w:ind w:firstLineChars="200" w:firstLine="480"/>
        <w:rPr>
          <w:rFonts w:ascii="宋体" w:hAnsi="宋体" w:cs="宋体"/>
          <w:sz w:val="24"/>
        </w:rPr>
      </w:pPr>
      <w:r w:rsidRPr="001974EA">
        <w:rPr>
          <w:rFonts w:ascii="宋体" w:hAnsi="宋体" w:cs="宋体" w:hint="eastAsia"/>
          <w:sz w:val="24"/>
        </w:rPr>
        <w:t>我司从本项目的实际出发，特别提供以下维护资源。我司将组织专职且稳定的维护人员，从项目启动之日起，提供全方位的系统集成和应用系统服务，设备保修服务和技术支持服务。秉着“追求客户百分百满意”的服务宗旨，我司不断改进服务体系，努力提高服务质量。遵循ISO9001国际服务质量标准的完善的服务体系。该体系主要由客户服务呼叫中心、项目管理部、售后服务部等部门组成。在本项目建设工程中，整个体系将以整合运作的方式为该项目服务。</w:t>
      </w:r>
    </w:p>
    <w:p w:rsidR="00385E42" w:rsidRPr="001974EA" w:rsidRDefault="00385E42" w:rsidP="00385E42">
      <w:pPr>
        <w:pStyle w:val="4"/>
        <w:rPr>
          <w:rFonts w:ascii="宋体" w:hAnsi="宋体"/>
          <w:lang w:val="en-GB"/>
        </w:rPr>
      </w:pPr>
      <w:bookmarkStart w:id="43" w:name="_Toc5146"/>
      <w:bookmarkStart w:id="44" w:name="_Toc492221268"/>
      <w:bookmarkStart w:id="45" w:name="_Toc459987546"/>
      <w:bookmarkStart w:id="46" w:name="_Toc419306225"/>
      <w:bookmarkStart w:id="47" w:name="_Toc484608521"/>
      <w:bookmarkStart w:id="48" w:name="_Toc504985787"/>
      <w:bookmarkStart w:id="49" w:name="_Toc385584868"/>
      <w:bookmarkStart w:id="50" w:name="_Toc418669696"/>
      <w:bookmarkStart w:id="51" w:name="_Toc484609463"/>
      <w:bookmarkStart w:id="52" w:name="_Toc6518"/>
      <w:bookmarkStart w:id="53" w:name="_Toc7649"/>
      <w:bookmarkStart w:id="54" w:name="_Toc6483"/>
      <w:bookmarkStart w:id="55" w:name="_Toc521509680"/>
      <w:bookmarkStart w:id="56" w:name="_Toc514864345"/>
      <w:bookmarkStart w:id="57" w:name="_Toc533859613"/>
      <w:r w:rsidRPr="001974EA">
        <w:rPr>
          <w:rFonts w:ascii="宋体" w:hAnsi="宋体" w:hint="eastAsia"/>
          <w:lang w:val="en-GB"/>
        </w:rPr>
        <w:t>售后服务内容</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rsidR="00385E42" w:rsidRPr="001974EA" w:rsidRDefault="00385E42" w:rsidP="00385E42">
      <w:pPr>
        <w:numPr>
          <w:ilvl w:val="0"/>
          <w:numId w:val="2"/>
        </w:numPr>
        <w:spacing w:line="360" w:lineRule="auto"/>
        <w:ind w:firstLine="1"/>
        <w:rPr>
          <w:rFonts w:ascii="宋体" w:hAnsi="宋体" w:cs="宋体"/>
          <w:bCs/>
          <w:sz w:val="24"/>
        </w:rPr>
      </w:pPr>
      <w:r w:rsidRPr="001974EA">
        <w:rPr>
          <w:rFonts w:ascii="宋体" w:hAnsi="宋体" w:cs="宋体" w:hint="eastAsia"/>
          <w:bCs/>
          <w:sz w:val="24"/>
        </w:rPr>
        <w:t>每周定期电话跟踪</w:t>
      </w:r>
    </w:p>
    <w:p w:rsidR="00385E42" w:rsidRPr="001974EA" w:rsidRDefault="00385E42" w:rsidP="00385E42">
      <w:pPr>
        <w:spacing w:line="360" w:lineRule="auto"/>
        <w:ind w:firstLineChars="200" w:firstLine="480"/>
        <w:rPr>
          <w:rFonts w:ascii="宋体" w:hAnsi="宋体" w:cs="宋体"/>
          <w:sz w:val="24"/>
        </w:rPr>
      </w:pPr>
      <w:r w:rsidRPr="001974EA">
        <w:rPr>
          <w:rFonts w:ascii="宋体" w:hAnsi="宋体" w:cs="宋体" w:hint="eastAsia"/>
          <w:sz w:val="24"/>
        </w:rPr>
        <w:t>系统上线运行后，定期每周通过电话跟踪系统的使用情况和存在的问题，了解系统的运行情况，及早发现系统可能存在的问题隐患。</w:t>
      </w:r>
    </w:p>
    <w:p w:rsidR="00385E42" w:rsidRPr="001974EA" w:rsidRDefault="00385E42" w:rsidP="00385E42">
      <w:pPr>
        <w:numPr>
          <w:ilvl w:val="0"/>
          <w:numId w:val="2"/>
        </w:numPr>
        <w:spacing w:line="360" w:lineRule="auto"/>
        <w:ind w:firstLine="1"/>
        <w:rPr>
          <w:rFonts w:ascii="宋体" w:hAnsi="宋体" w:cs="宋体"/>
          <w:bCs/>
          <w:sz w:val="24"/>
        </w:rPr>
      </w:pPr>
      <w:r w:rsidRPr="001974EA">
        <w:rPr>
          <w:rFonts w:ascii="宋体" w:hAnsi="宋体" w:cs="宋体" w:hint="eastAsia"/>
          <w:bCs/>
          <w:sz w:val="24"/>
        </w:rPr>
        <w:t>每月定期现场走访跟踪</w:t>
      </w:r>
    </w:p>
    <w:p w:rsidR="00385E42" w:rsidRPr="001974EA" w:rsidRDefault="00385E42" w:rsidP="00385E42">
      <w:pPr>
        <w:spacing w:line="360" w:lineRule="auto"/>
        <w:ind w:firstLineChars="200" w:firstLine="480"/>
        <w:rPr>
          <w:rFonts w:ascii="宋体" w:hAnsi="宋体" w:cs="宋体"/>
          <w:sz w:val="24"/>
        </w:rPr>
      </w:pPr>
      <w:r w:rsidRPr="001974EA">
        <w:rPr>
          <w:rFonts w:ascii="宋体" w:hAnsi="宋体" w:cs="宋体" w:hint="eastAsia"/>
          <w:sz w:val="24"/>
        </w:rPr>
        <w:t>系统上线运行后，我司除了定期通过电话跟踪系统的使用情况和存在的问题之外，还将每月派遣技术人员听取意见和建议，解决存在的问题。通过和系统管理员一起对系统运行日志等信息进行分析，了解系统的运行情况，及早发现系统可能存在的问题隐患。</w:t>
      </w:r>
    </w:p>
    <w:p w:rsidR="00385E42" w:rsidRPr="001974EA" w:rsidRDefault="00385E42" w:rsidP="00385E42">
      <w:pPr>
        <w:numPr>
          <w:ilvl w:val="0"/>
          <w:numId w:val="2"/>
        </w:numPr>
        <w:spacing w:line="360" w:lineRule="auto"/>
        <w:ind w:firstLine="1"/>
        <w:rPr>
          <w:rFonts w:ascii="宋体" w:hAnsi="宋体" w:cs="宋体"/>
          <w:bCs/>
          <w:sz w:val="24"/>
        </w:rPr>
      </w:pPr>
      <w:r w:rsidRPr="001974EA">
        <w:rPr>
          <w:rFonts w:ascii="宋体" w:hAnsi="宋体" w:cs="宋体" w:hint="eastAsia"/>
          <w:bCs/>
          <w:sz w:val="24"/>
        </w:rPr>
        <w:t>状态报告和故障预测</w:t>
      </w:r>
    </w:p>
    <w:p w:rsidR="00385E42" w:rsidRPr="001974EA" w:rsidRDefault="00385E42" w:rsidP="00385E42">
      <w:pPr>
        <w:spacing w:line="360" w:lineRule="auto"/>
        <w:ind w:firstLineChars="200" w:firstLine="480"/>
        <w:rPr>
          <w:rFonts w:ascii="宋体" w:hAnsi="宋体" w:cs="宋体"/>
          <w:sz w:val="24"/>
        </w:rPr>
      </w:pPr>
      <w:r w:rsidRPr="001974EA">
        <w:rPr>
          <w:rFonts w:ascii="宋体" w:hAnsi="宋体" w:cs="宋体" w:hint="eastAsia"/>
          <w:sz w:val="24"/>
        </w:rPr>
        <w:t>在保修期内，在征得用户同意的条件下，我司工程师可现场对设备进行检查，对网络现状做出评估，预测可能出现的故障，并提出预防策略以及提高网络性能的优化建议。</w:t>
      </w:r>
    </w:p>
    <w:p w:rsidR="00385E42" w:rsidRPr="001974EA" w:rsidRDefault="00385E42" w:rsidP="00385E42">
      <w:pPr>
        <w:numPr>
          <w:ilvl w:val="0"/>
          <w:numId w:val="2"/>
        </w:numPr>
        <w:spacing w:line="360" w:lineRule="auto"/>
        <w:ind w:firstLine="1"/>
        <w:rPr>
          <w:rFonts w:ascii="宋体" w:hAnsi="宋体" w:cs="宋体"/>
          <w:bCs/>
          <w:sz w:val="24"/>
        </w:rPr>
      </w:pPr>
      <w:r w:rsidRPr="001974EA">
        <w:rPr>
          <w:rFonts w:ascii="宋体" w:hAnsi="宋体" w:cs="宋体" w:hint="eastAsia"/>
          <w:bCs/>
          <w:sz w:val="24"/>
        </w:rPr>
        <w:t>优化系统</w:t>
      </w:r>
    </w:p>
    <w:p w:rsidR="00385E42" w:rsidRPr="001974EA" w:rsidRDefault="00385E42" w:rsidP="00385E42">
      <w:pPr>
        <w:spacing w:line="360" w:lineRule="auto"/>
        <w:ind w:firstLineChars="200" w:firstLine="480"/>
        <w:rPr>
          <w:rFonts w:ascii="宋体" w:hAnsi="宋体" w:cs="宋体"/>
          <w:sz w:val="24"/>
        </w:rPr>
      </w:pPr>
      <w:r w:rsidRPr="001974EA">
        <w:rPr>
          <w:rFonts w:ascii="宋体" w:hAnsi="宋体" w:cs="宋体" w:hint="eastAsia"/>
          <w:sz w:val="24"/>
        </w:rPr>
        <w:t>虽然在系统测试时做过性能优化，但在实际运行时，我司还将根据业务运行情况、网络情况继续对CPU、内存、系统参数提供优化建议，确保系统随着业务的发展能够持续、稳定、高效地运行。</w:t>
      </w:r>
    </w:p>
    <w:p w:rsidR="00385E42" w:rsidRPr="001974EA" w:rsidRDefault="00385E42" w:rsidP="00385E42">
      <w:pPr>
        <w:numPr>
          <w:ilvl w:val="0"/>
          <w:numId w:val="2"/>
        </w:numPr>
        <w:spacing w:line="360" w:lineRule="auto"/>
        <w:ind w:firstLine="1"/>
        <w:rPr>
          <w:rFonts w:ascii="宋体" w:hAnsi="宋体" w:cs="宋体"/>
          <w:bCs/>
          <w:sz w:val="24"/>
        </w:rPr>
      </w:pPr>
      <w:r w:rsidRPr="001974EA">
        <w:rPr>
          <w:rFonts w:ascii="宋体" w:hAnsi="宋体" w:cs="宋体" w:hint="eastAsia"/>
          <w:bCs/>
          <w:sz w:val="24"/>
        </w:rPr>
        <w:t>应用系统维护</w:t>
      </w:r>
    </w:p>
    <w:p w:rsidR="00385E42" w:rsidRPr="001974EA" w:rsidRDefault="00385E42" w:rsidP="00385E42">
      <w:pPr>
        <w:spacing w:line="360" w:lineRule="auto"/>
        <w:ind w:firstLineChars="200" w:firstLine="480"/>
        <w:rPr>
          <w:rFonts w:ascii="宋体" w:hAnsi="宋体" w:cs="宋体"/>
          <w:sz w:val="24"/>
        </w:rPr>
      </w:pPr>
      <w:r w:rsidRPr="001974EA">
        <w:rPr>
          <w:rFonts w:ascii="宋体" w:hAnsi="宋体" w:cs="宋体" w:hint="eastAsia"/>
          <w:sz w:val="24"/>
        </w:rPr>
        <w:t>数据维护包括对地理数据的维护和维护期间关键日期的技术支持。项目维护包括对错误的诊断排除、对验收报告中明确需要在维护阶段完善的业务功能的实现；在关键日期之前，应用系统责任工程师应配合服务中心的业务测试人员对关键程序做模拟测试，抽样检查应用系统数据的正确性，并在关键日期当日在操作现场，协助业务人员核对结果。</w:t>
      </w:r>
    </w:p>
    <w:p w:rsidR="00385E42" w:rsidRPr="001974EA" w:rsidRDefault="00385E42" w:rsidP="00385E42">
      <w:pPr>
        <w:numPr>
          <w:ilvl w:val="0"/>
          <w:numId w:val="2"/>
        </w:numPr>
        <w:spacing w:line="360" w:lineRule="auto"/>
        <w:ind w:firstLine="1"/>
        <w:rPr>
          <w:rFonts w:ascii="宋体" w:hAnsi="宋体" w:cs="宋体"/>
          <w:bCs/>
          <w:sz w:val="24"/>
        </w:rPr>
      </w:pPr>
      <w:r w:rsidRPr="001974EA">
        <w:rPr>
          <w:rFonts w:ascii="宋体" w:hAnsi="宋体" w:cs="宋体" w:hint="eastAsia"/>
          <w:bCs/>
          <w:sz w:val="24"/>
        </w:rPr>
        <w:t>软件升级指导</w:t>
      </w:r>
    </w:p>
    <w:p w:rsidR="00385E42" w:rsidRPr="001974EA" w:rsidRDefault="00385E42" w:rsidP="00385E42">
      <w:pPr>
        <w:spacing w:line="360" w:lineRule="auto"/>
        <w:ind w:firstLineChars="200" w:firstLine="480"/>
        <w:rPr>
          <w:rFonts w:ascii="宋体" w:hAnsi="宋体" w:cs="宋体"/>
          <w:sz w:val="24"/>
        </w:rPr>
      </w:pPr>
      <w:r w:rsidRPr="001974EA">
        <w:rPr>
          <w:rFonts w:ascii="宋体" w:hAnsi="宋体" w:cs="宋体" w:hint="eastAsia"/>
          <w:sz w:val="24"/>
        </w:rPr>
        <w:t>当系统供应商发布新版的部件后，我司会选择对系统性能有改善或可以减少系统故障的补充部件，有计划地对所有系统进行升级，更新。对于软件版本升级及性能增强，我司将配合设备原厂商对软件改进的性能予以详细说明，并对客户的相关技术人员进行培训，升级方式可以采用下载/自行安装、远程指导安装或现场指导安装。功能发生重大变化的版本升级，除予以详细说明、培训外，在必要的时候，我司还将采取现场指导升级的方式为客户服务，以保证用户应用系统的正常运行。</w:t>
      </w:r>
    </w:p>
    <w:p w:rsidR="00385E42" w:rsidRPr="001974EA" w:rsidRDefault="00385E42" w:rsidP="00385E42">
      <w:pPr>
        <w:pStyle w:val="4"/>
        <w:rPr>
          <w:rFonts w:ascii="宋体" w:hAnsi="宋体"/>
          <w:lang w:val="en-GB"/>
        </w:rPr>
      </w:pPr>
      <w:bookmarkStart w:id="58" w:name="_Toc3464"/>
      <w:bookmarkStart w:id="59" w:name="_Toc514864346"/>
      <w:bookmarkStart w:id="60" w:name="_Toc521509681"/>
      <w:bookmarkStart w:id="61" w:name="_Toc419306226"/>
      <w:bookmarkStart w:id="62" w:name="_Toc12769"/>
      <w:bookmarkStart w:id="63" w:name="_Toc14363"/>
      <w:bookmarkStart w:id="64" w:name="_Toc484609464"/>
      <w:bookmarkStart w:id="65" w:name="_Toc492221269"/>
      <w:bookmarkStart w:id="66" w:name="_Toc504985788"/>
      <w:bookmarkStart w:id="67" w:name="_Toc459987547"/>
      <w:bookmarkStart w:id="68" w:name="_Toc484608522"/>
      <w:bookmarkStart w:id="69" w:name="_Toc20233"/>
      <w:bookmarkStart w:id="70" w:name="_Toc533859614"/>
      <w:bookmarkStart w:id="71" w:name="_Toc418669697"/>
      <w:bookmarkStart w:id="72" w:name="_Toc385584869"/>
      <w:r w:rsidRPr="001974EA">
        <w:rPr>
          <w:rFonts w:ascii="宋体" w:hAnsi="宋体" w:hint="eastAsia"/>
          <w:lang w:val="en-GB"/>
        </w:rPr>
        <w:t>售后服务方式</w:t>
      </w:r>
      <w:bookmarkEnd w:id="58"/>
      <w:bookmarkEnd w:id="59"/>
      <w:bookmarkEnd w:id="60"/>
      <w:bookmarkEnd w:id="61"/>
      <w:bookmarkEnd w:id="62"/>
      <w:bookmarkEnd w:id="63"/>
      <w:bookmarkEnd w:id="64"/>
      <w:bookmarkEnd w:id="65"/>
      <w:bookmarkEnd w:id="66"/>
      <w:bookmarkEnd w:id="67"/>
      <w:bookmarkEnd w:id="68"/>
      <w:bookmarkEnd w:id="69"/>
      <w:bookmarkEnd w:id="70"/>
    </w:p>
    <w:p w:rsidR="00385E42" w:rsidRPr="001974EA" w:rsidRDefault="00385E42" w:rsidP="00385E42">
      <w:pPr>
        <w:numPr>
          <w:ilvl w:val="0"/>
          <w:numId w:val="3"/>
        </w:numPr>
        <w:spacing w:line="360" w:lineRule="auto"/>
        <w:ind w:firstLine="1"/>
        <w:rPr>
          <w:rFonts w:ascii="宋体" w:hAnsi="宋体" w:cs="宋体"/>
          <w:bCs/>
          <w:sz w:val="24"/>
        </w:rPr>
      </w:pPr>
      <w:r w:rsidRPr="001974EA">
        <w:rPr>
          <w:rFonts w:ascii="宋体" w:hAnsi="宋体" w:cs="宋体" w:hint="eastAsia"/>
          <w:bCs/>
          <w:sz w:val="24"/>
        </w:rPr>
        <w:t>远程支持</w:t>
      </w:r>
    </w:p>
    <w:p w:rsidR="00385E42" w:rsidRPr="001974EA" w:rsidRDefault="00385E42" w:rsidP="00385E42">
      <w:pPr>
        <w:spacing w:line="360" w:lineRule="auto"/>
        <w:ind w:firstLineChars="200" w:firstLine="480"/>
        <w:rPr>
          <w:rFonts w:ascii="宋体" w:hAnsi="宋体" w:cs="宋体"/>
          <w:sz w:val="24"/>
        </w:rPr>
      </w:pPr>
      <w:r w:rsidRPr="001974EA">
        <w:rPr>
          <w:rFonts w:ascii="宋体" w:hAnsi="宋体" w:cs="宋体" w:hint="eastAsia"/>
          <w:sz w:val="24"/>
        </w:rPr>
        <w:t>在网络信息时代，远程支持是售后服务的一个重要组成部分。我司售后服务中心有一批经验丰富的售后工程师，并且在多年积累的基础上建立了内容丰富的故障数据库，能够帮助用户快速找到故障原因并找到解决的办法。远程支持可以通过电话、传真或互联网远程控制技术等方式，为用户解决产品相关的问题。保证做到7×24小时维护响应。</w:t>
      </w:r>
    </w:p>
    <w:p w:rsidR="00385E42" w:rsidRPr="001974EA" w:rsidRDefault="00385E42" w:rsidP="00385E42">
      <w:pPr>
        <w:numPr>
          <w:ilvl w:val="0"/>
          <w:numId w:val="3"/>
        </w:numPr>
        <w:spacing w:line="360" w:lineRule="auto"/>
        <w:ind w:firstLine="1"/>
        <w:rPr>
          <w:rFonts w:ascii="宋体" w:hAnsi="宋体" w:cs="宋体"/>
          <w:bCs/>
          <w:sz w:val="24"/>
        </w:rPr>
      </w:pPr>
      <w:r w:rsidRPr="001974EA">
        <w:rPr>
          <w:rFonts w:ascii="宋体" w:hAnsi="宋体" w:cs="宋体" w:hint="eastAsia"/>
          <w:bCs/>
          <w:sz w:val="24"/>
        </w:rPr>
        <w:t>技术服务热线</w:t>
      </w:r>
    </w:p>
    <w:p w:rsidR="00385E42" w:rsidRPr="001974EA" w:rsidRDefault="00385E42" w:rsidP="00385E42">
      <w:pPr>
        <w:spacing w:line="360" w:lineRule="auto"/>
        <w:ind w:firstLineChars="200" w:firstLine="480"/>
        <w:rPr>
          <w:rFonts w:ascii="宋体" w:hAnsi="宋体" w:cs="宋体"/>
          <w:b/>
          <w:sz w:val="24"/>
        </w:rPr>
      </w:pPr>
      <w:r w:rsidRPr="001974EA">
        <w:rPr>
          <w:rFonts w:ascii="宋体" w:hAnsi="宋体" w:cs="宋体" w:hint="eastAsia"/>
          <w:sz w:val="24"/>
        </w:rPr>
        <w:t>为了更好的服务于用户，如果客户的系统发生故障，我司客户服务中心得到通知后立即会通过电话了解情况并提供远程技术服务，需要现场服务的最迟在24小时内赶到现场。</w:t>
      </w:r>
    </w:p>
    <w:p w:rsidR="00385E42" w:rsidRPr="001974EA" w:rsidRDefault="00385E42" w:rsidP="00385E42">
      <w:pPr>
        <w:numPr>
          <w:ilvl w:val="0"/>
          <w:numId w:val="3"/>
        </w:numPr>
        <w:spacing w:line="360" w:lineRule="auto"/>
        <w:ind w:firstLine="1"/>
        <w:rPr>
          <w:rFonts w:ascii="宋体" w:hAnsi="宋体" w:cs="宋体"/>
          <w:bCs/>
          <w:sz w:val="24"/>
        </w:rPr>
      </w:pPr>
      <w:r w:rsidRPr="001974EA">
        <w:rPr>
          <w:rFonts w:ascii="宋体" w:hAnsi="宋体" w:cs="宋体" w:hint="eastAsia"/>
          <w:bCs/>
          <w:sz w:val="24"/>
        </w:rPr>
        <w:t>E-mail电子邮件</w:t>
      </w:r>
    </w:p>
    <w:p w:rsidR="00385E42" w:rsidRPr="001974EA" w:rsidRDefault="00385E42" w:rsidP="00385E42">
      <w:pPr>
        <w:spacing w:line="360" w:lineRule="auto"/>
        <w:ind w:firstLineChars="200" w:firstLine="480"/>
        <w:rPr>
          <w:rFonts w:ascii="宋体" w:hAnsi="宋体" w:cs="宋体"/>
          <w:sz w:val="24"/>
        </w:rPr>
      </w:pPr>
      <w:r w:rsidRPr="001974EA">
        <w:rPr>
          <w:rFonts w:ascii="宋体" w:hAnsi="宋体" w:cs="宋体" w:hint="eastAsia"/>
          <w:sz w:val="24"/>
        </w:rPr>
        <w:t>对于在热线电话中无法解决的问题，如果需要以电子文件的方式提供，售后服务人员会根据用户提供的E-mail地址及时给以回复。</w:t>
      </w:r>
    </w:p>
    <w:p w:rsidR="00385E42" w:rsidRPr="001974EA" w:rsidRDefault="00385E42" w:rsidP="00385E42">
      <w:pPr>
        <w:spacing w:line="360" w:lineRule="auto"/>
        <w:ind w:firstLineChars="200" w:firstLine="480"/>
        <w:rPr>
          <w:rFonts w:ascii="宋体" w:hAnsi="宋体" w:cs="宋体"/>
          <w:sz w:val="24"/>
        </w:rPr>
      </w:pPr>
      <w:r w:rsidRPr="001974EA">
        <w:rPr>
          <w:rFonts w:ascii="宋体" w:hAnsi="宋体" w:cs="宋体" w:hint="eastAsia"/>
          <w:sz w:val="24"/>
        </w:rPr>
        <w:t>E-mail响应的内容一般包括：非紧急情况下的升级或更新软件的提供，用户需要的产品说明、操作指南等文件及其他。</w:t>
      </w:r>
    </w:p>
    <w:p w:rsidR="00385E42" w:rsidRPr="001974EA" w:rsidRDefault="00385E42" w:rsidP="00385E42">
      <w:pPr>
        <w:numPr>
          <w:ilvl w:val="0"/>
          <w:numId w:val="3"/>
        </w:numPr>
        <w:spacing w:line="360" w:lineRule="auto"/>
        <w:ind w:firstLine="1"/>
        <w:rPr>
          <w:rFonts w:ascii="宋体" w:hAnsi="宋体" w:cs="宋体"/>
          <w:bCs/>
          <w:sz w:val="24"/>
        </w:rPr>
      </w:pPr>
      <w:r w:rsidRPr="001974EA">
        <w:rPr>
          <w:rFonts w:ascii="宋体" w:hAnsi="宋体" w:cs="宋体" w:hint="eastAsia"/>
          <w:bCs/>
          <w:sz w:val="24"/>
        </w:rPr>
        <w:t>现场支持</w:t>
      </w:r>
    </w:p>
    <w:p w:rsidR="00385E42" w:rsidRPr="001974EA" w:rsidRDefault="00385E42" w:rsidP="00385E42">
      <w:pPr>
        <w:spacing w:line="360" w:lineRule="auto"/>
        <w:ind w:firstLineChars="200" w:firstLine="480"/>
        <w:rPr>
          <w:rFonts w:ascii="宋体" w:hAnsi="宋体" w:cs="宋体"/>
          <w:sz w:val="24"/>
        </w:rPr>
      </w:pPr>
      <w:r w:rsidRPr="001974EA">
        <w:rPr>
          <w:rFonts w:ascii="宋体" w:hAnsi="宋体" w:cs="宋体" w:hint="eastAsia"/>
          <w:sz w:val="24"/>
        </w:rPr>
        <w:t>对于不能通过电话、传真或互联网技术等解决的与软件产品相关的各种技术问题，我司派有经验的技术人员到现场为用户解决问题，保证做到3小时内赴现场维护解决问题。</w:t>
      </w:r>
    </w:p>
    <w:p w:rsidR="00385E42" w:rsidRPr="001974EA" w:rsidRDefault="00385E42" w:rsidP="00385E42">
      <w:pPr>
        <w:pStyle w:val="4"/>
        <w:rPr>
          <w:rFonts w:ascii="宋体" w:hAnsi="宋体"/>
          <w:lang w:val="en-GB"/>
        </w:rPr>
      </w:pPr>
      <w:bookmarkStart w:id="73" w:name="_Toc484609466"/>
      <w:bookmarkStart w:id="74" w:name="_Toc9726"/>
      <w:bookmarkStart w:id="75" w:name="_Toc459987549"/>
      <w:bookmarkStart w:id="76" w:name="_Toc419306228"/>
      <w:bookmarkStart w:id="77" w:name="_Toc484608524"/>
      <w:bookmarkStart w:id="78" w:name="_Toc492221271"/>
      <w:bookmarkStart w:id="79" w:name="_Toc514864348"/>
      <w:bookmarkStart w:id="80" w:name="_Toc521509683"/>
      <w:bookmarkStart w:id="81" w:name="_Toc3334"/>
      <w:bookmarkStart w:id="82" w:name="_Toc31805"/>
      <w:bookmarkStart w:id="83" w:name="_Toc24773"/>
      <w:bookmarkStart w:id="84" w:name="_Toc504985790"/>
      <w:bookmarkStart w:id="85" w:name="_Toc533859616"/>
      <w:bookmarkEnd w:id="71"/>
      <w:bookmarkEnd w:id="72"/>
      <w:r w:rsidRPr="001974EA">
        <w:rPr>
          <w:rFonts w:ascii="宋体" w:hAnsi="宋体" w:hint="eastAsia"/>
          <w:lang w:val="en-GB"/>
        </w:rPr>
        <w:t>技术支持服务质量控制</w:t>
      </w:r>
      <w:bookmarkEnd w:id="73"/>
      <w:bookmarkEnd w:id="74"/>
      <w:bookmarkEnd w:id="75"/>
      <w:bookmarkEnd w:id="76"/>
      <w:bookmarkEnd w:id="77"/>
      <w:bookmarkEnd w:id="78"/>
      <w:bookmarkEnd w:id="79"/>
      <w:bookmarkEnd w:id="80"/>
      <w:bookmarkEnd w:id="81"/>
      <w:bookmarkEnd w:id="82"/>
      <w:bookmarkEnd w:id="83"/>
      <w:bookmarkEnd w:id="84"/>
      <w:bookmarkEnd w:id="85"/>
    </w:p>
    <w:p w:rsidR="00385E42" w:rsidRPr="001974EA" w:rsidRDefault="00385E42" w:rsidP="00385E42">
      <w:pPr>
        <w:numPr>
          <w:ilvl w:val="0"/>
          <w:numId w:val="4"/>
        </w:numPr>
        <w:spacing w:line="360" w:lineRule="auto"/>
        <w:ind w:firstLine="1"/>
        <w:rPr>
          <w:rFonts w:ascii="宋体" w:hAnsi="宋体" w:cs="宋体"/>
          <w:bCs/>
          <w:sz w:val="24"/>
        </w:rPr>
      </w:pPr>
      <w:r w:rsidRPr="001974EA">
        <w:rPr>
          <w:rFonts w:ascii="宋体" w:hAnsi="宋体" w:cs="宋体" w:hint="eastAsia"/>
          <w:bCs/>
          <w:sz w:val="24"/>
        </w:rPr>
        <w:t>服务质量保证体制</w:t>
      </w:r>
    </w:p>
    <w:p w:rsidR="00385E42" w:rsidRPr="001974EA" w:rsidRDefault="00385E42" w:rsidP="00385E42">
      <w:pPr>
        <w:spacing w:line="360" w:lineRule="auto"/>
        <w:ind w:firstLineChars="200" w:firstLine="480"/>
        <w:rPr>
          <w:rFonts w:ascii="宋体" w:hAnsi="宋体" w:cs="宋体"/>
          <w:sz w:val="24"/>
        </w:rPr>
      </w:pPr>
      <w:r w:rsidRPr="001974EA">
        <w:rPr>
          <w:rFonts w:ascii="宋体" w:hAnsi="宋体" w:cs="宋体" w:hint="eastAsia"/>
          <w:sz w:val="24"/>
        </w:rPr>
        <w:t>客户服务部门专门负责接收客户的各类问题，将问题进行分类、转发给相关部门、负责跟踪问题解决的过程、调查客户满意度；</w:t>
      </w:r>
    </w:p>
    <w:p w:rsidR="00385E42" w:rsidRPr="001974EA" w:rsidRDefault="00385E42" w:rsidP="00385E42">
      <w:pPr>
        <w:spacing w:line="360" w:lineRule="auto"/>
        <w:ind w:firstLineChars="200" w:firstLine="480"/>
        <w:rPr>
          <w:rFonts w:ascii="宋体" w:hAnsi="宋体" w:cs="宋体"/>
          <w:sz w:val="24"/>
        </w:rPr>
      </w:pPr>
      <w:r w:rsidRPr="001974EA">
        <w:rPr>
          <w:rFonts w:ascii="宋体" w:hAnsi="宋体" w:cs="宋体" w:hint="eastAsia"/>
          <w:sz w:val="24"/>
        </w:rPr>
        <w:t>建立完善的维护服务过程文档，维护人员都按照标准化的方法进行工作，为每一次维护服务都建立了服务质量记录，记载了解决问题的过程、结果和客户满意程度。</w:t>
      </w:r>
    </w:p>
    <w:p w:rsidR="00385E42" w:rsidRPr="001974EA" w:rsidRDefault="00385E42" w:rsidP="00385E42">
      <w:pPr>
        <w:numPr>
          <w:ilvl w:val="0"/>
          <w:numId w:val="4"/>
        </w:numPr>
        <w:spacing w:line="360" w:lineRule="auto"/>
        <w:ind w:firstLine="1"/>
        <w:rPr>
          <w:rFonts w:ascii="宋体" w:hAnsi="宋体" w:cs="宋体"/>
          <w:bCs/>
          <w:sz w:val="24"/>
        </w:rPr>
      </w:pPr>
      <w:r w:rsidRPr="001974EA">
        <w:rPr>
          <w:rFonts w:ascii="宋体" w:hAnsi="宋体" w:cs="宋体" w:hint="eastAsia"/>
          <w:bCs/>
          <w:sz w:val="24"/>
        </w:rPr>
        <w:t>客户投诉处理</w:t>
      </w:r>
    </w:p>
    <w:p w:rsidR="00385E42" w:rsidRPr="001974EA" w:rsidRDefault="00385E42" w:rsidP="00385E42">
      <w:pPr>
        <w:spacing w:line="360" w:lineRule="auto"/>
        <w:ind w:firstLineChars="200" w:firstLine="480"/>
        <w:rPr>
          <w:rFonts w:ascii="宋体" w:hAnsi="宋体" w:cs="宋体"/>
          <w:sz w:val="24"/>
        </w:rPr>
      </w:pPr>
      <w:r w:rsidRPr="001974EA">
        <w:rPr>
          <w:rFonts w:ascii="宋体" w:hAnsi="宋体" w:cs="宋体" w:hint="eastAsia"/>
          <w:sz w:val="24"/>
        </w:rPr>
        <w:t>我司建立完善的客户投诉处理制度，处理客户以书面、电话或其它形式直接向我司人员或我司部门明确表示不满或索赔，起诉等事件，并作为对部门或人员的考核依据。</w:t>
      </w:r>
    </w:p>
    <w:p w:rsidR="00385E42" w:rsidRPr="001974EA" w:rsidRDefault="00385E42" w:rsidP="00385E42">
      <w:pPr>
        <w:spacing w:line="360" w:lineRule="auto"/>
        <w:ind w:firstLineChars="200" w:firstLine="480"/>
        <w:rPr>
          <w:rFonts w:ascii="宋体" w:hAnsi="宋体" w:cs="宋体"/>
          <w:sz w:val="24"/>
        </w:rPr>
      </w:pPr>
      <w:r w:rsidRPr="001974EA">
        <w:rPr>
          <w:rFonts w:ascii="宋体" w:hAnsi="宋体" w:cs="宋体" w:hint="eastAsia"/>
          <w:sz w:val="24"/>
        </w:rPr>
        <w:t>服务品质将由客户服务中心提供保障，服务中心设立有热线投诉电话，网点和中心对服务支持有任何不满时，均可直接向该中心投诉。该中心将详细记录投诉内容，并保障30分钟内响应客户，24小时内将处理结果通报投诉者和客户。</w:t>
      </w:r>
    </w:p>
    <w:p w:rsidR="00385E42" w:rsidRPr="00385E42" w:rsidRDefault="00385E42" w:rsidP="00385E42">
      <w:pPr>
        <w:rPr>
          <w:rFonts w:ascii="宋体" w:hAnsi="宋体" w:cs="宋体" w:hint="eastAsia"/>
          <w:sz w:val="24"/>
          <w:szCs w:val="24"/>
          <w:u w:val="single"/>
        </w:rPr>
      </w:pPr>
    </w:p>
    <w:p w:rsidR="00385E42" w:rsidRPr="001974EA" w:rsidRDefault="00385E42" w:rsidP="00385E42">
      <w:pPr>
        <w:autoSpaceDE w:val="0"/>
        <w:autoSpaceDN w:val="0"/>
        <w:adjustRightInd w:val="0"/>
        <w:spacing w:line="360" w:lineRule="auto"/>
        <w:rPr>
          <w:rFonts w:ascii="宋体" w:hAnsi="宋体" w:cs="宋体"/>
          <w:sz w:val="24"/>
          <w:szCs w:val="24"/>
          <w:lang w:val="zh-CN"/>
        </w:rPr>
      </w:pPr>
    </w:p>
    <w:p w:rsidR="00360CD5" w:rsidRDefault="00385E42"/>
    <w:sectPr w:rsidR="00360CD5" w:rsidSect="00385E4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仿宋">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42A0A4"/>
    <w:multiLevelType w:val="singleLevel"/>
    <w:tmpl w:val="5942A0A4"/>
    <w:lvl w:ilvl="0">
      <w:start w:val="1"/>
      <w:numFmt w:val="decimal"/>
      <w:lvlText w:val="%1)"/>
      <w:lvlJc w:val="left"/>
      <w:pPr>
        <w:ind w:left="425" w:hanging="425"/>
      </w:pPr>
      <w:rPr>
        <w:rFonts w:hint="default"/>
      </w:rPr>
    </w:lvl>
  </w:abstractNum>
  <w:abstractNum w:abstractNumId="1" w15:restartNumberingAfterBreak="0">
    <w:nsid w:val="5942A0C4"/>
    <w:multiLevelType w:val="singleLevel"/>
    <w:tmpl w:val="5942A0C4"/>
    <w:lvl w:ilvl="0">
      <w:start w:val="1"/>
      <w:numFmt w:val="decimal"/>
      <w:lvlText w:val="%1)"/>
      <w:lvlJc w:val="left"/>
      <w:pPr>
        <w:ind w:left="425" w:hanging="425"/>
      </w:pPr>
      <w:rPr>
        <w:rFonts w:hint="default"/>
      </w:rPr>
    </w:lvl>
  </w:abstractNum>
  <w:abstractNum w:abstractNumId="2" w15:restartNumberingAfterBreak="0">
    <w:nsid w:val="5942A0DE"/>
    <w:multiLevelType w:val="singleLevel"/>
    <w:tmpl w:val="5942A0DE"/>
    <w:lvl w:ilvl="0">
      <w:start w:val="1"/>
      <w:numFmt w:val="decimal"/>
      <w:lvlText w:val="%1)"/>
      <w:lvlJc w:val="left"/>
      <w:pPr>
        <w:ind w:left="425" w:hanging="425"/>
      </w:pPr>
      <w:rPr>
        <w:rFonts w:hint="default"/>
      </w:rPr>
    </w:lvl>
  </w:abstractNum>
  <w:abstractNum w:abstractNumId="3" w15:restartNumberingAfterBreak="0">
    <w:nsid w:val="5D60771A"/>
    <w:multiLevelType w:val="multilevel"/>
    <w:tmpl w:val="B00C3178"/>
    <w:lvl w:ilvl="0">
      <w:start w:val="4"/>
      <w:numFmt w:val="chineseCountingThousand"/>
      <w:pStyle w:val="1"/>
      <w:lvlText w:val="%1、"/>
      <w:lvlJc w:val="left"/>
      <w:pPr>
        <w:ind w:left="0" w:firstLine="0"/>
      </w:pPr>
      <w:rPr>
        <w:rFonts w:hint="eastAsia"/>
      </w:rPr>
    </w:lvl>
    <w:lvl w:ilvl="1">
      <w:start w:val="1"/>
      <w:numFmt w:val="decimal"/>
      <w:pStyle w:val="2"/>
      <w:isLgl/>
      <w:lvlText w:val="%1.%2"/>
      <w:lvlJc w:val="left"/>
      <w:pPr>
        <w:ind w:left="0" w:firstLine="0"/>
      </w:pPr>
      <w:rPr>
        <w:rFonts w:hint="eastAsia"/>
      </w:rPr>
    </w:lvl>
    <w:lvl w:ilvl="2">
      <w:start w:val="1"/>
      <w:numFmt w:val="decimal"/>
      <w:pStyle w:val="3"/>
      <w:isLgl/>
      <w:lvlText w:val="%1.%2.%3"/>
      <w:lvlJc w:val="left"/>
      <w:pPr>
        <w:ind w:left="0" w:firstLine="0"/>
      </w:pPr>
      <w:rPr>
        <w:rFonts w:hint="eastAsia"/>
      </w:rPr>
    </w:lvl>
    <w:lvl w:ilvl="3">
      <w:start w:val="1"/>
      <w:numFmt w:val="decimal"/>
      <w:pStyle w:val="4"/>
      <w:isLgl/>
      <w:lvlText w:val="%1.%2.%3.%4"/>
      <w:lvlJc w:val="left"/>
      <w:pPr>
        <w:ind w:left="0" w:firstLine="0"/>
      </w:pPr>
      <w:rPr>
        <w:rFonts w:hint="eastAsia"/>
      </w:rPr>
    </w:lvl>
    <w:lvl w:ilvl="4">
      <w:start w:val="1"/>
      <w:numFmt w:val="decimal"/>
      <w:pStyle w:val="5"/>
      <w:isLgl/>
      <w:lvlText w:val="%1.%2.%3.%4.%5"/>
      <w:lvlJc w:val="left"/>
      <w:pPr>
        <w:ind w:left="0" w:firstLine="0"/>
      </w:pPr>
      <w:rPr>
        <w:rFonts w:hint="eastAsia"/>
      </w:rPr>
    </w:lvl>
    <w:lvl w:ilvl="5">
      <w:start w:val="1"/>
      <w:numFmt w:val="decimal"/>
      <w:pStyle w:val="6"/>
      <w:isLgl/>
      <w:lvlText w:val="%1.%2.%3.%4.%5.%6"/>
      <w:lvlJc w:val="left"/>
      <w:pPr>
        <w:ind w:left="0" w:firstLine="0"/>
      </w:pPr>
      <w:rPr>
        <w:rFonts w:hint="eastAsia"/>
      </w:rPr>
    </w:lvl>
    <w:lvl w:ilvl="6">
      <w:start w:val="1"/>
      <w:numFmt w:val="decimal"/>
      <w:pStyle w:val="7"/>
      <w:isLgl/>
      <w:lvlText w:val="%1.%2.%3.%4.%5.%6.%7"/>
      <w:lvlJc w:val="left"/>
      <w:pPr>
        <w:ind w:left="0" w:firstLine="0"/>
      </w:pPr>
      <w:rPr>
        <w:rFonts w:hint="eastAsia"/>
      </w:rPr>
    </w:lvl>
    <w:lvl w:ilvl="7">
      <w:start w:val="1"/>
      <w:numFmt w:val="decimal"/>
      <w:pStyle w:val="8"/>
      <w:isLgl/>
      <w:lvlText w:val="%1.%2.%3.%4.%5.%6.%7.%8"/>
      <w:lvlJc w:val="left"/>
      <w:pPr>
        <w:ind w:left="0" w:firstLine="0"/>
      </w:pPr>
      <w:rPr>
        <w:rFonts w:hint="eastAsia"/>
      </w:rPr>
    </w:lvl>
    <w:lvl w:ilvl="8">
      <w:start w:val="1"/>
      <w:numFmt w:val="decimal"/>
      <w:pStyle w:val="9"/>
      <w:isLgl/>
      <w:lvlText w:val="%1.%2.%3.%4.%5.%6.%7.%8.%9"/>
      <w:lvlJc w:val="left"/>
      <w:pPr>
        <w:ind w:left="0" w:firstLine="0"/>
      </w:pPr>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E42"/>
    <w:rsid w:val="002A7A0A"/>
    <w:rsid w:val="00385E42"/>
    <w:rsid w:val="009F0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D429E8-CD78-4EFF-ABB2-0004E6F8A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E42"/>
    <w:pPr>
      <w:widowControl w:val="0"/>
      <w:jc w:val="both"/>
    </w:pPr>
    <w:rPr>
      <w:rFonts w:ascii="Calibri" w:eastAsia="宋体" w:hAnsi="Calibri" w:cs="Times New Roman"/>
    </w:rPr>
  </w:style>
  <w:style w:type="paragraph" w:styleId="1">
    <w:name w:val="heading 1"/>
    <w:aliases w:val="H1,Heading 0,Section Head,H11,H12,H111,H13,H112,h1,L1,boc,Title1,Normal + Font: Helvetica,Bold,Space Before 12 pt,Not Bold,1,l1,I1,heading 1,1st level,l1+toc 1,Chapter title,Header 1,Sec1,h11,1st level1,h12,1st level2,h13,1st level3,h14,1st level4,1."/>
    <w:basedOn w:val="a"/>
    <w:next w:val="a"/>
    <w:link w:val="1Char"/>
    <w:uiPriority w:val="9"/>
    <w:qFormat/>
    <w:rsid w:val="00385E42"/>
    <w:pPr>
      <w:keepNext/>
      <w:keepLines/>
      <w:numPr>
        <w:numId w:val="1"/>
      </w:numPr>
      <w:spacing w:before="340" w:after="330" w:line="578" w:lineRule="auto"/>
      <w:outlineLvl w:val="0"/>
    </w:pPr>
    <w:rPr>
      <w:b/>
      <w:bCs/>
      <w:kern w:val="44"/>
      <w:sz w:val="32"/>
      <w:szCs w:val="44"/>
    </w:rPr>
  </w:style>
  <w:style w:type="paragraph" w:styleId="2">
    <w:name w:val="heading 2"/>
    <w:aliases w:val="H2,2nd level,h2,2,Header 2,l2,标题2,Heading 2 Hidden,Heading 2 CCBS,heading 2,sect 1.2,H21,sect 1.21,H22,sect 1.22,H211,sect 1.211,H23,sect 1.23,H212,sect 1.212,PIM2,Titre3,HD2,Titre2,Head 2,Head 2 Char Char Char Char Char Char,Head 2 Char Char,节名,ch"/>
    <w:basedOn w:val="a"/>
    <w:next w:val="a"/>
    <w:link w:val="2Char"/>
    <w:uiPriority w:val="9"/>
    <w:unhideWhenUsed/>
    <w:qFormat/>
    <w:rsid w:val="00385E42"/>
    <w:pPr>
      <w:keepNext/>
      <w:keepLines/>
      <w:numPr>
        <w:ilvl w:val="1"/>
        <w:numId w:val="1"/>
      </w:numPr>
      <w:spacing w:before="260" w:after="260" w:line="416" w:lineRule="auto"/>
      <w:outlineLvl w:val="1"/>
    </w:pPr>
    <w:rPr>
      <w:rFonts w:ascii="Calibri Light" w:hAnsi="Calibri Light"/>
      <w:b/>
      <w:bCs/>
      <w:sz w:val="30"/>
      <w:szCs w:val="32"/>
    </w:rPr>
  </w:style>
  <w:style w:type="paragraph" w:styleId="3">
    <w:name w:val="heading 3"/>
    <w:aliases w:val="H3,Chapter X.X.X.,h3,sect1.2.3,l3,CT,BOD 0,Heading 3 - old,Level 3 Head,level_3,PIM 3,sect1.2.31,sect1.2.32,sect1.2.311,sect1.2.33,sect1.2.312,3,1.1.1.标题 3,1.1.1 Heading 3,3rd level,l3+toc 3,heading 3,Sub-section Title,Head3,prop3,3heading,Bold Head"/>
    <w:basedOn w:val="a"/>
    <w:next w:val="a"/>
    <w:link w:val="3Char"/>
    <w:uiPriority w:val="9"/>
    <w:unhideWhenUsed/>
    <w:qFormat/>
    <w:rsid w:val="00385E42"/>
    <w:pPr>
      <w:keepNext/>
      <w:keepLines/>
      <w:numPr>
        <w:ilvl w:val="2"/>
        <w:numId w:val="1"/>
      </w:numPr>
      <w:spacing w:before="260" w:after="260" w:line="416" w:lineRule="auto"/>
      <w:outlineLvl w:val="2"/>
    </w:pPr>
    <w:rPr>
      <w:b/>
      <w:bCs/>
      <w:sz w:val="28"/>
      <w:szCs w:val="32"/>
    </w:rPr>
  </w:style>
  <w:style w:type="paragraph" w:styleId="4">
    <w:name w:val="heading 4"/>
    <w:aliases w:val="H4,h4,Table and Figures,H41,H42,H43,H44,H45,H46,H47,H48,H49,H410,H411,H421,H431,H441,H451,H461,H471,H481,H491,H4101,H412,H422,H432,H442,H452,H462,H472,H482,H492,H4102,H4111,H4211,H4311,H4411,H4511,H4611,H4711,H4811,H4911,H41011,H413,H423,H433,H443"/>
    <w:basedOn w:val="a"/>
    <w:next w:val="a"/>
    <w:link w:val="4Char"/>
    <w:uiPriority w:val="9"/>
    <w:unhideWhenUsed/>
    <w:qFormat/>
    <w:rsid w:val="00385E42"/>
    <w:pPr>
      <w:keepNext/>
      <w:keepLines/>
      <w:numPr>
        <w:ilvl w:val="3"/>
        <w:numId w:val="1"/>
      </w:numPr>
      <w:spacing w:before="280" w:after="290" w:line="376" w:lineRule="auto"/>
      <w:outlineLvl w:val="3"/>
    </w:pPr>
    <w:rPr>
      <w:rFonts w:ascii="Calibri Light" w:hAnsi="Calibri Light"/>
      <w:b/>
      <w:bCs/>
      <w:sz w:val="24"/>
      <w:szCs w:val="28"/>
    </w:rPr>
  </w:style>
  <w:style w:type="paragraph" w:styleId="5">
    <w:name w:val="heading 5"/>
    <w:aliases w:val="H5,PIM 5,Table label,h5,l5,hm,mh2,Module heading 2,Head 5,list 5,5,Level4 Hd,Gliederung 5,H51,H52,H53,H54,H55,H56,H57,H58,H59,H510,H511,H512,H513,H514,H515,H516,H517,H518,H519,H520,H521,H522,H523,H524,H525,H526,H527,H528,H529,H530,H531,H532,H533,da"/>
    <w:basedOn w:val="a"/>
    <w:next w:val="a"/>
    <w:link w:val="5Char"/>
    <w:uiPriority w:val="9"/>
    <w:unhideWhenUsed/>
    <w:qFormat/>
    <w:rsid w:val="00385E42"/>
    <w:pPr>
      <w:keepNext/>
      <w:keepLines/>
      <w:numPr>
        <w:ilvl w:val="4"/>
        <w:numId w:val="1"/>
      </w:numPr>
      <w:spacing w:before="280" w:after="290" w:line="376" w:lineRule="auto"/>
      <w:outlineLvl w:val="4"/>
    </w:pPr>
    <w:rPr>
      <w:b/>
      <w:bCs/>
      <w:sz w:val="24"/>
      <w:szCs w:val="28"/>
    </w:rPr>
  </w:style>
  <w:style w:type="paragraph" w:styleId="6">
    <w:name w:val="heading 6"/>
    <w:aliases w:val="H6,PIM 6,BOD 4,ToolsHeading 6,h6,Bullet list,Legal Level 1.,l6,hsm,submodule heading,L6,ITT t6,PA Appendix,Subparagraph3,H61,H62,H611,H63,H612,H64,H613,H65,H614,H66,H615,H67,H616,H68,H617,H69,H618,H610,H619,H620,H6110,H621,H6111,H631,H6121,H641,第五层"/>
    <w:basedOn w:val="a"/>
    <w:next w:val="a"/>
    <w:link w:val="6Char"/>
    <w:uiPriority w:val="9"/>
    <w:unhideWhenUsed/>
    <w:qFormat/>
    <w:rsid w:val="00385E42"/>
    <w:pPr>
      <w:keepNext/>
      <w:keepLines/>
      <w:numPr>
        <w:ilvl w:val="5"/>
        <w:numId w:val="1"/>
      </w:numPr>
      <w:spacing w:before="240" w:after="64" w:line="320" w:lineRule="auto"/>
      <w:outlineLvl w:val="5"/>
    </w:pPr>
    <w:rPr>
      <w:rFonts w:ascii="Calibri Light" w:hAnsi="Calibri Light"/>
      <w:b/>
      <w:bCs/>
      <w:sz w:val="24"/>
      <w:szCs w:val="24"/>
    </w:rPr>
  </w:style>
  <w:style w:type="paragraph" w:styleId="7">
    <w:name w:val="heading 7"/>
    <w:aliases w:val="PIM 7,[Heading 7],不用,letter list,（1）,Legal Level 1.1.,正文七级标题,L7,1.标题 6,项标题(1),cnc,Caption number (column-wide),st,ITT t7,PA Appendix Major,lettered list,letter list1,lettered list1,letter list2,lettered list2,letter list11,lettered list11,7,req3,h7"/>
    <w:basedOn w:val="a"/>
    <w:next w:val="a"/>
    <w:link w:val="7Char"/>
    <w:uiPriority w:val="9"/>
    <w:unhideWhenUsed/>
    <w:qFormat/>
    <w:rsid w:val="00385E42"/>
    <w:pPr>
      <w:keepNext/>
      <w:keepLines/>
      <w:numPr>
        <w:ilvl w:val="6"/>
        <w:numId w:val="1"/>
      </w:numPr>
      <w:spacing w:before="240" w:after="64" w:line="320" w:lineRule="auto"/>
      <w:outlineLvl w:val="6"/>
    </w:pPr>
    <w:rPr>
      <w:b/>
      <w:bCs/>
      <w:sz w:val="24"/>
      <w:szCs w:val="24"/>
    </w:rPr>
  </w:style>
  <w:style w:type="paragraph" w:styleId="8">
    <w:name w:val="heading 8"/>
    <w:aliases w:val="[Heading 8],不用8,Legal Level 1.1.1.,注意框体,正文八级标题,Legal Level 1.1.1.1,Legal Level 1.1.1.2,Legal Level 1.1.1.3,Legal Level 1.1.1.4,Legal Level 1.1.1.5,Legal Level 1.1.1.6,Legal Level 1.1.1.7,Legal Level 1.1.1.11,Legal Level 1.1.1.21,Legal Level 1.1.1.8"/>
    <w:basedOn w:val="a"/>
    <w:next w:val="a"/>
    <w:link w:val="8Char"/>
    <w:uiPriority w:val="9"/>
    <w:unhideWhenUsed/>
    <w:qFormat/>
    <w:rsid w:val="00385E42"/>
    <w:pPr>
      <w:keepNext/>
      <w:keepLines/>
      <w:numPr>
        <w:ilvl w:val="7"/>
        <w:numId w:val="1"/>
      </w:numPr>
      <w:spacing w:before="240" w:after="64" w:line="320" w:lineRule="auto"/>
      <w:outlineLvl w:val="7"/>
    </w:pPr>
    <w:rPr>
      <w:rFonts w:ascii="Calibri Light" w:hAnsi="Calibri Light"/>
      <w:sz w:val="24"/>
      <w:szCs w:val="24"/>
    </w:rPr>
  </w:style>
  <w:style w:type="paragraph" w:styleId="9">
    <w:name w:val="heading 9"/>
    <w:aliases w:val="[Heading 9],不用9,PIM 9,标题 45,Legal Level 1.1.1.1.,huh,三级标题,Appendix,正文九级标题,标题12,Legal Level 1.1.1.1.1,Legal Level 1.1.1.1.2,Legal Level 1.1.1.1.3,Legal Level 1.1.1.1.4,Legal Level 1.1.1.1.5,Legal Level 1.1.1.1.6,Legal Level 1.1.1.1.7,tt,table title,ft"/>
    <w:basedOn w:val="a"/>
    <w:next w:val="a"/>
    <w:link w:val="9Char"/>
    <w:uiPriority w:val="9"/>
    <w:unhideWhenUsed/>
    <w:qFormat/>
    <w:rsid w:val="00385E42"/>
    <w:pPr>
      <w:keepNext/>
      <w:keepLines/>
      <w:numPr>
        <w:ilvl w:val="8"/>
        <w:numId w:val="1"/>
      </w:numPr>
      <w:spacing w:before="240" w:after="64" w:line="320" w:lineRule="auto"/>
      <w:outlineLvl w:val="8"/>
    </w:pPr>
    <w:rPr>
      <w:rFonts w:ascii="Calibri Light" w:hAnsi="Calibri Light"/>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85E42"/>
    <w:rPr>
      <w:rFonts w:ascii="Calibri" w:eastAsia="宋体" w:hAnsi="Calibri" w:cs="Times New Roman"/>
      <w:b/>
      <w:bCs/>
      <w:kern w:val="44"/>
      <w:sz w:val="32"/>
      <w:szCs w:val="44"/>
    </w:rPr>
  </w:style>
  <w:style w:type="character" w:customStyle="1" w:styleId="2Char">
    <w:name w:val="标题 2 Char"/>
    <w:basedOn w:val="a0"/>
    <w:link w:val="2"/>
    <w:uiPriority w:val="9"/>
    <w:rsid w:val="00385E42"/>
    <w:rPr>
      <w:rFonts w:ascii="Calibri Light" w:eastAsia="宋体" w:hAnsi="Calibri Light" w:cs="Times New Roman"/>
      <w:b/>
      <w:bCs/>
      <w:sz w:val="30"/>
      <w:szCs w:val="32"/>
    </w:rPr>
  </w:style>
  <w:style w:type="character" w:customStyle="1" w:styleId="3Char">
    <w:name w:val="标题 3 Char"/>
    <w:basedOn w:val="a0"/>
    <w:link w:val="3"/>
    <w:uiPriority w:val="9"/>
    <w:rsid w:val="00385E42"/>
    <w:rPr>
      <w:rFonts w:ascii="Calibri" w:eastAsia="宋体" w:hAnsi="Calibri" w:cs="Times New Roman"/>
      <w:b/>
      <w:bCs/>
      <w:sz w:val="28"/>
      <w:szCs w:val="32"/>
    </w:rPr>
  </w:style>
  <w:style w:type="character" w:customStyle="1" w:styleId="4Char">
    <w:name w:val="标题 4 Char"/>
    <w:basedOn w:val="a0"/>
    <w:link w:val="4"/>
    <w:uiPriority w:val="9"/>
    <w:rsid w:val="00385E42"/>
    <w:rPr>
      <w:rFonts w:ascii="Calibri Light" w:eastAsia="宋体" w:hAnsi="Calibri Light" w:cs="Times New Roman"/>
      <w:b/>
      <w:bCs/>
      <w:sz w:val="24"/>
      <w:szCs w:val="28"/>
    </w:rPr>
  </w:style>
  <w:style w:type="character" w:customStyle="1" w:styleId="5Char">
    <w:name w:val="标题 5 Char"/>
    <w:basedOn w:val="a0"/>
    <w:link w:val="5"/>
    <w:uiPriority w:val="9"/>
    <w:rsid w:val="00385E42"/>
    <w:rPr>
      <w:rFonts w:ascii="Calibri" w:eastAsia="宋体" w:hAnsi="Calibri" w:cs="Times New Roman"/>
      <w:b/>
      <w:bCs/>
      <w:sz w:val="24"/>
      <w:szCs w:val="28"/>
    </w:rPr>
  </w:style>
  <w:style w:type="character" w:customStyle="1" w:styleId="6Char">
    <w:name w:val="标题 6 Char"/>
    <w:basedOn w:val="a0"/>
    <w:link w:val="6"/>
    <w:uiPriority w:val="9"/>
    <w:rsid w:val="00385E42"/>
    <w:rPr>
      <w:rFonts w:ascii="Calibri Light" w:eastAsia="宋体" w:hAnsi="Calibri Light" w:cs="Times New Roman"/>
      <w:b/>
      <w:bCs/>
      <w:sz w:val="24"/>
      <w:szCs w:val="24"/>
    </w:rPr>
  </w:style>
  <w:style w:type="character" w:customStyle="1" w:styleId="7Char">
    <w:name w:val="标题 7 Char"/>
    <w:basedOn w:val="a0"/>
    <w:link w:val="7"/>
    <w:uiPriority w:val="9"/>
    <w:rsid w:val="00385E42"/>
    <w:rPr>
      <w:rFonts w:ascii="Calibri" w:eastAsia="宋体" w:hAnsi="Calibri" w:cs="Times New Roman"/>
      <w:b/>
      <w:bCs/>
      <w:sz w:val="24"/>
      <w:szCs w:val="24"/>
    </w:rPr>
  </w:style>
  <w:style w:type="character" w:customStyle="1" w:styleId="8Char">
    <w:name w:val="标题 8 Char"/>
    <w:basedOn w:val="a0"/>
    <w:link w:val="8"/>
    <w:uiPriority w:val="9"/>
    <w:rsid w:val="00385E42"/>
    <w:rPr>
      <w:rFonts w:ascii="Calibri Light" w:eastAsia="宋体" w:hAnsi="Calibri Light" w:cs="Times New Roman"/>
      <w:sz w:val="24"/>
      <w:szCs w:val="24"/>
    </w:rPr>
  </w:style>
  <w:style w:type="character" w:customStyle="1" w:styleId="9Char">
    <w:name w:val="标题 9 Char"/>
    <w:basedOn w:val="a0"/>
    <w:link w:val="9"/>
    <w:uiPriority w:val="9"/>
    <w:rsid w:val="00385E42"/>
    <w:rPr>
      <w:rFonts w:ascii="Calibri Light" w:eastAsia="宋体" w:hAnsi="Calibri Light"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32</Pages>
  <Words>1262</Words>
  <Characters>7195</Characters>
  <Application>Microsoft Office Word</Application>
  <DocSecurity>0</DocSecurity>
  <Lines>59</Lines>
  <Paragraphs>16</Paragraphs>
  <ScaleCrop>false</ScaleCrop>
  <Company>microsoft</Company>
  <LinksUpToDate>false</LinksUpToDate>
  <CharactersWithSpaces>8441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1</cp:revision>
  <dcterms:created xsi:type="dcterms:W3CDTF">2019-11-29T09:35:00Z</dcterms:created>
  <dcterms:modified xsi:type="dcterms:W3CDTF">2019-11-29T09:36:00Z</dcterms:modified>
</cp:coreProperties>
</file>