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center"/>
        <w:rPr>
          <w:b/>
          <w:bCs/>
          <w:sz w:val="44"/>
          <w:szCs w:val="44"/>
        </w:rPr>
      </w:pPr>
      <w:r>
        <w:rPr>
          <w:rFonts w:hint="eastAsia"/>
          <w:b/>
          <w:bCs/>
          <w:sz w:val="44"/>
          <w:szCs w:val="44"/>
        </w:rPr>
        <w:t>禹州市</w:t>
      </w:r>
      <w:r>
        <w:rPr>
          <w:rFonts w:hint="eastAsia"/>
          <w:b/>
          <w:bCs/>
          <w:sz w:val="44"/>
          <w:szCs w:val="44"/>
          <w:lang w:val="en-US" w:eastAsia="zh-CN"/>
        </w:rPr>
        <w:t>商贸步道维修工程</w:t>
      </w:r>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项目编号：YZCG-T2019</w:t>
      </w:r>
      <w:r>
        <w:rPr>
          <w:rFonts w:hint="eastAsia" w:asciiTheme="majorEastAsia" w:hAnsiTheme="majorEastAsia" w:eastAsiaTheme="majorEastAsia" w:cstheme="majorEastAsia"/>
          <w:sz w:val="36"/>
          <w:szCs w:val="36"/>
          <w:lang w:val="en-US" w:eastAsia="zh-CN"/>
        </w:rPr>
        <w:t>325</w:t>
      </w:r>
    </w:p>
    <w:p>
      <w:pPr>
        <w:ind w:firstLine="1080" w:firstLineChars="300"/>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颍川街道办事处</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二〇一九年十一月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val="en-US" w:eastAsia="zh-CN"/>
        </w:rPr>
        <w:t>禹州市商贸步道维修工程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numPr>
          <w:ilvl w:val="0"/>
          <w:numId w:val="0"/>
        </w:numPr>
        <w:jc w:val="both"/>
        <w:rPr>
          <w:rFonts w:hint="eastAsia" w:cs="宋体" w:asciiTheme="majorEastAsia" w:hAnsiTheme="majorEastAsia" w:eastAsiaTheme="majorEastAsia"/>
          <w:b/>
          <w:kern w:val="0"/>
          <w:sz w:val="32"/>
          <w:szCs w:val="32"/>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禹州市政府采购中心受禹州市颍川街道办事处的委托，就“禹州市商贸步道维修工程”进行竞争性谈判，欢迎合格的投标人前来投标。</w:t>
      </w:r>
    </w:p>
    <w:p>
      <w:pPr>
        <w:keepNext w:val="0"/>
        <w:keepLines w:val="0"/>
        <w:pageBreakBefore w:val="0"/>
        <w:widowControl/>
        <w:numPr>
          <w:ilvl w:val="0"/>
          <w:numId w:val="0"/>
        </w:numPr>
        <w:shd w:val="clear" w:color="auto" w:fill="FFFFFF"/>
        <w:kinsoku/>
        <w:overflowPunct/>
        <w:bidi w:val="0"/>
        <w:spacing w:line="440" w:lineRule="exact"/>
        <w:ind w:firstLine="482" w:firstLineChars="200"/>
        <w:jc w:val="left"/>
        <w:textAlignment w:val="auto"/>
        <w:rPr>
          <w:rFonts w:hint="eastAsia" w:asciiTheme="minorEastAsia" w:hAnsiTheme="minorEastAsia" w:eastAsiaTheme="minorEastAsia" w:cstheme="minorEastAsia"/>
          <w:b/>
          <w:color w:val="000000"/>
          <w:kern w:val="0"/>
          <w:sz w:val="24"/>
          <w:szCs w:val="24"/>
          <w:lang w:eastAsia="zh-CN"/>
        </w:rPr>
      </w:pPr>
      <w:r>
        <w:rPr>
          <w:rFonts w:hint="eastAsia" w:asciiTheme="minorEastAsia" w:hAnsiTheme="minorEastAsia" w:eastAsiaTheme="minorEastAsia" w:cstheme="minorEastAsia"/>
          <w:b/>
          <w:color w:val="000000"/>
          <w:kern w:val="0"/>
          <w:sz w:val="24"/>
          <w:szCs w:val="24"/>
          <w:lang w:val="en-US" w:eastAsia="zh-CN"/>
        </w:rPr>
        <w:t>一、项目基本情况</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1、采购人：禹州市颍川街道办事处</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2、项目名称：禹州市商贸步道维修工程</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sz w:val="24"/>
          <w:szCs w:val="24"/>
          <w:lang w:val="en-US" w:eastAsia="zh-CN"/>
        </w:rPr>
        <w:t>3、采购编号：YZCG-T2019325</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4、项目需求：商贸步道维修（详见谈判文件）</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5、采购预算：47万元</w:t>
      </w:r>
    </w:p>
    <w:p>
      <w:pPr>
        <w:keepNext w:val="0"/>
        <w:keepLines w:val="0"/>
        <w:pageBreakBefore w:val="0"/>
        <w:kinsoku/>
        <w:overflowPunct/>
        <w:bidi w:val="0"/>
        <w:spacing w:line="440" w:lineRule="exact"/>
        <w:ind w:firstLine="482"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000000"/>
          <w:kern w:val="0"/>
          <w:sz w:val="24"/>
          <w:szCs w:val="24"/>
          <w:lang w:val="en-US" w:eastAsia="zh-CN"/>
        </w:rPr>
        <w:t>二、需要落实的政府采购政策</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kinsoku/>
        <w:overflowPunct/>
        <w:bidi w:val="0"/>
        <w:spacing w:line="440" w:lineRule="exact"/>
        <w:ind w:firstLine="482" w:firstLineChars="200"/>
        <w:jc w:val="left"/>
        <w:textAlignment w:val="auto"/>
        <w:rPr>
          <w:rFonts w:hint="eastAsia" w:asciiTheme="minorEastAsia" w:hAnsiTheme="minorEastAsia" w:eastAsiaTheme="minorEastAsia" w:cstheme="minorEastAsia"/>
          <w:b/>
          <w:color w:val="000000"/>
          <w:kern w:val="0"/>
          <w:sz w:val="24"/>
          <w:szCs w:val="24"/>
          <w:lang w:val="en-US" w:eastAsia="zh-CN"/>
        </w:rPr>
      </w:pPr>
      <w:r>
        <w:rPr>
          <w:rFonts w:hint="eastAsia" w:asciiTheme="minorEastAsia" w:hAnsiTheme="minorEastAsia" w:eastAsiaTheme="minorEastAsia" w:cstheme="minorEastAsia"/>
          <w:b/>
          <w:color w:val="000000"/>
          <w:kern w:val="0"/>
          <w:sz w:val="24"/>
          <w:szCs w:val="24"/>
          <w:lang w:val="en-US" w:eastAsia="zh-CN"/>
        </w:rPr>
        <w:t>三、 供应商资格要求</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1、符合《政府采购法》第二十二条之规定；</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2、投标商须具有市政公用工程叁级及以上资质且具有安全生产许可证；</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3、拟派项目负责人须具有市政公用工程专业贰级及以上注册建造师资格并具有有效的安全生产考核合格证（B类），且无在建工程；</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4、法定代表人授权代表须是本单位职工，须提供公司为本人缴纳社会保险证明；</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5、本项目不接受联合体投标。</w:t>
      </w:r>
    </w:p>
    <w:p>
      <w:pPr>
        <w:keepNext w:val="0"/>
        <w:keepLines w:val="0"/>
        <w:pageBreakBefore w:val="0"/>
        <w:kinsoku/>
        <w:overflowPunct/>
        <w:bidi w:val="0"/>
        <w:spacing w:line="440" w:lineRule="exact"/>
        <w:ind w:firstLine="482" w:firstLineChars="200"/>
        <w:jc w:val="left"/>
        <w:textAlignment w:val="auto"/>
        <w:rPr>
          <w:rFonts w:hint="eastAsia" w:asciiTheme="minorEastAsia" w:hAnsiTheme="minorEastAsia" w:eastAsiaTheme="minorEastAsia" w:cstheme="minorEastAsia"/>
          <w:b/>
          <w:color w:val="000000"/>
          <w:kern w:val="0"/>
          <w:sz w:val="24"/>
          <w:szCs w:val="24"/>
          <w:lang w:val="en-US" w:eastAsia="zh-CN"/>
        </w:rPr>
      </w:pPr>
      <w:r>
        <w:rPr>
          <w:rFonts w:hint="eastAsia" w:asciiTheme="minorEastAsia" w:hAnsiTheme="minorEastAsia" w:eastAsiaTheme="minorEastAsia" w:cstheme="minorEastAsia"/>
          <w:b/>
          <w:color w:val="000000"/>
          <w:kern w:val="0"/>
          <w:sz w:val="24"/>
          <w:szCs w:val="24"/>
          <w:lang w:val="en-US" w:eastAsia="zh-CN"/>
        </w:rPr>
        <w:t>四、获取谈判文件的方式、时间、地点</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1、持CA数字认证证书，登录</w:t>
      </w:r>
      <w:r>
        <w:rPr>
          <w:rFonts w:hint="eastAsia" w:asciiTheme="minorEastAsia" w:hAnsiTheme="minorEastAsia" w:eastAsiaTheme="minorEastAsia" w:cstheme="minorEastAsia"/>
          <w:sz w:val="24"/>
          <w:szCs w:val="24"/>
          <w:lang w:val="en-US" w:eastAsia="zh-CN"/>
        </w:rPr>
        <w:fldChar w:fldCharType="begin"/>
      </w:r>
      <w:r>
        <w:rPr>
          <w:rFonts w:hint="eastAsia" w:asciiTheme="minorEastAsia" w:hAnsiTheme="minorEastAsia" w:eastAsiaTheme="minorEastAsia" w:cstheme="minorEastAsia"/>
          <w:sz w:val="24"/>
          <w:szCs w:val="24"/>
          <w:lang w:val="en-US" w:eastAsia="zh-CN"/>
        </w:rPr>
        <w:instrText xml:space="preserve"> HYPERLINK "http://221.14.6.70:8088/ggzy/eps/public/RegistAllJcxx.html" </w:instrText>
      </w:r>
      <w:r>
        <w:rPr>
          <w:rFonts w:hint="eastAsia" w:asciiTheme="minorEastAsia" w:hAnsiTheme="minorEastAsia" w:eastAsiaTheme="minorEastAsia" w:cstheme="minorEastAsia"/>
          <w:sz w:val="24"/>
          <w:szCs w:val="24"/>
          <w:lang w:val="en-US" w:eastAsia="zh-CN"/>
        </w:rPr>
        <w:fldChar w:fldCharType="separate"/>
      </w:r>
      <w:r>
        <w:rPr>
          <w:rFonts w:hint="eastAsia" w:asciiTheme="minorEastAsia" w:hAnsiTheme="minorEastAsia" w:eastAsiaTheme="minorEastAsia" w:cstheme="minorEastAsia"/>
          <w:sz w:val="24"/>
          <w:szCs w:val="24"/>
          <w:lang w:val="en-US"/>
        </w:rPr>
        <w:t>http://221.14.6.70:8088/ggzy/eps/public/RegistAllJcxx.html</w:t>
      </w:r>
      <w:r>
        <w:rPr>
          <w:rFonts w:hint="eastAsia" w:asciiTheme="minorEastAsia" w:hAnsiTheme="minorEastAsia" w:eastAsiaTheme="minorEastAsia" w:cstheme="minorEastAsia"/>
          <w:sz w:val="24"/>
          <w:szCs w:val="24"/>
          <w:lang w:val="en-US" w:eastAsia="zh-CN"/>
        </w:rPr>
        <w:fldChar w:fldCharType="end"/>
      </w:r>
      <w:r>
        <w:rPr>
          <w:rFonts w:hint="eastAsia" w:asciiTheme="minorEastAsia" w:hAnsiTheme="minorEastAsia" w:eastAsiaTheme="minorEastAsia" w:cstheme="minorEastAsia"/>
          <w:sz w:val="24"/>
          <w:szCs w:val="24"/>
          <w:lang w:val="en-US" w:eastAsia="zh-CN"/>
        </w:rPr>
        <w:t>进行免费注册登记（详见全国公共资源交易平台（河南省·许昌市）“常见问题解答-诚信库网上注册相关资料下载”）；</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2、在投标截止时间前登录</w:t>
      </w:r>
      <w:r>
        <w:rPr>
          <w:rFonts w:hint="eastAsia" w:asciiTheme="minorEastAsia" w:hAnsiTheme="minorEastAsia" w:eastAsiaTheme="minorEastAsia" w:cstheme="minorEastAsia"/>
          <w:sz w:val="24"/>
          <w:szCs w:val="24"/>
          <w:lang w:val="en-US" w:eastAsia="zh-CN"/>
        </w:rPr>
        <w:fldChar w:fldCharType="begin"/>
      </w:r>
      <w:r>
        <w:rPr>
          <w:rFonts w:hint="eastAsia" w:asciiTheme="minorEastAsia" w:hAnsiTheme="minorEastAsia" w:eastAsiaTheme="minorEastAsia" w:cstheme="minorEastAsia"/>
          <w:sz w:val="24"/>
          <w:szCs w:val="24"/>
          <w:lang w:val="en-US" w:eastAsia="zh-CN"/>
        </w:rPr>
        <w:instrText xml:space="preserve"> HYPERLINK "http://221.14.6.70:8088/ggzy/" </w:instrText>
      </w:r>
      <w:r>
        <w:rPr>
          <w:rFonts w:hint="eastAsia" w:asciiTheme="minorEastAsia" w:hAnsiTheme="minorEastAsia" w:eastAsiaTheme="minorEastAsia" w:cstheme="minorEastAsia"/>
          <w:sz w:val="24"/>
          <w:szCs w:val="24"/>
          <w:lang w:val="en-US" w:eastAsia="zh-CN"/>
        </w:rPr>
        <w:fldChar w:fldCharType="separate"/>
      </w:r>
      <w:r>
        <w:rPr>
          <w:rFonts w:hint="eastAsia" w:asciiTheme="minorEastAsia" w:hAnsiTheme="minorEastAsia" w:eastAsiaTheme="minorEastAsia" w:cstheme="minorEastAsia"/>
          <w:sz w:val="24"/>
          <w:szCs w:val="24"/>
          <w:lang w:val="en-US"/>
        </w:rPr>
        <w:t>http://g</w:t>
      </w:r>
      <w:r>
        <w:rPr>
          <w:rFonts w:hint="eastAsia" w:asciiTheme="minorEastAsia" w:hAnsiTheme="minorEastAsia" w:eastAsiaTheme="minorEastAsia" w:cstheme="minorEastAsia"/>
          <w:sz w:val="24"/>
          <w:szCs w:val="24"/>
          <w:lang w:val="en-US" w:eastAsia="zh-CN"/>
        </w:rPr>
        <w:fldChar w:fldCharType="end"/>
      </w:r>
      <w:r>
        <w:rPr>
          <w:rFonts w:hint="eastAsia" w:asciiTheme="minorEastAsia" w:hAnsiTheme="minorEastAsia" w:eastAsiaTheme="minorEastAsia" w:cstheme="minorEastAsia"/>
          <w:sz w:val="24"/>
          <w:szCs w:val="24"/>
          <w:lang w:val="en-US" w:eastAsia="zh-CN"/>
        </w:rPr>
        <w:t>gzy.xuchang.gov.cn，自行下载招标文件（详见全国公共资源交易平台（河南省·许昌市）“常见问题解答-交易系统操作手册”）。</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4、谈判文件每份售价人民币300元（谈判现场现金收取），于递交投标文件时缴纳给采购代理机构，售后不退。</w:t>
      </w:r>
    </w:p>
    <w:p>
      <w:pPr>
        <w:keepNext w:val="0"/>
        <w:keepLines w:val="0"/>
        <w:pageBreakBefore w:val="0"/>
        <w:kinsoku/>
        <w:overflowPunct/>
        <w:bidi w:val="0"/>
        <w:spacing w:line="440" w:lineRule="exact"/>
        <w:ind w:firstLine="482" w:firstLineChars="200"/>
        <w:jc w:val="left"/>
        <w:textAlignment w:val="auto"/>
        <w:rPr>
          <w:rFonts w:hint="eastAsia" w:asciiTheme="minorEastAsia" w:hAnsiTheme="minorEastAsia" w:eastAsiaTheme="minorEastAsia" w:cstheme="minorEastAsia"/>
          <w:b/>
          <w:color w:val="000000"/>
          <w:kern w:val="0"/>
          <w:sz w:val="24"/>
          <w:szCs w:val="24"/>
          <w:lang w:val="en-US" w:eastAsia="zh-CN"/>
        </w:rPr>
      </w:pPr>
      <w:r>
        <w:rPr>
          <w:rFonts w:hint="eastAsia" w:asciiTheme="minorEastAsia" w:hAnsiTheme="minorEastAsia" w:eastAsiaTheme="minorEastAsia" w:cstheme="minorEastAsia"/>
          <w:b/>
          <w:color w:val="000000"/>
          <w:kern w:val="0"/>
          <w:sz w:val="24"/>
          <w:szCs w:val="24"/>
          <w:lang w:val="en-US" w:eastAsia="zh-CN"/>
        </w:rPr>
        <w:t>五、谈判截止时间、谈判时间及地点：</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1、谈判截止及谈判时间：2019年 12 月 16 日 15：00  （北京时间），逾期送达或不符合规定的投标文件不予接受。</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2、谈判地点：禹州市公共资源交易中心第二开标室（禹州市行政服务中心楼9楼） </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3、本项目为全流程电子化交易项目，投标人须提交电子投标文件和纸质投标文件。</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六、本次招标公告同时在《中国政府采购网》、《河南省政府采购网》、《全国公共资源交易平台（河南省·许昌市）》发布等。</w:t>
      </w:r>
    </w:p>
    <w:p>
      <w:pPr>
        <w:keepNext w:val="0"/>
        <w:keepLines w:val="0"/>
        <w:pageBreakBefore w:val="0"/>
        <w:widowControl/>
        <w:numPr>
          <w:ilvl w:val="0"/>
          <w:numId w:val="0"/>
        </w:numPr>
        <w:shd w:val="clear" w:color="auto" w:fill="FFFFFF"/>
        <w:kinsoku/>
        <w:overflowPunct/>
        <w:bidi w:val="0"/>
        <w:spacing w:line="440" w:lineRule="exact"/>
        <w:ind w:firstLine="482" w:firstLineChars="200"/>
        <w:jc w:val="left"/>
        <w:textAlignment w:val="auto"/>
        <w:rPr>
          <w:rFonts w:hint="eastAsia" w:asciiTheme="minorEastAsia" w:hAnsiTheme="minorEastAsia" w:eastAsiaTheme="minorEastAsia" w:cstheme="minorEastAsia"/>
          <w:b/>
          <w:color w:val="000000"/>
          <w:kern w:val="0"/>
          <w:sz w:val="24"/>
          <w:szCs w:val="24"/>
        </w:rPr>
      </w:pPr>
      <w:r>
        <w:rPr>
          <w:rFonts w:hint="eastAsia" w:asciiTheme="minorEastAsia" w:hAnsiTheme="minorEastAsia" w:eastAsiaTheme="minorEastAsia" w:cstheme="minorEastAsia"/>
          <w:b/>
          <w:color w:val="000000"/>
          <w:kern w:val="0"/>
          <w:sz w:val="24"/>
          <w:szCs w:val="24"/>
          <w:lang w:val="en-US" w:eastAsia="zh-CN"/>
        </w:rPr>
        <w:t>七、代理机构及采购单位地址、联系人、联系电话</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（一）代理机构：禹州市政府采购中心</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地址：禹州市行政服务中心楼917房间</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联系人：付女士     联系电话：0374-2077111</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（二）采购单位：禹州市颍川街道办事处</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地址：禹州市滨河路</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联系人：李先生   联系电话：13608432321</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bookmarkStart w:id="81" w:name="_GoBack"/>
      <w:bookmarkEnd w:id="81"/>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lang w:val="en-US" w:eastAsia="zh-CN"/>
        </w:rPr>
      </w:pP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2019年</w:t>
      </w:r>
      <w:r>
        <w:rPr>
          <w:rFonts w:hint="eastAsia" w:asciiTheme="minorEastAsia" w:hAnsiTheme="minorEastAsia" w:cstheme="minorEastAsia"/>
          <w:sz w:val="24"/>
          <w:szCs w:val="24"/>
          <w:lang w:val="en-US" w:eastAsia="zh-CN"/>
        </w:rPr>
        <w:t>12</w:t>
      </w:r>
      <w:r>
        <w:rPr>
          <w:rFonts w:hint="eastAsia" w:asciiTheme="minorEastAsia" w:hAnsiTheme="minorEastAsia" w:eastAsiaTheme="minorEastAsia" w:cstheme="minorEastAsia"/>
          <w:sz w:val="24"/>
          <w:szCs w:val="24"/>
          <w:lang w:val="en-US" w:eastAsia="zh-CN"/>
        </w:rPr>
        <w:t xml:space="preserve">月 </w:t>
      </w: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日</w:t>
      </w:r>
    </w:p>
    <w:p>
      <w:pPr>
        <w:keepNext w:val="0"/>
        <w:keepLines w:val="0"/>
        <w:pageBreakBefore w:val="0"/>
        <w:kinsoku/>
        <w:overflowPunct/>
        <w:bidi w:val="0"/>
        <w:spacing w:line="440" w:lineRule="exact"/>
        <w:ind w:firstLine="480" w:firstLineChars="200"/>
        <w:jc w:val="left"/>
        <w:textAlignment w:val="auto"/>
        <w:rPr>
          <w:rFonts w:hint="eastAsia" w:asciiTheme="minorEastAsia" w:hAnsiTheme="minorEastAsia" w:eastAsiaTheme="minorEastAsia" w:cstheme="minorEastAsia"/>
          <w:sz w:val="24"/>
          <w:szCs w:val="24"/>
        </w:rPr>
      </w:pPr>
    </w:p>
    <w:p>
      <w:pPr>
        <w:spacing w:line="440" w:lineRule="exact"/>
        <w:ind w:firstLine="2640" w:firstLineChars="1100"/>
        <w:rPr>
          <w:rFonts w:ascii="新宋体" w:hAnsi="新宋体" w:eastAsia="新宋体" w:cs="新宋体"/>
          <w:sz w:val="24"/>
          <w:szCs w:val="24"/>
        </w:rPr>
      </w:pPr>
    </w:p>
    <w:p>
      <w:pPr>
        <w:adjustRightInd w:val="0"/>
        <w:snapToGrid w:val="0"/>
        <w:spacing w:line="360" w:lineRule="auto"/>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7"/>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满足商贸中街道路整洁、干净、通畅。</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二、工程量清单：禹州市</w:t>
      </w:r>
      <w:r>
        <w:rPr>
          <w:rFonts w:hint="eastAsia" w:cs="黑体" w:asciiTheme="minorEastAsia" w:hAnsiTheme="minorEastAsia"/>
          <w:b/>
          <w:bCs/>
          <w:color w:val="000000"/>
          <w:sz w:val="24"/>
          <w:szCs w:val="24"/>
          <w:shd w:val="clear" w:color="auto" w:fill="FFFFFF"/>
          <w:lang w:eastAsia="zh-CN"/>
        </w:rPr>
        <w:t>商贸步道维修工程</w:t>
      </w:r>
      <w:r>
        <w:rPr>
          <w:rFonts w:hint="eastAsia" w:cs="黑体" w:asciiTheme="minorEastAsia" w:hAnsiTheme="minorEastAsia"/>
          <w:b/>
          <w:bCs/>
          <w:color w:val="000000"/>
          <w:sz w:val="24"/>
          <w:szCs w:val="24"/>
          <w:shd w:val="clear" w:color="auto" w:fill="FFFFFF"/>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1、属下列情况之一者，在施工单位无法按业主要求及时整改时，业主有权单方面终止合同，不退还履约保证金。并有权向施工单位索赔，由此造成的损失由施工单位自负。</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1.3 施工单位严重失职造成重大工程事故的。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3、施工过程中，施工单位因自身原因造成工程进度延误或中断，影响工程正常施工，致使工程增加的费用，由施工单位承担。</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w:t>
      </w:r>
      <w:r>
        <w:rPr>
          <w:rFonts w:hint="eastAsia" w:cs="宋体" w:asciiTheme="minorEastAsia" w:hAnsiTheme="minorEastAsia"/>
          <w:b/>
          <w:color w:val="000000"/>
          <w:kern w:val="0"/>
          <w:sz w:val="24"/>
          <w:szCs w:val="24"/>
          <w:lang w:val="zh-CN" w:eastAsia="zh-CN"/>
        </w:rPr>
        <w:t>提</w:t>
      </w:r>
      <w:r>
        <w:rPr>
          <w:rFonts w:hint="eastAsia" w:cs="宋体" w:asciiTheme="minorEastAsia" w:hAnsiTheme="minorEastAsia"/>
          <w:b/>
          <w:color w:val="000000"/>
          <w:kern w:val="0"/>
          <w:sz w:val="24"/>
          <w:szCs w:val="24"/>
          <w:lang w:val="zh-CN"/>
        </w:rPr>
        <w:t>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zh-CN"/>
        </w:rPr>
        <w:t>YZGGZY2076770@163.com</w:t>
      </w:r>
      <w:r>
        <w:fldChar w:fldCharType="end"/>
      </w:r>
      <w:r>
        <w:rPr>
          <w:rFonts w:hint="eastAsia" w:ascii="宋体" w:cs="宋体"/>
          <w:sz w:val="24"/>
          <w:lang w:val="zh-CN"/>
        </w:rPr>
        <w:t>。</w:t>
      </w:r>
    </w:p>
    <w:p>
      <w:pPr>
        <w:wordWrap w:val="0"/>
        <w:topLinePunct/>
        <w:spacing w:line="360" w:lineRule="auto"/>
        <w:ind w:firstLine="480" w:firstLineChars="200"/>
        <w:rPr>
          <w:rFonts w:ascii="宋体" w:cs="宋体"/>
          <w:sz w:val="24"/>
        </w:rPr>
      </w:pPr>
      <w:r>
        <w:rPr>
          <w:rFonts w:hint="eastAsia" w:ascii="宋体" w:cs="宋体"/>
          <w:sz w:val="24"/>
          <w:lang w:val="en-US" w:eastAsia="zh-CN"/>
        </w:rPr>
        <w:t>5</w:t>
      </w:r>
      <w:r>
        <w:rPr>
          <w:rFonts w:hint="eastAsia" w:ascii="宋体" w:cs="宋体"/>
          <w:sz w:val="24"/>
        </w:rPr>
        <w:t>、付款方式 ：以签订合同为准。</w:t>
      </w:r>
    </w:p>
    <w:p>
      <w:pPr>
        <w:spacing w:line="500" w:lineRule="exact"/>
        <w:jc w:val="left"/>
        <w:rPr>
          <w:rFonts w:ascii="仿宋_GB2312" w:hAnsi="仿宋_GB2312" w:eastAsia="仿宋_GB2312" w:cs="仿宋_GB2312"/>
          <w:b/>
          <w:sz w:val="44"/>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hint="eastAsia" w:cs="宋体" w:asciiTheme="majorEastAsia" w:hAnsiTheme="majorEastAsia" w:eastAsiaTheme="majorEastAsia"/>
          <w:b/>
          <w:kern w:val="0"/>
          <w:sz w:val="32"/>
          <w:szCs w:val="32"/>
          <w:lang w:eastAsia="zh-CN"/>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禹州市商贸步道维修工程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项目编号：YZCG-T20193</w:t>
            </w:r>
            <w:r>
              <w:rPr>
                <w:rFonts w:hint="eastAsia" w:cs="仿宋_GB2312" w:asciiTheme="minorEastAsia" w:hAnsiTheme="minorEastAsia"/>
                <w:szCs w:val="21"/>
                <w:lang w:val="en-US" w:eastAsia="zh-CN"/>
              </w:rPr>
              <w:t>25</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工期：以签订合同为准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禹州市滨河路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名称：禹州市</w:t>
            </w:r>
            <w:r>
              <w:rPr>
                <w:rFonts w:hint="eastAsia" w:cs="仿宋_GB2312" w:asciiTheme="minorEastAsia" w:hAnsiTheme="minorEastAsia"/>
                <w:szCs w:val="21"/>
                <w:lang w:eastAsia="zh-CN"/>
              </w:rPr>
              <w:t>颍川街道办事处</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禹州市滨河路</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val="en-US" w:eastAsia="zh-CN"/>
              </w:rPr>
              <w:t>李先生   联系电话：13608432321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企业名单（黑名单）、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kinsoku/>
              <w:overflowPunct/>
              <w:bidi w:val="0"/>
              <w:spacing w:line="440" w:lineRule="exact"/>
              <w:jc w:val="left"/>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6、投标商须具有市政公用工程叁级及以上资质且具有安全生产许可证；拟派项目负责人须具有市政公用工程专业贰级及以上注册建造师资格并具有有效的安全生产考核合格证（B类），且无在建工程。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47</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2019年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16</w:t>
            </w:r>
            <w:r>
              <w:rPr>
                <w:rFonts w:hint="eastAsia" w:cs="宋体" w:asciiTheme="minorEastAsia" w:hAnsiTheme="minorEastAsia"/>
                <w:bCs/>
                <w:szCs w:val="21"/>
                <w:lang w:val="zh-CN"/>
              </w:rPr>
              <w:t>日</w:t>
            </w:r>
            <w:r>
              <w:rPr>
                <w:rFonts w:hint="eastAsia" w:cs="宋体" w:asciiTheme="minorEastAsia" w:hAnsiTheme="minorEastAsia"/>
                <w:bCs/>
                <w:szCs w:val="21"/>
              </w:rPr>
              <w:t>15</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spacing w:line="360" w:lineRule="auto"/>
              <w:contextualSpacing/>
              <w:rPr>
                <w:rFonts w:ascii="Calibri" w:hAnsi="Calibri" w:eastAsia="宋体" w:cs="Times New Roman"/>
              </w:rPr>
            </w:pPr>
            <w:r>
              <w:rPr>
                <w:rFonts w:hint="eastAsia" w:ascii="Calibri" w:hAnsi="Calibri" w:eastAsia="宋体" w:cs="Times New Roman"/>
                <w:lang w:val="zh-CN"/>
              </w:rPr>
              <w:t>按照河南省《关于优化政府采购营商环境有关问题的通知》（豫财购（</w:t>
            </w:r>
            <w:r>
              <w:rPr>
                <w:rFonts w:hint="eastAsia" w:ascii="Calibri" w:hAnsi="Calibri" w:eastAsia="宋体" w:cs="Times New Roman"/>
              </w:rPr>
              <w:t>2019</w:t>
            </w:r>
            <w:r>
              <w:rPr>
                <w:rFonts w:hint="eastAsia" w:ascii="Calibri" w:hAnsi="Calibri" w:eastAsia="宋体" w:cs="Times New Roman"/>
                <w:lang w:val="zh-CN"/>
              </w:rPr>
              <w:t>）</w:t>
            </w:r>
            <w:r>
              <w:rPr>
                <w:rFonts w:hint="eastAsia" w:ascii="Calibri" w:hAnsi="Calibri" w:eastAsia="宋体" w:cs="Times New Roman"/>
              </w:rPr>
              <w:t>4号文</w:t>
            </w:r>
            <w:r>
              <w:rPr>
                <w:rFonts w:hint="eastAsia" w:ascii="Calibri" w:hAnsi="Calibri" w:eastAsia="宋体" w:cs="Times New Roman"/>
                <w:lang w:val="zh-CN"/>
              </w:rPr>
              <w:t>）的要求，自己</w:t>
            </w:r>
            <w:r>
              <w:rPr>
                <w:rFonts w:hint="eastAsia" w:ascii="Calibri" w:hAnsi="Calibri" w:eastAsia="宋体" w:cs="Times New Roman"/>
              </w:rPr>
              <w:t>2019年8月1日起，在全省政府采购和服务招投标活动中，</w:t>
            </w:r>
            <w:r>
              <w:rPr>
                <w:rFonts w:hint="eastAsia" w:ascii="Calibri" w:hAnsi="Calibri" w:eastAsia="宋体" w:cs="Times New Roman"/>
                <w:color w:val="FF0000"/>
              </w:rPr>
              <w:t>不再向供应商收取投标保证金</w:t>
            </w:r>
            <w:r>
              <w:rPr>
                <w:rFonts w:hint="eastAsia" w:ascii="Calibri" w:hAnsi="Calibri" w:eastAsia="宋体" w:cs="Times New Roman"/>
              </w:rPr>
              <w:t>。非招标采购方式采购货物、工程和服务的，也不再向供应商收取投标保证金。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ascii="Calibri" w:hAnsi="Calibri" w:eastAsia="宋体" w:cs="Times New Roman"/>
                <w:color w:val="FF0000"/>
              </w:rPr>
              <w:t>投标商应按照招标文件要求，在投标文件中提供投标承诺函，明确所应当承担的责任和义务，并严格按照法律法规和招标文件履约，服从政府采购监管管理部门的监督管理。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0"/>
        </w:numPr>
        <w:autoSpaceDE w:val="0"/>
        <w:autoSpaceDN w:val="0"/>
        <w:spacing w:line="360" w:lineRule="auto"/>
        <w:ind w:firstLineChars="0"/>
        <w:contextualSpacing/>
        <w:rPr>
          <w:rFonts w:ascii="ˎ̥" w:hAnsi="ˎ̥"/>
          <w:vanish/>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3"/>
        <w:numPr>
          <w:ilvl w:val="1"/>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4"/>
        </w:numPr>
        <w:autoSpaceDE w:val="0"/>
        <w:autoSpaceDN w:val="0"/>
        <w:spacing w:line="360" w:lineRule="auto"/>
        <w:ind w:firstLine="0" w:firstLineChars="0"/>
        <w:contextualSpacing/>
        <w:rPr>
          <w:rFonts w:cs="宋体" w:asciiTheme="minorEastAsia" w:hAnsiTheme="minorEastAsia"/>
          <w:vanish/>
          <w:kern w:val="0"/>
          <w:szCs w:val="21"/>
        </w:rPr>
      </w:pP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28.2.6     不同供应商的谈判保证金从同一单位或者个人的账户转出。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0"/>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0"/>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0"/>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0"/>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5"/>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9"/>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7"/>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jc w:val="both"/>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Cs/>
                <w:szCs w:val="21"/>
              </w:rPr>
            </w:pPr>
            <w:r>
              <w:rPr>
                <w:rFonts w:hint="eastAsia" w:cs="宋体" w:asciiTheme="minorEastAsia" w:hAnsiTheme="minorEastAsia"/>
                <w:kern w:val="0"/>
                <w:szCs w:val="21"/>
                <w:lang w:val="en-US" w:eastAsia="zh-CN"/>
              </w:rPr>
              <w:t>投标商须具有市政公用工程叁级及以上资质且具有安全生产许可证；拟派项目负责人须具有市政公用工程专业贰级及以上注册建造师资格并具有有效的安全生产考核合格证（B类），且无在建工程。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0"/>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26060505"/>
      <w:bookmarkStart w:id="1" w:name="_Toc329278149"/>
      <w:bookmarkStart w:id="2" w:name="_Toc354404029"/>
      <w:bookmarkStart w:id="3" w:name="_Toc355649942"/>
      <w:bookmarkStart w:id="4" w:name="_Toc364457259"/>
      <w:bookmarkStart w:id="5" w:name="_Toc357868214"/>
      <w:bookmarkStart w:id="6" w:name="_Toc356744034"/>
      <w:bookmarkStart w:id="7" w:name="_Toc354923119"/>
      <w:bookmarkStart w:id="8" w:name="_Toc354922980"/>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1"/>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59"/>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2"/>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64457261"/>
      <w:bookmarkStart w:id="19" w:name="_Toc355649944"/>
      <w:bookmarkStart w:id="20" w:name="_Toc326060507"/>
      <w:bookmarkStart w:id="21" w:name="_Toc356744036"/>
      <w:bookmarkStart w:id="22" w:name="_Toc354922982"/>
      <w:bookmarkStart w:id="23" w:name="_Toc354404031"/>
      <w:bookmarkStart w:id="24" w:name="_Toc357868216"/>
      <w:bookmarkStart w:id="25" w:name="_Toc329278151"/>
      <w:bookmarkStart w:id="26" w:name="_Toc354923121"/>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54922983"/>
      <w:bookmarkStart w:id="28" w:name="_Toc354923122"/>
      <w:bookmarkStart w:id="29" w:name="_Toc326060508"/>
      <w:bookmarkStart w:id="30" w:name="_Toc329278152"/>
      <w:bookmarkStart w:id="31" w:name="_Toc355649945"/>
      <w:bookmarkStart w:id="32" w:name="_Toc356744037"/>
      <w:bookmarkStart w:id="33" w:name="_Toc357868217"/>
      <w:bookmarkStart w:id="34" w:name="_Toc354404032"/>
      <w:bookmarkStart w:id="35" w:name="_Toc364457262"/>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3"/>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64457263"/>
      <w:bookmarkStart w:id="37" w:name="_Toc329278153"/>
      <w:bookmarkStart w:id="38" w:name="_Toc354404033"/>
      <w:bookmarkStart w:id="39" w:name="_Toc357868218"/>
      <w:bookmarkStart w:id="40" w:name="_Toc354923123"/>
      <w:bookmarkStart w:id="41" w:name="_Toc326060509"/>
      <w:bookmarkStart w:id="42" w:name="_Toc354922984"/>
      <w:bookmarkStart w:id="43" w:name="_Toc355649946"/>
      <w:bookmarkStart w:id="44" w:name="_Toc356744038"/>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57868219"/>
      <w:bookmarkStart w:id="47" w:name="_Toc329278154"/>
      <w:bookmarkStart w:id="48" w:name="_Toc326060510"/>
      <w:bookmarkStart w:id="49" w:name="_Toc354923124"/>
      <w:bookmarkStart w:id="50" w:name="_Toc364457264"/>
      <w:bookmarkStart w:id="51" w:name="_Toc355649947"/>
      <w:bookmarkStart w:id="52" w:name="_Toc354922985"/>
      <w:bookmarkStart w:id="53" w:name="_Toc356744039"/>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4"/>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5"/>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4923125"/>
      <w:bookmarkStart w:id="57" w:name="_Toc354922986"/>
      <w:bookmarkStart w:id="58" w:name="_Toc364457265"/>
      <w:bookmarkStart w:id="59" w:name="_Toc326060511"/>
      <w:bookmarkStart w:id="60" w:name="_Toc357868220"/>
      <w:bookmarkStart w:id="61" w:name="_Toc354404035"/>
      <w:bookmarkStart w:id="62" w:name="_Toc356744040"/>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5649949"/>
      <w:bookmarkStart w:id="64" w:name="_Toc356744041"/>
      <w:bookmarkStart w:id="65" w:name="_Toc357868221"/>
      <w:bookmarkStart w:id="66" w:name="_Toc364457266"/>
      <w:bookmarkStart w:id="67" w:name="_Toc329278156"/>
      <w:bookmarkStart w:id="68" w:name="_Toc354404036"/>
      <w:bookmarkStart w:id="69" w:name="_Toc326060512"/>
      <w:bookmarkStart w:id="70" w:name="_Toc354922987"/>
      <w:bookmarkStart w:id="71" w:name="_Toc354923126"/>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6"/>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64457267"/>
      <w:bookmarkStart w:id="73" w:name="_Toc357868222"/>
      <w:bookmarkStart w:id="74" w:name="_Toc354923127"/>
      <w:bookmarkStart w:id="75" w:name="_Toc354922988"/>
      <w:bookmarkStart w:id="76" w:name="_Toc356744042"/>
      <w:bookmarkStart w:id="77" w:name="_Toc355649950"/>
      <w:bookmarkStart w:id="78" w:name="_Toc354404037"/>
      <w:bookmarkStart w:id="79" w:name="_Toc326060513"/>
      <w:bookmarkStart w:id="80" w:name="_Toc32927815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spacing w:line="360" w:lineRule="auto"/>
        <w:jc w:val="center"/>
        <w:outlineLvl w:val="1"/>
        <w:rPr>
          <w:rFonts w:cs="宋体" w:asciiTheme="minorEastAsia" w:hAnsiTheme="minorEastAsia"/>
          <w:kern w:val="0"/>
          <w:szCs w:val="21"/>
        </w:rPr>
      </w:pPr>
      <w:r>
        <w:rPr>
          <w:rFonts w:hint="eastAsia" w:cs="宋体" w:asciiTheme="minorEastAsia" w:hAnsiTheme="minorEastAsia"/>
          <w:kern w:val="0"/>
          <w:szCs w:val="21"/>
        </w:rPr>
        <w:br w:type="page"/>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27"/>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0A"/>
    <w:multiLevelType w:val="singleLevel"/>
    <w:tmpl w:val="0000000A"/>
    <w:lvl w:ilvl="0" w:tentative="0">
      <w:start w:val="1"/>
      <w:numFmt w:val="decimal"/>
      <w:suff w:val="nothing"/>
      <w:lvlText w:val="（%1）"/>
      <w:lvlJc w:val="left"/>
    </w:lvl>
  </w:abstractNum>
  <w:abstractNum w:abstractNumId="3">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4">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7">
    <w:nsid w:val="00000013"/>
    <w:multiLevelType w:val="singleLevel"/>
    <w:tmpl w:val="00000013"/>
    <w:lvl w:ilvl="0" w:tentative="0">
      <w:start w:val="17"/>
      <w:numFmt w:val="decimal"/>
      <w:suff w:val="nothing"/>
      <w:lvlText w:val="%1、"/>
      <w:lvlJc w:val="left"/>
    </w:lvl>
  </w:abstractNum>
  <w:abstractNum w:abstractNumId="8">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5EFCDC2"/>
    <w:multiLevelType w:val="singleLevel"/>
    <w:tmpl w:val="05EFCDC2"/>
    <w:lvl w:ilvl="0" w:tentative="0">
      <w:start w:val="6"/>
      <w:numFmt w:val="chineseCounting"/>
      <w:suff w:val="nothing"/>
      <w:lvlText w:val="%1、"/>
      <w:lvlJc w:val="left"/>
      <w:rPr>
        <w:rFonts w:hint="eastAsia"/>
      </w:rPr>
    </w:lvl>
  </w:abstractNum>
  <w:abstractNum w:abstractNumId="10">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4">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59F817E8"/>
    <w:multiLevelType w:val="singleLevel"/>
    <w:tmpl w:val="59F817E8"/>
    <w:lvl w:ilvl="0" w:tentative="0">
      <w:start w:val="1"/>
      <w:numFmt w:val="chineseCounting"/>
      <w:pStyle w:val="53"/>
      <w:suff w:val="nothing"/>
      <w:lvlText w:val="%1、"/>
      <w:lvlJc w:val="left"/>
    </w:lvl>
  </w:abstractNum>
  <w:abstractNum w:abstractNumId="21">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54E4703"/>
    <w:multiLevelType w:val="singleLevel"/>
    <w:tmpl w:val="754E4703"/>
    <w:lvl w:ilvl="0" w:tentative="0">
      <w:start w:val="1"/>
      <w:numFmt w:val="chineseCounting"/>
      <w:suff w:val="nothing"/>
      <w:lvlText w:val="%1、"/>
      <w:lvlJc w:val="left"/>
      <w:rPr>
        <w:rFonts w:hint="eastAsia"/>
      </w:rPr>
    </w:lvl>
  </w:abstractNum>
  <w:abstractNum w:abstractNumId="25">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8"/>
  </w:num>
  <w:num w:numId="3">
    <w:abstractNumId w:val="20"/>
  </w:num>
  <w:num w:numId="4">
    <w:abstractNumId w:val="24"/>
  </w:num>
  <w:num w:numId="5">
    <w:abstractNumId w:val="17"/>
  </w:num>
  <w:num w:numId="6">
    <w:abstractNumId w:val="21"/>
  </w:num>
  <w:num w:numId="7">
    <w:abstractNumId w:val="15"/>
  </w:num>
  <w:num w:numId="8">
    <w:abstractNumId w:val="10"/>
  </w:num>
  <w:num w:numId="9">
    <w:abstractNumId w:val="16"/>
  </w:num>
  <w:num w:numId="10">
    <w:abstractNumId w:val="18"/>
  </w:num>
  <w:num w:numId="11">
    <w:abstractNumId w:val="25"/>
  </w:num>
  <w:num w:numId="12">
    <w:abstractNumId w:val="14"/>
  </w:num>
  <w:num w:numId="13">
    <w:abstractNumId w:val="11"/>
  </w:num>
  <w:num w:numId="14">
    <w:abstractNumId w:val="22"/>
  </w:num>
  <w:num w:numId="15">
    <w:abstractNumId w:val="9"/>
  </w:num>
  <w:num w:numId="16">
    <w:abstractNumId w:val="19"/>
  </w:num>
  <w:num w:numId="17">
    <w:abstractNumId w:val="13"/>
  </w:num>
  <w:num w:numId="18">
    <w:abstractNumId w:val="23"/>
  </w:num>
  <w:num w:numId="19">
    <w:abstractNumId w:val="26"/>
  </w:num>
  <w:num w:numId="20">
    <w:abstractNumId w:val="0"/>
  </w:num>
  <w:num w:numId="21">
    <w:abstractNumId w:val="3"/>
  </w:num>
  <w:num w:numId="22">
    <w:abstractNumId w:val="7"/>
  </w:num>
  <w:num w:numId="23">
    <w:abstractNumId w:val="4"/>
  </w:num>
  <w:num w:numId="24">
    <w:abstractNumId w:val="6"/>
  </w:num>
  <w:num w:numId="25">
    <w:abstractNumId w:val="2"/>
  </w:num>
  <w:num w:numId="26">
    <w:abstractNumId w:val="5"/>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0961B8"/>
    <w:rsid w:val="07BF5E31"/>
    <w:rsid w:val="07F96DEB"/>
    <w:rsid w:val="08ED0258"/>
    <w:rsid w:val="08EF08AA"/>
    <w:rsid w:val="09B61E03"/>
    <w:rsid w:val="0A1E34A8"/>
    <w:rsid w:val="0AED524D"/>
    <w:rsid w:val="0B042130"/>
    <w:rsid w:val="0B391354"/>
    <w:rsid w:val="0CAE7D79"/>
    <w:rsid w:val="0DAC0795"/>
    <w:rsid w:val="0EAD0138"/>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8FE4364"/>
    <w:rsid w:val="2B3F5F01"/>
    <w:rsid w:val="2C0B7CF9"/>
    <w:rsid w:val="2C2E4C48"/>
    <w:rsid w:val="2D5F028F"/>
    <w:rsid w:val="2F124B1C"/>
    <w:rsid w:val="2F45482D"/>
    <w:rsid w:val="2F477084"/>
    <w:rsid w:val="2F621192"/>
    <w:rsid w:val="2FF24A9E"/>
    <w:rsid w:val="304326BF"/>
    <w:rsid w:val="305F0D15"/>
    <w:rsid w:val="307D673F"/>
    <w:rsid w:val="31324247"/>
    <w:rsid w:val="320D3218"/>
    <w:rsid w:val="32985053"/>
    <w:rsid w:val="32B20743"/>
    <w:rsid w:val="32E31462"/>
    <w:rsid w:val="34280373"/>
    <w:rsid w:val="3439458D"/>
    <w:rsid w:val="345D5D57"/>
    <w:rsid w:val="349A1D17"/>
    <w:rsid w:val="350A079B"/>
    <w:rsid w:val="35306958"/>
    <w:rsid w:val="35C46C85"/>
    <w:rsid w:val="36D45DBC"/>
    <w:rsid w:val="38E3241B"/>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707840"/>
    <w:rsid w:val="528771C6"/>
    <w:rsid w:val="531600B4"/>
    <w:rsid w:val="535A1FCB"/>
    <w:rsid w:val="536561B2"/>
    <w:rsid w:val="53FA012A"/>
    <w:rsid w:val="544C0545"/>
    <w:rsid w:val="55684A64"/>
    <w:rsid w:val="557F3457"/>
    <w:rsid w:val="56626902"/>
    <w:rsid w:val="57210D63"/>
    <w:rsid w:val="57D2139A"/>
    <w:rsid w:val="57DF4B76"/>
    <w:rsid w:val="58A31F4C"/>
    <w:rsid w:val="5BAE2A99"/>
    <w:rsid w:val="5C1717D9"/>
    <w:rsid w:val="5C20031E"/>
    <w:rsid w:val="5CB139A0"/>
    <w:rsid w:val="5CD938B8"/>
    <w:rsid w:val="5D6E3845"/>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25EF9"/>
    <w:rsid w:val="67341FB4"/>
    <w:rsid w:val="67F03A67"/>
    <w:rsid w:val="67F03F9A"/>
    <w:rsid w:val="68C95945"/>
    <w:rsid w:val="69294622"/>
    <w:rsid w:val="69995CD6"/>
    <w:rsid w:val="69CA0494"/>
    <w:rsid w:val="69FB4D8B"/>
    <w:rsid w:val="6A6D3C5E"/>
    <w:rsid w:val="6C2234CC"/>
    <w:rsid w:val="6D32159C"/>
    <w:rsid w:val="6D351CF7"/>
    <w:rsid w:val="6EB746A7"/>
    <w:rsid w:val="6F34277B"/>
    <w:rsid w:val="6F832092"/>
    <w:rsid w:val="6F880C4D"/>
    <w:rsid w:val="700241EC"/>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0</TotalTime>
  <ScaleCrop>false</ScaleCrop>
  <LinksUpToDate>false</LinksUpToDate>
  <CharactersWithSpaces>34228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2019-12-02T00:41:41Z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