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示范区“互联网+就业创业”信息采集设备采购</w:t>
      </w:r>
    </w:p>
    <w:p>
      <w:pPr>
        <w:rPr>
          <w:rFonts w:ascii="微软简隶书" w:eastAsia="微软简隶书"/>
          <w:color w:val="000000"/>
          <w:u w:val="single"/>
        </w:rPr>
      </w:pPr>
    </w:p>
    <w:p>
      <w:pPr>
        <w:rPr>
          <w:rFonts w:ascii="微软简隶书" w:eastAsia="微软简隶书"/>
          <w:color w:val="000000"/>
        </w:rPr>
      </w:pPr>
    </w:p>
    <w:p>
      <w:pPr>
        <w:pStyle w:val="28"/>
        <w:rPr>
          <w:rFonts w:ascii="微软简隶书" w:eastAsia="微软简隶书"/>
          <w:color w:val="000000"/>
        </w:rPr>
      </w:pPr>
    </w:p>
    <w:p>
      <w:pPr>
        <w:pStyle w:val="28"/>
        <w:rPr>
          <w:rFonts w:ascii="微软简隶书" w:eastAsia="微软简隶书"/>
          <w:color w:val="000000"/>
        </w:rPr>
      </w:pPr>
    </w:p>
    <w:p>
      <w:pPr>
        <w:pStyle w:val="28"/>
        <w:rPr>
          <w:rFonts w:ascii="微软简隶书" w:eastAsia="微软简隶书"/>
          <w:color w:val="000000"/>
        </w:rPr>
      </w:pPr>
    </w:p>
    <w:p>
      <w:pPr>
        <w:pStyle w:val="28"/>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72"/>
          <w:szCs w:val="72"/>
        </w:rPr>
      </w:pPr>
      <w:r>
        <w:rPr>
          <w:rFonts w:hint="eastAsia" w:asciiTheme="majorEastAsia" w:hAnsiTheme="majorEastAsia" w:eastAsiaTheme="majorEastAsia" w:cstheme="majorEastAsia"/>
          <w:bCs/>
          <w:color w:val="000000"/>
          <w:w w:val="90"/>
          <w:sz w:val="72"/>
          <w:szCs w:val="72"/>
        </w:rPr>
        <w:t>招　标　文　件</w:t>
      </w:r>
    </w:p>
    <w:p>
      <w:pPr>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 xml:space="preserve">         </w:t>
      </w:r>
    </w:p>
    <w:p>
      <w:pPr>
        <w:ind w:firstLine="2168" w:firstLineChars="6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w:t>
      </w:r>
      <w:r>
        <w:rPr>
          <w:rFonts w:hint="eastAsia" w:asciiTheme="majorEastAsia" w:hAnsiTheme="majorEastAsia" w:eastAsiaTheme="majorEastAsia" w:cstheme="majorEastAsia"/>
          <w:b/>
          <w:bCs/>
          <w:color w:val="000000"/>
          <w:sz w:val="36"/>
          <w:szCs w:val="36"/>
          <w:lang w:val="en-US" w:eastAsia="zh-CN"/>
        </w:rPr>
        <w:t>J</w:t>
      </w:r>
      <w:r>
        <w:rPr>
          <w:rFonts w:hint="eastAsia" w:asciiTheme="majorEastAsia" w:hAnsiTheme="majorEastAsia" w:eastAsiaTheme="majorEastAsia" w:cstheme="majorEastAsia"/>
          <w:b/>
          <w:bCs/>
          <w:color w:val="000000"/>
          <w:sz w:val="36"/>
          <w:szCs w:val="36"/>
        </w:rPr>
        <w:t>ZFCG-G2019</w:t>
      </w:r>
      <w:r>
        <w:rPr>
          <w:rFonts w:hint="eastAsia" w:asciiTheme="majorEastAsia" w:hAnsiTheme="majorEastAsia" w:eastAsiaTheme="majorEastAsia" w:cstheme="majorEastAsia"/>
          <w:b/>
          <w:bCs/>
          <w:color w:val="000000"/>
          <w:sz w:val="36"/>
          <w:szCs w:val="36"/>
          <w:lang w:val="en-US" w:eastAsia="zh-CN"/>
        </w:rPr>
        <w:t>125</w:t>
      </w:r>
      <w:r>
        <w:rPr>
          <w:rFonts w:hint="eastAsia" w:asciiTheme="majorEastAsia" w:hAnsiTheme="majorEastAsia" w:eastAsiaTheme="majorEastAsia" w:cstheme="majorEastAsia"/>
          <w:b/>
          <w:bCs/>
          <w:color w:val="000000"/>
          <w:sz w:val="36"/>
          <w:szCs w:val="36"/>
        </w:rPr>
        <w:t>号</w:t>
      </w:r>
    </w:p>
    <w:p>
      <w:pPr>
        <w:rPr>
          <w:rFonts w:ascii="微软简隶书" w:eastAsia="微软简隶书"/>
          <w:color w:val="000000"/>
          <w:sz w:val="72"/>
          <w:szCs w:val="72"/>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8"/>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p>
    <w:p>
      <w:pPr>
        <w:ind w:left="3245" w:leftChars="513" w:hanging="2168" w:hangingChars="600"/>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许昌市城乡一体化示范区组织</w:t>
      </w:r>
    </w:p>
    <w:p>
      <w:pPr>
        <w:ind w:firstLine="2891" w:firstLineChars="8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lang w:val="en-US" w:eastAsia="zh-CN"/>
        </w:rPr>
        <w:t>人力资源社会保障局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河南特慧工程咨询有限公司</w:t>
      </w:r>
    </w:p>
    <w:p>
      <w:pPr>
        <w:jc w:val="center"/>
        <w:rPr>
          <w:rFonts w:hint="default" w:asciiTheme="majorEastAsia" w:hAnsiTheme="majorEastAsia" w:eastAsiaTheme="majorEastAsia" w:cstheme="majorEastAsia"/>
          <w:b/>
          <w:bCs/>
          <w:color w:val="000000"/>
          <w:sz w:val="36"/>
          <w:szCs w:val="36"/>
          <w:lang w:val="en-US"/>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val="en-US" w:eastAsia="zh-CN"/>
        </w:rPr>
        <w:t xml:space="preserve"> </w:t>
      </w:r>
    </w:p>
    <w:p>
      <w:pPr>
        <w:rPr>
          <w:rFonts w:asciiTheme="majorEastAsia" w:hAnsiTheme="majorEastAsia" w:eastAsiaTheme="majorEastAsia" w:cstheme="majorEastAsia"/>
          <w:b/>
          <w:bCs/>
          <w:color w:val="000000"/>
          <w:sz w:val="36"/>
          <w:szCs w:val="36"/>
        </w:rPr>
      </w:pPr>
    </w:p>
    <w:p>
      <w:pPr>
        <w:pStyle w:val="28"/>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河南特慧工程咨询有限公司</w:t>
      </w:r>
      <w:r>
        <w:rPr>
          <w:rFonts w:hint="eastAsia"/>
          <w:color w:val="000000"/>
          <w:sz w:val="21"/>
          <w:szCs w:val="21"/>
          <w:shd w:val="clear" w:color="auto" w:fill="FFFFFF"/>
        </w:rPr>
        <w:t>(以下简</w:t>
      </w:r>
      <w:r>
        <w:rPr>
          <w:rFonts w:hint="eastAsia" w:cs="仿宋_GB2312" w:asciiTheme="minorEastAsia" w:hAnsiTheme="minorEastAsia" w:eastAsiaTheme="minorEastAsia"/>
          <w:color w:val="000000"/>
          <w:sz w:val="21"/>
          <w:szCs w:val="21"/>
          <w:shd w:val="clear" w:color="auto" w:fill="FFFFFF"/>
        </w:rPr>
        <w:t>称</w:t>
      </w:r>
      <w:r>
        <w:rPr>
          <w:rFonts w:hint="eastAsia" w:cs="仿宋_GB2312" w:asciiTheme="minorEastAsia" w:hAnsiTheme="minorEastAsia" w:eastAsiaTheme="minorEastAsia"/>
          <w:color w:val="000000"/>
          <w:sz w:val="21"/>
          <w:szCs w:val="21"/>
          <w:shd w:val="clear" w:color="auto" w:fill="FFFFFF"/>
          <w:lang w:eastAsia="zh-CN"/>
        </w:rPr>
        <w:t>代理公司</w:t>
      </w:r>
      <w:r>
        <w:rPr>
          <w:rFonts w:hint="eastAsia" w:cs="仿宋_GB2312" w:asciiTheme="minorEastAsia" w:hAnsiTheme="minorEastAsia" w:eastAsiaTheme="minorEastAsia"/>
          <w:color w:val="000000"/>
          <w:sz w:val="21"/>
          <w:szCs w:val="21"/>
          <w:shd w:val="clear" w:color="auto" w:fill="FFFFFF"/>
        </w:rPr>
        <w:t>) 受</w:t>
      </w:r>
      <w:r>
        <w:rPr>
          <w:rFonts w:hint="eastAsia" w:cs="仿宋_GB2312" w:asciiTheme="minorEastAsia" w:hAnsiTheme="minorEastAsia" w:eastAsiaTheme="minorEastAsia"/>
          <w:color w:val="000000"/>
          <w:sz w:val="21"/>
          <w:szCs w:val="21"/>
          <w:shd w:val="clear" w:color="auto" w:fill="FFFFFF"/>
          <w:lang w:val="en-US" w:eastAsia="zh-CN"/>
        </w:rPr>
        <w:t>许昌市城乡一体化示范区组织人力资源社会保障局</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eastAsia="zh-CN"/>
        </w:rPr>
        <w:t>示范区“互联网+就业创业”信息采集设备采购</w:t>
      </w:r>
      <w:r>
        <w:rPr>
          <w:rFonts w:hint="eastAsia" w:cs="仿宋_GB2312" w:asciiTheme="minorEastAsia" w:hAnsiTheme="minorEastAsia" w:eastAsiaTheme="minorEastAsia"/>
          <w:color w:val="000000"/>
          <w:sz w:val="21"/>
          <w:szCs w:val="21"/>
          <w:shd w:val="clear" w:color="auto" w:fill="FFFFFF"/>
        </w:rPr>
        <w:t>进行公开招标。现邀请符合本招标文件规定条件的供应商前来投</w:t>
      </w:r>
      <w:r>
        <w:rPr>
          <w:rFonts w:hint="eastAsia"/>
          <w:color w:val="000000"/>
          <w:sz w:val="21"/>
          <w:szCs w:val="21"/>
          <w:shd w:val="clear" w:color="auto" w:fill="FFFFFF"/>
        </w:rPr>
        <w:t>标。</w:t>
      </w:r>
    </w:p>
    <w:p>
      <w:pPr>
        <w:pStyle w:val="21"/>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1.</w:t>
      </w:r>
      <w:r>
        <w:rPr>
          <w:rFonts w:hint="eastAsia" w:cs="仿宋_GB2312" w:asciiTheme="minorEastAsia" w:hAnsiTheme="minorEastAsia" w:eastAsiaTheme="minorEastAsia"/>
          <w:color w:val="000000"/>
          <w:sz w:val="21"/>
          <w:szCs w:val="21"/>
          <w:shd w:val="clear" w:color="auto" w:fill="FFFFFF"/>
        </w:rPr>
        <w:t>目名称：</w:t>
      </w:r>
      <w:r>
        <w:rPr>
          <w:rFonts w:hint="eastAsia" w:cs="仿宋_GB2312" w:asciiTheme="minorEastAsia" w:hAnsiTheme="minorEastAsia" w:eastAsiaTheme="minorEastAsia"/>
          <w:color w:val="000000"/>
          <w:sz w:val="21"/>
          <w:szCs w:val="21"/>
          <w:shd w:val="clear" w:color="auto" w:fill="FFFFFF"/>
          <w:lang w:eastAsia="zh-CN"/>
        </w:rPr>
        <w:t>示范区“互联网+就业创业”信息采集设备采购</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2.</w:t>
      </w:r>
      <w:r>
        <w:rPr>
          <w:rFonts w:hint="eastAsia" w:cs="仿宋_GB2312" w:asciiTheme="minorEastAsia" w:hAnsiTheme="minorEastAsia" w:eastAsiaTheme="minorEastAsia"/>
          <w:color w:val="000000"/>
          <w:sz w:val="21"/>
          <w:szCs w:val="21"/>
          <w:shd w:val="clear" w:color="auto" w:fill="FFFFFF"/>
        </w:rPr>
        <w:t>项目编号：</w:t>
      </w:r>
      <w:r>
        <w:rPr>
          <w:rFonts w:hint="eastAsia" w:cs="仿宋_GB2312" w:asciiTheme="minorEastAsia" w:hAnsiTheme="minorEastAsia" w:eastAsiaTheme="minorEastAsia"/>
          <w:color w:val="000000"/>
          <w:sz w:val="21"/>
          <w:szCs w:val="21"/>
          <w:shd w:val="clear" w:color="auto" w:fill="FFFFFF"/>
          <w:lang w:val="en-US" w:eastAsia="zh-CN"/>
        </w:rPr>
        <w:t>J</w:t>
      </w:r>
      <w:r>
        <w:rPr>
          <w:rFonts w:hint="eastAsia" w:cs="仿宋_GB2312" w:asciiTheme="minorEastAsia" w:hAnsiTheme="minorEastAsia" w:eastAsiaTheme="minorEastAsia"/>
          <w:color w:val="000000"/>
          <w:sz w:val="21"/>
          <w:szCs w:val="21"/>
          <w:shd w:val="clear" w:color="auto" w:fill="FFFFFF"/>
        </w:rPr>
        <w:t>ZFCG-G2019</w:t>
      </w:r>
      <w:r>
        <w:rPr>
          <w:rFonts w:hint="eastAsia" w:cs="仿宋_GB2312" w:asciiTheme="minorEastAsia" w:hAnsiTheme="minorEastAsia" w:eastAsiaTheme="minorEastAsia"/>
          <w:color w:val="000000"/>
          <w:sz w:val="21"/>
          <w:szCs w:val="21"/>
          <w:shd w:val="clear" w:color="auto" w:fill="FFFFFF"/>
          <w:lang w:val="en-US" w:eastAsia="zh-CN"/>
        </w:rPr>
        <w:t>125</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3.</w:t>
      </w:r>
      <w:r>
        <w:rPr>
          <w:rFonts w:hint="eastAsia" w:cs="仿宋_GB2312" w:asciiTheme="minorEastAsia" w:hAnsiTheme="minorEastAsia" w:eastAsiaTheme="minorEastAsia"/>
          <w:color w:val="000000"/>
          <w:sz w:val="21"/>
          <w:szCs w:val="21"/>
          <w:shd w:val="clear" w:color="auto" w:fill="FFFFFF"/>
        </w:rPr>
        <w:t xml:space="preserve">采购方式：公开招标                                                                                                                         </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4.</w:t>
      </w:r>
      <w:r>
        <w:rPr>
          <w:rFonts w:hint="eastAsia" w:cs="仿宋_GB2312" w:asciiTheme="minorEastAsia" w:hAnsiTheme="minorEastAsia" w:eastAsiaTheme="minorEastAsia"/>
          <w:color w:val="000000"/>
          <w:sz w:val="21"/>
          <w:szCs w:val="21"/>
          <w:shd w:val="clear" w:color="auto" w:fill="FFFFFF"/>
        </w:rPr>
        <w:t>项目主要内容、数量及要求：尚集镇</w:t>
      </w:r>
      <w:r>
        <w:rPr>
          <w:rFonts w:hint="eastAsia" w:cs="仿宋_GB2312" w:asciiTheme="minorEastAsia" w:hAnsiTheme="minorEastAsia" w:eastAsiaTheme="minorEastAsia"/>
          <w:color w:val="000000"/>
          <w:sz w:val="21"/>
          <w:szCs w:val="21"/>
          <w:shd w:val="clear" w:color="auto" w:fill="FFFFFF"/>
          <w:lang w:eastAsia="zh-CN"/>
        </w:rPr>
        <w:t>人民政府</w:t>
      </w:r>
      <w:r>
        <w:rPr>
          <w:rFonts w:hint="eastAsia" w:cs="仿宋_GB2312" w:asciiTheme="minorEastAsia" w:hAnsiTheme="minorEastAsia" w:eastAsiaTheme="minorEastAsia"/>
          <w:color w:val="000000"/>
          <w:sz w:val="21"/>
          <w:szCs w:val="21"/>
          <w:shd w:val="clear" w:color="auto" w:fill="FFFFFF"/>
        </w:rPr>
        <w:t>，魏武</w:t>
      </w:r>
      <w:r>
        <w:rPr>
          <w:rFonts w:hint="eastAsia" w:cs="仿宋_GB2312" w:asciiTheme="minorEastAsia" w:hAnsiTheme="minorEastAsia" w:eastAsiaTheme="minorEastAsia"/>
          <w:color w:val="000000"/>
          <w:sz w:val="21"/>
          <w:szCs w:val="21"/>
          <w:shd w:val="clear" w:color="auto" w:fill="FFFFFF"/>
          <w:lang w:eastAsia="zh-CN"/>
        </w:rPr>
        <w:t>街道</w:t>
      </w:r>
      <w:r>
        <w:rPr>
          <w:rFonts w:hint="eastAsia" w:cs="仿宋_GB2312" w:asciiTheme="minorEastAsia" w:hAnsiTheme="minorEastAsia" w:eastAsiaTheme="minorEastAsia"/>
          <w:color w:val="000000"/>
          <w:sz w:val="21"/>
          <w:szCs w:val="21"/>
          <w:shd w:val="clear" w:color="auto" w:fill="FFFFFF"/>
        </w:rPr>
        <w:t>办事处，永兴</w:t>
      </w:r>
      <w:r>
        <w:rPr>
          <w:rFonts w:hint="eastAsia" w:cs="仿宋_GB2312" w:asciiTheme="minorEastAsia" w:hAnsiTheme="minorEastAsia" w:eastAsiaTheme="minorEastAsia"/>
          <w:color w:val="000000"/>
          <w:sz w:val="21"/>
          <w:szCs w:val="21"/>
          <w:shd w:val="clear" w:color="auto" w:fill="FFFFFF"/>
          <w:lang w:eastAsia="zh-CN"/>
        </w:rPr>
        <w:t>街道</w:t>
      </w:r>
      <w:r>
        <w:rPr>
          <w:rFonts w:hint="eastAsia" w:cs="仿宋_GB2312" w:asciiTheme="minorEastAsia" w:hAnsiTheme="minorEastAsia" w:eastAsiaTheme="minorEastAsia"/>
          <w:color w:val="000000"/>
          <w:sz w:val="21"/>
          <w:szCs w:val="21"/>
          <w:shd w:val="clear" w:color="auto" w:fill="FFFFFF"/>
        </w:rPr>
        <w:t>办事处，忠</w:t>
      </w:r>
      <w:r>
        <w:rPr>
          <w:rFonts w:hint="eastAsia" w:cs="仿宋_GB2312" w:asciiTheme="minorEastAsia" w:hAnsiTheme="minorEastAsia" w:eastAsiaTheme="minorEastAsia"/>
          <w:color w:val="000000"/>
          <w:sz w:val="21"/>
          <w:szCs w:val="21"/>
          <w:shd w:val="clear" w:color="auto" w:fill="FFFFFF"/>
          <w:lang w:eastAsia="zh-CN"/>
        </w:rPr>
        <w:t>武街道</w:t>
      </w:r>
      <w:r>
        <w:rPr>
          <w:rFonts w:hint="eastAsia" w:cs="仿宋_GB2312" w:asciiTheme="minorEastAsia" w:hAnsiTheme="minorEastAsia" w:eastAsiaTheme="minorEastAsia"/>
          <w:color w:val="000000"/>
          <w:sz w:val="21"/>
          <w:szCs w:val="21"/>
          <w:shd w:val="clear" w:color="auto" w:fill="FFFFFF"/>
        </w:rPr>
        <w:t>办事处</w:t>
      </w:r>
      <w:r>
        <w:rPr>
          <w:rFonts w:hint="eastAsia" w:cs="仿宋_GB2312" w:asciiTheme="minorEastAsia" w:hAnsiTheme="minorEastAsia" w:eastAsiaTheme="minorEastAsia"/>
          <w:color w:val="000000"/>
          <w:sz w:val="21"/>
          <w:szCs w:val="21"/>
          <w:shd w:val="clear" w:color="auto" w:fill="FFFFFF"/>
          <w:lang w:eastAsia="zh-CN"/>
        </w:rPr>
        <w:t>四个办事处</w:t>
      </w:r>
      <w:r>
        <w:rPr>
          <w:rFonts w:hint="eastAsia" w:cs="仿宋_GB2312" w:asciiTheme="minorEastAsia" w:hAnsiTheme="minorEastAsia" w:eastAsiaTheme="minorEastAsia"/>
          <w:color w:val="000000"/>
          <w:sz w:val="21"/>
          <w:szCs w:val="21"/>
          <w:shd w:val="clear" w:color="auto" w:fill="FFFFFF"/>
        </w:rPr>
        <w:t>专用计算机、读卡器</w:t>
      </w:r>
      <w:r>
        <w:rPr>
          <w:rFonts w:hint="eastAsia" w:cs="仿宋_GB2312" w:asciiTheme="minorEastAsia" w:hAnsiTheme="minorEastAsia" w:eastAsiaTheme="minorEastAsia"/>
          <w:color w:val="000000"/>
          <w:sz w:val="21"/>
          <w:szCs w:val="21"/>
          <w:shd w:val="clear" w:color="auto" w:fill="FFFFFF"/>
          <w:lang w:eastAsia="zh-CN"/>
        </w:rPr>
        <w:t>各</w:t>
      </w:r>
      <w:r>
        <w:rPr>
          <w:rFonts w:hint="eastAsia" w:cs="仿宋_GB2312" w:asciiTheme="minorEastAsia" w:hAnsiTheme="minorEastAsia" w:eastAsiaTheme="minorEastAsia"/>
          <w:color w:val="000000"/>
          <w:sz w:val="21"/>
          <w:szCs w:val="21"/>
          <w:shd w:val="clear" w:color="auto" w:fill="FFFFFF"/>
        </w:rPr>
        <w:t>、高拍仪</w:t>
      </w:r>
      <w:r>
        <w:rPr>
          <w:rFonts w:hint="eastAsia" w:cs="仿宋_GB2312" w:asciiTheme="minorEastAsia" w:hAnsiTheme="minorEastAsia" w:eastAsiaTheme="minorEastAsia"/>
          <w:color w:val="000000"/>
          <w:sz w:val="21"/>
          <w:szCs w:val="21"/>
          <w:shd w:val="clear" w:color="auto" w:fill="FFFFFF"/>
          <w:lang w:eastAsia="zh-CN"/>
        </w:rPr>
        <w:t>各</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台</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指纹采集仪、手写屏</w:t>
      </w:r>
      <w:r>
        <w:rPr>
          <w:rFonts w:hint="eastAsia" w:cs="仿宋_GB2312" w:asciiTheme="minorEastAsia" w:hAnsiTheme="minorEastAsia" w:eastAsiaTheme="minorEastAsia"/>
          <w:color w:val="000000"/>
          <w:sz w:val="21"/>
          <w:szCs w:val="21"/>
          <w:shd w:val="clear" w:color="auto" w:fill="FFFFFF"/>
          <w:lang w:eastAsia="zh-CN"/>
        </w:rPr>
        <w:t>各</w:t>
      </w:r>
      <w:r>
        <w:rPr>
          <w:rFonts w:hint="eastAsia" w:cs="仿宋_GB2312" w:asciiTheme="minorEastAsia" w:hAnsiTheme="minorEastAsia" w:eastAsiaTheme="minorEastAsia"/>
          <w:color w:val="000000"/>
          <w:sz w:val="21"/>
          <w:szCs w:val="21"/>
          <w:shd w:val="clear" w:color="auto" w:fill="FFFFFF"/>
          <w:lang w:val="en-US" w:eastAsia="zh-CN"/>
        </w:rPr>
        <w:t>1</w:t>
      </w:r>
      <w:r>
        <w:rPr>
          <w:rFonts w:hint="eastAsia" w:cs="仿宋_GB2312" w:asciiTheme="minorEastAsia" w:hAnsiTheme="minorEastAsia" w:eastAsiaTheme="minorEastAsia"/>
          <w:color w:val="000000"/>
          <w:sz w:val="21"/>
          <w:szCs w:val="21"/>
          <w:shd w:val="clear" w:color="auto" w:fill="FFFFFF"/>
        </w:rPr>
        <w:t>台</w:t>
      </w:r>
      <w:r>
        <w:rPr>
          <w:rFonts w:hint="eastAsia" w:cs="仿宋_GB2312" w:asciiTheme="minorEastAsia" w:hAnsiTheme="minorEastAsia" w:eastAsiaTheme="minorEastAsia"/>
          <w:color w:val="000000"/>
          <w:sz w:val="21"/>
          <w:szCs w:val="21"/>
          <w:shd w:val="clear" w:color="auto" w:fill="FFFFFF"/>
          <w:lang w:eastAsia="zh-CN"/>
        </w:rPr>
        <w:t>；示范区组织人社局</w:t>
      </w:r>
      <w:r>
        <w:rPr>
          <w:rFonts w:hint="eastAsia" w:cs="仿宋_GB2312" w:asciiTheme="minorEastAsia" w:hAnsiTheme="minorEastAsia" w:eastAsiaTheme="minorEastAsia"/>
          <w:color w:val="000000"/>
          <w:sz w:val="21"/>
          <w:szCs w:val="21"/>
          <w:shd w:val="clear" w:color="auto" w:fill="FFFFFF"/>
        </w:rPr>
        <w:t>专用计算机</w:t>
      </w:r>
      <w:r>
        <w:rPr>
          <w:rFonts w:hint="eastAsia" w:cs="仿宋_GB2312" w:asciiTheme="minorEastAsia" w:hAnsiTheme="minorEastAsia" w:eastAsiaTheme="minorEastAsia"/>
          <w:color w:val="000000"/>
          <w:sz w:val="21"/>
          <w:szCs w:val="21"/>
          <w:shd w:val="clear" w:color="auto" w:fill="FFFFFF"/>
          <w:lang w:val="en-US" w:eastAsia="zh-CN"/>
        </w:rPr>
        <w:t>2</w:t>
      </w:r>
      <w:r>
        <w:rPr>
          <w:rFonts w:hint="eastAsia" w:cs="仿宋_GB2312" w:asciiTheme="minorEastAsia" w:hAnsiTheme="minorEastAsia" w:eastAsiaTheme="minorEastAsia"/>
          <w:color w:val="000000"/>
          <w:sz w:val="21"/>
          <w:szCs w:val="21"/>
          <w:shd w:val="clear" w:color="auto" w:fill="FFFFFF"/>
        </w:rPr>
        <w:t>台</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读卡器</w:t>
      </w:r>
      <w:r>
        <w:rPr>
          <w:rFonts w:hint="eastAsia" w:cs="仿宋_GB2312" w:asciiTheme="minorEastAsia" w:hAnsiTheme="minorEastAsia" w:eastAsiaTheme="minorEastAsia"/>
          <w:color w:val="000000"/>
          <w:sz w:val="21"/>
          <w:szCs w:val="21"/>
          <w:shd w:val="clear" w:color="auto" w:fill="FFFFFF"/>
          <w:lang w:val="en-US" w:eastAsia="zh-CN"/>
        </w:rPr>
        <w:t>2台、</w:t>
      </w:r>
      <w:r>
        <w:rPr>
          <w:rFonts w:hint="eastAsia" w:cs="仿宋_GB2312" w:asciiTheme="minorEastAsia" w:hAnsiTheme="minorEastAsia" w:eastAsiaTheme="minorEastAsia"/>
          <w:color w:val="000000"/>
          <w:sz w:val="21"/>
          <w:szCs w:val="21"/>
          <w:shd w:val="clear" w:color="auto" w:fill="FFFFFF"/>
        </w:rPr>
        <w:t>高拍仪</w:t>
      </w:r>
      <w:r>
        <w:rPr>
          <w:rFonts w:hint="eastAsia" w:cs="仿宋_GB2312" w:asciiTheme="minorEastAsia" w:hAnsiTheme="minorEastAsia" w:eastAsiaTheme="minorEastAsia"/>
          <w:color w:val="000000"/>
          <w:sz w:val="21"/>
          <w:szCs w:val="21"/>
          <w:shd w:val="clear" w:color="auto" w:fill="FFFFFF"/>
          <w:lang w:val="en-US" w:eastAsia="zh-CN"/>
        </w:rPr>
        <w:t>2台</w:t>
      </w: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rPr>
        <w:t>打印一体机1台</w:t>
      </w:r>
      <w:r>
        <w:rPr>
          <w:rFonts w:hint="eastAsia" w:cs="仿宋_GB2312" w:asciiTheme="minorEastAsia" w:hAnsiTheme="minorEastAsia" w:eastAsiaTheme="minorEastAsia"/>
          <w:color w:val="000000"/>
          <w:sz w:val="21"/>
          <w:szCs w:val="21"/>
          <w:shd w:val="clear" w:color="auto" w:fill="FFFFFF"/>
          <w:lang w:eastAsia="zh-CN"/>
        </w:rPr>
        <w:t>，本次采购产品做为各使用单位固定资产。</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5.</w:t>
      </w:r>
      <w:r>
        <w:rPr>
          <w:rFonts w:hint="eastAsia" w:cs="仿宋_GB2312" w:asciiTheme="minorEastAsia" w:hAnsiTheme="minorEastAsia" w:eastAsiaTheme="minorEastAsia"/>
          <w:color w:val="000000"/>
          <w:sz w:val="21"/>
          <w:szCs w:val="21"/>
          <w:shd w:val="clear" w:color="auto" w:fill="FFFFFF"/>
        </w:rPr>
        <w:t>预算金额：</w:t>
      </w:r>
      <w:r>
        <w:rPr>
          <w:rFonts w:hint="eastAsia" w:cs="仿宋_GB2312" w:asciiTheme="minorEastAsia" w:hAnsiTheme="minorEastAsia" w:eastAsiaTheme="minorEastAsia"/>
          <w:color w:val="000000"/>
          <w:sz w:val="21"/>
          <w:szCs w:val="21"/>
          <w:shd w:val="clear" w:color="auto" w:fill="FFFFFF"/>
          <w:lang w:val="en-US" w:eastAsia="zh-CN"/>
        </w:rPr>
        <w:t>323100</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323100</w:t>
      </w:r>
      <w:r>
        <w:rPr>
          <w:rFonts w:hint="eastAsia" w:cs="仿宋_GB2312" w:asciiTheme="minorEastAsia" w:hAnsiTheme="minorEastAsia" w:eastAsiaTheme="minorEastAsia"/>
          <w:color w:val="000000"/>
          <w:sz w:val="21"/>
          <w:szCs w:val="21"/>
          <w:shd w:val="clear" w:color="auto" w:fill="FFFFFF"/>
        </w:rPr>
        <w:t>元。</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en-US" w:eastAsia="zh-CN"/>
        </w:rPr>
        <w:t>6.</w:t>
      </w:r>
      <w:r>
        <w:rPr>
          <w:rFonts w:hint="eastAsia" w:cs="仿宋_GB2312" w:asciiTheme="minorEastAsia" w:hAnsiTheme="minorEastAsia" w:eastAsiaTheme="minorEastAsia"/>
          <w:color w:val="000000"/>
          <w:sz w:val="21"/>
          <w:szCs w:val="21"/>
          <w:shd w:val="clear" w:color="auto" w:fill="FFFFFF"/>
        </w:rPr>
        <w:t>交付（服务、完工）时间 ：</w:t>
      </w:r>
      <w:r>
        <w:rPr>
          <w:rFonts w:hint="eastAsia" w:cs="仿宋_GB2312" w:asciiTheme="minorEastAsia" w:hAnsiTheme="minorEastAsia" w:eastAsiaTheme="minorEastAsia"/>
          <w:color w:val="000000"/>
          <w:sz w:val="21"/>
          <w:szCs w:val="21"/>
          <w:shd w:val="clear" w:color="auto" w:fill="FFFFFF"/>
          <w:lang w:eastAsia="zh-CN"/>
        </w:rPr>
        <w:t>签订合同后</w:t>
      </w:r>
      <w:r>
        <w:rPr>
          <w:rFonts w:hint="eastAsia" w:cs="仿宋_GB2312" w:asciiTheme="minorEastAsia" w:hAnsiTheme="minorEastAsia" w:eastAsiaTheme="minorEastAsia"/>
          <w:color w:val="000000"/>
          <w:sz w:val="21"/>
          <w:szCs w:val="21"/>
          <w:shd w:val="clear" w:color="auto" w:fill="FFFFFF"/>
          <w:lang w:val="en-US" w:eastAsia="zh-CN"/>
        </w:rPr>
        <w:t>7个工作日</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7.</w:t>
      </w:r>
      <w:r>
        <w:rPr>
          <w:rFonts w:hint="eastAsia" w:cs="仿宋_GB2312" w:asciiTheme="minorEastAsia" w:hAnsiTheme="minorEastAsia" w:eastAsiaTheme="minorEastAsia"/>
          <w:color w:val="000000"/>
          <w:sz w:val="21"/>
          <w:szCs w:val="21"/>
          <w:shd w:val="clear" w:color="auto" w:fill="FFFFFF"/>
        </w:rPr>
        <w:t>交付（服务、完工）地点：</w:t>
      </w:r>
      <w:r>
        <w:rPr>
          <w:rFonts w:hint="eastAsia" w:cs="仿宋_GB2312" w:asciiTheme="minorEastAsia" w:hAnsiTheme="minorEastAsia" w:eastAsiaTheme="minorEastAsia"/>
          <w:color w:val="000000"/>
          <w:sz w:val="21"/>
          <w:szCs w:val="21"/>
          <w:shd w:val="clear" w:color="auto" w:fill="FFFFFF"/>
          <w:lang w:eastAsia="zh-CN"/>
        </w:rPr>
        <w:t>示范区组织人社局，</w:t>
      </w:r>
      <w:r>
        <w:rPr>
          <w:rFonts w:hint="eastAsia" w:cs="仿宋_GB2312" w:asciiTheme="minorEastAsia" w:hAnsiTheme="minorEastAsia" w:eastAsiaTheme="minorEastAsia"/>
          <w:color w:val="000000"/>
          <w:sz w:val="21"/>
          <w:szCs w:val="21"/>
          <w:shd w:val="clear" w:color="auto" w:fill="FFFFFF"/>
        </w:rPr>
        <w:t>尚集镇</w:t>
      </w:r>
      <w:r>
        <w:rPr>
          <w:rFonts w:hint="eastAsia" w:cs="仿宋_GB2312" w:asciiTheme="minorEastAsia" w:hAnsiTheme="minorEastAsia" w:eastAsiaTheme="minorEastAsia"/>
          <w:color w:val="000000"/>
          <w:sz w:val="21"/>
          <w:szCs w:val="21"/>
          <w:shd w:val="clear" w:color="auto" w:fill="FFFFFF"/>
          <w:lang w:eastAsia="zh-CN"/>
        </w:rPr>
        <w:t>人民政府</w:t>
      </w:r>
      <w:r>
        <w:rPr>
          <w:rFonts w:hint="eastAsia" w:cs="仿宋_GB2312" w:asciiTheme="minorEastAsia" w:hAnsiTheme="minorEastAsia" w:eastAsiaTheme="minorEastAsia"/>
          <w:color w:val="000000"/>
          <w:sz w:val="21"/>
          <w:szCs w:val="21"/>
          <w:shd w:val="clear" w:color="auto" w:fill="FFFFFF"/>
        </w:rPr>
        <w:t>，魏武</w:t>
      </w:r>
      <w:r>
        <w:rPr>
          <w:rFonts w:hint="eastAsia" w:cs="仿宋_GB2312" w:asciiTheme="minorEastAsia" w:hAnsiTheme="minorEastAsia" w:eastAsiaTheme="minorEastAsia"/>
          <w:color w:val="000000"/>
          <w:sz w:val="21"/>
          <w:szCs w:val="21"/>
          <w:shd w:val="clear" w:color="auto" w:fill="FFFFFF"/>
          <w:lang w:eastAsia="zh-CN"/>
        </w:rPr>
        <w:t>街道</w:t>
      </w:r>
      <w:r>
        <w:rPr>
          <w:rFonts w:hint="eastAsia" w:cs="仿宋_GB2312" w:asciiTheme="minorEastAsia" w:hAnsiTheme="minorEastAsia" w:eastAsiaTheme="minorEastAsia"/>
          <w:color w:val="000000"/>
          <w:sz w:val="21"/>
          <w:szCs w:val="21"/>
          <w:shd w:val="clear" w:color="auto" w:fill="FFFFFF"/>
        </w:rPr>
        <w:t>办事处，永兴</w:t>
      </w:r>
      <w:r>
        <w:rPr>
          <w:rFonts w:hint="eastAsia" w:cs="仿宋_GB2312" w:asciiTheme="minorEastAsia" w:hAnsiTheme="minorEastAsia" w:eastAsiaTheme="minorEastAsia"/>
          <w:color w:val="000000"/>
          <w:sz w:val="21"/>
          <w:szCs w:val="21"/>
          <w:shd w:val="clear" w:color="auto" w:fill="FFFFFF"/>
          <w:lang w:eastAsia="zh-CN"/>
        </w:rPr>
        <w:t>街道</w:t>
      </w:r>
      <w:r>
        <w:rPr>
          <w:rFonts w:hint="eastAsia" w:cs="仿宋_GB2312" w:asciiTheme="minorEastAsia" w:hAnsiTheme="minorEastAsia" w:eastAsiaTheme="minorEastAsia"/>
          <w:color w:val="000000"/>
          <w:sz w:val="21"/>
          <w:szCs w:val="21"/>
          <w:shd w:val="clear" w:color="auto" w:fill="FFFFFF"/>
        </w:rPr>
        <w:t>办事处，忠</w:t>
      </w:r>
      <w:r>
        <w:rPr>
          <w:rFonts w:hint="eastAsia" w:cs="仿宋_GB2312" w:asciiTheme="minorEastAsia" w:hAnsiTheme="minorEastAsia" w:eastAsiaTheme="minorEastAsia"/>
          <w:color w:val="000000"/>
          <w:sz w:val="21"/>
          <w:szCs w:val="21"/>
          <w:shd w:val="clear" w:color="auto" w:fill="FFFFFF"/>
          <w:lang w:eastAsia="zh-CN"/>
        </w:rPr>
        <w:t>武街道</w:t>
      </w:r>
      <w:r>
        <w:rPr>
          <w:rFonts w:hint="eastAsia" w:cs="仿宋_GB2312" w:asciiTheme="minorEastAsia" w:hAnsiTheme="minorEastAsia" w:eastAsiaTheme="minorEastAsia"/>
          <w:color w:val="000000"/>
          <w:sz w:val="21"/>
          <w:szCs w:val="21"/>
          <w:shd w:val="clear" w:color="auto" w:fill="FFFFFF"/>
        </w:rPr>
        <w:t>办事处</w:t>
      </w:r>
      <w:r>
        <w:rPr>
          <w:rFonts w:hint="eastAsia" w:cs="仿宋_GB2312" w:asciiTheme="minorEastAsia" w:hAnsiTheme="minorEastAsia" w:eastAsiaTheme="minorEastAsia"/>
          <w:color w:val="000000"/>
          <w:sz w:val="21"/>
          <w:szCs w:val="21"/>
          <w:shd w:val="clear" w:color="auto" w:fill="FFFFFF"/>
          <w:lang w:val="en-US" w:eastAsia="zh-CN"/>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8.</w:t>
      </w:r>
      <w:r>
        <w:rPr>
          <w:rFonts w:hint="eastAsia" w:cs="仿宋_GB2312" w:asciiTheme="minorEastAsia" w:hAnsiTheme="minorEastAsia" w:eastAsiaTheme="minorEastAsia"/>
          <w:color w:val="000000"/>
          <w:sz w:val="21"/>
          <w:szCs w:val="21"/>
          <w:shd w:val="clear" w:color="auto" w:fill="FFFFFF"/>
        </w:rPr>
        <w:t>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1、符合《中华人民共和国政府采购法》第二十二条规定：</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（1）具有独立承担民事责任的能力；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（2）具有良好的商业信誉和健全的财务会计制度；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（3）具有履行合同所必需的设备和专业技术能力；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（4）有依法缴纳税收和社会保障资金的良好记录；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（5）参加政府采购活动前三年内，在经营活动中没有重大违法记录；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（6）法律、行政法规规定的其他条件。 </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2.</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3.</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1.</w:t>
      </w:r>
      <w:r>
        <w:rPr>
          <w:rFonts w:hint="eastAsia" w:cs="仿宋_GB2312" w:asciiTheme="minorEastAsia" w:hAnsiTheme="minorEastAsia" w:eastAsiaTheme="minorEastAsia"/>
          <w:color w:val="000000"/>
          <w:sz w:val="21"/>
          <w:szCs w:val="21"/>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2.</w:t>
      </w:r>
      <w:r>
        <w:rPr>
          <w:rFonts w:hint="eastAsia" w:cs="仿宋_GB2312" w:asciiTheme="minorEastAsia" w:hAnsiTheme="minorEastAsia" w:eastAsiaTheme="minorEastAsia"/>
          <w:color w:val="000000"/>
          <w:sz w:val="21"/>
          <w:szCs w:val="21"/>
          <w:shd w:val="clear" w:color="auto" w:fill="FFFFFF"/>
        </w:rPr>
        <w:t>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hint="eastAsia" w:cs="宋体" w:asciiTheme="minorEastAsia" w:hAnsiTheme="minorEastAsia"/>
          <w:color w:val="000000" w:themeColor="text1"/>
          <w:sz w:val="21"/>
          <w:szCs w:val="21"/>
        </w:rPr>
      </w:pPr>
      <w:r>
        <w:rPr>
          <w:rFonts w:hint="eastAsia" w:cs="仿宋_GB2312" w:asciiTheme="minorEastAsia" w:hAnsiTheme="minorEastAsia" w:eastAsiaTheme="minorEastAsia"/>
          <w:color w:val="000000"/>
          <w:sz w:val="21"/>
          <w:szCs w:val="21"/>
          <w:lang w:val="en-US" w:eastAsia="zh-CN"/>
        </w:rPr>
        <w:t>1.</w:t>
      </w:r>
      <w:r>
        <w:rPr>
          <w:rFonts w:hint="eastAsia" w:cs="仿宋_GB2312" w:asciiTheme="minorEastAsia" w:hAnsiTheme="minorEastAsia" w:eastAsiaTheme="minorEastAsia"/>
          <w:color w:val="000000"/>
          <w:sz w:val="21"/>
          <w:szCs w:val="21"/>
        </w:rPr>
        <w:t>投标截止及开标时</w:t>
      </w:r>
      <w:r>
        <w:rPr>
          <w:rFonts w:hint="eastAsia" w:cs="仿宋_GB2312" w:asciiTheme="minorEastAsia" w:hAnsiTheme="minorEastAsia" w:eastAsiaTheme="minorEastAsia"/>
          <w:color w:val="000000" w:themeColor="text1"/>
          <w:sz w:val="21"/>
          <w:szCs w:val="21"/>
        </w:rPr>
        <w:t>间：201</w:t>
      </w:r>
      <w:r>
        <w:rPr>
          <w:rFonts w:hint="eastAsia" w:cs="宋体" w:asciiTheme="minorEastAsia" w:hAnsiTheme="minorEastAsia"/>
          <w:color w:val="000000" w:themeColor="text1"/>
          <w:sz w:val="21"/>
          <w:szCs w:val="21"/>
        </w:rPr>
        <w:t>9年</w:t>
      </w:r>
      <w:r>
        <w:rPr>
          <w:rFonts w:hint="eastAsia" w:cs="宋体" w:asciiTheme="minorEastAsia" w:hAnsiTheme="minorEastAsia"/>
          <w:color w:val="000000" w:themeColor="text1"/>
          <w:sz w:val="21"/>
          <w:szCs w:val="21"/>
          <w:lang w:val="en-US" w:eastAsia="zh-CN"/>
        </w:rPr>
        <w:t>12</w:t>
      </w:r>
      <w:r>
        <w:rPr>
          <w:rFonts w:hint="eastAsia" w:cs="宋体" w:asciiTheme="minorEastAsia" w:hAnsiTheme="minorEastAsia"/>
          <w:color w:val="000000" w:themeColor="text1"/>
          <w:sz w:val="21"/>
          <w:szCs w:val="21"/>
        </w:rPr>
        <w:t>月</w:t>
      </w:r>
      <w:r>
        <w:rPr>
          <w:rFonts w:hint="eastAsia" w:cs="宋体" w:asciiTheme="minorEastAsia" w:hAnsiTheme="minorEastAsia"/>
          <w:color w:val="000000" w:themeColor="text1"/>
          <w:sz w:val="21"/>
          <w:szCs w:val="21"/>
          <w:lang w:val="en-US" w:eastAsia="zh-CN"/>
        </w:rPr>
        <w:t>19</w:t>
      </w:r>
      <w:r>
        <w:rPr>
          <w:rFonts w:hint="eastAsia" w:cs="宋体" w:asciiTheme="minorEastAsia" w:hAnsiTheme="minorEastAsia"/>
          <w:color w:val="000000" w:themeColor="text1"/>
          <w:sz w:val="21"/>
          <w:szCs w:val="21"/>
        </w:rPr>
        <w:t>日</w:t>
      </w:r>
      <w:r>
        <w:rPr>
          <w:rFonts w:hint="eastAsia" w:cs="宋体" w:asciiTheme="minorEastAsia" w:hAnsiTheme="minorEastAsia"/>
          <w:color w:val="000000" w:themeColor="text1"/>
          <w:sz w:val="21"/>
          <w:szCs w:val="21"/>
          <w:lang w:val="en-US" w:eastAsia="zh-CN"/>
        </w:rPr>
        <w:t xml:space="preserve"> 8</w:t>
      </w:r>
      <w:r>
        <w:rPr>
          <w:rFonts w:hint="eastAsia" w:cs="宋体" w:asciiTheme="minorEastAsia" w:hAnsiTheme="minorEastAsia"/>
          <w:color w:val="000000" w:themeColor="text1"/>
          <w:sz w:val="21"/>
          <w:szCs w:val="21"/>
        </w:rPr>
        <w:t xml:space="preserve"> 时</w:t>
      </w:r>
      <w:r>
        <w:rPr>
          <w:rFonts w:hint="eastAsia" w:cs="宋体" w:asciiTheme="minorEastAsia" w:hAnsiTheme="minorEastAsia"/>
          <w:color w:val="000000" w:themeColor="text1"/>
          <w:sz w:val="21"/>
          <w:szCs w:val="21"/>
          <w:lang w:val="en-US" w:eastAsia="zh-CN"/>
        </w:rPr>
        <w:t xml:space="preserve"> 30 </w:t>
      </w:r>
      <w:r>
        <w:rPr>
          <w:rFonts w:hint="eastAsia" w:cs="宋体" w:asciiTheme="minorEastAsia" w:hAnsiTheme="minorEastAsia"/>
          <w:color w:val="000000" w:themeColor="text1"/>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hint="eastAsia" w:cs="宋体" w:asciiTheme="minorEastAsia" w:hAnsiTheme="minorEastAsia"/>
          <w:color w:val="000000" w:themeColor="text1"/>
          <w:sz w:val="21"/>
          <w:szCs w:val="21"/>
        </w:rPr>
      </w:pPr>
      <w:r>
        <w:rPr>
          <w:rFonts w:hint="eastAsia" w:cs="宋体" w:asciiTheme="minorEastAsia" w:hAnsiTheme="minorEastAsia"/>
          <w:color w:val="000000" w:themeColor="text1"/>
          <w:sz w:val="21"/>
          <w:szCs w:val="21"/>
          <w:lang w:val="en-US" w:eastAsia="zh-CN"/>
        </w:rPr>
        <w:t>2.</w:t>
      </w:r>
      <w:r>
        <w:rPr>
          <w:rFonts w:hint="eastAsia" w:cs="宋体" w:asciiTheme="minorEastAsia" w:hAnsiTheme="minorEastAsia"/>
          <w:color w:val="000000" w:themeColor="text1"/>
          <w:sz w:val="21"/>
          <w:szCs w:val="21"/>
        </w:rPr>
        <w:t>开标地点：许昌市公共资源交易中心（龙兴路与竹林路交汇处创业服务中心C座）三楼开标</w:t>
      </w:r>
      <w:r>
        <w:rPr>
          <w:rFonts w:hint="eastAsia" w:cs="宋体" w:asciiTheme="minorEastAsia" w:hAnsiTheme="minorEastAsia"/>
          <w:color w:val="000000" w:themeColor="text1"/>
          <w:sz w:val="21"/>
          <w:szCs w:val="21"/>
          <w:lang w:val="en-US" w:eastAsia="zh-CN"/>
        </w:rPr>
        <w:t>三</w:t>
      </w:r>
      <w:r>
        <w:rPr>
          <w:rFonts w:hint="eastAsia" w:cs="宋体" w:asciiTheme="minorEastAsia" w:hAnsiTheme="minorEastAsia"/>
          <w:color w:val="000000" w:themeColor="text1"/>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lang w:val="en-US" w:eastAsia="zh-CN"/>
        </w:rPr>
        <w:t>3.</w:t>
      </w:r>
      <w:r>
        <w:rPr>
          <w:rFonts w:hint="eastAsia" w:cs="仿宋_GB2312" w:asciiTheme="minorEastAsia" w:hAnsiTheme="minorEastAsia" w:eastAsiaTheme="minorEastAsia"/>
          <w:color w:val="000000"/>
          <w:sz w:val="21"/>
          <w:szCs w:val="21"/>
        </w:rPr>
        <w:t>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0" w:firstLineChars="400"/>
        <w:contextualSpacing/>
        <w:jc w:val="left"/>
        <w:rPr>
          <w:rFonts w:ascii="宋体" w:hAnsi="宋体"/>
          <w:b w:val="0"/>
          <w:bCs/>
          <w:szCs w:val="21"/>
        </w:rPr>
      </w:pPr>
      <w:r>
        <w:rPr>
          <w:rFonts w:hint="eastAsia" w:ascii="宋体" w:hAnsi="宋体"/>
          <w:b w:val="0"/>
          <w:bCs/>
          <w:szCs w:val="21"/>
        </w:rPr>
        <w:t>采购人：</w:t>
      </w:r>
      <w:r>
        <w:rPr>
          <w:rFonts w:hint="eastAsia" w:cs="仿宋_GB2312" w:asciiTheme="minorEastAsia" w:hAnsiTheme="minorEastAsia"/>
          <w:b w:val="0"/>
          <w:bCs/>
          <w:color w:val="000000"/>
          <w:sz w:val="21"/>
          <w:szCs w:val="21"/>
          <w:shd w:val="clear" w:color="auto" w:fill="FFFFFF"/>
          <w:lang w:val="en-US" w:eastAsia="zh-CN"/>
        </w:rPr>
        <w:t>许昌市城乡一体化示范区组织人力资源社会保障局</w:t>
      </w:r>
    </w:p>
    <w:p>
      <w:pPr>
        <w:adjustRightInd w:val="0"/>
        <w:spacing w:line="360" w:lineRule="auto"/>
        <w:ind w:firstLine="840" w:firstLineChars="400"/>
        <w:contextualSpacing/>
        <w:jc w:val="left"/>
        <w:rPr>
          <w:rFonts w:cs="Arial" w:asciiTheme="minorEastAsia" w:hAnsiTheme="minorEastAsia"/>
          <w:b w:val="0"/>
          <w:bCs/>
          <w:color w:val="000000"/>
          <w:szCs w:val="21"/>
        </w:rPr>
      </w:pPr>
      <w:r>
        <w:rPr>
          <w:rFonts w:hint="eastAsia" w:ascii="宋体" w:hAnsi="宋体"/>
          <w:b w:val="0"/>
          <w:bCs/>
          <w:szCs w:val="21"/>
        </w:rPr>
        <w:t>地</w:t>
      </w:r>
      <w:r>
        <w:rPr>
          <w:rFonts w:hint="eastAsia" w:cs="Arial" w:asciiTheme="minorEastAsia" w:hAnsiTheme="minorEastAsia"/>
          <w:b w:val="0"/>
          <w:bCs/>
          <w:color w:val="000000"/>
          <w:szCs w:val="21"/>
        </w:rPr>
        <w:t>址：</w:t>
      </w:r>
      <w:r>
        <w:rPr>
          <w:rFonts w:hint="eastAsia" w:cs="Arial" w:asciiTheme="minorEastAsia" w:hAnsiTheme="minorEastAsia"/>
          <w:b w:val="0"/>
          <w:bCs/>
          <w:color w:val="000000"/>
          <w:szCs w:val="21"/>
          <w:lang w:val="en-US" w:eastAsia="zh-CN"/>
        </w:rPr>
        <w:t>许昌市尚德路</w:t>
      </w:r>
    </w:p>
    <w:p>
      <w:pPr>
        <w:adjustRightInd w:val="0"/>
        <w:spacing w:line="360" w:lineRule="auto"/>
        <w:ind w:firstLine="840" w:firstLineChars="400"/>
        <w:contextualSpacing/>
        <w:jc w:val="left"/>
        <w:rPr>
          <w:rFonts w:hint="eastAsia" w:cs="Arial" w:asciiTheme="minorEastAsia" w:hAnsiTheme="minorEastAsia"/>
          <w:b w:val="0"/>
          <w:bCs/>
          <w:color w:val="000000"/>
          <w:szCs w:val="21"/>
        </w:rPr>
      </w:pPr>
      <w:r>
        <w:rPr>
          <w:rFonts w:hint="eastAsia" w:cs="Arial" w:asciiTheme="minorEastAsia" w:hAnsiTheme="minorEastAsia"/>
          <w:b w:val="0"/>
          <w:bCs/>
          <w:color w:val="000000"/>
          <w:szCs w:val="21"/>
        </w:rPr>
        <w:t>联系人：</w:t>
      </w:r>
      <w:r>
        <w:rPr>
          <w:rFonts w:hint="eastAsia" w:cs="Arial" w:asciiTheme="minorEastAsia" w:hAnsiTheme="minorEastAsia"/>
          <w:b w:val="0"/>
          <w:bCs/>
          <w:color w:val="000000"/>
          <w:szCs w:val="21"/>
          <w:lang w:val="en-US" w:eastAsia="zh-CN"/>
        </w:rPr>
        <w:t>郭梓行</w:t>
      </w:r>
      <w:r>
        <w:rPr>
          <w:rFonts w:hint="eastAsia" w:cs="Arial" w:asciiTheme="minorEastAsia" w:hAnsiTheme="minorEastAsia"/>
          <w:b w:val="0"/>
          <w:bCs/>
          <w:color w:val="000000"/>
          <w:szCs w:val="21"/>
        </w:rPr>
        <w:t xml:space="preserve">                 </w:t>
      </w:r>
      <w:r>
        <w:rPr>
          <w:rFonts w:hint="eastAsia" w:cs="Arial" w:asciiTheme="minorEastAsia" w:hAnsiTheme="minorEastAsia"/>
          <w:b w:val="0"/>
          <w:bCs/>
          <w:color w:val="000000"/>
          <w:szCs w:val="21"/>
          <w:lang w:val="en-US" w:eastAsia="zh-CN"/>
        </w:rPr>
        <w:t xml:space="preserve">         </w:t>
      </w:r>
      <w:r>
        <w:rPr>
          <w:rFonts w:hint="eastAsia" w:cs="Arial" w:asciiTheme="minorEastAsia" w:hAnsiTheme="minorEastAsia"/>
          <w:b w:val="0"/>
          <w:bCs/>
          <w:color w:val="000000"/>
          <w:szCs w:val="21"/>
        </w:rPr>
        <w:t xml:space="preserve"> </w:t>
      </w:r>
    </w:p>
    <w:p>
      <w:pPr>
        <w:adjustRightInd w:val="0"/>
        <w:spacing w:line="360" w:lineRule="auto"/>
        <w:ind w:firstLine="840" w:firstLineChars="400"/>
        <w:contextualSpacing/>
        <w:jc w:val="left"/>
        <w:rPr>
          <w:rFonts w:hint="eastAsia" w:cs="Arial" w:asciiTheme="minorEastAsia" w:hAnsiTheme="minorEastAsia"/>
          <w:b w:val="0"/>
          <w:bCs/>
          <w:color w:val="000000"/>
          <w:szCs w:val="21"/>
          <w:lang w:val="en-US" w:eastAsia="zh-CN"/>
        </w:rPr>
      </w:pPr>
      <w:r>
        <w:rPr>
          <w:rFonts w:hint="eastAsia" w:cs="Arial" w:asciiTheme="minorEastAsia" w:hAnsiTheme="minorEastAsia"/>
          <w:b w:val="0"/>
          <w:bCs/>
          <w:color w:val="000000"/>
          <w:szCs w:val="21"/>
        </w:rPr>
        <w:t>联系电话：</w:t>
      </w:r>
      <w:r>
        <w:rPr>
          <w:rFonts w:hint="eastAsia" w:cs="Arial" w:asciiTheme="minorEastAsia" w:hAnsiTheme="minorEastAsia"/>
          <w:b w:val="0"/>
          <w:bCs/>
          <w:color w:val="000000"/>
          <w:szCs w:val="21"/>
          <w:lang w:val="en-US" w:eastAsia="zh-CN"/>
        </w:rPr>
        <w:t>0374-3379933  18937496308</w:t>
      </w:r>
    </w:p>
    <w:p>
      <w:pPr>
        <w:adjustRightInd w:val="0"/>
        <w:spacing w:line="360" w:lineRule="auto"/>
        <w:ind w:firstLine="840" w:firstLineChars="400"/>
        <w:contextualSpacing/>
        <w:jc w:val="left"/>
        <w:rPr>
          <w:rFonts w:ascii="宋体" w:hAnsi="宋体"/>
          <w:szCs w:val="21"/>
        </w:rPr>
      </w:pPr>
      <w:r>
        <w:rPr>
          <w:rFonts w:hint="eastAsia" w:ascii="宋体" w:hAnsi="宋体"/>
          <w:b w:val="0"/>
          <w:bCs/>
          <w:szCs w:val="21"/>
          <w:lang w:eastAsia="zh-CN"/>
        </w:rPr>
        <w:t>代理机构</w:t>
      </w:r>
      <w:r>
        <w:rPr>
          <w:rFonts w:hint="eastAsia" w:ascii="宋体" w:hAnsi="宋体"/>
          <w:b w:val="0"/>
          <w:bCs/>
          <w:szCs w:val="21"/>
        </w:rPr>
        <w:t>：</w:t>
      </w:r>
      <w:r>
        <w:rPr>
          <w:rFonts w:hint="eastAsia" w:ascii="宋体" w:hAnsi="宋体"/>
          <w:b w:val="0"/>
          <w:bCs/>
          <w:szCs w:val="21"/>
          <w:lang w:eastAsia="zh-CN"/>
        </w:rPr>
        <w:t>河南特慧工程咨</w:t>
      </w:r>
      <w:r>
        <w:rPr>
          <w:rFonts w:hint="eastAsia" w:ascii="宋体" w:hAnsi="宋体"/>
          <w:szCs w:val="21"/>
          <w:lang w:eastAsia="zh-CN"/>
        </w:rPr>
        <w:t>询有限公司</w:t>
      </w:r>
      <w:r>
        <w:rPr>
          <w:rFonts w:hint="eastAsia" w:ascii="宋体" w:hAnsi="宋体"/>
          <w:szCs w:val="21"/>
        </w:rPr>
        <w:t xml:space="preserve"> </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rPr>
        <w:t>地址：</w:t>
      </w:r>
      <w:r>
        <w:rPr>
          <w:rFonts w:hint="eastAsia" w:ascii="宋体" w:hAnsi="宋体"/>
          <w:szCs w:val="21"/>
          <w:lang w:eastAsia="zh-CN"/>
        </w:rPr>
        <w:t>许昌市信通国际金融中心</w:t>
      </w:r>
      <w:r>
        <w:rPr>
          <w:rFonts w:hint="eastAsia" w:ascii="宋体" w:hAnsi="宋体"/>
          <w:szCs w:val="21"/>
          <w:lang w:val="en-US" w:eastAsia="zh-CN"/>
        </w:rPr>
        <w:t>D栋4楼403</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联系人：</w:t>
      </w:r>
      <w:r>
        <w:rPr>
          <w:rFonts w:hint="eastAsia" w:ascii="宋体" w:hAnsi="宋体"/>
          <w:szCs w:val="21"/>
          <w:lang w:eastAsia="zh-CN"/>
        </w:rPr>
        <w:t>杨淑婷</w:t>
      </w:r>
      <w:r>
        <w:rPr>
          <w:rFonts w:hint="eastAsia" w:ascii="宋体" w:hAnsi="宋体"/>
          <w:szCs w:val="21"/>
        </w:rPr>
        <w:t xml:space="preserve">                          </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联系电话：</w:t>
      </w:r>
      <w:r>
        <w:rPr>
          <w:rFonts w:hint="eastAsia" w:ascii="宋体" w:hAnsi="宋体"/>
          <w:szCs w:val="21"/>
          <w:lang w:val="en-US" w:eastAsia="zh-CN"/>
        </w:rPr>
        <w:t>13569938097</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、采购清单</w:t>
      </w:r>
    </w:p>
    <w:tbl>
      <w:tblPr>
        <w:tblStyle w:val="23"/>
        <w:tblW w:w="10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32"/>
        <w:gridCol w:w="870"/>
        <w:gridCol w:w="6058"/>
        <w:gridCol w:w="765"/>
        <w:gridCol w:w="759"/>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2"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设备名称</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规格参数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0"/>
                <w:sz w:val="21"/>
                <w:szCs w:val="21"/>
                <w:lang w:val="en-US" w:eastAsia="zh-CN" w:bidi="ar"/>
              </w:rPr>
            </w:pPr>
            <w:r>
              <w:rPr>
                <w:rFonts w:hint="eastAsia" w:ascii="宋体" w:hAnsi="宋体" w:eastAsia="宋体" w:cs="宋体"/>
                <w:b/>
                <w:kern w:val="0"/>
                <w:sz w:val="21"/>
                <w:szCs w:val="21"/>
                <w:lang w:val="en-US" w:eastAsia="zh-CN" w:bidi="ar"/>
              </w:rPr>
              <w:t>是否为核心产品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台式电脑</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机型：商用台式计算机</w:t>
            </w:r>
          </w:p>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CPU：四核处理器或以上，主频≥3.8GHz</w:t>
            </w:r>
          </w:p>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主板：B350系列芯片组及以上</w:t>
            </w:r>
          </w:p>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内存：≥4G DDR4内存，≥2个DIMM插槽</w:t>
            </w:r>
          </w:p>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硬盘：≥1TB SATA3硬盘</w:t>
            </w:r>
          </w:p>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声卡：集成或独立5.1声道声卡，提供后置3个立体声输出接口。</w:t>
            </w:r>
          </w:p>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显卡：集成高性能显卡或以上</w:t>
            </w:r>
          </w:p>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网卡：≥10/100/1000M以太网卡</w:t>
            </w:r>
          </w:p>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机箱：≥14升立式机箱，顶置电源开关键，带顶置提手</w:t>
            </w:r>
          </w:p>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显示器：≥21.5寸宽屏液晶显示屏，具有低蓝光护眼功能。</w:t>
            </w:r>
          </w:p>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标配接口：VGA接口≥1个，HDMI或DP高清接口≥1个，串口≥1个，USB3.0接口≥6个，前置至少2个USB 3.1 Gen2接口。</w:t>
            </w:r>
          </w:p>
          <w:p>
            <w:pPr>
              <w:keepNext w:val="0"/>
              <w:keepLines w:val="0"/>
              <w:widowControl/>
              <w:suppressLineNumbers w:val="0"/>
              <w:snapToGrid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lang w:bidi="ar"/>
              </w:rPr>
              <w:t>键盘及鼠标：PS2防水键盘和USB光电鼠标</w:t>
            </w:r>
          </w:p>
          <w:p>
            <w:pPr>
              <w:keepNext w:val="0"/>
              <w:keepLines w:val="0"/>
              <w:widowControl/>
              <w:suppressLineNumbers w:val="0"/>
              <w:snapToGrid w:val="0"/>
              <w:spacing w:before="0" w:beforeAutospacing="0" w:after="0" w:afterAutospacing="0"/>
              <w:ind w:left="0" w:right="0"/>
              <w:jc w:val="both"/>
              <w:rPr>
                <w:rFonts w:hint="eastAsia" w:ascii="宋体" w:hAnsi="宋体" w:eastAsia="宋体" w:cs="宋体"/>
                <w:kern w:val="0"/>
                <w:sz w:val="21"/>
                <w:szCs w:val="21"/>
                <w:lang w:val="en-US" w:bidi="ar"/>
              </w:rPr>
            </w:pPr>
            <w:r>
              <w:rPr>
                <w:rFonts w:hint="eastAsia" w:ascii="宋体" w:hAnsi="宋体" w:cs="宋体"/>
                <w:kern w:val="0"/>
                <w:sz w:val="21"/>
                <w:szCs w:val="21"/>
                <w:lang w:bidi="ar"/>
              </w:rPr>
              <w:t>操作系统：出厂预装正版Windows操作系统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bidi="ar"/>
              </w:rPr>
              <w:t>38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读卡器</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带键盘读卡器</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读卡器规格：</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电压：DC5V/1A(±5%)，（USB口</w:t>
            </w:r>
            <w:r>
              <w:rPr>
                <w:rFonts w:hint="eastAsia" w:ascii="宋体" w:hAnsi="宋体" w:cs="宋体"/>
                <w:kern w:val="0"/>
                <w:sz w:val="21"/>
                <w:szCs w:val="21"/>
                <w:lang w:val="en-US" w:eastAsia="zh-CN"/>
              </w:rPr>
              <w:t>取</w:t>
            </w:r>
            <w:r>
              <w:rPr>
                <w:rFonts w:hint="eastAsia" w:ascii="宋体" w:hAnsi="宋体" w:cs="宋体"/>
                <w:kern w:val="0"/>
                <w:sz w:val="21"/>
                <w:szCs w:val="21"/>
              </w:rPr>
              <w:t>电）</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电流：整机消耗电流不大于300mA</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接口类型：USB1.1接口或兼容USB1.1模式（HID协议或CCID协议）</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电缆长度：1.7米</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接触式智能卡模块：</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支持卡片标准：符合ISO7816 1/2/3 的各类逻辑卡、CPU卡</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电流：不大于50mA</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卡电压：同时支持ISO7816的A类5V、B类3V、C类1.8V卡</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卡读写器速度：9600bps~307200bps</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短路保护：所有的接线上提供短路保护</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接触点：8个</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卡拔插寿命：超过200,000次，且带电插拔卡对卡无损伤</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SAM卡槽模块：4个</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内嵌式标准SAM卡插槽</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密码键盘规格</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键数：具有10数字键，5个功能键</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通讯：通过电缆和USB接口与计算机主机直接连接</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电缆长度：1.7米</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寿命：按键寿命超过50万次</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安全要求：同时支持DUKPT及Master/Session密钥管理、支持DES和3DES加密、支持ANSI X9.8/X9.19 MAC算法、支持多组主密钥，支持多组工作密钥</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LCD显示：液晶显示（2X16字符或128X64点阵）</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cs="宋体"/>
                <w:kern w:val="0"/>
                <w:sz w:val="21"/>
                <w:szCs w:val="21"/>
              </w:rPr>
              <w:t>操作提示：语音发生器应至少能发出长短可调的蜂鸣音和“请输入密码”、“请输入新密码”、“请确认新密码”、“密码错误”、“读卡错误”、“操作成功”、“操作失败”七条语音。同时支持语音、指示灯、蜂鸣器提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bidi="ar"/>
              </w:rPr>
              <w:t>38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0"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高拍仪</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最大幅面：A3</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扫描元件：CMOS  1/3.2 英寸</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光学分辨率：主镜头3672×2754（1000万）</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 xml:space="preserve">            辅助镜头1600×1200（200万）</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辅头结构：水平全360度旋转，垂直180度调节</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扫描速度：约一秒</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结构方式：金属拉伸直立</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色彩位数：24位</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接口类型：USB2.0连接与供电，扩展4个UBS接口，一个外置电源接口</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扫描光源：自然光+触控LED补光</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扫描介质：办公文稿、单据、身份证、笔记、图片、照片、杂志书籍、立体实物等</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操作系统：Windows 2003/XP/Vista SP1/WIN 7/WIN 8等</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其他性能：智能裁边纠偏、OCR文字识别、数码变焦、正反合并、条码识别、二维码读取、图章工具(电子签名)、水印、PDF功能、视频功能等</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图片格式：JPG、GIF、BMP、TIF、PDF等</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文档格式：PDF、WORD、Excel、TXT</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录像格式：AVI</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电源类型：USB5V供电</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图像控制：亮度调整、饱和度调整、曝光值调整、锐度调整、色彩调整、增益控制等</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聚焦方式：固定精确自动聚焦</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变焦方式：软件100倍自动变焦</w:t>
            </w:r>
          </w:p>
          <w:p>
            <w:pPr>
              <w:keepNext w:val="0"/>
              <w:keepLines w:val="0"/>
              <w:suppressLineNumbers w:val="0"/>
              <w:spacing w:before="0" w:beforeAutospacing="0" w:after="0" w:afterAutospacing="0"/>
              <w:ind w:left="0" w:right="0"/>
              <w:jc w:val="left"/>
              <w:rPr>
                <w:rFonts w:hint="eastAsia" w:ascii="宋体" w:hAnsi="宋体" w:eastAsia="宋体" w:cs="宋体"/>
                <w:kern w:val="0"/>
                <w:sz w:val="21"/>
                <w:szCs w:val="21"/>
                <w:lang w:val="en-US"/>
              </w:rPr>
            </w:pPr>
            <w:r>
              <w:rPr>
                <w:rFonts w:hint="eastAsia" w:ascii="宋体" w:hAnsi="宋体" w:cs="宋体"/>
                <w:kern w:val="0"/>
                <w:sz w:val="21"/>
                <w:szCs w:val="21"/>
              </w:rPr>
              <w:t>扫描模式：彩色、灰阶、黑白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bidi="ar"/>
              </w:rPr>
              <w:t>38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打印一体机</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产品类型:黑白激光多功能一体机</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涵盖功能:打印/复印/扫描</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最大处理幅面:A4</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随机硒鼓：12000页，随机墨粉：1500页</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 xml:space="preserve">接口类型：Hi-Speed USB 2.0 </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黑白打印速度:≥20ppm</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打印分辨率:HQ1200，600×600dpi</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首页打印时间:＜10秒</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缩放范围:25-400%</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扫描元件:CIS</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处理器:≥200MHz</w:t>
            </w:r>
          </w:p>
          <w:p>
            <w:pPr>
              <w:keepNext w:val="0"/>
              <w:keepLines w:val="0"/>
              <w:suppressLineNumbers w:val="0"/>
              <w:spacing w:before="0" w:beforeAutospacing="0" w:after="0" w:afterAutospacing="0"/>
              <w:ind w:left="0" w:right="0"/>
              <w:jc w:val="left"/>
              <w:rPr>
                <w:rFonts w:hint="eastAsia" w:ascii="宋体" w:hAnsi="宋体" w:cs="宋体"/>
                <w:kern w:val="0"/>
                <w:sz w:val="21"/>
                <w:szCs w:val="21"/>
              </w:rPr>
            </w:pPr>
            <w:r>
              <w:rPr>
                <w:rFonts w:hint="eastAsia" w:ascii="宋体" w:hAnsi="宋体" w:cs="宋体"/>
                <w:kern w:val="0"/>
                <w:sz w:val="21"/>
                <w:szCs w:val="21"/>
              </w:rPr>
              <w:t>内存:≥16MB</w:t>
            </w:r>
          </w:p>
          <w:p>
            <w:pPr>
              <w:keepNext w:val="0"/>
              <w:keepLines w:val="0"/>
              <w:suppressLineNumbers w:val="0"/>
              <w:spacing w:before="0" w:beforeAutospacing="0" w:after="0" w:afterAutospacing="0"/>
              <w:ind w:left="0" w:right="0"/>
              <w:jc w:val="left"/>
              <w:rPr>
                <w:rFonts w:hint="eastAsia" w:ascii="宋体" w:hAnsi="宋体" w:eastAsia="宋体" w:cs="宋体"/>
                <w:kern w:val="0"/>
                <w:sz w:val="21"/>
                <w:szCs w:val="21"/>
                <w:lang w:val="en-US"/>
              </w:rPr>
            </w:pPr>
            <w:r>
              <w:rPr>
                <w:rFonts w:hint="eastAsia" w:ascii="宋体" w:hAnsi="宋体" w:cs="宋体"/>
                <w:kern w:val="0"/>
                <w:sz w:val="21"/>
                <w:szCs w:val="21"/>
              </w:rPr>
              <w:t>最大分辨率：19200 x 19200 dpi</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0"/>
                <w:sz w:val="21"/>
                <w:szCs w:val="21"/>
                <w:lang w:val="en-US"/>
              </w:rPr>
            </w:pPr>
            <w:r>
              <w:rPr>
                <w:rFonts w:hint="eastAsia" w:ascii="宋体" w:hAnsi="宋体" w:eastAsia="宋体" w:cs="宋体"/>
                <w:kern w:val="0"/>
                <w:sz w:val="21"/>
                <w:szCs w:val="21"/>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rPr>
              <w:t>指纹采集仪</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napToGrid w:val="0"/>
              <w:spacing w:before="0" w:beforeAutospacing="0" w:after="0" w:afterAutospacing="0"/>
              <w:ind w:left="0" w:leftChars="0" w:right="0" w:rightChars="0"/>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bidi="ar"/>
              </w:rPr>
              <w:t>1、传感器类型：半导体电容式传感器；2、灰度图像深度：256级（8位）；3、像素阵列大小：208*288；4、图像采集区的尺寸：14.4mm*10.4mm；5、传感器尺寸：33.4mm*20.4mm；6、像素分辨率：508DPI；7、指纹图像畸变：无畸变；8、处理器（CPU）：SOC安全芯片HS32U2（符合国家认证）；9、指纹存储容量：可存储2000枚；10、指纹特征值大小：256Byte；11、指纹模板大小：512Byte；12、误识率（FAR）＜0.0001%；13、拒识率（FRR）＜0.1%;14、指纹图像录入时间＜1.0秒；15、搜索时间＜1秒（1:1500）；16、响应时间：指纹预处理＜0.20s；17、驱动程序：免驱；18、通讯接口：高速USB2.0；19、支持系统：Vista（32bit/64bit），Windows2008/7/8/10（32bit/64bit），20、带操作指示灯，故障时可显示故障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rPr>
              <w:t>手写屏</w:t>
            </w:r>
          </w:p>
        </w:tc>
        <w:tc>
          <w:tcPr>
            <w:tcW w:w="60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屏幕尺寸</w:t>
            </w:r>
            <w:r>
              <w:rPr>
                <w:rFonts w:hint="eastAsia" w:ascii="宋体" w:hAnsi="宋体" w:eastAsia="宋体" w:cs="宋体"/>
                <w:kern w:val="0"/>
                <w:sz w:val="21"/>
                <w:szCs w:val="21"/>
                <w:lang w:val="en-US"/>
              </w:rPr>
              <w:tab/>
            </w:r>
            <w:r>
              <w:rPr>
                <w:rFonts w:hint="eastAsia" w:ascii="宋体" w:hAnsi="宋体" w:eastAsia="宋体" w:cs="宋体"/>
                <w:kern w:val="0"/>
                <w:sz w:val="21"/>
                <w:szCs w:val="21"/>
                <w:lang w:val="en-US"/>
              </w:rPr>
              <w:t>10.1英寸</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显示器类型：IPS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分辨率：1280×800</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像素尺寸（H×V）</w:t>
            </w:r>
            <w:r>
              <w:rPr>
                <w:rFonts w:hint="eastAsia" w:ascii="宋体" w:hAnsi="宋体" w:eastAsia="宋体" w:cs="宋体"/>
                <w:kern w:val="0"/>
                <w:sz w:val="21"/>
                <w:szCs w:val="21"/>
                <w:lang w:val="en-US"/>
              </w:rPr>
              <w:tab/>
            </w:r>
            <w:r>
              <w:rPr>
                <w:rFonts w:hint="eastAsia" w:ascii="宋体" w:hAnsi="宋体" w:eastAsia="宋体" w:cs="宋体"/>
                <w:kern w:val="0"/>
                <w:sz w:val="21"/>
                <w:szCs w:val="21"/>
                <w:lang w:val="en-US"/>
              </w:rPr>
              <w:t>0.1695×0.1695</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对比度（典型）：800:1</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LED背光亮度：300cd/㎡</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响应时间</w:t>
            </w:r>
            <w:r>
              <w:rPr>
                <w:rFonts w:hint="eastAsia" w:ascii="宋体" w:hAnsi="宋体" w:eastAsia="宋体" w:cs="宋体"/>
                <w:kern w:val="0"/>
                <w:sz w:val="21"/>
                <w:szCs w:val="21"/>
                <w:lang w:val="en-US"/>
              </w:rPr>
              <w:tab/>
            </w:r>
            <w:r>
              <w:rPr>
                <w:rFonts w:hint="eastAsia" w:ascii="宋体" w:hAnsi="宋体" w:eastAsia="宋体" w:cs="宋体"/>
                <w:kern w:val="0"/>
                <w:sz w:val="21"/>
                <w:szCs w:val="21"/>
                <w:lang w:val="en-US"/>
              </w:rPr>
              <w:t>：8ms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可视角度</w:t>
            </w:r>
            <w:r>
              <w:rPr>
                <w:rFonts w:hint="eastAsia" w:ascii="宋体" w:hAnsi="宋体" w:eastAsia="宋体" w:cs="宋体"/>
                <w:kern w:val="0"/>
                <w:sz w:val="21"/>
                <w:szCs w:val="21"/>
                <w:lang w:val="en-US"/>
              </w:rPr>
              <w:tab/>
            </w:r>
            <w:r>
              <w:rPr>
                <w:rFonts w:hint="eastAsia" w:ascii="宋体" w:hAnsi="宋体" w:eastAsia="宋体" w:cs="宋体"/>
                <w:kern w:val="0"/>
                <w:sz w:val="21"/>
                <w:szCs w:val="21"/>
                <w:lang w:val="en-US"/>
              </w:rPr>
              <w:t>：170°（85/85上下）；170°（85/85左右）</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支持颜色</w:t>
            </w:r>
            <w:r>
              <w:rPr>
                <w:rFonts w:hint="eastAsia" w:ascii="宋体" w:hAnsi="宋体" w:eastAsia="宋体" w:cs="宋体"/>
                <w:kern w:val="0"/>
                <w:sz w:val="21"/>
                <w:szCs w:val="21"/>
                <w:lang w:val="en-US"/>
              </w:rPr>
              <w:tab/>
            </w:r>
            <w:r>
              <w:rPr>
                <w:rFonts w:hint="eastAsia" w:ascii="宋体" w:hAnsi="宋体" w:eastAsia="宋体" w:cs="宋体"/>
                <w:kern w:val="0"/>
                <w:sz w:val="21"/>
                <w:szCs w:val="21"/>
                <w:lang w:val="en-US"/>
              </w:rPr>
              <w:t>：16.7M Colors</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显示LED寿命：20000小时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LED状态：侦测到电源时LED灯长亮</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屏幕保护</w:t>
            </w:r>
            <w:r>
              <w:rPr>
                <w:rFonts w:hint="eastAsia" w:ascii="宋体" w:hAnsi="宋体" w:eastAsia="宋体" w:cs="宋体"/>
                <w:kern w:val="0"/>
                <w:sz w:val="21"/>
                <w:szCs w:val="21"/>
                <w:lang w:val="en-US"/>
              </w:rPr>
              <w:tab/>
            </w:r>
            <w:r>
              <w:rPr>
                <w:rFonts w:hint="eastAsia" w:ascii="宋体" w:hAnsi="宋体" w:eastAsia="宋体" w:cs="宋体"/>
                <w:kern w:val="0"/>
                <w:sz w:val="21"/>
                <w:szCs w:val="21"/>
                <w:lang w:val="en-US"/>
              </w:rPr>
              <w:t>：6H钢化玻璃</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显示接口</w:t>
            </w:r>
            <w:r>
              <w:rPr>
                <w:rFonts w:hint="eastAsia" w:ascii="宋体" w:hAnsi="宋体" w:eastAsia="宋体" w:cs="宋体"/>
                <w:kern w:val="0"/>
                <w:sz w:val="21"/>
                <w:szCs w:val="21"/>
                <w:lang w:val="en-US"/>
              </w:rPr>
              <w:tab/>
            </w:r>
            <w:r>
              <w:rPr>
                <w:rFonts w:hint="eastAsia" w:ascii="宋体" w:hAnsi="宋体" w:eastAsia="宋体" w:cs="宋体"/>
                <w:kern w:val="0"/>
                <w:sz w:val="21"/>
                <w:szCs w:val="21"/>
                <w:lang w:val="en-US"/>
              </w:rPr>
              <w:t>：USB显卡，Displaylink</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面板压感级数：2048阶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触控方式/触控技术：电磁感应式/无源无线</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数位笔精确度：±0.5mm(中间区域) ±0.2mm（边缘5mm范围内）</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数字板分辨率：2540LPI</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数位笔感应高度：10mm</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0"/>
                <w:sz w:val="21"/>
                <w:szCs w:val="21"/>
                <w:lang w:val="en-US"/>
              </w:rPr>
            </w:pPr>
            <w:r>
              <w:rPr>
                <w:rFonts w:hint="eastAsia" w:ascii="宋体" w:hAnsi="宋体" w:eastAsia="宋体" w:cs="宋体"/>
                <w:kern w:val="0"/>
                <w:sz w:val="21"/>
                <w:szCs w:val="21"/>
                <w:lang w:val="en-US"/>
              </w:rPr>
              <w:t>读取速度：133pps</w:t>
            </w:r>
          </w:p>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rPr>
              <w:t>笔倾斜角度：±45°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bidi="ar"/>
              </w:rPr>
              <w:t>否</w:t>
            </w:r>
          </w:p>
        </w:tc>
      </w:tr>
    </w:tbl>
    <w:p>
      <w:pPr>
        <w:spacing w:line="360" w:lineRule="auto"/>
        <w:ind w:firstLine="422" w:firstLineChars="200"/>
        <w:contextualSpacing/>
        <w:rPr>
          <w:rFonts w:cs="微软雅黑" w:asciiTheme="minorEastAsia" w:hAnsiTheme="minorEastAsia"/>
          <w:b/>
          <w:color w:val="000000" w:themeColor="text1"/>
          <w:sz w:val="21"/>
          <w:szCs w:val="21"/>
        </w:rPr>
      </w:pPr>
      <w:r>
        <w:rPr>
          <w:rFonts w:hint="eastAsia" w:ascii="宋体" w:hAnsi="宋体" w:cs="仿宋_GB2312"/>
          <w:b/>
          <w:bCs/>
          <w:color w:val="000000" w:themeColor="text1"/>
          <w:sz w:val="21"/>
          <w:szCs w:val="21"/>
          <w:lang w:val="zh-CN"/>
        </w:rPr>
        <w:t>注：</w:t>
      </w:r>
      <w:r>
        <w:rPr>
          <w:rFonts w:hint="eastAsia" w:cs="微软雅黑" w:asciiTheme="minorEastAsia" w:hAnsiTheme="minorEastAsia"/>
          <w:b/>
          <w:color w:val="000000" w:themeColor="text1"/>
          <w:sz w:val="21"/>
          <w:szCs w:val="21"/>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hint="eastAsia" w:ascii="宋体" w:cs="宋体"/>
          <w:color w:val="auto"/>
          <w:sz w:val="24"/>
          <w:lang w:val="en-US" w:eastAsia="zh-CN"/>
        </w:rPr>
      </w:pPr>
      <w:r>
        <w:rPr>
          <w:rFonts w:hint="eastAsia" w:ascii="宋体" w:cs="宋体"/>
          <w:color w:val="auto"/>
          <w:sz w:val="24"/>
          <w:lang w:val="en-US" w:eastAsia="zh-CN"/>
        </w:rPr>
        <w:t>3、本项目设备交付（服务、施工）地点分布在示范区组织人社局，尚集镇人民政府，魏武街道办事处，永兴街道办事处，忠武街道办事处，中标人需上门安装调试，并与省系统进行无缝对接，供应商所投产品应考虑对接及对接成本。</w:t>
      </w:r>
    </w:p>
    <w:p>
      <w:pPr>
        <w:wordWrap w:val="0"/>
        <w:topLinePunct/>
        <w:spacing w:line="360" w:lineRule="auto"/>
        <w:ind w:firstLine="480" w:firstLineChars="200"/>
        <w:rPr>
          <w:rFonts w:hint="eastAsia" w:ascii="宋体" w:cs="宋体"/>
          <w:color w:val="auto"/>
          <w:sz w:val="24"/>
          <w:lang w:val="en-US" w:eastAsia="zh-CN"/>
        </w:rPr>
      </w:pPr>
      <w:r>
        <w:rPr>
          <w:rFonts w:hint="eastAsia" w:ascii="宋体" w:cs="宋体"/>
          <w:color w:val="auto"/>
          <w:sz w:val="24"/>
          <w:lang w:val="en-US" w:eastAsia="zh-CN"/>
        </w:rPr>
        <w:t>4、投标人所投设备必须提供2年免费质保期。</w:t>
      </w:r>
    </w:p>
    <w:p>
      <w:pPr>
        <w:wordWrap w:val="0"/>
        <w:topLinePunct/>
        <w:spacing w:line="360" w:lineRule="auto"/>
        <w:ind w:firstLine="480" w:firstLineChars="200"/>
        <w:rPr>
          <w:rFonts w:ascii="宋体" w:cs="宋体"/>
          <w:sz w:val="24"/>
          <w:lang w:val="zh-CN"/>
        </w:rPr>
      </w:pPr>
      <w:r>
        <w:rPr>
          <w:rFonts w:hint="eastAsia" w:ascii="宋体" w:cs="宋体"/>
          <w:sz w:val="24"/>
          <w:lang w:val="en-US" w:eastAsia="zh-CN"/>
        </w:rPr>
        <w:t>5</w:t>
      </w:r>
      <w:r>
        <w:rPr>
          <w:rFonts w:hint="eastAsia" w:ascii="宋体" w:cs="宋体"/>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sz w:val="24"/>
          <w:highlight w:val="cyan"/>
          <w:lang w:val="zh-CN"/>
        </w:rPr>
      </w:pPr>
      <w:r>
        <w:rPr>
          <w:rFonts w:hint="eastAsia" w:ascii="宋体" w:cs="宋体"/>
          <w:sz w:val="24"/>
          <w:lang w:val="en-US" w:eastAsia="zh-CN"/>
        </w:rPr>
        <w:t>6</w:t>
      </w:r>
      <w:r>
        <w:rPr>
          <w:rFonts w:hint="eastAsia" w:ascii="宋体" w:cs="宋体"/>
          <w:sz w:val="24"/>
          <w:lang w:val="zh-CN"/>
        </w:rPr>
        <w:t>、本项目为交钥匙工程</w:t>
      </w:r>
      <w:r>
        <w:rPr>
          <w:rFonts w:hint="eastAsia" w:ascii="宋体" w:cs="宋体"/>
          <w:color w:val="auto"/>
          <w:sz w:val="24"/>
          <w:lang w:val="zh-CN"/>
        </w:rPr>
        <w:t>（包括设备、材料、元件等购置、安装调试、验收、与其它施工单位协作所产生的费用等）</w:t>
      </w:r>
      <w:r>
        <w:rPr>
          <w:rFonts w:hint="eastAsia" w:ascii="宋体" w:cs="宋体"/>
          <w:sz w:val="24"/>
          <w:lang w:val="zh-CN"/>
        </w:rPr>
        <w:t>。</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四</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323100</w:t>
      </w:r>
      <w:r>
        <w:rPr>
          <w:rFonts w:hint="eastAsia" w:cs="黑体" w:asciiTheme="minorEastAsia" w:hAnsiTheme="minorEastAsia" w:eastAsiaTheme="minorEastAsia"/>
          <w:b/>
          <w:bCs/>
          <w:color w:val="000000"/>
          <w:shd w:val="clear" w:color="auto" w:fill="FFFFFF"/>
        </w:rPr>
        <w:t>元</w:t>
      </w:r>
      <w:r>
        <w:rPr>
          <w:rFonts w:hint="eastAsia" w:cs="黑体" w:asciiTheme="minorEastAsia" w:hAnsiTheme="minorEastAsia" w:eastAsiaTheme="minorEastAsia"/>
          <w:b/>
          <w:bCs/>
          <w:color w:val="000000"/>
          <w:shd w:val="clear" w:color="auto" w:fill="FFFFFF"/>
          <w:lang w:eastAsia="zh-CN"/>
        </w:rPr>
        <w:t>，</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323100</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hint="eastAsia" w:ascii="宋体" w:cs="宋体"/>
          <w:color w:val="auto"/>
          <w:sz w:val="24"/>
          <w:lang w:val="zh-CN" w:eastAsia="zh-CN"/>
        </w:rPr>
      </w:pPr>
      <w:r>
        <w:rPr>
          <w:rFonts w:hint="eastAsia" w:ascii="宋体" w:cs="宋体"/>
          <w:color w:val="auto"/>
          <w:sz w:val="24"/>
          <w:lang w:val="zh-CN" w:eastAsia="zh-CN"/>
        </w:rPr>
        <w:t>1、支付方式：银行转账</w:t>
      </w:r>
    </w:p>
    <w:p>
      <w:pPr>
        <w:widowControl/>
        <w:shd w:val="clear" w:color="auto" w:fill="FFFFFF"/>
        <w:spacing w:line="360" w:lineRule="auto"/>
        <w:ind w:firstLine="480" w:firstLineChars="200"/>
        <w:contextualSpacing/>
        <w:jc w:val="left"/>
        <w:rPr>
          <w:rFonts w:hint="eastAsia" w:ascii="宋体" w:cs="宋体"/>
          <w:color w:val="auto"/>
          <w:sz w:val="24"/>
          <w:lang w:val="zh-CN" w:eastAsia="zh-CN"/>
        </w:rPr>
      </w:pPr>
      <w:r>
        <w:rPr>
          <w:rFonts w:hint="eastAsia" w:ascii="宋体" w:cs="宋体"/>
          <w:color w:val="auto"/>
          <w:sz w:val="24"/>
          <w:lang w:val="zh-CN" w:eastAsia="zh-CN"/>
        </w:rPr>
        <w:t>2、支付时间及条件：</w:t>
      </w:r>
      <w:r>
        <w:rPr>
          <w:rFonts w:hint="eastAsia" w:ascii="宋体" w:cs="宋体"/>
          <w:color w:val="auto"/>
          <w:sz w:val="24"/>
          <w:lang w:val="en-US" w:eastAsia="zh-CN"/>
        </w:rPr>
        <w:t>签订合同后支付总金额30%，到货验收合格后支付总金额65%，</w:t>
      </w:r>
      <w:r>
        <w:rPr>
          <w:rFonts w:hint="eastAsia" w:ascii="宋体" w:hAnsi="宋体" w:cs="宋体"/>
          <w:kern w:val="0"/>
          <w:sz w:val="24"/>
          <w:szCs w:val="24"/>
          <w:lang w:val="zh-CN"/>
        </w:rPr>
        <w:t>剩余5%满2年无质量问题一次付清</w:t>
      </w:r>
      <w:r>
        <w:rPr>
          <w:rFonts w:hint="eastAsia" w:ascii="宋体" w:cs="宋体"/>
          <w:color w:val="auto"/>
          <w:sz w:val="24"/>
          <w:lang w:val="en-US" w:eastAsia="zh-CN"/>
        </w:rPr>
        <w:t>。</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sz w:val="21"/>
                <w:szCs w:val="21"/>
                <w:shd w:val="clear" w:color="auto" w:fill="FFFFFF"/>
                <w:lang w:eastAsia="zh-CN"/>
              </w:rPr>
              <w:t>示范区“互联网+就业创业”信息采集设备采购</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项目编号：ZFCG-X2019</w:t>
            </w:r>
            <w:r>
              <w:rPr>
                <w:rFonts w:hint="eastAsia" w:cs="仿宋_GB2312" w:asciiTheme="minorEastAsia" w:hAnsiTheme="minorEastAsia"/>
                <w:szCs w:val="21"/>
                <w:lang w:val="en-US" w:eastAsia="zh-CN"/>
              </w:rPr>
              <w:t>125</w:t>
            </w:r>
            <w:r>
              <w:rPr>
                <w:rFonts w:hint="eastAsia" w:cs="仿宋_GB2312" w:asciiTheme="minorEastAsia" w:hAnsiTheme="minorEastAsia"/>
                <w:szCs w:val="21"/>
              </w:rPr>
              <w:t>号</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内容：尚集镇人民政府，魏武街道办事处，永兴街道办事处，忠武街道办事处四个办事处专用计算机、读卡器各、高拍仪各9台，指纹采集仪、手写屏各1台；示范区组织人社局专用计算机2台、读卡器2台、高拍仪2台，打印一体机1台，本次采购产品做为各使用单位固定资产</w:t>
            </w:r>
            <w:r>
              <w:rPr>
                <w:rFonts w:hint="eastAsia" w:cs="仿宋_GB2312" w:asciiTheme="minorEastAsia" w:hAnsiTheme="minorEastAsia"/>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项目</w:t>
            </w:r>
            <w:r>
              <w:rPr>
                <w:rFonts w:hint="eastAsia" w:cs="仿宋_GB2312" w:asciiTheme="minorEastAsia" w:hAnsiTheme="minorEastAsia"/>
                <w:szCs w:val="21"/>
                <w:lang w:eastAsia="zh-CN"/>
              </w:rPr>
              <w:t>交付</w:t>
            </w:r>
            <w:r>
              <w:rPr>
                <w:rFonts w:hint="eastAsia" w:cs="仿宋_GB2312" w:asciiTheme="minorEastAsia" w:hAnsiTheme="minorEastAsia"/>
                <w:szCs w:val="21"/>
              </w:rPr>
              <w:t>地址：示范区组织人社局，尚集镇人民政府，魏武街道办事处，永兴街道办事处，忠武街道办事处</w:t>
            </w:r>
            <w:r>
              <w:rPr>
                <w:rFonts w:hint="eastAsia" w:cs="仿宋_GB2312"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仿宋_GB2312" w:asciiTheme="minorEastAsia" w:hAnsiTheme="minorEastAsia"/>
                <w:color w:val="000000"/>
                <w:sz w:val="21"/>
                <w:szCs w:val="21"/>
                <w:shd w:val="clear" w:color="auto" w:fill="FFFFFF"/>
                <w:lang w:val="en-US" w:eastAsia="zh-CN"/>
              </w:rPr>
            </w:pPr>
            <w:r>
              <w:rPr>
                <w:rFonts w:hint="eastAsia" w:cs="仿宋_GB2312" w:asciiTheme="minorEastAsia" w:hAnsiTheme="minorEastAsia"/>
                <w:szCs w:val="21"/>
              </w:rPr>
              <w:t>名称：</w:t>
            </w:r>
            <w:r>
              <w:rPr>
                <w:rFonts w:hint="eastAsia" w:cs="仿宋_GB2312" w:asciiTheme="minorEastAsia" w:hAnsiTheme="minorEastAsia"/>
                <w:color w:val="000000"/>
                <w:sz w:val="21"/>
                <w:szCs w:val="21"/>
                <w:shd w:val="clear" w:color="auto" w:fill="FFFFFF"/>
                <w:lang w:val="en-US" w:eastAsia="zh-CN"/>
              </w:rPr>
              <w:t>许昌市城乡一体化示范区组织人力资源社会保障局</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Arial" w:asciiTheme="minorEastAsia" w:hAnsiTheme="minorEastAsia"/>
                <w:color w:val="000000"/>
                <w:szCs w:val="21"/>
                <w:lang w:val="en-US" w:eastAsia="zh-CN"/>
              </w:rPr>
              <w:t>许昌市尚德路</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郭梓行</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 xml:space="preserve"> </w:t>
            </w:r>
            <w:r>
              <w:rPr>
                <w:rFonts w:hint="eastAsia" w:cs="Arial" w:asciiTheme="minorEastAsia" w:hAnsiTheme="minorEastAsia"/>
                <w:b w:val="0"/>
                <w:bCs/>
                <w:color w:val="000000"/>
                <w:szCs w:val="21"/>
                <w:lang w:val="en-US" w:eastAsia="zh-CN"/>
              </w:rPr>
              <w:t>0374-3379933  18937496308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名称：</w:t>
            </w:r>
            <w:r>
              <w:rPr>
                <w:rFonts w:hint="eastAsia" w:ascii="宋体" w:hAnsi="宋体"/>
                <w:szCs w:val="21"/>
                <w:lang w:eastAsia="zh-CN"/>
              </w:rPr>
              <w:t>河南特慧工程咨询有限公司</w:t>
            </w:r>
            <w:r>
              <w:rPr>
                <w:rFonts w:hint="eastAsia" w:cs="仿宋_GB2312" w:asciiTheme="minorEastAsia" w:hAnsiTheme="minorEastAsia"/>
                <w:szCs w:val="21"/>
              </w:rPr>
              <w:t>心</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仿宋_GB2312" w:asciiTheme="minorEastAsia" w:hAnsiTheme="minorEastAsia"/>
                <w:sz w:val="24"/>
                <w:szCs w:val="24"/>
              </w:rPr>
            </w:pPr>
            <w:r>
              <w:rPr>
                <w:rFonts w:hint="eastAsia" w:cs="仿宋_GB2312" w:asciiTheme="minorEastAsia" w:hAnsiTheme="minorEastAsia"/>
                <w:szCs w:val="21"/>
              </w:rPr>
              <w:t>地址：</w:t>
            </w:r>
            <w:r>
              <w:rPr>
                <w:rFonts w:hint="eastAsia" w:ascii="宋体" w:hAnsi="宋体"/>
                <w:szCs w:val="21"/>
                <w:lang w:eastAsia="zh-CN"/>
              </w:rPr>
              <w:t>许昌市信通国际金融中心</w:t>
            </w:r>
            <w:r>
              <w:rPr>
                <w:rFonts w:hint="eastAsia" w:ascii="宋体" w:hAnsi="宋体"/>
                <w:szCs w:val="21"/>
                <w:lang w:val="en-US" w:eastAsia="zh-CN"/>
              </w:rPr>
              <w:t>D栋4楼403</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杨淑婷</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13569938097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仿宋_GB2312" w:asciiTheme="minorEastAsia" w:hAnsiTheme="minorEastAsia"/>
                <w:b/>
                <w:szCs w:val="21"/>
              </w:rPr>
            </w:pPr>
            <w:r>
              <w:rPr>
                <w:rFonts w:hint="eastAsia" w:cs="仿宋_GB2312" w:asciiTheme="minorEastAsia" w:hAnsiTheme="minorEastAsia"/>
                <w:b/>
                <w:szCs w:val="21"/>
              </w:rPr>
              <w:t>二、财务状况报告相关材料</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②基本开户银行出具的资信证明；</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2、投标人（其他组织和自然人）提供本单位：</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②银行出具的资信证明；</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keepNext w:val="0"/>
              <w:keepLines w:val="0"/>
              <w:pageBreakBefore w:val="0"/>
              <w:widowControl w:val="0"/>
              <w:kinsoku/>
              <w:wordWrap/>
              <w:overflowPunct/>
              <w:topLinePunct w:val="0"/>
              <w:bidi w:val="0"/>
              <w:snapToGrid/>
              <w:spacing w:line="440" w:lineRule="exact"/>
              <w:textAlignment w:val="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keepNext w:val="0"/>
              <w:keepLines w:val="0"/>
              <w:pageBreakBefore w:val="0"/>
              <w:widowControl w:val="0"/>
              <w:kinsoku/>
              <w:wordWrap/>
              <w:overflowPunct/>
              <w:topLinePunct w:val="0"/>
              <w:autoSpaceDE w:val="0"/>
              <w:autoSpaceDN w:val="0"/>
              <w:bidi w:val="0"/>
              <w:adjustRightInd w:val="0"/>
              <w:snapToGrid/>
              <w:spacing w:line="440" w:lineRule="exact"/>
              <w:ind w:right="-11"/>
              <w:textAlignment w:val="auto"/>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keepNext w:val="0"/>
              <w:keepLines w:val="0"/>
              <w:pageBreakBefore w:val="0"/>
              <w:widowControl w:val="0"/>
              <w:kinsoku/>
              <w:wordWrap/>
              <w:overflowPunct/>
              <w:topLinePunct w:val="0"/>
              <w:autoSpaceDE w:val="0"/>
              <w:autoSpaceDN w:val="0"/>
              <w:bidi w:val="0"/>
              <w:snapToGrid/>
              <w:spacing w:line="440" w:lineRule="exact"/>
              <w:contextualSpacing/>
              <w:jc w:val="left"/>
              <w:textAlignment w:val="auto"/>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w:t>
            </w:r>
          </w:p>
          <w:p>
            <w:pPr>
              <w:keepNext w:val="0"/>
              <w:keepLines w:val="0"/>
              <w:pageBreakBefore w:val="0"/>
              <w:widowControl w:val="0"/>
              <w:kinsoku/>
              <w:wordWrap/>
              <w:overflowPunct/>
              <w:topLinePunct w:val="0"/>
              <w:autoSpaceDE w:val="0"/>
              <w:autoSpaceDN w:val="0"/>
              <w:bidi w:val="0"/>
              <w:snapToGrid/>
              <w:spacing w:line="440" w:lineRule="exact"/>
              <w:contextualSpacing/>
              <w:jc w:val="left"/>
              <w:textAlignment w:val="auto"/>
              <w:rPr>
                <w:rFonts w:cs="宋体" w:asciiTheme="minorEastAsia" w:hAnsiTheme="minorEastAsia"/>
                <w:bCs/>
                <w:szCs w:val="21"/>
                <w:lang w:val="zh-CN"/>
              </w:rPr>
            </w:pPr>
          </w:p>
          <w:p>
            <w:pPr>
              <w:keepNext w:val="0"/>
              <w:keepLines w:val="0"/>
              <w:pageBreakBefore w:val="0"/>
              <w:widowControl w:val="0"/>
              <w:kinsoku/>
              <w:wordWrap/>
              <w:overflowPunct/>
              <w:topLinePunct w:val="0"/>
              <w:autoSpaceDE w:val="0"/>
              <w:autoSpaceDN w:val="0"/>
              <w:bidi w:val="0"/>
              <w:snapToGrid/>
              <w:spacing w:line="440" w:lineRule="exact"/>
              <w:contextualSpacing/>
              <w:jc w:val="left"/>
              <w:textAlignment w:val="auto"/>
              <w:rPr>
                <w:rFonts w:cs="宋体" w:asciiTheme="minorEastAsia" w:hAnsiTheme="minorEastAsia"/>
                <w:bCs/>
                <w:szCs w:val="21"/>
                <w:lang w:val="zh-CN"/>
              </w:rPr>
            </w:pPr>
            <w:r>
              <w:rPr>
                <w:rFonts w:cs="宋体" w:asciiTheme="minorEastAsia" w:hAnsiTheme="minorEastAsia"/>
                <w:bCs/>
                <w:szCs w:val="21"/>
                <w:lang w:val="zh-CN"/>
              </w:rPr>
              <w:t>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val="0"/>
              <w:kinsoku/>
              <w:wordWrap/>
              <w:overflowPunct/>
              <w:topLinePunct w:val="0"/>
              <w:autoSpaceDE w:val="0"/>
              <w:autoSpaceDN w:val="0"/>
              <w:bidi w:val="0"/>
              <w:snapToGrid/>
              <w:spacing w:line="440" w:lineRule="exact"/>
              <w:contextualSpacing/>
              <w:jc w:val="left"/>
              <w:textAlignment w:val="auto"/>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keepNext w:val="0"/>
              <w:keepLines w:val="0"/>
              <w:pageBreakBefore w:val="0"/>
              <w:widowControl w:val="0"/>
              <w:kinsoku/>
              <w:wordWrap/>
              <w:overflowPunct/>
              <w:topLinePunct w:val="0"/>
              <w:bidi w:val="0"/>
              <w:snapToGrid/>
              <w:spacing w:line="440" w:lineRule="exact"/>
              <w:textAlignment w:val="auto"/>
              <w:rPr>
                <w:rFonts w:cs="宋体" w:asciiTheme="minorEastAsia" w:hAnsiTheme="minorEastAsia"/>
                <w:kern w:val="0"/>
                <w:szCs w:val="21"/>
              </w:rPr>
            </w:pPr>
            <w:r>
              <w:rPr>
                <w:rFonts w:hint="eastAsia" w:cs="宋体" w:asciiTheme="minorEastAsia" w:hAnsiTheme="minorEastAsia"/>
                <w:kern w:val="0"/>
                <w:szCs w:val="21"/>
              </w:rPr>
              <w:t>1、查询渠道：</w:t>
            </w:r>
          </w:p>
          <w:p>
            <w:pPr>
              <w:keepNext w:val="0"/>
              <w:keepLines w:val="0"/>
              <w:pageBreakBefore w:val="0"/>
              <w:widowControl w:val="0"/>
              <w:kinsoku/>
              <w:wordWrap/>
              <w:overflowPunct/>
              <w:topLinePunct w:val="0"/>
              <w:bidi w:val="0"/>
              <w:snapToGrid/>
              <w:spacing w:line="440" w:lineRule="exact"/>
              <w:textAlignment w:val="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keepNext w:val="0"/>
              <w:keepLines w:val="0"/>
              <w:pageBreakBefore w:val="0"/>
              <w:widowControl w:val="0"/>
              <w:kinsoku/>
              <w:wordWrap/>
              <w:overflowPunct/>
              <w:topLinePunct w:val="0"/>
              <w:bidi w:val="0"/>
              <w:snapToGrid/>
              <w:spacing w:line="440" w:lineRule="exact"/>
              <w:textAlignment w:val="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keepNext w:val="0"/>
              <w:keepLines w:val="0"/>
              <w:pageBreakBefore w:val="0"/>
              <w:widowControl w:val="0"/>
              <w:kinsoku/>
              <w:wordWrap/>
              <w:overflowPunct/>
              <w:topLinePunct w:val="0"/>
              <w:bidi w:val="0"/>
              <w:snapToGrid/>
              <w:spacing w:line="440" w:lineRule="exact"/>
              <w:textAlignment w:val="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keepNext w:val="0"/>
              <w:keepLines w:val="0"/>
              <w:pageBreakBefore w:val="0"/>
              <w:widowControl w:val="0"/>
              <w:kinsoku/>
              <w:wordWrap/>
              <w:overflowPunct/>
              <w:topLinePunct w:val="0"/>
              <w:autoSpaceDE w:val="0"/>
              <w:autoSpaceDN w:val="0"/>
              <w:bidi w:val="0"/>
              <w:snapToGrid/>
              <w:spacing w:line="440" w:lineRule="exact"/>
              <w:contextualSpacing/>
              <w:textAlignment w:val="auto"/>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keepNext w:val="0"/>
              <w:keepLines w:val="0"/>
              <w:pageBreakBefore w:val="0"/>
              <w:widowControl w:val="0"/>
              <w:kinsoku/>
              <w:wordWrap/>
              <w:overflowPunct/>
              <w:topLinePunct w:val="0"/>
              <w:autoSpaceDE w:val="0"/>
              <w:autoSpaceDN w:val="0"/>
              <w:bidi w:val="0"/>
              <w:snapToGrid/>
              <w:spacing w:line="440" w:lineRule="exact"/>
              <w:contextualSpacing/>
              <w:textAlignment w:val="auto"/>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snapToGrid/>
              <w:spacing w:line="440" w:lineRule="exact"/>
              <w:contextualSpacing/>
              <w:textAlignment w:val="auto"/>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4、信用信息的使用原则：经采购人认定的被列入失信被执行人、重大税收违法案件当事人名单、严重违法失信社会组织名单的投标人，将拒绝其参与本次政府采购活动。</w:t>
            </w:r>
          </w:p>
          <w:p>
            <w:pPr>
              <w:keepNext w:val="0"/>
              <w:keepLines w:val="0"/>
              <w:pageBreakBefore w:val="0"/>
              <w:widowControl w:val="0"/>
              <w:kinsoku/>
              <w:wordWrap/>
              <w:overflowPunct/>
              <w:topLinePunct w:val="0"/>
              <w:autoSpaceDE w:val="0"/>
              <w:autoSpaceDN w:val="0"/>
              <w:bidi w:val="0"/>
              <w:snapToGrid/>
              <w:spacing w:line="440" w:lineRule="exact"/>
              <w:contextualSpacing/>
              <w:textAlignment w:val="auto"/>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人民币323100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en-US" w:eastAsia="zh-CN"/>
              </w:rPr>
              <w:t>2019</w:t>
            </w:r>
            <w:r>
              <w:rPr>
                <w:rFonts w:hint="eastAsia" w:cs="宋体" w:asciiTheme="minorEastAsia" w:hAnsiTheme="minorEastAsia"/>
                <w:bCs/>
                <w:color w:val="000000" w:themeColor="text1"/>
                <w:szCs w:val="21"/>
                <w:lang w:val="zh-CN"/>
              </w:rPr>
              <w:t>年</w:t>
            </w:r>
            <w:r>
              <w:rPr>
                <w:rFonts w:hint="eastAsia" w:cs="宋体" w:asciiTheme="minorEastAsia" w:hAnsiTheme="minorEastAsia"/>
                <w:bCs/>
                <w:color w:val="000000" w:themeColor="text1"/>
                <w:szCs w:val="21"/>
                <w:lang w:val="en-US" w:eastAsia="zh-CN"/>
              </w:rPr>
              <w:t>12</w:t>
            </w:r>
            <w:r>
              <w:rPr>
                <w:rFonts w:hint="eastAsia" w:cs="宋体" w:asciiTheme="minorEastAsia" w:hAnsiTheme="minorEastAsia"/>
                <w:bCs/>
                <w:color w:val="000000" w:themeColor="text1"/>
                <w:szCs w:val="21"/>
                <w:lang w:val="zh-CN"/>
              </w:rPr>
              <w:t>月</w:t>
            </w:r>
            <w:r>
              <w:rPr>
                <w:rFonts w:hint="eastAsia" w:cs="宋体" w:asciiTheme="minorEastAsia" w:hAnsiTheme="minorEastAsia"/>
                <w:bCs/>
                <w:color w:val="000000" w:themeColor="text1"/>
                <w:szCs w:val="21"/>
                <w:lang w:val="en-US" w:eastAsia="zh-CN"/>
              </w:rPr>
              <w:t>19</w:t>
            </w:r>
            <w:r>
              <w:rPr>
                <w:rFonts w:hint="eastAsia" w:cs="宋体" w:asciiTheme="minorEastAsia" w:hAnsiTheme="minorEastAsia"/>
                <w:bCs/>
                <w:color w:val="000000" w:themeColor="text1"/>
                <w:szCs w:val="21"/>
                <w:lang w:val="zh-CN"/>
              </w:rPr>
              <w:t>日</w:t>
            </w:r>
            <w:r>
              <w:rPr>
                <w:rFonts w:hint="eastAsia" w:cs="宋体" w:asciiTheme="minorEastAsia" w:hAnsiTheme="minorEastAsia"/>
                <w:bCs/>
                <w:color w:val="000000" w:themeColor="text1"/>
                <w:szCs w:val="21"/>
                <w:lang w:val="en-US" w:eastAsia="zh-CN"/>
              </w:rPr>
              <w:t>8</w:t>
            </w:r>
            <w:r>
              <w:rPr>
                <w:rFonts w:hint="eastAsia" w:cs="宋体" w:asciiTheme="minorEastAsia" w:hAnsiTheme="minorEastAsia"/>
                <w:bCs/>
                <w:color w:val="000000" w:themeColor="text1"/>
                <w:szCs w:val="21"/>
                <w:lang w:val="zh-CN"/>
              </w:rPr>
              <w:t>时</w:t>
            </w:r>
            <w:r>
              <w:rPr>
                <w:rFonts w:hint="eastAsia" w:cs="宋体" w:asciiTheme="minorEastAsia" w:hAnsiTheme="minorEastAsia"/>
                <w:bCs/>
                <w:color w:val="000000" w:themeColor="text1"/>
                <w:szCs w:val="21"/>
                <w:lang w:val="en-US" w:eastAsia="zh-CN"/>
              </w:rPr>
              <w:t>30</w:t>
            </w:r>
            <w:r>
              <w:rPr>
                <w:rFonts w:hint="eastAsia" w:cs="宋体" w:asciiTheme="minorEastAsia" w:hAnsiTheme="minorEastAsia"/>
                <w:bCs/>
                <w:color w:val="000000" w:themeColor="text1"/>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许昌市公共资源交易中心三楼</w:t>
            </w:r>
            <w:r>
              <w:rPr>
                <w:rFonts w:hint="eastAsia" w:cs="宋体" w:asciiTheme="minorEastAsia" w:hAnsiTheme="minorEastAsia"/>
                <w:color w:val="000000" w:themeColor="text1"/>
                <w:szCs w:val="21"/>
                <w:lang w:val="zh-CN"/>
              </w:rPr>
              <w:t>开标</w:t>
            </w:r>
            <w:r>
              <w:rPr>
                <w:rFonts w:hint="eastAsia" w:cs="宋体" w:asciiTheme="minorEastAsia" w:hAnsiTheme="minorEastAsia"/>
                <w:color w:val="000000" w:themeColor="text1"/>
                <w:szCs w:val="21"/>
                <w:lang w:val="en-US" w:eastAsia="zh-CN"/>
              </w:rPr>
              <w:t>三</w:t>
            </w:r>
            <w:r>
              <w:rPr>
                <w:rFonts w:hint="eastAsia" w:cs="宋体" w:asciiTheme="minorEastAsia" w:hAnsiTheme="minorEastAsia"/>
                <w:color w:val="000000" w:themeColor="text1"/>
                <w:szCs w:val="21"/>
                <w:lang w:val="zh-CN"/>
              </w:rPr>
              <w:t>室（龙兴</w:t>
            </w:r>
            <w:r>
              <w:rPr>
                <w:rFonts w:cs="宋体" w:asciiTheme="minorEastAsia" w:hAnsiTheme="minorEastAsia"/>
                <w:bCs/>
                <w:color w:val="000000" w:themeColor="text1"/>
                <w:szCs w:val="21"/>
                <w:lang w:val="zh-CN"/>
              </w:rPr>
              <w:t>路与竹林路交汇处</w:t>
            </w:r>
            <w:r>
              <w:rPr>
                <w:rFonts w:hint="eastAsia" w:cs="宋体" w:asciiTheme="minorEastAsia" w:hAnsiTheme="minorEastAsia"/>
                <w:bCs/>
                <w:color w:val="000000" w:themeColor="text1"/>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由采购人代表和评审专家组成，共</w:t>
            </w:r>
            <w:r>
              <w:rPr>
                <w:rFonts w:hint="eastAsia" w:cs="仿宋_GB2312" w:asciiTheme="minorEastAsia" w:hAnsiTheme="minorEastAsia"/>
                <w:szCs w:val="21"/>
                <w:lang w:val="en-US" w:eastAsia="zh-CN"/>
              </w:rPr>
              <w:t>5人</w:t>
            </w:r>
            <w:r>
              <w:rPr>
                <w:rFonts w:hint="eastAsia" w:cs="仿宋_GB2312" w:asciiTheme="minorEastAsia" w:hAnsiTheme="minorEastAsia"/>
                <w:szCs w:val="21"/>
                <w:lang w:val="zh-CN"/>
              </w:rPr>
              <w:t>，其中评审专家的人数不少于评标委员会成员总数的三分之二。评审专家从政府采购评审专家库中随机抽取。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fldChar w:fldCharType="begin"/>
            </w:r>
            <w:r>
              <w:rPr>
                <w:rFonts w:hint="eastAsia" w:cs="仿宋_GB2312" w:asciiTheme="minorEastAsia" w:hAnsiTheme="minorEastAsia"/>
                <w:szCs w:val="21"/>
                <w:lang w:val="zh-CN"/>
              </w:rPr>
              <w:instrText xml:space="preserve"> eq \o\ac(□,√)</w:instrTex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无要求</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□不收取</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fldChar w:fldCharType="begin"/>
            </w:r>
            <w:r>
              <w:rPr>
                <w:rFonts w:hint="eastAsia" w:cs="仿宋_GB2312" w:asciiTheme="minorEastAsia" w:hAnsiTheme="minorEastAsia"/>
                <w:szCs w:val="21"/>
                <w:lang w:val="zh-CN"/>
              </w:rPr>
              <w:instrText xml:space="preserve">eq \o\ac(□,√)</w:instrTex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收取中标人。□收取采购人。收取标准:中标合同金额的1.5%。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hint="default"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代理机构</w:t>
            </w:r>
            <w:r>
              <w:rPr>
                <w:rFonts w:hint="eastAsia" w:ascii="新宋体" w:hAnsi="新宋体" w:eastAsia="新宋体"/>
                <w:szCs w:val="21"/>
              </w:rPr>
              <w:t>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。联系电话：</w:t>
            </w:r>
            <w:r>
              <w:rPr>
                <w:rFonts w:hint="eastAsia" w:cs="宋体" w:asciiTheme="minorEastAsia" w:hAnsiTheme="minorEastAsia"/>
                <w:bCs/>
                <w:szCs w:val="21"/>
                <w:lang w:val="en-US" w:eastAsia="zh-CN"/>
              </w:rPr>
              <w:t>13569938097</w:t>
            </w:r>
            <w:r>
              <w:rPr>
                <w:rFonts w:hint="eastAsia" w:cs="宋体" w:asciiTheme="minorEastAsia" w:hAnsiTheme="minorEastAsia"/>
                <w:bCs/>
                <w:szCs w:val="21"/>
                <w:lang w:val="zh-CN"/>
              </w:rPr>
              <w:t>；邮箱：</w:t>
            </w: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HYPERLINK "mailto:henantehui@126.com。" </w:instrText>
            </w:r>
            <w:r>
              <w:rPr>
                <w:rFonts w:hint="eastAsia" w:cs="宋体" w:asciiTheme="minorEastAsia" w:hAnsiTheme="minorEastAsia"/>
                <w:bCs/>
                <w:szCs w:val="21"/>
                <w:lang w:val="zh-CN"/>
              </w:rPr>
              <w:fldChar w:fldCharType="separate"/>
            </w:r>
            <w:r>
              <w:rPr>
                <w:rStyle w:val="27"/>
                <w:rFonts w:hint="eastAsia" w:cs="宋体" w:asciiTheme="minorEastAsia" w:hAnsiTheme="minorEastAsia"/>
                <w:bCs/>
                <w:szCs w:val="21"/>
                <w:lang w:val="zh-CN"/>
              </w:rPr>
              <w:t>henantehui@126.com。</w:t>
            </w:r>
            <w:r>
              <w:rPr>
                <w:rFonts w:hint="eastAsia" w:cs="宋体" w:asciiTheme="minorEastAsia" w:hAnsiTheme="minorEastAsia"/>
                <w:bCs/>
                <w:szCs w:val="21"/>
                <w:lang w:val="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lang w:val="zh-CN"/>
              </w:rPr>
              <w:t>不同投标人电子投标文件记录的网卡MAC地址、CPU序号、硬盘序列号硬件特征码均相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0"/>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0"/>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0"/>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40"/>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按国家计委计价格[2002]1980号文件标准计算。</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0"/>
        <w:numPr>
          <w:ilvl w:val="1"/>
          <w:numId w:val="5"/>
        </w:numPr>
        <w:autoSpaceDE w:val="0"/>
        <w:autoSpaceDN w:val="0"/>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840" w:leftChars="200" w:hanging="420" w:hangingChars="20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0"/>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26.3.1参加采购活动前三年内,与供应商存在劳动关系,或者担任过供应商的董事、监事,或者是供应商的控股股东或实际控制人；</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26.3.2与供应商的法定代表人或者负责人有夫妻、直系血亲、三代以内旁系血亲或者近姻亲关系；</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26.3.3与供应商有其他可能影响政府采购活动公平、公正进行的关系。</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10" w:leftChars="100" w:firstLine="210" w:firstLineChars="100"/>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1"/>
          <w:numId w:val="5"/>
        </w:numPr>
        <w:autoSpaceDE w:val="0"/>
        <w:autoSpaceDN w:val="0"/>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260" w:leftChars="200" w:hanging="840" w:hangingChars="400"/>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40"/>
        <w:numPr>
          <w:ilvl w:val="1"/>
          <w:numId w:val="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40"/>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left"/>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both"/>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17"/>
        <w:gridCol w:w="13"/>
        <w:gridCol w:w="581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7" w:hRule="atLeast"/>
        </w:trPr>
        <w:tc>
          <w:tcPr>
            <w:tcW w:w="1430" w:type="dxa"/>
            <w:gridSpan w:val="2"/>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分值构成</w:t>
            </w:r>
          </w:p>
        </w:tc>
        <w:tc>
          <w:tcPr>
            <w:tcW w:w="7092" w:type="dxa"/>
            <w:gridSpan w:val="2"/>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60" w:lineRule="atLeast"/>
              <w:ind w:left="0" w:right="0" w:firstLine="480"/>
              <w:jc w:val="center"/>
              <w:rPr>
                <w:rFonts w:hint="default" w:ascii="宋体" w:hAnsi="宋体" w:cs="Calibri"/>
                <w:kern w:val="0"/>
                <w:sz w:val="21"/>
                <w:szCs w:val="21"/>
              </w:rPr>
            </w:pPr>
            <w:r>
              <w:rPr>
                <w:rFonts w:hint="eastAsia" w:ascii="宋体" w:hAnsi="宋体" w:cs="Calibri"/>
                <w:kern w:val="0"/>
                <w:sz w:val="21"/>
                <w:szCs w:val="21"/>
              </w:rPr>
              <w:t>价格分值：35分</w:t>
            </w:r>
          </w:p>
          <w:p>
            <w:pPr>
              <w:keepNext w:val="0"/>
              <w:keepLines w:val="0"/>
              <w:widowControl/>
              <w:suppressLineNumbers w:val="0"/>
              <w:spacing w:before="0" w:beforeAutospacing="0" w:after="0" w:afterAutospacing="0" w:line="360" w:lineRule="atLeast"/>
              <w:ind w:left="0" w:right="0" w:firstLine="480"/>
              <w:jc w:val="center"/>
              <w:rPr>
                <w:rFonts w:hint="default" w:ascii="宋体" w:hAnsi="宋体" w:cs="Calibri"/>
                <w:kern w:val="0"/>
                <w:sz w:val="21"/>
                <w:szCs w:val="21"/>
              </w:rPr>
            </w:pPr>
            <w:r>
              <w:rPr>
                <w:rFonts w:hint="eastAsia" w:ascii="宋体" w:hAnsi="宋体" w:cs="Calibri"/>
                <w:kern w:val="0"/>
                <w:sz w:val="21"/>
                <w:szCs w:val="21"/>
              </w:rPr>
              <w:t>商务部分：37分</w:t>
            </w:r>
          </w:p>
          <w:p>
            <w:pPr>
              <w:keepNext w:val="0"/>
              <w:keepLines w:val="0"/>
              <w:widowControl/>
              <w:suppressLineNumbers w:val="0"/>
              <w:spacing w:before="0" w:beforeAutospacing="0" w:after="0" w:afterAutospacing="0" w:line="360" w:lineRule="atLeast"/>
              <w:ind w:left="0" w:right="0" w:firstLine="480"/>
              <w:jc w:val="center"/>
              <w:rPr>
                <w:rFonts w:hint="default" w:ascii="宋体" w:hAnsi="宋体" w:cs="Calibri"/>
                <w:kern w:val="0"/>
                <w:sz w:val="21"/>
                <w:szCs w:val="21"/>
              </w:rPr>
            </w:pPr>
            <w:r>
              <w:rPr>
                <w:rFonts w:hint="eastAsia" w:ascii="宋体" w:hAnsi="宋体" w:cs="Calibri"/>
                <w:kern w:val="0"/>
                <w:sz w:val="21"/>
                <w:szCs w:val="21"/>
              </w:rPr>
              <w:t>技术部分：28分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5" w:hRule="atLeast"/>
        </w:trPr>
        <w:tc>
          <w:tcPr>
            <w:tcW w:w="8522" w:type="dxa"/>
            <w:gridSpan w:val="4"/>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b/>
                <w:bCs/>
                <w:kern w:val="0"/>
                <w:sz w:val="21"/>
                <w:szCs w:val="21"/>
              </w:rPr>
              <w:t>一、价格部分（满分35分）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6" w:hRule="atLeast"/>
        </w:trPr>
        <w:tc>
          <w:tcPr>
            <w:tcW w:w="1430" w:type="dxa"/>
            <w:gridSpan w:val="2"/>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评分因素</w:t>
            </w:r>
          </w:p>
        </w:tc>
        <w:tc>
          <w:tcPr>
            <w:tcW w:w="581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评分标准</w:t>
            </w:r>
          </w:p>
        </w:tc>
        <w:tc>
          <w:tcPr>
            <w:tcW w:w="128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35" w:hRule="atLeast"/>
        </w:trPr>
        <w:tc>
          <w:tcPr>
            <w:tcW w:w="1430" w:type="dxa"/>
            <w:gridSpan w:val="2"/>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投标报价</w:t>
            </w:r>
          </w:p>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评分标准</w:t>
            </w:r>
          </w:p>
        </w:tc>
        <w:tc>
          <w:tcPr>
            <w:tcW w:w="581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Calibri"/>
                <w:kern w:val="0"/>
                <w:sz w:val="21"/>
                <w:szCs w:val="21"/>
              </w:rPr>
            </w:pPr>
            <w:r>
              <w:rPr>
                <w:rFonts w:hint="eastAsia" w:ascii="宋体" w:hAnsi="宋体" w:cs="Calibri"/>
                <w:kern w:val="0"/>
                <w:sz w:val="21"/>
                <w:szCs w:val="21"/>
              </w:rPr>
              <w:t>评标基准价：满足招标文件要求的有效投标报价中，最低的投标报价为评标基准价。</w:t>
            </w:r>
          </w:p>
          <w:p>
            <w:pPr>
              <w:keepNext w:val="0"/>
              <w:keepLines w:val="0"/>
              <w:widowControl/>
              <w:suppressLineNumbers w:val="0"/>
              <w:spacing w:before="0" w:beforeAutospacing="0" w:after="0" w:afterAutospacing="0" w:line="330" w:lineRule="atLeast"/>
              <w:ind w:left="0" w:right="0"/>
              <w:jc w:val="left"/>
              <w:rPr>
                <w:rFonts w:hint="default" w:ascii="宋体" w:hAnsi="宋体" w:cs="Calibri"/>
                <w:kern w:val="0"/>
                <w:sz w:val="21"/>
                <w:szCs w:val="21"/>
              </w:rPr>
            </w:pPr>
            <w:r>
              <w:rPr>
                <w:rFonts w:hint="eastAsia" w:ascii="宋体" w:hAnsi="宋体" w:cs="Calibri"/>
                <w:kern w:val="0"/>
                <w:sz w:val="21"/>
                <w:szCs w:val="21"/>
              </w:rPr>
              <w:t>投标报价得分=（评标基准价/投标报价）×35</w:t>
            </w:r>
          </w:p>
        </w:tc>
        <w:tc>
          <w:tcPr>
            <w:tcW w:w="128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8522" w:type="dxa"/>
            <w:gridSpan w:val="4"/>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b/>
                <w:bCs/>
                <w:kern w:val="0"/>
                <w:sz w:val="21"/>
                <w:szCs w:val="21"/>
              </w:rPr>
              <w:t>二、商务部分（满分37分）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30" w:type="dxa"/>
            <w:gridSpan w:val="2"/>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评分因素</w:t>
            </w:r>
          </w:p>
        </w:tc>
        <w:tc>
          <w:tcPr>
            <w:tcW w:w="581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评分标准</w:t>
            </w:r>
          </w:p>
        </w:tc>
        <w:tc>
          <w:tcPr>
            <w:tcW w:w="128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30" w:type="dxa"/>
            <w:gridSpan w:val="2"/>
            <w:shd w:val="clear" w:color="auto" w:fill="FFFFFF"/>
            <w:noWrap w:val="0"/>
            <w:tcMar>
              <w:left w:w="108" w:type="dxa"/>
              <w:right w:w="108" w:type="dxa"/>
            </w:tcMar>
            <w:vAlign w:val="center"/>
          </w:tcPr>
          <w:p>
            <w:pPr>
              <w:keepNext w:val="0"/>
              <w:keepLines w:val="0"/>
              <w:suppressLineNumbers w:val="0"/>
              <w:spacing w:before="0" w:beforeAutospacing="0" w:after="0" w:afterAutospacing="0" w:line="420" w:lineRule="exact"/>
              <w:ind w:left="0" w:right="0"/>
              <w:jc w:val="center"/>
              <w:rPr>
                <w:rFonts w:hint="eastAsia" w:ascii="宋体" w:hAnsi="宋体" w:cs="仿宋"/>
                <w:sz w:val="21"/>
                <w:szCs w:val="21"/>
              </w:rPr>
            </w:pPr>
            <w:r>
              <w:rPr>
                <w:rFonts w:hint="eastAsia" w:ascii="宋体" w:hAnsi="宋体" w:cs="仿宋"/>
                <w:sz w:val="21"/>
                <w:szCs w:val="21"/>
              </w:rPr>
              <w:t>信誉</w:t>
            </w:r>
          </w:p>
          <w:p>
            <w:pPr>
              <w:keepNext w:val="0"/>
              <w:keepLines w:val="0"/>
              <w:widowControl/>
              <w:suppressLineNumbers w:val="0"/>
              <w:spacing w:before="0" w:beforeAutospacing="0" w:after="0" w:afterAutospacing="0" w:line="400" w:lineRule="atLeast"/>
              <w:ind w:left="0" w:right="0"/>
              <w:jc w:val="center"/>
              <w:rPr>
                <w:rFonts w:hint="default" w:ascii="宋体" w:hAnsi="宋体" w:cs="Calibri"/>
                <w:kern w:val="0"/>
                <w:sz w:val="21"/>
                <w:szCs w:val="21"/>
              </w:rPr>
            </w:pPr>
          </w:p>
        </w:tc>
        <w:tc>
          <w:tcPr>
            <w:tcW w:w="5811" w:type="dxa"/>
            <w:shd w:val="clear" w:color="auto" w:fill="FFFFFF"/>
            <w:noWrap w:val="0"/>
            <w:tcMar>
              <w:left w:w="108"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sz w:val="21"/>
                <w:szCs w:val="21"/>
              </w:rPr>
            </w:pPr>
            <w:r>
              <w:rPr>
                <w:rFonts w:hint="eastAsia" w:ascii="宋体" w:hAnsi="宋体" w:cs="仿宋"/>
                <w:sz w:val="21"/>
                <w:szCs w:val="21"/>
              </w:rPr>
              <w:t>1、供应商提供2017年1月1日以来注册地市级（不包括县级市）及以上经社会信用体系建设主管部门认可的信用评级机构出具的有效的企业信用报告，等级为AAA级的得3分；AA级的得2分；A级的得1分</w:t>
            </w:r>
          </w:p>
        </w:tc>
        <w:tc>
          <w:tcPr>
            <w:tcW w:w="128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lang w:val="en-US" w:eastAsia="zh-CN"/>
              </w:rPr>
              <w:t>3</w:t>
            </w:r>
            <w:r>
              <w:rPr>
                <w:rFonts w:hint="eastAsia" w:ascii="宋体" w:hAnsi="宋体" w:cs="Calibri"/>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30" w:type="dxa"/>
            <w:gridSpan w:val="2"/>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eastAsia" w:ascii="宋体" w:hAnsi="宋体" w:cs="Calibri"/>
                <w:kern w:val="0"/>
                <w:sz w:val="21"/>
                <w:szCs w:val="21"/>
              </w:rPr>
            </w:pPr>
            <w:r>
              <w:rPr>
                <w:rFonts w:hint="eastAsia" w:ascii="宋体" w:hAnsi="宋体" w:cs="Calibri"/>
                <w:kern w:val="0"/>
                <w:sz w:val="21"/>
                <w:szCs w:val="21"/>
              </w:rPr>
              <w:t>企业实力</w:t>
            </w:r>
          </w:p>
        </w:tc>
        <w:tc>
          <w:tcPr>
            <w:tcW w:w="5811" w:type="dxa"/>
            <w:shd w:val="clear" w:color="auto" w:fill="FFFFFF"/>
            <w:noWrap w:val="0"/>
            <w:tcMar>
              <w:left w:w="108" w:type="dxa"/>
              <w:right w:w="108" w:type="dxa"/>
            </w:tcMar>
            <w:vAlign w:val="center"/>
          </w:tcPr>
          <w:p>
            <w:pPr>
              <w:keepNext w:val="0"/>
              <w:keepLines w:val="0"/>
              <w:numPr>
                <w:ilvl w:val="0"/>
                <w:numId w:val="16"/>
              </w:numPr>
              <w:suppressLineNumbers w:val="0"/>
              <w:spacing w:before="0" w:beforeAutospacing="0" w:after="0" w:afterAutospacing="0" w:line="360" w:lineRule="auto"/>
              <w:ind w:left="0" w:leftChars="0" w:right="0"/>
              <w:rPr>
                <w:rFonts w:hint="eastAsia" w:ascii="宋体" w:hAnsi="宋体" w:cs="仿宋" w:eastAsiaTheme="minorEastAsia"/>
                <w:kern w:val="2"/>
                <w:sz w:val="21"/>
                <w:szCs w:val="21"/>
                <w:lang w:val="en-US" w:eastAsia="zh-CN" w:bidi="ar-SA"/>
              </w:rPr>
            </w:pPr>
            <w:r>
              <w:rPr>
                <w:rFonts w:hint="eastAsia" w:ascii="宋体" w:hAnsi="宋体" w:cs="仿宋" w:eastAsiaTheme="minorEastAsia"/>
                <w:kern w:val="2"/>
                <w:sz w:val="21"/>
                <w:szCs w:val="21"/>
                <w:lang w:val="en-US" w:eastAsia="zh-CN" w:bidi="ar-SA"/>
              </w:rPr>
              <w:t>投标人通过ISO9001质量管理体系认证、ISO14001环境管理体系认证、OHSAS18001职业健康安全管理体系认证，提供带网址的网页查询截图，【全国认证认可信息公共服务平台（cx.cnca.cn)】；每提供一项得2分，满分6分。评标现场网上查验。</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仿宋" w:eastAsiaTheme="minorEastAsia"/>
                <w:kern w:val="2"/>
                <w:sz w:val="21"/>
                <w:szCs w:val="21"/>
                <w:lang w:val="en-US" w:eastAsia="zh-CN" w:bidi="ar-SA"/>
              </w:rPr>
            </w:pPr>
            <w:r>
              <w:rPr>
                <w:rFonts w:hint="eastAsia" w:ascii="宋体" w:hAnsi="宋体" w:cs="仿宋"/>
                <w:kern w:val="2"/>
                <w:sz w:val="21"/>
                <w:szCs w:val="21"/>
                <w:lang w:val="en-US" w:eastAsia="zh-CN" w:bidi="ar-SA"/>
              </w:rPr>
              <w:t>2、</w:t>
            </w:r>
            <w:r>
              <w:rPr>
                <w:rFonts w:hint="eastAsia" w:ascii="宋体" w:hAnsi="宋体" w:cs="仿宋" w:eastAsiaTheme="minorEastAsia"/>
                <w:kern w:val="2"/>
                <w:sz w:val="21"/>
                <w:szCs w:val="21"/>
                <w:lang w:val="en-US" w:eastAsia="zh-CN" w:bidi="ar-SA"/>
              </w:rPr>
              <w:t>投标人获得2016年度以来由省级及以上行政主管部门颁发的“文明诚信企业称号”的得</w:t>
            </w:r>
            <w:r>
              <w:rPr>
                <w:rFonts w:hint="eastAsia" w:ascii="宋体" w:hAnsi="宋体" w:cs="仿宋"/>
                <w:kern w:val="2"/>
                <w:sz w:val="21"/>
                <w:szCs w:val="21"/>
                <w:lang w:val="en-US" w:eastAsia="zh-CN" w:bidi="ar-SA"/>
              </w:rPr>
              <w:t>5</w:t>
            </w:r>
            <w:r>
              <w:rPr>
                <w:rFonts w:hint="eastAsia" w:ascii="宋体" w:hAnsi="宋体" w:cs="仿宋" w:eastAsiaTheme="minorEastAsia"/>
                <w:kern w:val="2"/>
                <w:sz w:val="21"/>
                <w:szCs w:val="21"/>
                <w:lang w:val="en-US" w:eastAsia="zh-CN" w:bidi="ar-SA"/>
              </w:rPr>
              <w:t>分,须提供颁发机关牌匾照片、荣誉证书、相应的文件复印件，否则不得分。</w:t>
            </w:r>
          </w:p>
          <w:p>
            <w:pPr>
              <w:pStyle w:val="2"/>
              <w:keepNext w:val="0"/>
              <w:keepLines w:val="0"/>
              <w:suppressLineNumbers w:val="0"/>
              <w:spacing w:before="0" w:beforeAutospacing="0"/>
              <w:ind w:left="0" w:leftChars="0" w:right="0" w:firstLine="0" w:firstLineChars="0"/>
              <w:rPr>
                <w:rFonts w:hint="eastAsia"/>
                <w:sz w:val="21"/>
                <w:szCs w:val="21"/>
              </w:rPr>
            </w:pPr>
            <w:r>
              <w:rPr>
                <w:rFonts w:hint="eastAsia" w:ascii="宋体" w:hAnsi="宋体" w:cs="仿宋"/>
                <w:sz w:val="21"/>
                <w:szCs w:val="21"/>
                <w:lang w:val="en-US" w:eastAsia="zh-CN"/>
              </w:rPr>
              <w:t>3、</w:t>
            </w:r>
            <w:r>
              <w:rPr>
                <w:rFonts w:hint="eastAsia" w:ascii="宋体" w:hAnsi="宋体" w:cs="仿宋"/>
                <w:sz w:val="21"/>
                <w:szCs w:val="21"/>
              </w:rPr>
              <w:t>投标企业纳税为A级的得</w:t>
            </w:r>
            <w:r>
              <w:rPr>
                <w:rFonts w:hint="eastAsia" w:ascii="宋体" w:hAnsi="宋体" w:cs="仿宋"/>
                <w:sz w:val="21"/>
                <w:szCs w:val="21"/>
                <w:lang w:val="en-US" w:eastAsia="zh-CN"/>
              </w:rPr>
              <w:t>3</w:t>
            </w:r>
            <w:r>
              <w:rPr>
                <w:rFonts w:hint="eastAsia" w:ascii="宋体" w:hAnsi="宋体" w:cs="仿宋"/>
                <w:sz w:val="21"/>
                <w:szCs w:val="21"/>
              </w:rPr>
              <w:t>分，提供带网址的网页查询截图。</w:t>
            </w:r>
          </w:p>
        </w:tc>
        <w:tc>
          <w:tcPr>
            <w:tcW w:w="128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eastAsia" w:ascii="宋体" w:hAnsi="宋体" w:cs="Calibri"/>
                <w:kern w:val="0"/>
                <w:sz w:val="21"/>
                <w:szCs w:val="21"/>
              </w:rPr>
            </w:pPr>
            <w:r>
              <w:rPr>
                <w:rFonts w:hint="eastAsia" w:ascii="宋体" w:hAnsi="宋体" w:cs="Calibri"/>
                <w:kern w:val="0"/>
                <w:sz w:val="21"/>
                <w:szCs w:val="21"/>
              </w:rPr>
              <w:t>1</w:t>
            </w:r>
            <w:r>
              <w:rPr>
                <w:rFonts w:hint="eastAsia" w:ascii="宋体" w:hAnsi="宋体" w:cs="Calibri"/>
                <w:kern w:val="0"/>
                <w:sz w:val="21"/>
                <w:szCs w:val="21"/>
                <w:lang w:val="en-US" w:eastAsia="zh-CN"/>
              </w:rPr>
              <w:t>4</w:t>
            </w:r>
            <w:r>
              <w:rPr>
                <w:rFonts w:hint="eastAsia" w:ascii="宋体" w:hAnsi="宋体" w:cs="Calibri"/>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30" w:type="dxa"/>
            <w:gridSpan w:val="2"/>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leftChars="0" w:right="0" w:rightChars="0"/>
              <w:jc w:val="center"/>
              <w:rPr>
                <w:rFonts w:hint="eastAsia" w:ascii="宋体" w:hAnsi="宋体" w:cs="Calibri"/>
                <w:kern w:val="0"/>
                <w:sz w:val="21"/>
                <w:szCs w:val="21"/>
              </w:rPr>
            </w:pPr>
            <w:r>
              <w:rPr>
                <w:rFonts w:hint="eastAsia" w:ascii="宋体" w:hAnsi="宋体" w:cs="Calibri"/>
                <w:kern w:val="0"/>
                <w:sz w:val="21"/>
                <w:szCs w:val="21"/>
              </w:rPr>
              <w:t>投标文件规范程度</w:t>
            </w:r>
          </w:p>
        </w:tc>
        <w:tc>
          <w:tcPr>
            <w:tcW w:w="5811" w:type="dxa"/>
            <w:shd w:val="clear" w:color="auto" w:fill="FFFFFF"/>
            <w:noWrap w:val="0"/>
            <w:tcMar>
              <w:left w:w="108" w:type="dxa"/>
              <w:right w:w="108" w:type="dxa"/>
            </w:tcMar>
            <w:vAlign w:val="center"/>
          </w:tcPr>
          <w:p>
            <w:pPr>
              <w:keepNext w:val="0"/>
              <w:keepLines w:val="0"/>
              <w:suppressLineNumbers w:val="0"/>
              <w:spacing w:before="0" w:beforeAutospacing="0" w:after="0" w:afterAutospacing="0" w:line="360" w:lineRule="auto"/>
              <w:ind w:left="0" w:right="0"/>
              <w:rPr>
                <w:rFonts w:hint="default" w:ascii="宋体" w:hAnsi="宋体" w:cs="Calibri"/>
                <w:kern w:val="0"/>
                <w:sz w:val="21"/>
                <w:szCs w:val="21"/>
              </w:rPr>
            </w:pPr>
            <w:r>
              <w:rPr>
                <w:rFonts w:hint="eastAsia" w:ascii="宋体" w:hAnsi="宋体" w:cs="Calibri"/>
                <w:kern w:val="0"/>
                <w:sz w:val="21"/>
                <w:szCs w:val="21"/>
              </w:rPr>
              <w:t>装订规范、文字清晰、无差错1-2分。</w:t>
            </w:r>
          </w:p>
          <w:p>
            <w:pPr>
              <w:keepNext w:val="0"/>
              <w:keepLines w:val="0"/>
              <w:suppressLineNumbers w:val="0"/>
              <w:spacing w:before="0" w:beforeAutospacing="0" w:after="0" w:afterAutospacing="0" w:line="360" w:lineRule="auto"/>
              <w:ind w:left="0" w:leftChars="0" w:right="0" w:rightChars="0"/>
              <w:rPr>
                <w:rFonts w:hint="eastAsia" w:ascii="宋体" w:hAnsi="宋体" w:cs="仿宋"/>
                <w:sz w:val="21"/>
                <w:szCs w:val="21"/>
                <w:lang w:val="en-US" w:eastAsia="zh-CN"/>
              </w:rPr>
            </w:pPr>
            <w:r>
              <w:rPr>
                <w:rFonts w:hint="eastAsia" w:ascii="宋体" w:hAnsi="宋体" w:cs="Calibri"/>
                <w:kern w:val="0"/>
                <w:sz w:val="21"/>
                <w:szCs w:val="21"/>
              </w:rPr>
              <w:t>所提供资料准确完整1-2分。</w:t>
            </w:r>
          </w:p>
        </w:tc>
        <w:tc>
          <w:tcPr>
            <w:tcW w:w="128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leftChars="0" w:right="0" w:rightChars="0"/>
              <w:jc w:val="center"/>
              <w:rPr>
                <w:rFonts w:hint="eastAsia" w:ascii="宋体" w:hAnsi="宋体" w:cs="Calibri"/>
                <w:kern w:val="0"/>
                <w:sz w:val="21"/>
                <w:szCs w:val="21"/>
              </w:rPr>
            </w:pPr>
            <w:r>
              <w:rPr>
                <w:rFonts w:hint="eastAsia" w:ascii="宋体" w:hAnsi="宋体" w:cs="Calibri"/>
                <w:kern w:val="0"/>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91" w:hRule="atLeast"/>
        </w:trPr>
        <w:tc>
          <w:tcPr>
            <w:tcW w:w="1430" w:type="dxa"/>
            <w:gridSpan w:val="2"/>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eastAsia" w:ascii="宋体" w:hAnsi="宋体" w:cs="Calibri"/>
                <w:kern w:val="0"/>
                <w:sz w:val="21"/>
                <w:szCs w:val="21"/>
              </w:rPr>
            </w:pPr>
            <w:r>
              <w:rPr>
                <w:rFonts w:hint="eastAsia" w:ascii="宋体" w:hAnsi="宋体" w:cs="Calibri"/>
                <w:kern w:val="0"/>
                <w:sz w:val="21"/>
                <w:szCs w:val="21"/>
              </w:rPr>
              <w:t>售后服务</w:t>
            </w:r>
          </w:p>
        </w:tc>
        <w:tc>
          <w:tcPr>
            <w:tcW w:w="5811" w:type="dxa"/>
            <w:shd w:val="clear" w:color="auto" w:fill="FFFFFF"/>
            <w:noWrap w:val="0"/>
            <w:tcMar>
              <w:left w:w="108" w:type="dxa"/>
              <w:right w:w="108" w:type="dxa"/>
            </w:tcMar>
            <w:vAlign w:val="center"/>
          </w:tcPr>
          <w:p>
            <w:pPr>
              <w:keepNext w:val="0"/>
              <w:keepLines w:val="0"/>
              <w:suppressLineNumbers w:val="0"/>
              <w:spacing w:before="0" w:beforeAutospacing="0" w:after="0" w:afterAutospacing="0" w:line="360" w:lineRule="auto"/>
              <w:ind w:left="0" w:right="0"/>
              <w:rPr>
                <w:rFonts w:hint="eastAsia" w:ascii="宋体" w:hAnsi="宋体" w:cs="Calibri"/>
                <w:kern w:val="0"/>
                <w:sz w:val="21"/>
                <w:szCs w:val="21"/>
              </w:rPr>
            </w:pPr>
            <w:r>
              <w:rPr>
                <w:rFonts w:hint="eastAsia" w:ascii="宋体" w:hAnsi="宋体" w:cs="Calibri"/>
                <w:kern w:val="0"/>
                <w:sz w:val="21"/>
                <w:szCs w:val="21"/>
              </w:rPr>
              <w:t>1、采购清单中序号1产品生产厂商通过微信服务平台提供全天候自助服务和12小时在线人工服务，可实现咨询在线客服、查询服务网点、预约服务及产品批量绑定并报修等功能的得5分（提供微信平台功能截图）。</w:t>
            </w:r>
          </w:p>
          <w:p>
            <w:pPr>
              <w:keepNext w:val="0"/>
              <w:keepLines w:val="0"/>
              <w:suppressLineNumbers w:val="0"/>
              <w:spacing w:before="0" w:beforeAutospacing="0" w:after="0" w:afterAutospacing="0" w:line="360" w:lineRule="auto"/>
              <w:ind w:left="0" w:right="0"/>
              <w:rPr>
                <w:rFonts w:hint="eastAsia" w:ascii="宋体" w:hAnsi="宋体" w:cs="Calibri"/>
                <w:kern w:val="0"/>
                <w:sz w:val="21"/>
                <w:szCs w:val="21"/>
              </w:rPr>
            </w:pPr>
            <w:r>
              <w:rPr>
                <w:rFonts w:hint="eastAsia" w:ascii="宋体" w:hAnsi="宋体" w:cs="Calibri"/>
                <w:kern w:val="0"/>
                <w:sz w:val="21"/>
                <w:szCs w:val="21"/>
              </w:rPr>
              <w:t>2、</w:t>
            </w:r>
            <w:r>
              <w:rPr>
                <w:rFonts w:hint="eastAsia" w:ascii="宋体" w:hAnsi="宋体"/>
                <w:sz w:val="21"/>
                <w:szCs w:val="21"/>
              </w:rPr>
              <w:t>投标人对质保期限、售后服务计划、人员培训计划、售后服务队伍、人员到达现场时间、问题响应时间、解决问题时间进行横向比较、综合评价。好：</w:t>
            </w:r>
            <w:r>
              <w:rPr>
                <w:rFonts w:hint="eastAsia" w:ascii="宋体" w:hAnsi="宋体"/>
                <w:sz w:val="21"/>
                <w:szCs w:val="21"/>
                <w:lang w:val="en-US" w:eastAsia="zh-CN"/>
              </w:rPr>
              <w:t>8</w:t>
            </w: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分，较好：</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7</w:t>
            </w:r>
            <w:r>
              <w:rPr>
                <w:rFonts w:hint="eastAsia" w:ascii="宋体" w:hAnsi="宋体"/>
                <w:sz w:val="21"/>
                <w:szCs w:val="21"/>
              </w:rPr>
              <w:t>分，一般：1-</w:t>
            </w:r>
            <w:r>
              <w:rPr>
                <w:rFonts w:hint="eastAsia" w:ascii="宋体" w:hAnsi="宋体"/>
                <w:sz w:val="21"/>
                <w:szCs w:val="21"/>
                <w:lang w:val="en-US" w:eastAsia="zh-CN"/>
              </w:rPr>
              <w:t>3</w:t>
            </w:r>
            <w:r>
              <w:rPr>
                <w:rFonts w:hint="eastAsia" w:ascii="宋体" w:hAnsi="宋体"/>
                <w:sz w:val="21"/>
                <w:szCs w:val="21"/>
              </w:rPr>
              <w:t>分。</w:t>
            </w:r>
          </w:p>
        </w:tc>
        <w:tc>
          <w:tcPr>
            <w:tcW w:w="128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eastAsia" w:ascii="宋体" w:hAnsi="宋体" w:cs="Calibri"/>
                <w:kern w:val="0"/>
                <w:sz w:val="21"/>
                <w:szCs w:val="21"/>
              </w:rPr>
            </w:pPr>
            <w:r>
              <w:rPr>
                <w:rFonts w:hint="eastAsia" w:ascii="宋体" w:hAnsi="宋体" w:cs="Calibri"/>
                <w:kern w:val="0"/>
                <w:sz w:val="21"/>
                <w:szCs w:val="21"/>
              </w:rPr>
              <w:t>1</w:t>
            </w:r>
            <w:r>
              <w:rPr>
                <w:rFonts w:hint="eastAsia" w:ascii="宋体" w:hAnsi="宋体" w:cs="Calibri"/>
                <w:kern w:val="0"/>
                <w:sz w:val="21"/>
                <w:szCs w:val="21"/>
                <w:lang w:val="en-US" w:eastAsia="zh-CN"/>
              </w:rPr>
              <w:t>6</w:t>
            </w:r>
            <w:r>
              <w:rPr>
                <w:rFonts w:hint="eastAsia" w:ascii="宋体" w:hAnsi="宋体" w:cs="Calibri"/>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3" w:hRule="atLeast"/>
        </w:trPr>
        <w:tc>
          <w:tcPr>
            <w:tcW w:w="8522" w:type="dxa"/>
            <w:gridSpan w:val="4"/>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b/>
                <w:bCs/>
                <w:kern w:val="0"/>
                <w:sz w:val="21"/>
                <w:szCs w:val="21"/>
              </w:rPr>
              <w:t>三、技术部分（满分28分）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5" w:hRule="atLeast"/>
        </w:trPr>
        <w:tc>
          <w:tcPr>
            <w:tcW w:w="1417"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评分因素</w:t>
            </w:r>
          </w:p>
        </w:tc>
        <w:tc>
          <w:tcPr>
            <w:tcW w:w="5824" w:type="dxa"/>
            <w:gridSpan w:val="2"/>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评分标准</w:t>
            </w:r>
          </w:p>
        </w:tc>
        <w:tc>
          <w:tcPr>
            <w:tcW w:w="128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4" w:hRule="atLeast"/>
        </w:trPr>
        <w:tc>
          <w:tcPr>
            <w:tcW w:w="1417" w:type="dxa"/>
            <w:shd w:val="clear" w:color="auto" w:fill="FFFFFF"/>
            <w:noWrap w:val="0"/>
            <w:tcMar>
              <w:left w:w="108" w:type="dxa"/>
              <w:right w:w="108" w:type="dxa"/>
            </w:tcMar>
            <w:vAlign w:val="center"/>
          </w:tcPr>
          <w:p>
            <w:pPr>
              <w:keepNext w:val="0"/>
              <w:keepLines w:val="0"/>
              <w:suppressLineNumbers w:val="0"/>
              <w:spacing w:before="0" w:beforeAutospacing="0" w:after="0" w:afterAutospacing="0" w:line="420" w:lineRule="exact"/>
              <w:ind w:left="0" w:right="0"/>
              <w:jc w:val="center"/>
              <w:rPr>
                <w:rFonts w:hint="eastAsia" w:ascii="宋体" w:hAnsi="宋体" w:cs="仿宋"/>
                <w:sz w:val="21"/>
                <w:szCs w:val="21"/>
              </w:rPr>
            </w:pPr>
            <w:r>
              <w:rPr>
                <w:rFonts w:hint="eastAsia" w:ascii="宋体" w:hAnsi="宋体" w:cs="仿宋"/>
                <w:sz w:val="21"/>
                <w:szCs w:val="21"/>
              </w:rPr>
              <w:t>货物技术质量保证</w:t>
            </w:r>
          </w:p>
          <w:p>
            <w:pPr>
              <w:keepNext w:val="0"/>
              <w:keepLines w:val="0"/>
              <w:widowControl/>
              <w:suppressLineNumbers w:val="0"/>
              <w:spacing w:before="0" w:beforeAutospacing="0" w:after="0" w:afterAutospacing="0" w:line="360" w:lineRule="atLeast"/>
              <w:ind w:left="0" w:right="0"/>
              <w:jc w:val="center"/>
              <w:rPr>
                <w:rFonts w:hint="default" w:ascii="宋体" w:hAnsi="宋体" w:cs="Calibri"/>
                <w:kern w:val="0"/>
                <w:sz w:val="21"/>
                <w:szCs w:val="21"/>
              </w:rPr>
            </w:pPr>
          </w:p>
        </w:tc>
        <w:tc>
          <w:tcPr>
            <w:tcW w:w="5824" w:type="dxa"/>
            <w:gridSpan w:val="2"/>
            <w:shd w:val="clear" w:color="auto" w:fill="FFFFFF"/>
            <w:noWrap w:val="0"/>
            <w:tcMar>
              <w:left w:w="108" w:type="dxa"/>
              <w:right w:w="108" w:type="dxa"/>
            </w:tcMar>
            <w:vAlign w:val="center"/>
          </w:tcPr>
          <w:p>
            <w:pPr>
              <w:pStyle w:val="40"/>
              <w:keepNext w:val="0"/>
              <w:keepLines w:val="0"/>
              <w:suppressLineNumbers w:val="0"/>
              <w:spacing w:before="0" w:beforeAutospacing="0" w:after="0" w:afterAutospacing="0"/>
              <w:ind w:left="0" w:right="0" w:firstLine="0" w:firstLineChars="0"/>
              <w:rPr>
                <w:rFonts w:hint="eastAsia"/>
                <w:sz w:val="21"/>
                <w:szCs w:val="21"/>
              </w:rPr>
            </w:pPr>
            <w:r>
              <w:rPr>
                <w:rFonts w:hint="eastAsia"/>
                <w:sz w:val="21"/>
                <w:szCs w:val="21"/>
              </w:rPr>
              <w:t>1、采购清单中序号1产品生产厂商通过中国质量认证中心颁发的CCC现场检测实验室证书，具有国家权威机构认证颁发的CNAS实验室认证证书，厂商售后服务经过CCCS五星认证证书（客户联络中心标准体系认证证书），信息安全服务资质（安全工程类）一级及以上认证证书，每项3分，满分12分。</w:t>
            </w:r>
          </w:p>
          <w:p>
            <w:pPr>
              <w:pStyle w:val="40"/>
              <w:keepNext w:val="0"/>
              <w:keepLines w:val="0"/>
              <w:suppressLineNumbers w:val="0"/>
              <w:spacing w:before="0" w:beforeAutospacing="0" w:after="0" w:afterAutospacing="0"/>
              <w:ind w:left="0" w:right="0" w:firstLine="0" w:firstLineChars="0"/>
              <w:rPr>
                <w:rFonts w:hint="eastAsia"/>
                <w:sz w:val="21"/>
                <w:szCs w:val="21"/>
              </w:rPr>
            </w:pPr>
            <w:r>
              <w:rPr>
                <w:rFonts w:hint="eastAsia"/>
                <w:sz w:val="21"/>
                <w:szCs w:val="21"/>
              </w:rPr>
              <w:t>2. 采购清单中序号1产品生产厂商设有产品设计中心且通过工业和信息化部国家级工业设计中心认定资质的得4分，不提供不得分。（需提供中华人民共和国工业和信息化部官网链接或相关证明材料）。</w:t>
            </w:r>
          </w:p>
          <w:p>
            <w:pPr>
              <w:pStyle w:val="40"/>
              <w:keepNext w:val="0"/>
              <w:keepLines w:val="0"/>
              <w:suppressLineNumbers w:val="0"/>
              <w:spacing w:before="0" w:beforeAutospacing="0" w:after="0" w:afterAutospacing="0"/>
              <w:ind w:left="0" w:right="0" w:firstLine="0" w:firstLineChars="0"/>
              <w:rPr>
                <w:rFonts w:hint="eastAsia" w:ascii="宋体" w:hAnsi="宋体" w:cs="宋体"/>
                <w:sz w:val="21"/>
                <w:szCs w:val="21"/>
                <w:lang w:bidi="ar"/>
              </w:rPr>
            </w:pPr>
            <w:r>
              <w:rPr>
                <w:rFonts w:hint="eastAsia" w:ascii="宋体" w:hAnsi="宋体" w:cs="宋体"/>
                <w:sz w:val="21"/>
                <w:szCs w:val="21"/>
                <w:lang w:bidi="ar"/>
              </w:rPr>
              <w:t>3.采购清单中序号1产品通过CNAS认可检验检测机构的平均无故障运行时间的稳定性（MTBF值)指标，当MTBF值</w:t>
            </w:r>
            <w:r>
              <w:rPr>
                <w:rFonts w:hint="eastAsia" w:ascii="宋体" w:hAnsi="宋体" w:cs="宋体"/>
                <w:sz w:val="21"/>
                <w:szCs w:val="21"/>
                <w:lang w:val="en-US" w:eastAsia="zh-CN" w:bidi="ar"/>
              </w:rPr>
              <w:t>=</w:t>
            </w:r>
            <w:r>
              <w:rPr>
                <w:rFonts w:hint="eastAsia" w:ascii="宋体" w:hAnsi="宋体" w:cs="宋体"/>
                <w:sz w:val="21"/>
                <w:szCs w:val="21"/>
                <w:lang w:bidi="ar"/>
              </w:rPr>
              <w:t>70万，得1分；MTBF值每增加10万加1分，最多得4分。</w:t>
            </w:r>
          </w:p>
          <w:p>
            <w:pPr>
              <w:pStyle w:val="40"/>
              <w:keepNext w:val="0"/>
              <w:keepLines w:val="0"/>
              <w:suppressLineNumbers w:val="0"/>
              <w:spacing w:before="0" w:beforeAutospacing="0" w:after="0" w:afterAutospacing="0"/>
              <w:ind w:left="0" w:right="0" w:firstLine="0" w:firstLineChars="0"/>
              <w:rPr>
                <w:rFonts w:hint="eastAsia" w:ascii="宋体" w:hAnsi="宋体" w:cs="宋体"/>
                <w:sz w:val="21"/>
                <w:szCs w:val="21"/>
                <w:lang w:bidi="ar"/>
              </w:rPr>
            </w:pPr>
            <w:r>
              <w:rPr>
                <w:rFonts w:hint="eastAsia" w:ascii="宋体" w:hAnsi="宋体" w:cs="宋体"/>
                <w:sz w:val="21"/>
                <w:szCs w:val="21"/>
                <w:lang w:bidi="ar"/>
              </w:rPr>
              <w:t>4、采购清单中序号</w:t>
            </w:r>
            <w:r>
              <w:rPr>
                <w:rFonts w:hint="eastAsia" w:ascii="宋体" w:hAnsi="宋体" w:cs="宋体"/>
                <w:sz w:val="21"/>
                <w:szCs w:val="21"/>
                <w:lang w:val="en-US" w:eastAsia="zh-CN" w:bidi="ar"/>
              </w:rPr>
              <w:t>2</w:t>
            </w:r>
            <w:r>
              <w:rPr>
                <w:rFonts w:hint="eastAsia" w:ascii="宋体" w:hAnsi="宋体" w:cs="宋体"/>
                <w:sz w:val="21"/>
                <w:szCs w:val="21"/>
                <w:lang w:bidi="ar"/>
              </w:rPr>
              <w:t>产品通过PBOC3.0  Level 1 及Level 2认证复印件得4分，不提供不得分。</w:t>
            </w:r>
          </w:p>
          <w:p>
            <w:pPr>
              <w:pStyle w:val="40"/>
              <w:keepNext w:val="0"/>
              <w:keepLines w:val="0"/>
              <w:suppressLineNumbers w:val="0"/>
              <w:spacing w:before="0" w:beforeAutospacing="0" w:after="0" w:afterAutospacing="0"/>
              <w:ind w:left="0" w:right="0" w:firstLine="0" w:firstLineChars="0"/>
              <w:rPr>
                <w:rFonts w:hint="eastAsia"/>
                <w:sz w:val="21"/>
                <w:szCs w:val="21"/>
              </w:rPr>
            </w:pPr>
            <w:r>
              <w:rPr>
                <w:rFonts w:hint="eastAsia" w:ascii="宋体" w:hAnsi="宋体" w:cs="宋体"/>
                <w:sz w:val="21"/>
                <w:szCs w:val="21"/>
                <w:lang w:bidi="ar"/>
              </w:rPr>
              <w:t>5、采购清单中序号</w:t>
            </w:r>
            <w:r>
              <w:rPr>
                <w:rFonts w:hint="eastAsia" w:ascii="宋体" w:hAnsi="宋体" w:cs="宋体"/>
                <w:sz w:val="21"/>
                <w:szCs w:val="21"/>
                <w:lang w:val="en-US" w:eastAsia="zh-CN" w:bidi="ar"/>
              </w:rPr>
              <w:t>2</w:t>
            </w:r>
            <w:r>
              <w:rPr>
                <w:rFonts w:hint="eastAsia" w:ascii="宋体" w:hAnsi="宋体" w:cs="宋体"/>
                <w:sz w:val="21"/>
                <w:szCs w:val="21"/>
                <w:lang w:bidi="ar"/>
              </w:rPr>
              <w:t>产品通过PBOC3.0 非接触IC卡支付终端通讯协议测试，提供测试报告复印件得4分，不提供不得分。</w:t>
            </w:r>
          </w:p>
        </w:tc>
        <w:tc>
          <w:tcPr>
            <w:tcW w:w="1281" w:type="dxa"/>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Calibri"/>
                <w:kern w:val="0"/>
                <w:sz w:val="21"/>
                <w:szCs w:val="21"/>
              </w:rPr>
            </w:pPr>
            <w:r>
              <w:rPr>
                <w:rFonts w:hint="eastAsia" w:ascii="宋体" w:hAnsi="宋体" w:cs="Calibri"/>
                <w:kern w:val="0"/>
                <w:sz w:val="21"/>
                <w:szCs w:val="21"/>
              </w:rPr>
              <w:t>28分</w:t>
            </w:r>
          </w:p>
        </w:tc>
      </w:tr>
    </w:tbl>
    <w:p>
      <w:pPr>
        <w:spacing w:line="360" w:lineRule="auto"/>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84023138"/>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cs="宋体" w:asciiTheme="minorEastAsia" w:hAnsiTheme="minorEastAsia" w:eastAsiaTheme="minorEastAsia"/>
                <w:szCs w:val="21"/>
                <w:lang w:val="zh-CN" w:eastAsia="zh-CN"/>
              </w:rPr>
            </w:pPr>
            <w:r>
              <w:rPr>
                <w:rFonts w:hint="eastAsia" w:cs="宋体" w:asciiTheme="minorEastAsia" w:hAnsiTheme="minorEastAsia"/>
                <w:szCs w:val="21"/>
                <w:lang w:val="en-US" w:eastAsia="zh-CN"/>
              </w:rPr>
              <w:t xml:space="preserve"> </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hint="default" w:cs="宋体" w:asciiTheme="minorEastAsia" w:hAnsiTheme="minorEastAsia"/>
          <w:szCs w:val="21"/>
          <w:lang w:val="en-US" w:eastAsia="zh-CN"/>
        </w:rPr>
      </w:pPr>
      <w:r>
        <w:rPr>
          <w:rFonts w:hint="eastAsia" w:cs="宋体" w:asciiTheme="minorEastAsia" w:hAnsiTheme="minorEastAsia"/>
          <w:szCs w:val="21"/>
          <w:lang w:val="zh-CN"/>
        </w:rPr>
        <w:t>投标人法定代表人或授权代表签字：</w:t>
      </w:r>
      <w:r>
        <w:rPr>
          <w:rFonts w:hint="eastAsia" w:cs="宋体" w:asciiTheme="minorEastAsia" w:hAnsiTheme="minorEastAsia"/>
          <w:szCs w:val="21"/>
          <w:u w:val="single"/>
          <w:lang w:val="zh-CN"/>
        </w:rPr>
        <w:t xml:space="preserve">  </w:t>
      </w:r>
      <w:r>
        <w:rPr>
          <w:rFonts w:hint="eastAsia" w:cs="宋体" w:asciiTheme="minorEastAsia" w:hAnsiTheme="minorEastAsia"/>
          <w:szCs w:val="21"/>
          <w:u w:val="single"/>
          <w:lang w:val="en-US" w:eastAsia="zh-CN"/>
        </w:rPr>
        <w:t xml:space="preserve">       </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en-US" w:eastAsia="zh-CN"/>
        </w:rPr>
        <w:t xml:space="preserve">     </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bookmarkStart w:id="12" w:name="_GoBack"/>
      <w:bookmarkEnd w:id="12"/>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cs="仿宋_GB2312" w:asciiTheme="minorEastAsia" w:hAnsiTheme="minorEastAsia"/>
          <w:color w:val="000000"/>
          <w:sz w:val="21"/>
          <w:szCs w:val="21"/>
          <w:shd w:val="clear" w:color="auto" w:fill="FFFFFF"/>
          <w:lang w:val="en-US" w:eastAsia="zh-CN"/>
        </w:rPr>
        <w:t>许昌市城乡一体化示范区组织人力资源社会保障局</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snapToGrid w:val="0"/>
          <w:kern w:val="0"/>
          <w:szCs w:val="21"/>
        </w:rPr>
        <w:t>（项目名称、招标编号）采购的招标公告及投标邀请，_______（姓名和职务）被正式授权并代表投标人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2730" w:firstLineChars="13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cs="宋体" w:asciiTheme="minorEastAsia" w:hAnsiTheme="minorEastAsia"/>
          <w:szCs w:val="21"/>
          <w:lang w:val="zh-CN"/>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autoSpaceDE w:val="0"/>
        <w:autoSpaceDN w:val="0"/>
        <w:adjustRightInd w:val="0"/>
        <w:spacing w:line="480" w:lineRule="auto"/>
        <w:ind w:firstLine="3360" w:firstLineChars="16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2940" w:firstLineChars="14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许昌市城乡一体化示范区组织人力资源社会保障局</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2730" w:firstLineChars="13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rPr>
          <w:rFonts w:hint="eastAsia"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9"/>
              <w:spacing w:line="360" w:lineRule="auto"/>
              <w:rPr>
                <w:rFonts w:ascii="宋体" w:hAnsi="宋体" w:eastAsia="宋体" w:cs="Times New Roman"/>
                <w:sz w:val="21"/>
                <w:szCs w:val="21"/>
              </w:rPr>
            </w:pPr>
          </w:p>
        </w:tc>
        <w:tc>
          <w:tcPr>
            <w:tcW w:w="814" w:type="pct"/>
            <w:vAlign w:val="center"/>
          </w:tcPr>
          <w:p>
            <w:pPr>
              <w:pStyle w:val="9"/>
              <w:spacing w:line="360" w:lineRule="auto"/>
              <w:rPr>
                <w:rFonts w:ascii="宋体" w:hAnsi="宋体" w:eastAsia="宋体" w:cs="Times New Roman"/>
                <w:sz w:val="21"/>
                <w:szCs w:val="21"/>
              </w:rPr>
            </w:pPr>
          </w:p>
        </w:tc>
        <w:tc>
          <w:tcPr>
            <w:tcW w:w="665" w:type="pct"/>
          </w:tcPr>
          <w:p>
            <w:pPr>
              <w:pStyle w:val="9"/>
              <w:spacing w:line="360" w:lineRule="auto"/>
              <w:rPr>
                <w:rFonts w:ascii="宋体" w:hAnsi="宋体" w:eastAsia="宋体" w:cs="Times New Roman"/>
                <w:sz w:val="21"/>
                <w:szCs w:val="21"/>
              </w:rPr>
            </w:pPr>
          </w:p>
        </w:tc>
        <w:tc>
          <w:tcPr>
            <w:tcW w:w="884" w:type="pct"/>
          </w:tcPr>
          <w:p>
            <w:pPr>
              <w:pStyle w:val="9"/>
              <w:spacing w:line="360" w:lineRule="auto"/>
              <w:rPr>
                <w:rFonts w:ascii="宋体" w:hAnsi="宋体" w:eastAsia="宋体" w:cs="Times New Roman"/>
                <w:sz w:val="21"/>
                <w:szCs w:val="21"/>
              </w:rPr>
            </w:pPr>
          </w:p>
        </w:tc>
        <w:tc>
          <w:tcPr>
            <w:tcW w:w="858" w:type="pct"/>
          </w:tcPr>
          <w:p>
            <w:pPr>
              <w:pStyle w:val="9"/>
              <w:spacing w:line="360" w:lineRule="auto"/>
              <w:rPr>
                <w:rFonts w:ascii="宋体" w:hAnsi="宋体" w:eastAsia="宋体" w:cs="Times New Roman"/>
                <w:sz w:val="21"/>
                <w:szCs w:val="21"/>
              </w:rPr>
            </w:pPr>
          </w:p>
        </w:tc>
        <w:tc>
          <w:tcPr>
            <w:tcW w:w="760" w:type="pct"/>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2940" w:firstLineChars="14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2730" w:firstLineChars="1300"/>
        <w:rPr>
          <w:rFonts w:hint="default" w:ascii="宋体" w:hAnsi="宋体" w:eastAsia="宋体" w:cs="宋体"/>
          <w:kern w:val="2"/>
          <w:sz w:val="24"/>
          <w:szCs w:val="24"/>
          <w:u w:val="single"/>
          <w:lang w:val="en-US" w:eastAsia="zh-CN"/>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ind w:firstLine="2940" w:firstLineChars="1400"/>
        <w:rPr>
          <w:rFonts w:cs="宋体" w:asciiTheme="minorEastAsia" w:hAnsiTheme="minorEastAsia"/>
          <w:szCs w:val="21"/>
        </w:rPr>
      </w:pPr>
      <w:r>
        <w:rPr>
          <w:rFonts w:hint="eastAsia" w:cs="宋体" w:asciiTheme="minorEastAsia" w:hAnsiTheme="minorEastAsia"/>
          <w:szCs w:val="21"/>
        </w:rPr>
        <w:t>投标人法定代表人或授权代表签字：</w:t>
      </w:r>
      <w:r>
        <w:rPr>
          <w:rFonts w:hint="eastAsia" w:cs="宋体" w:asciiTheme="minorEastAsia" w:hAnsiTheme="minorEastAsia"/>
          <w:szCs w:val="21"/>
          <w:lang w:val="en-US" w:eastAsia="zh-CN"/>
        </w:rPr>
        <w:t xml:space="preserve"> </w:t>
      </w:r>
      <w:r>
        <w:rPr>
          <w:rFonts w:hint="eastAsia" w:ascii="宋体" w:hAnsi="宋体" w:eastAsia="宋体" w:cs="宋体"/>
          <w:kern w:val="2"/>
          <w:sz w:val="24"/>
          <w:szCs w:val="24"/>
          <w:u w:val="single"/>
          <w:lang w:val="en-US" w:eastAsia="zh-CN"/>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隶书"/>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Arial Unicode MS"/>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altName w:val="宋体"/>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66193C"/>
    <w:multiLevelType w:val="singleLevel"/>
    <w:tmpl w:val="4466193C"/>
    <w:lvl w:ilvl="0" w:tentative="0">
      <w:start w:val="1"/>
      <w:numFmt w:val="decimal"/>
      <w:suff w:val="nothing"/>
      <w:lvlText w:val="%1、"/>
      <w:lvlJc w:val="left"/>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1"/>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9"/>
  </w:num>
  <w:num w:numId="11">
    <w:abstractNumId w:val="15"/>
  </w:num>
  <w:num w:numId="12">
    <w:abstractNumId w:val="3"/>
  </w:num>
  <w:num w:numId="13">
    <w:abstractNumId w:val="6"/>
  </w:num>
  <w:num w:numId="14">
    <w:abstractNumId w:val="11"/>
  </w:num>
  <w:num w:numId="15">
    <w:abstractNumId w:val="8"/>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5288B"/>
    <w:rsid w:val="00356266"/>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80416"/>
    <w:rsid w:val="00F84301"/>
    <w:rsid w:val="00F84B0C"/>
    <w:rsid w:val="00F93EAF"/>
    <w:rsid w:val="00FB5156"/>
    <w:rsid w:val="00FB75BA"/>
    <w:rsid w:val="00FC380D"/>
    <w:rsid w:val="00FC42A1"/>
    <w:rsid w:val="00FE7AC3"/>
    <w:rsid w:val="0197043D"/>
    <w:rsid w:val="02892D4F"/>
    <w:rsid w:val="03074045"/>
    <w:rsid w:val="04876861"/>
    <w:rsid w:val="053E2A70"/>
    <w:rsid w:val="059864E8"/>
    <w:rsid w:val="063A4FC7"/>
    <w:rsid w:val="07A1125B"/>
    <w:rsid w:val="0847440D"/>
    <w:rsid w:val="0C503A33"/>
    <w:rsid w:val="0DF43C62"/>
    <w:rsid w:val="105B5498"/>
    <w:rsid w:val="13547C53"/>
    <w:rsid w:val="143B2A4C"/>
    <w:rsid w:val="14EE0BE3"/>
    <w:rsid w:val="1826150F"/>
    <w:rsid w:val="18455DCF"/>
    <w:rsid w:val="1879347E"/>
    <w:rsid w:val="1B001AC7"/>
    <w:rsid w:val="1C7071C1"/>
    <w:rsid w:val="1E5856BD"/>
    <w:rsid w:val="1E753687"/>
    <w:rsid w:val="1E7574CC"/>
    <w:rsid w:val="207C2E15"/>
    <w:rsid w:val="22A16743"/>
    <w:rsid w:val="234D38C6"/>
    <w:rsid w:val="250F123E"/>
    <w:rsid w:val="254F66C3"/>
    <w:rsid w:val="26956FB4"/>
    <w:rsid w:val="281247D8"/>
    <w:rsid w:val="286A5E46"/>
    <w:rsid w:val="2A6319D1"/>
    <w:rsid w:val="2B3647CA"/>
    <w:rsid w:val="2C5272CF"/>
    <w:rsid w:val="2CB367F9"/>
    <w:rsid w:val="2FEF5248"/>
    <w:rsid w:val="302C4B99"/>
    <w:rsid w:val="33CE325C"/>
    <w:rsid w:val="342C795A"/>
    <w:rsid w:val="344940DD"/>
    <w:rsid w:val="34726365"/>
    <w:rsid w:val="369E2C4C"/>
    <w:rsid w:val="371B02EE"/>
    <w:rsid w:val="418E2270"/>
    <w:rsid w:val="47665CE1"/>
    <w:rsid w:val="47EF6342"/>
    <w:rsid w:val="4A3D13E3"/>
    <w:rsid w:val="4B4A3191"/>
    <w:rsid w:val="4C6F355E"/>
    <w:rsid w:val="4D544E2D"/>
    <w:rsid w:val="4DC30F2A"/>
    <w:rsid w:val="4F0C4873"/>
    <w:rsid w:val="50DC2527"/>
    <w:rsid w:val="54A938C5"/>
    <w:rsid w:val="552C7481"/>
    <w:rsid w:val="55805E21"/>
    <w:rsid w:val="565A2B7A"/>
    <w:rsid w:val="57955B8D"/>
    <w:rsid w:val="59DE0AA5"/>
    <w:rsid w:val="5A68421E"/>
    <w:rsid w:val="5D26650D"/>
    <w:rsid w:val="5F39759D"/>
    <w:rsid w:val="603C76C8"/>
    <w:rsid w:val="60AB5651"/>
    <w:rsid w:val="66204810"/>
    <w:rsid w:val="66EA4D68"/>
    <w:rsid w:val="683045F4"/>
    <w:rsid w:val="689E4776"/>
    <w:rsid w:val="6B6B2503"/>
    <w:rsid w:val="6B9F7D26"/>
    <w:rsid w:val="6C02736E"/>
    <w:rsid w:val="6C173485"/>
    <w:rsid w:val="6CEC76B9"/>
    <w:rsid w:val="6F750E5A"/>
    <w:rsid w:val="6FEC0E8A"/>
    <w:rsid w:val="71D04399"/>
    <w:rsid w:val="77261E46"/>
    <w:rsid w:val="7752108A"/>
    <w:rsid w:val="79DA685C"/>
    <w:rsid w:val="7CA1050E"/>
    <w:rsid w:val="7D8F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3"/>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8"/>
    <w:qFormat/>
    <w:uiPriority w:val="0"/>
    <w:rPr>
      <w:rFonts w:ascii="Times New Roman" w:hAnsi="Times New Roman" w:eastAsia="宋体" w:cs="Times New Roman"/>
      <w:color w:val="FF0000"/>
      <w:sz w:val="24"/>
      <w:szCs w:val="24"/>
    </w:rPr>
  </w:style>
  <w:style w:type="paragraph" w:styleId="11">
    <w:name w:val="Body Text Indent"/>
    <w:basedOn w:val="1"/>
    <w:link w:val="57"/>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9"/>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25">
    <w:name w:val="Strong"/>
    <w:basedOn w:val="24"/>
    <w:qFormat/>
    <w:uiPriority w:val="22"/>
    <w:rPr>
      <w:b/>
      <w:bCs/>
    </w:rPr>
  </w:style>
  <w:style w:type="character" w:styleId="26">
    <w:name w:val="FollowedHyperlink"/>
    <w:basedOn w:val="24"/>
    <w:semiHidden/>
    <w:unhideWhenUsed/>
    <w:uiPriority w:val="99"/>
    <w:rPr>
      <w:color w:val="000000"/>
      <w:sz w:val="21"/>
      <w:szCs w:val="21"/>
      <w:u w:val="none"/>
    </w:rPr>
  </w:style>
  <w:style w:type="character" w:styleId="27">
    <w:name w:val="Hyperlink"/>
    <w:basedOn w:val="24"/>
    <w:unhideWhenUsed/>
    <w:qFormat/>
    <w:uiPriority w:val="99"/>
    <w:rPr>
      <w:color w:val="000000"/>
      <w:sz w:val="21"/>
      <w:szCs w:val="21"/>
      <w:u w:val="none"/>
    </w:rPr>
  </w:style>
  <w:style w:type="paragraph" w:customStyle="1" w:styleId="28">
    <w:name w:val="首行缩进"/>
    <w:basedOn w:val="1"/>
    <w:qFormat/>
    <w:uiPriority w:val="0"/>
    <w:pPr>
      <w:ind w:firstLine="0" w:firstLineChars="0"/>
    </w:pPr>
    <w:rPr>
      <w:rFonts w:ascii="Times New Roman" w:hAnsi="Times New Roman" w:cs="宋体"/>
      <w:kern w:val="0"/>
      <w:szCs w:val="24"/>
      <w:lang w:val="zh-CN"/>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kern w:val="0"/>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kern w:val="0"/>
      <w:sz w:val="28"/>
      <w:szCs w:val="28"/>
    </w:rPr>
  </w:style>
  <w:style w:type="character" w:customStyle="1" w:styleId="33">
    <w:name w:val="纯文本 Char"/>
    <w:basedOn w:val="24"/>
    <w:link w:val="14"/>
    <w:qFormat/>
    <w:uiPriority w:val="0"/>
    <w:rPr>
      <w:rFonts w:eastAsia="宋体"/>
      <w:sz w:val="24"/>
    </w:rPr>
  </w:style>
  <w:style w:type="character" w:customStyle="1" w:styleId="34">
    <w:name w:val="日期 Char"/>
    <w:basedOn w:val="24"/>
    <w:link w:val="15"/>
    <w:qFormat/>
    <w:uiPriority w:val="99"/>
  </w:style>
  <w:style w:type="character" w:customStyle="1" w:styleId="35">
    <w:name w:val="页脚 Char"/>
    <w:basedOn w:val="24"/>
    <w:link w:val="17"/>
    <w:qFormat/>
    <w:uiPriority w:val="99"/>
    <w:rPr>
      <w:sz w:val="18"/>
      <w:szCs w:val="18"/>
    </w:rPr>
  </w:style>
  <w:style w:type="character" w:customStyle="1" w:styleId="36">
    <w:name w:val="页眉 Char"/>
    <w:basedOn w:val="24"/>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10"/>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3"/>
    <w:semiHidden/>
    <w:qFormat/>
    <w:uiPriority w:val="99"/>
  </w:style>
  <w:style w:type="character" w:customStyle="1" w:styleId="53">
    <w:name w:val="正文首行缩进 Char"/>
    <w:basedOn w:val="52"/>
    <w:link w:val="2"/>
    <w:qFormat/>
    <w:uiPriority w:val="0"/>
    <w:rPr>
      <w:rFonts w:ascii="宋体" w:hAnsi="Times New Roman" w:eastAsia="宋体" w:cs="Times New Roman"/>
      <w:kern w:val="0"/>
      <w:sz w:val="34"/>
      <w:szCs w:val="20"/>
    </w:rPr>
  </w:style>
  <w:style w:type="character" w:customStyle="1" w:styleId="54">
    <w:name w:val="HTML 预设格式 Char"/>
    <w:basedOn w:val="24"/>
    <w:link w:val="20"/>
    <w:semiHidden/>
    <w:qFormat/>
    <w:uiPriority w:val="99"/>
    <w:rPr>
      <w:rFonts w:ascii="宋体" w:hAnsi="宋体" w:eastAsia="宋体" w:cs="宋体"/>
      <w:kern w:val="0"/>
      <w:sz w:val="24"/>
      <w:szCs w:val="24"/>
    </w:rPr>
  </w:style>
  <w:style w:type="character" w:customStyle="1" w:styleId="55">
    <w:name w:val="HTML 预设格式 Char1"/>
    <w:basedOn w:val="24"/>
    <w:link w:val="20"/>
    <w:semiHidden/>
    <w:qFormat/>
    <w:uiPriority w:val="99"/>
    <w:rPr>
      <w:rFonts w:ascii="Courier New" w:hAnsi="Courier New" w:cs="Courier New"/>
      <w:sz w:val="20"/>
      <w:szCs w:val="20"/>
    </w:rPr>
  </w:style>
  <w:style w:type="character" w:customStyle="1" w:styleId="56">
    <w:name w:val="正文文本缩进 Char"/>
    <w:link w:val="11"/>
    <w:qFormat/>
    <w:uiPriority w:val="0"/>
    <w:rPr>
      <w:sz w:val="24"/>
    </w:rPr>
  </w:style>
  <w:style w:type="character" w:customStyle="1" w:styleId="57">
    <w:name w:val="正文文本缩进 Char1"/>
    <w:basedOn w:val="24"/>
    <w:link w:val="11"/>
    <w:semiHidden/>
    <w:qFormat/>
    <w:uiPriority w:val="99"/>
  </w:style>
  <w:style w:type="character" w:customStyle="1" w:styleId="58">
    <w:name w:val="批注框文本 Char"/>
    <w:basedOn w:val="24"/>
    <w:link w:val="16"/>
    <w:semiHidden/>
    <w:qFormat/>
    <w:uiPriority w:val="99"/>
    <w:rPr>
      <w:sz w:val="18"/>
      <w:szCs w:val="18"/>
    </w:rPr>
  </w:style>
  <w:style w:type="character" w:customStyle="1" w:styleId="59">
    <w:name w:val="批注框文本 Char1"/>
    <w:basedOn w:val="24"/>
    <w:link w:val="16"/>
    <w:semiHidden/>
    <w:qFormat/>
    <w:uiPriority w:val="99"/>
    <w:rPr>
      <w:sz w:val="18"/>
      <w:szCs w:val="18"/>
    </w:rPr>
  </w:style>
  <w:style w:type="character" w:customStyle="1" w:styleId="60">
    <w:name w:val="NormalCharacter"/>
    <w:semiHidden/>
    <w:qFormat/>
    <w:uiPriority w:val="0"/>
    <w:rPr>
      <w:rFonts w:ascii="Calibri" w:hAnsi="Calibri" w:eastAsia="宋体" w:cs="Times New Roman"/>
      <w:kern w:val="2"/>
      <w:sz w:val="21"/>
      <w:szCs w:val="24"/>
      <w:lang w:val="en-US" w:eastAsia="zh-CN" w:bidi="ar-SA"/>
    </w:rPr>
  </w:style>
  <w:style w:type="character" w:customStyle="1" w:styleId="61">
    <w:name w:val="focus"/>
    <w:basedOn w:val="24"/>
    <w:uiPriority w:val="0"/>
    <w:rPr>
      <w:b/>
      <w:color w:val="000000"/>
    </w:rPr>
  </w:style>
  <w:style w:type="character" w:customStyle="1" w:styleId="62">
    <w:name w:val="icon_dljg"/>
    <w:basedOn w:val="24"/>
    <w:uiPriority w:val="0"/>
    <w:rPr>
      <w:bdr w:val="none" w:color="auto" w:sz="0" w:space="0"/>
    </w:rPr>
  </w:style>
  <w:style w:type="character" w:customStyle="1" w:styleId="63">
    <w:name w:val="l_4"/>
    <w:basedOn w:val="24"/>
    <w:uiPriority w:val="0"/>
  </w:style>
  <w:style w:type="character" w:customStyle="1" w:styleId="64">
    <w:name w:val="l_3"/>
    <w:basedOn w:val="24"/>
    <w:uiPriority w:val="0"/>
  </w:style>
  <w:style w:type="character" w:customStyle="1" w:styleId="65">
    <w:name w:val="searchopen"/>
    <w:basedOn w:val="24"/>
    <w:uiPriority w:val="0"/>
  </w:style>
  <w:style w:type="character" w:customStyle="1" w:styleId="66">
    <w:name w:val="swapimg"/>
    <w:basedOn w:val="24"/>
    <w:uiPriority w:val="0"/>
  </w:style>
  <w:style w:type="character" w:customStyle="1" w:styleId="67">
    <w:name w:val="swapimg1"/>
    <w:basedOn w:val="24"/>
    <w:uiPriority w:val="0"/>
  </w:style>
  <w:style w:type="character" w:customStyle="1" w:styleId="68">
    <w:name w:val="close6"/>
    <w:basedOn w:val="24"/>
    <w:uiPriority w:val="0"/>
  </w:style>
  <w:style w:type="character" w:customStyle="1" w:styleId="69">
    <w:name w:val="icon_cxktbr"/>
    <w:basedOn w:val="24"/>
    <w:uiPriority w:val="0"/>
    <w:rPr>
      <w:bdr w:val="none" w:color="auto" w:sz="0" w:space="0"/>
    </w:rPr>
  </w:style>
  <w:style w:type="character" w:customStyle="1" w:styleId="70">
    <w:name w:val="icon_cxkcyry"/>
    <w:basedOn w:val="24"/>
    <w:uiPriority w:val="0"/>
    <w:rPr>
      <w:bdr w:val="none" w:color="auto" w:sz="0" w:space="0"/>
    </w:rPr>
  </w:style>
  <w:style w:type="character" w:customStyle="1" w:styleId="71">
    <w:name w:val="icon_xzry"/>
    <w:basedOn w:val="24"/>
    <w:uiPriority w:val="0"/>
    <w:rPr>
      <w:bdr w:val="none" w:color="auto" w:sz="0" w:space="0"/>
    </w:rPr>
  </w:style>
  <w:style w:type="character" w:customStyle="1" w:styleId="72">
    <w:name w:val="l_13"/>
    <w:basedOn w:val="24"/>
    <w:uiPriority w:val="0"/>
  </w:style>
  <w:style w:type="character" w:customStyle="1" w:styleId="73">
    <w:name w:val="menutitle10"/>
    <w:basedOn w:val="24"/>
    <w:uiPriority w:val="0"/>
    <w:rPr>
      <w:color w:val="333333"/>
      <w:sz w:val="24"/>
      <w:szCs w:val="24"/>
      <w:bdr w:val="none" w:color="auto" w:sz="0" w:space="0"/>
    </w:rPr>
  </w:style>
  <w:style w:type="character" w:customStyle="1" w:styleId="74">
    <w:name w:val="menutitle11"/>
    <w:basedOn w:val="24"/>
    <w:uiPriority w:val="0"/>
    <w:rPr>
      <w:color w:val="333333"/>
      <w:sz w:val="24"/>
      <w:szCs w:val="24"/>
      <w:bdr w:val="none" w:color="auto" w:sz="0" w:space="0"/>
    </w:rPr>
  </w:style>
  <w:style w:type="character" w:customStyle="1" w:styleId="75">
    <w:name w:val="searchclose"/>
    <w:basedOn w:val="24"/>
    <w:uiPriority w:val="0"/>
  </w:style>
  <w:style w:type="character" w:customStyle="1" w:styleId="76">
    <w:name w:val="icon_gzkj"/>
    <w:basedOn w:val="24"/>
    <w:uiPriority w:val="0"/>
    <w:rPr>
      <w:bdr w:val="none" w:color="auto" w:sz="0" w:space="0"/>
    </w:rPr>
  </w:style>
  <w:style w:type="character" w:customStyle="1" w:styleId="77">
    <w:name w:val="icon_lzrz"/>
    <w:basedOn w:val="24"/>
    <w:uiPriority w:val="0"/>
    <w:rPr>
      <w:bdr w:val="none" w:color="auto" w:sz="0" w:space="0"/>
    </w:rPr>
  </w:style>
  <w:style w:type="character" w:customStyle="1" w:styleId="78">
    <w:name w:val="icon_xglc"/>
    <w:basedOn w:val="24"/>
    <w:uiPriority w:val="0"/>
    <w:rPr>
      <w:bdr w:val="none" w:color="auto" w:sz="0" w:space="0"/>
    </w:rPr>
  </w:style>
  <w:style w:type="character" w:customStyle="1" w:styleId="79">
    <w:name w:val="m-text"/>
    <w:basedOn w:val="24"/>
    <w:uiPriority w:val="0"/>
  </w:style>
  <w:style w:type="character" w:customStyle="1" w:styleId="80">
    <w:name w:val="l_5"/>
    <w:basedOn w:val="24"/>
    <w:uiPriority w:val="0"/>
  </w:style>
  <w:style w:type="character" w:customStyle="1" w:styleId="81">
    <w:name w:val="l_51"/>
    <w:basedOn w:val="24"/>
    <w:uiPriority w:val="0"/>
  </w:style>
  <w:style w:type="character" w:customStyle="1" w:styleId="82">
    <w:name w:val="l_0"/>
    <w:basedOn w:val="24"/>
    <w:uiPriority w:val="0"/>
  </w:style>
  <w:style w:type="character" w:customStyle="1" w:styleId="83">
    <w:name w:val="l_01"/>
    <w:basedOn w:val="24"/>
    <w:uiPriority w:val="0"/>
  </w:style>
  <w:style w:type="character" w:customStyle="1" w:styleId="84">
    <w:name w:val="l_1"/>
    <w:basedOn w:val="24"/>
    <w:uiPriority w:val="0"/>
  </w:style>
  <w:style w:type="character" w:customStyle="1" w:styleId="85">
    <w:name w:val="l_11"/>
    <w:basedOn w:val="24"/>
    <w:uiPriority w:val="0"/>
  </w:style>
  <w:style w:type="character" w:customStyle="1" w:styleId="86">
    <w:name w:val="l_2"/>
    <w:basedOn w:val="24"/>
    <w:uiPriority w:val="0"/>
  </w:style>
  <w:style w:type="character" w:customStyle="1" w:styleId="87">
    <w:name w:val="l_21"/>
    <w:basedOn w:val="24"/>
    <w:uiPriority w:val="0"/>
  </w:style>
  <w:style w:type="character" w:customStyle="1" w:styleId="88">
    <w:name w:val="l_111"/>
    <w:basedOn w:val="24"/>
    <w:uiPriority w:val="0"/>
  </w:style>
  <w:style w:type="character" w:customStyle="1" w:styleId="89">
    <w:name w:val="l_112"/>
    <w:basedOn w:val="24"/>
    <w:uiPriority w:val="0"/>
  </w:style>
  <w:style w:type="character" w:customStyle="1" w:styleId="90">
    <w:name w:val="l_6"/>
    <w:basedOn w:val="24"/>
    <w:uiPriority w:val="0"/>
  </w:style>
  <w:style w:type="character" w:customStyle="1" w:styleId="91">
    <w:name w:val="l_61"/>
    <w:basedOn w:val="24"/>
    <w:uiPriority w:val="0"/>
  </w:style>
  <w:style w:type="character" w:customStyle="1" w:styleId="92">
    <w:name w:val="l_10"/>
    <w:basedOn w:val="24"/>
    <w:uiPriority w:val="0"/>
  </w:style>
  <w:style w:type="character" w:customStyle="1" w:styleId="93">
    <w:name w:val="l_101"/>
    <w:basedOn w:val="24"/>
    <w:uiPriority w:val="0"/>
  </w:style>
  <w:style w:type="character" w:customStyle="1" w:styleId="94">
    <w:name w:val="l_7"/>
    <w:basedOn w:val="24"/>
    <w:uiPriority w:val="0"/>
  </w:style>
  <w:style w:type="character" w:customStyle="1" w:styleId="95">
    <w:name w:val="l_71"/>
    <w:basedOn w:val="24"/>
    <w:uiPriority w:val="0"/>
  </w:style>
  <w:style w:type="character" w:customStyle="1" w:styleId="96">
    <w:name w:val="l_8"/>
    <w:basedOn w:val="24"/>
    <w:uiPriority w:val="0"/>
  </w:style>
  <w:style w:type="character" w:customStyle="1" w:styleId="97">
    <w:name w:val="l_81"/>
    <w:basedOn w:val="24"/>
    <w:uiPriority w:val="0"/>
  </w:style>
  <w:style w:type="character" w:customStyle="1" w:styleId="98">
    <w:name w:val="l_9"/>
    <w:basedOn w:val="24"/>
    <w:uiPriority w:val="0"/>
  </w:style>
  <w:style w:type="character" w:customStyle="1" w:styleId="99">
    <w:name w:val="l_91"/>
    <w:basedOn w:val="24"/>
    <w:uiPriority w:val="0"/>
  </w:style>
  <w:style w:type="character" w:customStyle="1" w:styleId="100">
    <w:name w:val="l_12"/>
    <w:basedOn w:val="24"/>
    <w:uiPriority w:val="0"/>
  </w:style>
  <w:style w:type="character" w:customStyle="1" w:styleId="101">
    <w:name w:val="l_121"/>
    <w:basedOn w:val="24"/>
    <w:uiPriority w:val="0"/>
  </w:style>
  <w:style w:type="character" w:customStyle="1" w:styleId="102">
    <w:name w:val="l_14"/>
    <w:basedOn w:val="24"/>
    <w:uiPriority w:val="0"/>
  </w:style>
  <w:style w:type="character" w:customStyle="1" w:styleId="103">
    <w:name w:val="l_141"/>
    <w:basedOn w:val="24"/>
    <w:uiPriority w:val="0"/>
  </w:style>
  <w:style w:type="character" w:customStyle="1" w:styleId="104">
    <w:name w:val="l_15"/>
    <w:basedOn w:val="24"/>
    <w:uiPriority w:val="0"/>
  </w:style>
  <w:style w:type="character" w:customStyle="1" w:styleId="105">
    <w:name w:val="l_151"/>
    <w:basedOn w:val="24"/>
    <w:uiPriority w:val="0"/>
  </w:style>
  <w:style w:type="character" w:customStyle="1" w:styleId="106">
    <w:name w:val="color_cdyy"/>
    <w:basedOn w:val="24"/>
    <w:uiPriority w:val="0"/>
    <w:rPr>
      <w:color w:val="FFFFFF"/>
      <w:bdr w:val="single" w:color="FFFFFF"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5715</Words>
  <Characters>32581</Characters>
  <Lines>271</Lines>
  <Paragraphs>76</Paragraphs>
  <TotalTime>0</TotalTime>
  <ScaleCrop>false</ScaleCrop>
  <LinksUpToDate>false</LinksUpToDate>
  <CharactersWithSpaces>38220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147258</cp:lastModifiedBy>
  <cp:lastPrinted>2019-11-28T01:06:31Z</cp:lastPrinted>
  <dcterms:modified xsi:type="dcterms:W3CDTF">2019-11-28T01:28:21Z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