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许昌市按摩医院“全数字彩色超声诊断系统”项目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eastAsia="zh-CN"/>
        </w:rPr>
        <w:t>ZFCG-G2019155-1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许昌市按摩医院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二十五</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许昌市政府采购服务中心</w:t>
      </w:r>
      <w:r>
        <w:rPr>
          <w:rFonts w:hint="eastAsia"/>
          <w:color w:val="000000"/>
          <w:sz w:val="21"/>
          <w:szCs w:val="21"/>
          <w:shd w:val="clear" w:color="auto" w:fill="FFFFFF"/>
        </w:rPr>
        <w:t>(以下简称采购中</w:t>
      </w:r>
      <w:r>
        <w:rPr>
          <w:rFonts w:hint="eastAsia" w:cs="仿宋_GB2312" w:asciiTheme="minorEastAsia" w:hAnsiTheme="minorEastAsia" w:eastAsiaTheme="minorEastAsia"/>
          <w:color w:val="000000"/>
          <w:sz w:val="21"/>
          <w:szCs w:val="21"/>
          <w:shd w:val="clear" w:color="auto" w:fill="FFFFFF"/>
        </w:rPr>
        <w:t>心) 受许昌市按摩医院的委托，对“全数字彩色超声诊断系统”项目进行公开</w:t>
      </w:r>
      <w:r>
        <w:rPr>
          <w:rFonts w:hint="eastAsia"/>
          <w:color w:val="000000"/>
          <w:sz w:val="21"/>
          <w:szCs w:val="21"/>
          <w:shd w:val="clear" w:color="auto" w:fill="FFFFFF"/>
        </w:rPr>
        <w:t>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（一）项目名称：全数字彩色超声诊断系统</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ZFCG-G2019155-1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（四）项目主要内容、数量及要求：台式四维彩色超声诊断系统一台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（五）预算金额：490000元。最高限价：490000元。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15日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（七）交付（服务、完工）地点：许昌市按摩医院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bookmarkStart w:id="14" w:name="_GoBack"/>
      <w:bookmarkEnd w:id="14"/>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（一）投标截止及开标时间：201</w:t>
      </w:r>
      <w:r>
        <w:rPr>
          <w:rFonts w:hint="eastAsia" w:cs="宋体" w:asciiTheme="minorEastAsia" w:hAnsiTheme="minorEastAsia"/>
          <w:color w:val="000000"/>
          <w:sz w:val="21"/>
          <w:szCs w:val="21"/>
        </w:rPr>
        <w:t>9年</w:t>
      </w:r>
      <w:r>
        <w:rPr>
          <w:rFonts w:hint="eastAsia" w:cs="宋体" w:asciiTheme="minorEastAsia" w:hAnsiTheme="minorEastAsia"/>
          <w:color w:val="000000"/>
          <w:sz w:val="21"/>
          <w:szCs w:val="21"/>
          <w:lang w:val="en-US" w:eastAsia="zh-CN"/>
        </w:rPr>
        <w:t>12</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17</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四</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许昌市按摩医院</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ascii="宋体" w:hAnsi="宋体"/>
          <w:szCs w:val="21"/>
          <w:lang w:eastAsia="zh-CN"/>
        </w:rPr>
        <w:t>许昌市魏都区西大街</w:t>
      </w:r>
      <w:r>
        <w:rPr>
          <w:rFonts w:hint="eastAsia" w:ascii="宋体" w:hAnsi="宋体"/>
          <w:szCs w:val="21"/>
          <w:lang w:val="en-US" w:eastAsia="zh-CN"/>
        </w:rPr>
        <w:t>808号</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甘枫</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联系电话：</w:t>
      </w:r>
      <w:r>
        <w:rPr>
          <w:rFonts w:hint="eastAsia" w:ascii="宋体" w:hAnsi="宋体"/>
          <w:szCs w:val="21"/>
          <w:lang w:val="en-US" w:eastAsia="zh-CN"/>
        </w:rPr>
        <w:t>18236832577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color w:val="FF0000"/>
          <w:szCs w:val="21"/>
        </w:rPr>
      </w:pPr>
      <w:r>
        <w:rPr>
          <w:rFonts w:hint="eastAsia" w:ascii="宋体" w:hAnsi="宋体"/>
          <w:szCs w:val="21"/>
        </w:rPr>
        <w:t>地址：</w:t>
      </w:r>
      <w:r>
        <w:rPr>
          <w:rFonts w:hint="eastAsia" w:ascii="宋体" w:hAnsi="宋体"/>
          <w:szCs w:val="21"/>
          <w:lang w:eastAsia="zh-CN"/>
        </w:rPr>
        <w:t>许昌市龙兴路与竹林路交汇处创业服务中心C座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台式四维彩色超声诊断系统一套</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宋体" w:hAnsi="宋体" w:cs="宋体"/>
                <w:color w:val="000000"/>
                <w:szCs w:val="21"/>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仿宋" w:hAnsi="仿宋" w:eastAsia="仿宋"/>
                <w:color w:val="000000"/>
                <w:sz w:val="24"/>
              </w:rPr>
              <w:t>台式四维彩色超声诊断系统</w:t>
            </w:r>
            <w:r>
              <w:rPr>
                <w:rFonts w:hint="eastAsia" w:ascii="宋体" w:hAnsi="宋体" w:cs="宋体"/>
                <w:color w:val="000000"/>
                <w:sz w:val="24"/>
                <w:lang w:bidi="ar"/>
              </w:rPr>
              <w:t> </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tabs>
                <w:tab w:val="left" w:pos="0"/>
                <w:tab w:val="left" w:pos="567"/>
              </w:tabs>
              <w:adjustRightInd w:val="0"/>
              <w:ind w:firstLine="482" w:firstLineChars="200"/>
              <w:jc w:val="left"/>
              <w:rPr>
                <w:rFonts w:hint="eastAsia" w:ascii="仿宋" w:hAnsi="仿宋" w:eastAsia="仿宋"/>
                <w:b/>
                <w:sz w:val="24"/>
              </w:rPr>
            </w:pPr>
            <w:r>
              <w:rPr>
                <w:rFonts w:hint="eastAsia" w:ascii="仿宋" w:hAnsi="仿宋" w:eastAsia="仿宋"/>
                <w:b/>
                <w:sz w:val="24"/>
              </w:rPr>
              <w:t>一、设备主要用途：</w:t>
            </w:r>
          </w:p>
          <w:p>
            <w:pPr>
              <w:pStyle w:val="57"/>
              <w:adjustRightInd w:val="0"/>
              <w:ind w:firstLine="0" w:firstLineChars="0"/>
              <w:jc w:val="left"/>
              <w:rPr>
                <w:rFonts w:hint="eastAsia" w:ascii="仿宋" w:hAnsi="仿宋" w:eastAsia="仿宋" w:cs="Arial"/>
                <w:sz w:val="24"/>
                <w:szCs w:val="24"/>
              </w:rPr>
            </w:pPr>
            <w:r>
              <w:rPr>
                <w:rFonts w:hint="eastAsia" w:ascii="仿宋" w:hAnsi="仿宋" w:eastAsia="仿宋"/>
                <w:sz w:val="24"/>
                <w:szCs w:val="24"/>
              </w:rPr>
              <w:t>1、主要用于：</w:t>
            </w:r>
            <w:r>
              <w:rPr>
                <w:rFonts w:hint="eastAsia" w:ascii="仿宋" w:hAnsi="仿宋" w:eastAsia="仿宋" w:cs="Arial"/>
                <w:sz w:val="24"/>
                <w:szCs w:val="24"/>
              </w:rPr>
              <w:t>腹部、产科、妇科、心脏、小器官、泌尿、血管、儿科、经颅、急诊等全身应用。</w:t>
            </w:r>
          </w:p>
          <w:p>
            <w:pPr>
              <w:tabs>
                <w:tab w:val="left" w:pos="567"/>
              </w:tabs>
              <w:adjustRightInd w:val="0"/>
              <w:ind w:firstLine="482" w:firstLineChars="200"/>
              <w:jc w:val="left"/>
              <w:rPr>
                <w:rFonts w:hint="eastAsia" w:ascii="仿宋" w:hAnsi="仿宋" w:eastAsia="仿宋"/>
                <w:b/>
                <w:sz w:val="24"/>
              </w:rPr>
            </w:pPr>
            <w:r>
              <w:rPr>
                <w:rFonts w:hint="eastAsia" w:ascii="仿宋" w:hAnsi="仿宋" w:eastAsia="仿宋"/>
                <w:b/>
                <w:sz w:val="24"/>
              </w:rPr>
              <w:t>二、主机及技术参数要求：</w:t>
            </w:r>
          </w:p>
          <w:p>
            <w:pPr>
              <w:adjustRightInd w:val="0"/>
              <w:jc w:val="left"/>
              <w:rPr>
                <w:rFonts w:hint="eastAsia" w:ascii="仿宋" w:hAnsi="仿宋" w:eastAsia="仿宋"/>
                <w:sz w:val="24"/>
              </w:rPr>
            </w:pPr>
            <w:r>
              <w:rPr>
                <w:rFonts w:hint="eastAsia" w:ascii="仿宋" w:hAnsi="仿宋" w:eastAsia="仿宋"/>
                <w:sz w:val="24"/>
              </w:rPr>
              <w:t>1、功能</w:t>
            </w:r>
          </w:p>
          <w:p>
            <w:pPr>
              <w:adjustRightInd w:val="0"/>
              <w:ind w:left="426"/>
              <w:jc w:val="left"/>
              <w:rPr>
                <w:rFonts w:ascii="仿宋" w:hAnsi="仿宋" w:eastAsia="仿宋"/>
                <w:sz w:val="24"/>
              </w:rPr>
            </w:pPr>
            <w:r>
              <w:rPr>
                <w:rFonts w:hint="eastAsia" w:ascii="仿宋" w:hAnsi="仿宋" w:eastAsia="仿宋"/>
                <w:sz w:val="24"/>
              </w:rPr>
              <w:t>1.1、彩色显示器≥</w:t>
            </w:r>
            <w:r>
              <w:rPr>
                <w:rFonts w:ascii="仿宋" w:hAnsi="仿宋" w:eastAsia="仿宋"/>
                <w:sz w:val="24"/>
              </w:rPr>
              <w:t>21</w:t>
            </w:r>
            <w:r>
              <w:rPr>
                <w:rFonts w:hint="eastAsia" w:ascii="仿宋" w:hAnsi="仿宋" w:eastAsia="仿宋"/>
                <w:sz w:val="24"/>
              </w:rPr>
              <w:t>寸</w:t>
            </w:r>
          </w:p>
          <w:p>
            <w:pPr>
              <w:adjustRightInd w:val="0"/>
              <w:ind w:left="426"/>
              <w:jc w:val="left"/>
              <w:rPr>
                <w:rFonts w:hint="eastAsia" w:ascii="仿宋" w:hAnsi="仿宋" w:eastAsia="仿宋"/>
                <w:sz w:val="24"/>
              </w:rPr>
            </w:pPr>
            <w:r>
              <w:rPr>
                <w:rFonts w:hint="eastAsia" w:ascii="仿宋" w:hAnsi="仿宋" w:eastAsia="仿宋"/>
                <w:sz w:val="24"/>
              </w:rPr>
              <w:t>1.2、主机一体化触摸屏≥1</w:t>
            </w:r>
            <w:r>
              <w:rPr>
                <w:rFonts w:ascii="仿宋" w:hAnsi="仿宋" w:eastAsia="仿宋"/>
                <w:sz w:val="24"/>
              </w:rPr>
              <w:t>3</w:t>
            </w:r>
            <w:r>
              <w:rPr>
                <w:rFonts w:hint="eastAsia" w:ascii="仿宋" w:hAnsi="仿宋" w:eastAsia="仿宋"/>
                <w:sz w:val="24"/>
              </w:rPr>
              <w:t>寸。</w:t>
            </w:r>
          </w:p>
          <w:p>
            <w:pPr>
              <w:adjustRightInd w:val="0"/>
              <w:ind w:left="426"/>
              <w:jc w:val="left"/>
              <w:rPr>
                <w:rFonts w:ascii="仿宋" w:hAnsi="仿宋" w:eastAsia="仿宋"/>
                <w:sz w:val="24"/>
              </w:rPr>
            </w:pPr>
            <w:r>
              <w:rPr>
                <w:rFonts w:hint="eastAsia" w:ascii="仿宋" w:hAnsi="仿宋" w:eastAsia="仿宋"/>
                <w:sz w:val="24"/>
              </w:rPr>
              <w:t>1.3、触摸屏支持通过手势对图像的放大、缩小、测量、参数调整等操作。</w:t>
            </w:r>
          </w:p>
          <w:p>
            <w:pPr>
              <w:adjustRightInd w:val="0"/>
              <w:ind w:left="426"/>
              <w:jc w:val="left"/>
              <w:rPr>
                <w:rFonts w:hint="eastAsia" w:ascii="仿宋" w:hAnsi="仿宋" w:eastAsia="仿宋"/>
                <w:sz w:val="24"/>
              </w:rPr>
            </w:pPr>
            <w:r>
              <w:rPr>
                <w:rFonts w:hint="eastAsia" w:ascii="仿宋" w:hAnsi="仿宋" w:eastAsia="仿宋"/>
                <w:sz w:val="24"/>
              </w:rPr>
              <w:t>1.4、主机标配探头接口：≥4个，</w:t>
            </w:r>
            <w:r>
              <w:rPr>
                <w:rFonts w:ascii="仿宋" w:hAnsi="仿宋" w:eastAsia="仿宋"/>
                <w:sz w:val="24"/>
              </w:rPr>
              <w:t>全激活，相互通用</w:t>
            </w:r>
          </w:p>
          <w:p>
            <w:pPr>
              <w:adjustRightInd w:val="0"/>
              <w:ind w:left="426"/>
              <w:jc w:val="left"/>
              <w:rPr>
                <w:rFonts w:hint="eastAsia" w:ascii="仿宋" w:hAnsi="仿宋" w:eastAsia="仿宋"/>
                <w:sz w:val="24"/>
              </w:rPr>
            </w:pPr>
            <w:r>
              <w:rPr>
                <w:rFonts w:hint="eastAsia" w:ascii="仿宋" w:hAnsi="仿宋" w:eastAsia="仿宋"/>
                <w:sz w:val="24"/>
              </w:rPr>
              <w:t>1.5、探头接口位于彩超操作面板下方主机机箱正前方</w:t>
            </w:r>
          </w:p>
          <w:p>
            <w:pPr>
              <w:adjustRightInd w:val="0"/>
              <w:ind w:left="426"/>
              <w:jc w:val="left"/>
              <w:rPr>
                <w:rFonts w:hint="eastAsia" w:ascii="仿宋" w:hAnsi="仿宋" w:eastAsia="仿宋"/>
                <w:sz w:val="24"/>
              </w:rPr>
            </w:pPr>
            <w:r>
              <w:rPr>
                <w:rFonts w:hint="eastAsia" w:ascii="仿宋" w:hAnsi="仿宋" w:eastAsia="仿宋"/>
                <w:sz w:val="24"/>
              </w:rPr>
              <w:t>1.6、操作面板自由旋转角度≥80°（从最左边旋转至最右边的角度）</w:t>
            </w:r>
          </w:p>
          <w:p>
            <w:pPr>
              <w:adjustRightInd w:val="0"/>
              <w:ind w:left="426"/>
              <w:jc w:val="left"/>
              <w:rPr>
                <w:rFonts w:hint="eastAsia" w:ascii="仿宋" w:hAnsi="仿宋" w:eastAsia="仿宋"/>
                <w:sz w:val="24"/>
              </w:rPr>
            </w:pPr>
            <w:r>
              <w:rPr>
                <w:rFonts w:hint="eastAsia" w:ascii="仿宋" w:hAnsi="仿宋" w:eastAsia="仿宋"/>
                <w:sz w:val="24"/>
              </w:rPr>
              <w:t>1.7、谐波成像模式</w:t>
            </w:r>
          </w:p>
          <w:p>
            <w:pPr>
              <w:adjustRightInd w:val="0"/>
              <w:ind w:left="426"/>
              <w:jc w:val="left"/>
              <w:rPr>
                <w:rFonts w:hint="eastAsia" w:ascii="仿宋" w:hAnsi="仿宋" w:eastAsia="仿宋"/>
                <w:sz w:val="24"/>
              </w:rPr>
            </w:pPr>
            <w:r>
              <w:rPr>
                <w:rFonts w:hint="eastAsia" w:ascii="仿宋" w:hAnsi="仿宋" w:eastAsia="仿宋"/>
                <w:sz w:val="24"/>
              </w:rPr>
              <w:t>1.8、M型模式</w:t>
            </w:r>
          </w:p>
          <w:p>
            <w:pPr>
              <w:pStyle w:val="57"/>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1.9、</w:t>
            </w:r>
            <w:r>
              <w:rPr>
                <w:rFonts w:hint="eastAsia" w:ascii="仿宋" w:hAnsi="仿宋" w:eastAsia="仿宋"/>
                <w:sz w:val="24"/>
                <w:szCs w:val="24"/>
              </w:rPr>
              <w:t>解剖M型模式 ≥3条取样线；腹部、浅表、心脏模式均支持以A、B、C清晰标识三条解剖M型的取样线，同时可以在显示当前与显示全部这两种模式下进行相互触摸切换</w:t>
            </w:r>
          </w:p>
          <w:p>
            <w:pPr>
              <w:pStyle w:val="57"/>
              <w:adjustRightInd w:val="0"/>
              <w:ind w:left="426" w:firstLine="0" w:firstLineChars="0"/>
              <w:jc w:val="left"/>
              <w:rPr>
                <w:rFonts w:ascii="仿宋" w:hAnsi="仿宋" w:eastAsia="仿宋" w:cs="Arial"/>
                <w:sz w:val="24"/>
                <w:szCs w:val="24"/>
              </w:rPr>
            </w:pPr>
            <w:r>
              <w:rPr>
                <w:rFonts w:hint="eastAsia" w:ascii="仿宋" w:hAnsi="仿宋" w:eastAsia="仿宋" w:cs="Arial"/>
                <w:sz w:val="24"/>
                <w:szCs w:val="24"/>
              </w:rPr>
              <w:t>1.10、实时宽景成像（要求所有探头可用，扫描速度自动通过声音、颜色提示）</w:t>
            </w:r>
          </w:p>
          <w:p>
            <w:pPr>
              <w:pStyle w:val="57"/>
              <w:adjustRightInd w:val="0"/>
              <w:ind w:left="426" w:firstLine="0" w:firstLineChars="0"/>
              <w:jc w:val="left"/>
              <w:rPr>
                <w:rFonts w:ascii="仿宋" w:hAnsi="仿宋" w:eastAsia="仿宋" w:cs="Arial"/>
                <w:sz w:val="24"/>
                <w:szCs w:val="24"/>
              </w:rPr>
            </w:pPr>
            <w:r>
              <w:rPr>
                <w:rFonts w:hint="eastAsia" w:ascii="仿宋" w:hAnsi="仿宋" w:eastAsia="仿宋" w:cs="Arial"/>
                <w:sz w:val="24"/>
                <w:szCs w:val="24"/>
              </w:rPr>
              <w:t>1.11、复合成像</w:t>
            </w:r>
          </w:p>
          <w:p>
            <w:pPr>
              <w:pStyle w:val="57"/>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1.12、放大功能（前端、后端放大倍数≥8倍）</w:t>
            </w:r>
          </w:p>
          <w:p>
            <w:pPr>
              <w:adjustRightInd w:val="0"/>
              <w:ind w:left="426"/>
              <w:jc w:val="left"/>
              <w:rPr>
                <w:rFonts w:ascii="仿宋" w:hAnsi="仿宋" w:eastAsia="仿宋"/>
                <w:sz w:val="24"/>
              </w:rPr>
            </w:pPr>
            <w:r>
              <w:rPr>
                <w:rFonts w:hint="eastAsia" w:ascii="仿宋" w:hAnsi="仿宋" w:eastAsia="仿宋" w:cs="Arial"/>
                <w:sz w:val="24"/>
              </w:rPr>
              <w:t>1.13、一键快速对二维图像、彩色图像、频谱</w:t>
            </w:r>
            <w:r>
              <w:rPr>
                <w:rFonts w:ascii="仿宋" w:hAnsi="仿宋" w:eastAsia="仿宋" w:cs="Arial"/>
                <w:sz w:val="24"/>
              </w:rPr>
              <w:t>图像</w:t>
            </w:r>
            <w:r>
              <w:rPr>
                <w:rFonts w:hint="eastAsia" w:ascii="仿宋" w:hAnsi="仿宋" w:eastAsia="仿宋" w:cs="Arial"/>
                <w:sz w:val="24"/>
              </w:rPr>
              <w:t>进行优化</w:t>
            </w:r>
          </w:p>
          <w:p>
            <w:pPr>
              <w:pStyle w:val="57"/>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1.14、超声教学系统，支持包括泌尿等多个临床应用，机器内部能提供标准超声声像图、解剖示意图、扫查手法图及扫查技巧介绍，支持医生对超声扫查的自学和训练，支持以上单窗口图像放大功能</w:t>
            </w:r>
          </w:p>
          <w:p>
            <w:pPr>
              <w:pStyle w:val="57"/>
              <w:adjustRightInd w:val="0"/>
              <w:ind w:left="426" w:firstLine="0" w:firstLineChars="0"/>
              <w:jc w:val="left"/>
              <w:rPr>
                <w:rFonts w:ascii="仿宋" w:hAnsi="仿宋" w:eastAsia="仿宋" w:cs="Arial"/>
                <w:sz w:val="24"/>
                <w:szCs w:val="24"/>
              </w:rPr>
            </w:pPr>
            <w:r>
              <w:rPr>
                <w:rFonts w:hint="eastAsia" w:ascii="仿宋" w:hAnsi="仿宋" w:eastAsia="仿宋" w:cs="Arial"/>
                <w:sz w:val="24"/>
                <w:szCs w:val="24"/>
              </w:rPr>
              <w:t>1.15、焦点</w:t>
            </w:r>
            <w:r>
              <w:rPr>
                <w:rFonts w:ascii="仿宋" w:hAnsi="仿宋" w:eastAsia="仿宋" w:cs="Arial"/>
                <w:sz w:val="24"/>
                <w:szCs w:val="24"/>
              </w:rPr>
              <w:t>位置自动调节</w:t>
            </w:r>
            <w:r>
              <w:rPr>
                <w:rFonts w:hint="eastAsia" w:ascii="仿宋" w:hAnsi="仿宋" w:eastAsia="仿宋" w:cs="Arial"/>
                <w:sz w:val="24"/>
                <w:szCs w:val="24"/>
              </w:rPr>
              <w:t>。</w:t>
            </w:r>
          </w:p>
          <w:p>
            <w:pPr>
              <w:adjustRightInd w:val="0"/>
              <w:ind w:left="424" w:leftChars="202"/>
              <w:jc w:val="left"/>
              <w:rPr>
                <w:rFonts w:hint="eastAsia" w:ascii="仿宋" w:hAnsi="仿宋" w:eastAsia="仿宋"/>
                <w:sz w:val="24"/>
              </w:rPr>
            </w:pPr>
            <w:r>
              <w:rPr>
                <w:rFonts w:hint="eastAsia" w:ascii="仿宋" w:hAnsi="仿宋" w:eastAsia="仿宋" w:cs="Arial"/>
                <w:sz w:val="24"/>
              </w:rPr>
              <w:t>1.16、</w:t>
            </w:r>
            <w:r>
              <w:rPr>
                <w:rFonts w:hint="eastAsia" w:ascii="仿宋" w:hAnsi="仿宋" w:eastAsia="仿宋"/>
                <w:sz w:val="24"/>
              </w:rPr>
              <w:t>全中文操作系统界面，支持≥3种操作语言。</w:t>
            </w:r>
          </w:p>
          <w:p>
            <w:pPr>
              <w:pStyle w:val="57"/>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1.17、具备造影成像</w:t>
            </w:r>
          </w:p>
          <w:p>
            <w:pPr>
              <w:pStyle w:val="57"/>
              <w:adjustRightInd w:val="0"/>
              <w:ind w:left="426" w:firstLine="0" w:firstLineChars="0"/>
              <w:jc w:val="left"/>
              <w:rPr>
                <w:rFonts w:ascii="仿宋" w:hAnsi="仿宋" w:eastAsia="仿宋"/>
                <w:sz w:val="24"/>
                <w:szCs w:val="24"/>
              </w:rPr>
            </w:pPr>
            <w:r>
              <w:rPr>
                <w:rFonts w:hint="eastAsia" w:ascii="仿宋" w:hAnsi="仿宋" w:eastAsia="仿宋"/>
                <w:sz w:val="24"/>
                <w:szCs w:val="24"/>
              </w:rPr>
              <w:t>1.18、造影成像</w:t>
            </w:r>
            <w:r>
              <w:rPr>
                <w:rFonts w:ascii="仿宋" w:hAnsi="仿宋" w:eastAsia="仿宋"/>
                <w:sz w:val="24"/>
                <w:szCs w:val="24"/>
              </w:rPr>
              <w:t>双计时器，</w:t>
            </w:r>
            <w:r>
              <w:rPr>
                <w:rFonts w:hint="eastAsia" w:ascii="仿宋" w:hAnsi="仿宋" w:eastAsia="仿宋"/>
                <w:sz w:val="24"/>
                <w:szCs w:val="24"/>
              </w:rPr>
              <w:t>双实时</w:t>
            </w:r>
            <w:r>
              <w:rPr>
                <w:rFonts w:ascii="仿宋" w:hAnsi="仿宋" w:eastAsia="仿宋"/>
                <w:sz w:val="24"/>
                <w:szCs w:val="24"/>
              </w:rPr>
              <w:t>显示组织</w:t>
            </w:r>
            <w:r>
              <w:rPr>
                <w:rFonts w:hint="eastAsia" w:ascii="仿宋" w:hAnsi="仿宋" w:eastAsia="仿宋"/>
                <w:sz w:val="24"/>
                <w:szCs w:val="24"/>
              </w:rPr>
              <w:t>图像</w:t>
            </w:r>
            <w:r>
              <w:rPr>
                <w:rFonts w:ascii="仿宋" w:hAnsi="仿宋" w:eastAsia="仿宋"/>
                <w:sz w:val="24"/>
                <w:szCs w:val="24"/>
              </w:rPr>
              <w:t>与造影图像</w:t>
            </w:r>
          </w:p>
          <w:p>
            <w:pPr>
              <w:pStyle w:val="57"/>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1.19、标配曲线M型模式</w:t>
            </w:r>
          </w:p>
          <w:p>
            <w:pPr>
              <w:pStyle w:val="57"/>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1.20、 标配自动左室收缩功能测量软件（用于自动描记心内膜分析左心功能）</w:t>
            </w:r>
          </w:p>
          <w:p>
            <w:pPr>
              <w:adjustRightInd w:val="0"/>
              <w:ind w:left="426"/>
              <w:jc w:val="left"/>
              <w:rPr>
                <w:rFonts w:hint="eastAsia" w:ascii="仿宋" w:hAnsi="仿宋" w:eastAsia="仿宋" w:cs="Arial"/>
                <w:color w:val="1D1B11"/>
                <w:sz w:val="24"/>
              </w:rPr>
            </w:pPr>
            <w:r>
              <w:rPr>
                <w:rFonts w:hint="eastAsia" w:ascii="仿宋" w:hAnsi="仿宋" w:eastAsia="仿宋"/>
                <w:sz w:val="24"/>
              </w:rPr>
              <w:t>1.21、</w:t>
            </w:r>
            <w:r>
              <w:rPr>
                <w:rFonts w:hint="eastAsia" w:ascii="仿宋" w:hAnsi="仿宋" w:eastAsia="仿宋" w:cs="Arial"/>
                <w:color w:val="1D1B11"/>
                <w:sz w:val="24"/>
              </w:rPr>
              <w:t>彩色多普勒成像（包括彩色、能量、方向能量多普勒模式）</w:t>
            </w:r>
          </w:p>
          <w:p>
            <w:pPr>
              <w:adjustRightInd w:val="0"/>
              <w:ind w:left="426"/>
              <w:jc w:val="left"/>
              <w:rPr>
                <w:rFonts w:hint="eastAsia" w:ascii="仿宋" w:hAnsi="仿宋" w:eastAsia="仿宋" w:cs="Arial"/>
                <w:color w:val="1D1B11"/>
                <w:sz w:val="24"/>
              </w:rPr>
            </w:pPr>
            <w:r>
              <w:rPr>
                <w:rFonts w:hint="eastAsia" w:ascii="仿宋" w:hAnsi="仿宋" w:eastAsia="仿宋" w:cs="Arial"/>
                <w:color w:val="1D1B11"/>
                <w:sz w:val="24"/>
              </w:rPr>
              <w:t>1.22、频谱多普勒成像（包括脉冲多普勒、高脉冲重复频率、连续波多普勒）</w:t>
            </w:r>
          </w:p>
          <w:p>
            <w:pPr>
              <w:adjustRightInd w:val="0"/>
              <w:ind w:left="426"/>
              <w:jc w:val="left"/>
              <w:rPr>
                <w:rFonts w:hint="eastAsia" w:ascii="仿宋" w:hAnsi="仿宋" w:eastAsia="仿宋" w:cs="Arial"/>
                <w:color w:val="1D1B11"/>
                <w:sz w:val="24"/>
              </w:rPr>
            </w:pPr>
            <w:r>
              <w:rPr>
                <w:rFonts w:hint="eastAsia" w:ascii="仿宋" w:hAnsi="仿宋" w:eastAsia="仿宋" w:cs="Arial"/>
                <w:color w:val="1D1B11"/>
                <w:sz w:val="24"/>
              </w:rPr>
              <w:t>1.23、</w:t>
            </w:r>
            <w:r>
              <w:rPr>
                <w:rFonts w:hint="eastAsia" w:ascii="仿宋" w:hAnsi="仿宋" w:eastAsia="仿宋"/>
                <w:sz w:val="24"/>
              </w:rPr>
              <w:t>组织多普勒成像</w:t>
            </w:r>
            <w:r>
              <w:rPr>
                <w:rFonts w:hint="eastAsia" w:ascii="仿宋" w:hAnsi="仿宋" w:eastAsia="仿宋" w:cs="Arial"/>
                <w:color w:val="1D1B11"/>
                <w:sz w:val="24"/>
              </w:rPr>
              <w:t>（包括</w:t>
            </w:r>
            <w:r>
              <w:rPr>
                <w:rFonts w:hint="eastAsia" w:ascii="仿宋" w:hAnsi="仿宋" w:eastAsia="仿宋"/>
                <w:sz w:val="24"/>
              </w:rPr>
              <w:t xml:space="preserve">TVI, TVD, TVM, TEI </w:t>
            </w:r>
            <w:r>
              <w:rPr>
                <w:rFonts w:hint="eastAsia" w:ascii="仿宋" w:hAnsi="仿宋" w:eastAsia="仿宋" w:cs="Arial"/>
                <w:color w:val="1D1B11"/>
                <w:sz w:val="24"/>
              </w:rPr>
              <w:t>4种模式）</w:t>
            </w:r>
          </w:p>
          <w:p>
            <w:pPr>
              <w:pStyle w:val="57"/>
              <w:ind w:left="420" w:leftChars="200" w:firstLine="0" w:firstLineChars="0"/>
              <w:jc w:val="left"/>
              <w:rPr>
                <w:rFonts w:hint="eastAsia" w:ascii="仿宋" w:hAnsi="仿宋" w:eastAsia="仿宋"/>
                <w:sz w:val="24"/>
                <w:szCs w:val="24"/>
              </w:rPr>
            </w:pPr>
            <w:r>
              <w:rPr>
                <w:rFonts w:hint="eastAsia" w:ascii="仿宋" w:hAnsi="仿宋" w:eastAsia="仿宋" w:cs="Arial"/>
                <w:sz w:val="24"/>
                <w:szCs w:val="24"/>
              </w:rPr>
              <w:t>1.24、</w:t>
            </w:r>
            <w:r>
              <w:rPr>
                <w:rFonts w:hint="eastAsia" w:ascii="仿宋" w:hAnsi="仿宋" w:eastAsia="仿宋"/>
                <w:sz w:val="24"/>
                <w:szCs w:val="24"/>
              </w:rPr>
              <w:t>组织多普勒定量分析，支持8个取样点心肌速度定量分析，专用的TDI速度、应变、应变率定量分析工具</w:t>
            </w:r>
          </w:p>
          <w:p>
            <w:pPr>
              <w:pStyle w:val="57"/>
              <w:ind w:left="420" w:leftChars="200" w:firstLine="0" w:firstLineChars="0"/>
              <w:jc w:val="left"/>
              <w:rPr>
                <w:rFonts w:hint="eastAsia" w:ascii="仿宋" w:hAnsi="仿宋" w:eastAsia="仿宋"/>
                <w:sz w:val="24"/>
                <w:szCs w:val="24"/>
              </w:rPr>
            </w:pPr>
            <w:r>
              <w:rPr>
                <w:rFonts w:hint="eastAsia" w:ascii="仿宋" w:hAnsi="仿宋" w:eastAsia="仿宋"/>
                <w:sz w:val="24"/>
                <w:szCs w:val="24"/>
              </w:rPr>
              <w:t>1.25、</w:t>
            </w:r>
            <w:r>
              <w:rPr>
                <w:rFonts w:hint="eastAsia" w:ascii="仿宋" w:hAnsi="仿宋" w:eastAsia="仿宋" w:cs="Arial"/>
                <w:color w:val="1D1B11"/>
                <w:sz w:val="24"/>
                <w:szCs w:val="24"/>
              </w:rPr>
              <w:t>斑点噪声抑制技术，可调级别</w:t>
            </w:r>
            <w:r>
              <w:rPr>
                <w:rFonts w:hint="eastAsia" w:ascii="仿宋" w:hAnsi="仿宋" w:eastAsia="仿宋"/>
                <w:sz w:val="24"/>
                <w:szCs w:val="24"/>
              </w:rPr>
              <w:t>≥7</w:t>
            </w:r>
          </w:p>
          <w:p>
            <w:pPr>
              <w:adjustRightInd w:val="0"/>
              <w:ind w:left="426"/>
              <w:jc w:val="left"/>
              <w:rPr>
                <w:rFonts w:hint="eastAsia" w:ascii="仿宋" w:hAnsi="仿宋" w:eastAsia="仿宋" w:cs="Arial"/>
                <w:sz w:val="24"/>
              </w:rPr>
            </w:pPr>
            <w:r>
              <w:rPr>
                <w:rFonts w:hint="eastAsia" w:ascii="仿宋" w:hAnsi="仿宋" w:eastAsia="仿宋"/>
                <w:sz w:val="24"/>
              </w:rPr>
              <w:t>1.26</w:t>
            </w:r>
            <w:r>
              <w:rPr>
                <w:rFonts w:hint="eastAsia" w:ascii="仿宋" w:hAnsi="仿宋" w:eastAsia="仿宋" w:cs="Arial"/>
                <w:sz w:val="24"/>
              </w:rPr>
              <w:t>、组织特异性成像，可以选择常规、肌肉、脂肪、液性成像模式</w:t>
            </w:r>
          </w:p>
          <w:p>
            <w:pPr>
              <w:adjustRightInd w:val="0"/>
              <w:ind w:left="426"/>
              <w:jc w:val="left"/>
              <w:rPr>
                <w:rFonts w:ascii="仿宋" w:hAnsi="仿宋" w:eastAsia="仿宋" w:cs="Arial"/>
                <w:sz w:val="24"/>
              </w:rPr>
            </w:pPr>
            <w:r>
              <w:rPr>
                <w:rFonts w:hint="eastAsia" w:ascii="仿宋" w:hAnsi="仿宋" w:eastAsia="仿宋" w:cs="Arial"/>
                <w:sz w:val="24"/>
              </w:rPr>
              <w:t>1.27、标配全心功能TEI指数测量软件</w:t>
            </w:r>
          </w:p>
          <w:p>
            <w:pPr>
              <w:adjustRightInd w:val="0"/>
              <w:jc w:val="left"/>
              <w:rPr>
                <w:rFonts w:ascii="仿宋" w:hAnsi="仿宋" w:eastAsia="仿宋"/>
                <w:sz w:val="24"/>
              </w:rPr>
            </w:pPr>
            <w:r>
              <w:rPr>
                <w:rFonts w:hint="eastAsia" w:ascii="仿宋" w:hAnsi="仿宋" w:eastAsia="仿宋"/>
                <w:sz w:val="24"/>
              </w:rPr>
              <w:t>2.探头规格：标配4把探头—凸阵、浅表、心脏、四维</w:t>
            </w:r>
          </w:p>
          <w:p>
            <w:pPr>
              <w:adjustRightInd w:val="0"/>
              <w:ind w:left="424" w:leftChars="202"/>
              <w:jc w:val="left"/>
              <w:rPr>
                <w:rFonts w:hint="eastAsia" w:ascii="仿宋" w:hAnsi="仿宋" w:eastAsia="仿宋"/>
                <w:sz w:val="24"/>
              </w:rPr>
            </w:pPr>
            <w:r>
              <w:rPr>
                <w:rFonts w:hint="eastAsia" w:ascii="仿宋" w:hAnsi="仿宋" w:eastAsia="仿宋"/>
                <w:sz w:val="24"/>
              </w:rPr>
              <w:t>2.1、宽频变频技术，系统频率范围2.0-10.0MHz</w:t>
            </w:r>
          </w:p>
          <w:p>
            <w:pPr>
              <w:adjustRightInd w:val="0"/>
              <w:ind w:left="424" w:leftChars="202"/>
              <w:jc w:val="left"/>
              <w:rPr>
                <w:rFonts w:hint="eastAsia" w:ascii="仿宋" w:hAnsi="仿宋" w:eastAsia="仿宋"/>
                <w:sz w:val="24"/>
              </w:rPr>
            </w:pPr>
            <w:r>
              <w:rPr>
                <w:rFonts w:hint="eastAsia" w:ascii="仿宋" w:hAnsi="仿宋" w:eastAsia="仿宋"/>
                <w:sz w:val="24"/>
              </w:rPr>
              <w:t>2.2、腹部标配探头：频率范围2.0-5.0MHz，最大显示深度≥38cm</w:t>
            </w:r>
          </w:p>
          <w:p>
            <w:pPr>
              <w:adjustRightInd w:val="0"/>
              <w:ind w:left="424" w:leftChars="202"/>
              <w:jc w:val="left"/>
              <w:rPr>
                <w:rFonts w:hint="eastAsia" w:ascii="仿宋" w:hAnsi="仿宋" w:eastAsia="仿宋"/>
                <w:sz w:val="24"/>
              </w:rPr>
            </w:pPr>
            <w:r>
              <w:rPr>
                <w:rFonts w:hint="eastAsia" w:ascii="仿宋" w:hAnsi="仿宋" w:eastAsia="仿宋"/>
                <w:sz w:val="24"/>
              </w:rPr>
              <w:t>2.3、浅表探头：复合晶体探头，频率范围5.0-10.0MHz</w:t>
            </w:r>
          </w:p>
          <w:p>
            <w:pPr>
              <w:adjustRightInd w:val="0"/>
              <w:ind w:left="424" w:leftChars="202"/>
              <w:jc w:val="left"/>
              <w:rPr>
                <w:rFonts w:hint="eastAsia" w:ascii="仿宋" w:hAnsi="仿宋" w:eastAsia="仿宋"/>
                <w:sz w:val="24"/>
              </w:rPr>
            </w:pPr>
            <w:r>
              <w:rPr>
                <w:rFonts w:hint="eastAsia" w:ascii="仿宋" w:hAnsi="仿宋" w:eastAsia="仿宋"/>
                <w:sz w:val="24"/>
              </w:rPr>
              <w:t>2.4、心脏探头：频率范围2.0-4.</w:t>
            </w:r>
            <w:r>
              <w:rPr>
                <w:rFonts w:ascii="仿宋" w:hAnsi="仿宋" w:eastAsia="仿宋"/>
                <w:sz w:val="24"/>
              </w:rPr>
              <w:t>0</w:t>
            </w:r>
            <w:r>
              <w:rPr>
                <w:rFonts w:hint="eastAsia" w:ascii="仿宋" w:hAnsi="仿宋" w:eastAsia="仿宋"/>
                <w:sz w:val="24"/>
              </w:rPr>
              <w:t>MHz</w:t>
            </w:r>
          </w:p>
          <w:p>
            <w:pPr>
              <w:adjustRightInd w:val="0"/>
              <w:ind w:left="424" w:leftChars="202"/>
              <w:jc w:val="left"/>
              <w:rPr>
                <w:rFonts w:hint="eastAsia" w:ascii="仿宋" w:hAnsi="仿宋" w:eastAsia="仿宋"/>
                <w:sz w:val="24"/>
              </w:rPr>
            </w:pPr>
            <w:r>
              <w:rPr>
                <w:rFonts w:hint="eastAsia" w:ascii="仿宋" w:hAnsi="仿宋" w:eastAsia="仿宋"/>
                <w:sz w:val="24"/>
              </w:rPr>
              <w:t>2.5、容积探头频率：1.6--6.2MHz</w:t>
            </w:r>
          </w:p>
          <w:p>
            <w:pPr>
              <w:adjustRightInd w:val="0"/>
              <w:jc w:val="left"/>
              <w:rPr>
                <w:rFonts w:hint="eastAsia" w:ascii="仿宋" w:hAnsi="仿宋" w:eastAsia="仿宋"/>
                <w:sz w:val="24"/>
              </w:rPr>
            </w:pPr>
            <w:r>
              <w:rPr>
                <w:rFonts w:hint="eastAsia" w:ascii="仿宋" w:hAnsi="仿宋" w:eastAsia="仿宋"/>
                <w:sz w:val="24"/>
              </w:rPr>
              <w:t>3、系统技术参数及要求</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3.1、数字化声束形成器</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3.2、接收方式：发射、接收通道≥1024，多倍信号并行处理</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3.3、最大显示深度:≥38cm</w:t>
            </w:r>
          </w:p>
          <w:p>
            <w:pPr>
              <w:pStyle w:val="57"/>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3.4、二维图像最大帧率: ≥</w:t>
            </w:r>
            <w:r>
              <w:rPr>
                <w:rFonts w:ascii="仿宋" w:hAnsi="仿宋" w:eastAsia="仿宋" w:cs="Arial"/>
                <w:sz w:val="24"/>
                <w:szCs w:val="24"/>
              </w:rPr>
              <w:t>400</w:t>
            </w:r>
            <w:r>
              <w:rPr>
                <w:rFonts w:hint="eastAsia" w:ascii="仿宋" w:hAnsi="仿宋" w:eastAsia="仿宋" w:cs="Arial"/>
                <w:sz w:val="24"/>
                <w:szCs w:val="24"/>
              </w:rPr>
              <w:t>帧/秒</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3.5、TGC: ≥8段</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3.6、LGC: ≥4段</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3.7、动态范围可视可调，步进≤5</w:t>
            </w:r>
          </w:p>
          <w:p>
            <w:pPr>
              <w:pStyle w:val="57"/>
              <w:adjustRightInd w:val="0"/>
              <w:ind w:left="848" w:leftChars="404" w:firstLine="0" w:firstLineChars="0"/>
              <w:jc w:val="left"/>
              <w:rPr>
                <w:rFonts w:ascii="仿宋" w:hAnsi="仿宋" w:eastAsia="仿宋" w:cs="Arial"/>
                <w:sz w:val="24"/>
                <w:szCs w:val="24"/>
              </w:rPr>
            </w:pPr>
            <w:r>
              <w:rPr>
                <w:rFonts w:hint="eastAsia" w:ascii="仿宋" w:hAnsi="仿宋" w:eastAsia="仿宋" w:cs="Arial"/>
                <w:sz w:val="24"/>
                <w:szCs w:val="24"/>
              </w:rPr>
              <w:t>3.8、彩色多普勒取样框偏转: ≥±</w:t>
            </w:r>
            <w:r>
              <w:rPr>
                <w:rFonts w:ascii="仿宋" w:hAnsi="仿宋" w:eastAsia="仿宋" w:cs="Arial"/>
                <w:sz w:val="24"/>
                <w:szCs w:val="24"/>
              </w:rPr>
              <w:t>20</w:t>
            </w:r>
            <w:r>
              <w:rPr>
                <w:rFonts w:hint="eastAsia" w:ascii="仿宋" w:hAnsi="仿宋" w:eastAsia="仿宋" w:cs="Arial"/>
                <w:sz w:val="24"/>
                <w:szCs w:val="24"/>
              </w:rPr>
              <w:t>度 (线阵探头)</w:t>
            </w:r>
            <w:r>
              <w:rPr>
                <w:rFonts w:ascii="仿宋" w:hAnsi="仿宋" w:eastAsia="仿宋" w:cs="Arial"/>
                <w:sz w:val="24"/>
                <w:szCs w:val="24"/>
              </w:rPr>
              <w:t xml:space="preserve"> </w:t>
            </w:r>
          </w:p>
          <w:p>
            <w:pPr>
              <w:pStyle w:val="57"/>
              <w:adjustRightInd w:val="0"/>
              <w:ind w:left="424" w:leftChars="202" w:firstLine="427" w:firstLineChars="0"/>
              <w:jc w:val="left"/>
              <w:rPr>
                <w:rFonts w:ascii="仿宋" w:hAnsi="仿宋" w:eastAsia="仿宋" w:cs="Arial"/>
                <w:sz w:val="24"/>
                <w:szCs w:val="24"/>
              </w:rPr>
            </w:pPr>
            <w:r>
              <w:rPr>
                <w:rFonts w:hint="eastAsia" w:ascii="仿宋" w:hAnsi="仿宋" w:eastAsia="仿宋"/>
                <w:sz w:val="24"/>
                <w:szCs w:val="24"/>
              </w:rPr>
              <w:t>3.9、</w:t>
            </w:r>
            <w:r>
              <w:rPr>
                <w:rFonts w:ascii="仿宋" w:hAnsi="仿宋" w:eastAsia="仿宋"/>
                <w:sz w:val="24"/>
                <w:szCs w:val="24"/>
              </w:rPr>
              <w:t>智能血流跟踪</w:t>
            </w:r>
            <w:r>
              <w:rPr>
                <w:rFonts w:hint="eastAsia" w:ascii="仿宋" w:hAnsi="仿宋" w:eastAsia="仿宋"/>
                <w:sz w:val="24"/>
                <w:szCs w:val="24"/>
              </w:rPr>
              <w:t>，</w:t>
            </w:r>
            <w:r>
              <w:rPr>
                <w:rFonts w:ascii="仿宋" w:hAnsi="仿宋" w:eastAsia="仿宋"/>
                <w:sz w:val="24"/>
                <w:szCs w:val="24"/>
              </w:rPr>
              <w:t>自动识别血流方向并自动调节取样框角度</w:t>
            </w:r>
            <w:r>
              <w:rPr>
                <w:rFonts w:hint="eastAsia" w:ascii="仿宋" w:hAnsi="仿宋" w:eastAsia="仿宋"/>
                <w:sz w:val="24"/>
                <w:szCs w:val="24"/>
              </w:rPr>
              <w:t>，</w:t>
            </w:r>
            <w:r>
              <w:rPr>
                <w:rFonts w:ascii="仿宋" w:hAnsi="仿宋" w:eastAsia="仿宋"/>
                <w:sz w:val="24"/>
                <w:szCs w:val="24"/>
              </w:rPr>
              <w:t>无需手动操作</w:t>
            </w:r>
          </w:p>
          <w:p>
            <w:pPr>
              <w:pStyle w:val="57"/>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3.10、频谱多普勒PW最大速度: ≥3.00m/s（连续多普勒速度: ≥</w:t>
            </w:r>
            <w:r>
              <w:rPr>
                <w:rFonts w:ascii="仿宋" w:hAnsi="仿宋" w:eastAsia="仿宋" w:cs="Arial"/>
                <w:sz w:val="24"/>
                <w:szCs w:val="24"/>
              </w:rPr>
              <w:t>15</w:t>
            </w:r>
            <w:r>
              <w:rPr>
                <w:rFonts w:hint="eastAsia" w:ascii="仿宋" w:hAnsi="仿宋" w:eastAsia="仿宋" w:cs="Arial"/>
                <w:sz w:val="24"/>
                <w:szCs w:val="24"/>
              </w:rPr>
              <w:t>m/s）</w:t>
            </w:r>
          </w:p>
          <w:p>
            <w:pPr>
              <w:pStyle w:val="57"/>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3.11、频谱多普勒最小速度: ≤1 mm /s（非噪声信号）</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3.12、实时四维模式</w:t>
            </w:r>
          </w:p>
          <w:p>
            <w:pPr>
              <w:pStyle w:val="57"/>
              <w:adjustRightInd w:val="0"/>
              <w:ind w:left="850" w:leftChars="405" w:firstLine="0" w:firstLineChars="0"/>
              <w:jc w:val="left"/>
              <w:rPr>
                <w:rFonts w:ascii="仿宋" w:hAnsi="仿宋" w:eastAsia="仿宋" w:cs="Arial"/>
                <w:sz w:val="24"/>
                <w:szCs w:val="24"/>
              </w:rPr>
            </w:pPr>
            <w:r>
              <w:rPr>
                <w:rFonts w:hint="eastAsia" w:ascii="仿宋" w:hAnsi="仿宋" w:eastAsia="仿宋" w:cs="Arial"/>
                <w:sz w:val="24"/>
                <w:szCs w:val="24"/>
              </w:rPr>
              <w:t>3.13、4D帧率: 最大</w:t>
            </w:r>
            <w:r>
              <w:rPr>
                <w:rFonts w:ascii="仿宋" w:hAnsi="仿宋" w:eastAsia="仿宋" w:cs="Arial"/>
                <w:sz w:val="24"/>
                <w:szCs w:val="24"/>
              </w:rPr>
              <w:t>30</w:t>
            </w:r>
            <w:r>
              <w:rPr>
                <w:rFonts w:hint="eastAsia" w:ascii="仿宋" w:hAnsi="仿宋" w:eastAsia="仿宋" w:cs="Arial"/>
                <w:sz w:val="24"/>
                <w:szCs w:val="24"/>
              </w:rPr>
              <w:t>vps</w:t>
            </w:r>
          </w:p>
          <w:p>
            <w:pPr>
              <w:pStyle w:val="57"/>
              <w:adjustRightInd w:val="0"/>
              <w:ind w:left="850" w:leftChars="405" w:firstLine="0" w:firstLineChars="0"/>
              <w:jc w:val="left"/>
              <w:rPr>
                <w:rFonts w:hint="eastAsia" w:ascii="仿宋" w:hAnsi="仿宋" w:eastAsia="仿宋" w:cs="Arial"/>
                <w:sz w:val="24"/>
                <w:szCs w:val="24"/>
              </w:rPr>
            </w:pPr>
            <w:r>
              <w:rPr>
                <w:rFonts w:hint="eastAsia" w:ascii="仿宋" w:hAnsi="仿宋" w:eastAsia="仿宋" w:cs="Arial"/>
                <w:sz w:val="24"/>
                <w:szCs w:val="24"/>
              </w:rPr>
              <w:t>3.14、支持超声容积断层成像</w:t>
            </w:r>
          </w:p>
          <w:p>
            <w:pPr>
              <w:pStyle w:val="57"/>
              <w:adjustRightInd w:val="0"/>
              <w:ind w:firstLine="960" w:firstLineChars="400"/>
              <w:jc w:val="left"/>
              <w:rPr>
                <w:rFonts w:hint="eastAsia" w:ascii="仿宋" w:hAnsi="仿宋" w:eastAsia="仿宋" w:cs="Arial"/>
                <w:sz w:val="24"/>
                <w:szCs w:val="24"/>
              </w:rPr>
            </w:pPr>
            <w:r>
              <w:rPr>
                <w:rFonts w:hint="eastAsia" w:ascii="仿宋" w:hAnsi="仿宋" w:eastAsia="仿宋" w:cs="Arial"/>
                <w:sz w:val="24"/>
                <w:szCs w:val="24"/>
              </w:rPr>
              <w:t>3.15、支持一键快速去除面部遮挡物技术，优化胎儿面部显示效果</w:t>
            </w:r>
          </w:p>
          <w:p>
            <w:pPr>
              <w:pStyle w:val="57"/>
              <w:adjustRightInd w:val="0"/>
              <w:ind w:firstLine="720" w:firstLineChars="300"/>
              <w:jc w:val="left"/>
              <w:rPr>
                <w:rFonts w:hint="eastAsia" w:ascii="仿宋" w:hAnsi="仿宋" w:eastAsia="仿宋" w:cs="Arial"/>
                <w:sz w:val="24"/>
                <w:szCs w:val="24"/>
              </w:rPr>
            </w:pPr>
            <w:r>
              <w:rPr>
                <w:rFonts w:hint="eastAsia" w:ascii="仿宋" w:hAnsi="仿宋" w:eastAsia="仿宋" w:cs="Arial"/>
                <w:sz w:val="24"/>
                <w:szCs w:val="24"/>
              </w:rPr>
              <w:t>3.16、彩超主机可配备内置一体化锂电池</w:t>
            </w:r>
          </w:p>
          <w:p>
            <w:pPr>
              <w:numPr>
                <w:ilvl w:val="0"/>
                <w:numId w:val="6"/>
              </w:numPr>
              <w:adjustRightInd w:val="0"/>
              <w:jc w:val="left"/>
              <w:rPr>
                <w:rFonts w:hint="eastAsia" w:ascii="仿宋" w:hAnsi="仿宋" w:eastAsia="仿宋"/>
                <w:sz w:val="24"/>
              </w:rPr>
            </w:pPr>
            <w:r>
              <w:rPr>
                <w:rFonts w:hint="eastAsia" w:ascii="仿宋" w:hAnsi="仿宋" w:eastAsia="仿宋"/>
                <w:sz w:val="24"/>
              </w:rPr>
              <w:t>测量功能</w:t>
            </w:r>
          </w:p>
          <w:p>
            <w:pPr>
              <w:adjustRightInd w:val="0"/>
              <w:jc w:val="left"/>
              <w:rPr>
                <w:rFonts w:ascii="仿宋" w:hAnsi="仿宋" w:eastAsia="仿宋"/>
                <w:sz w:val="24"/>
              </w:rPr>
            </w:pPr>
            <w:r>
              <w:rPr>
                <w:rFonts w:hint="eastAsia" w:ascii="仿宋" w:hAnsi="仿宋" w:eastAsia="仿宋"/>
                <w:sz w:val="24"/>
              </w:rPr>
              <w:t xml:space="preserve">     4.1、支持常规测量</w:t>
            </w:r>
          </w:p>
          <w:p>
            <w:pPr>
              <w:pStyle w:val="57"/>
              <w:adjustRightInd w:val="0"/>
              <w:ind w:left="426" w:firstLine="0" w:firstLineChars="0"/>
              <w:jc w:val="left"/>
              <w:rPr>
                <w:rFonts w:hint="eastAsia" w:ascii="仿宋" w:hAnsi="仿宋" w:eastAsia="仿宋"/>
                <w:sz w:val="24"/>
                <w:szCs w:val="24"/>
              </w:rPr>
            </w:pPr>
            <w:r>
              <w:rPr>
                <w:rFonts w:hint="eastAsia" w:ascii="仿宋" w:hAnsi="仿宋" w:eastAsia="仿宋"/>
                <w:sz w:val="24"/>
                <w:szCs w:val="24"/>
              </w:rPr>
              <w:t>4.2、支持自动NT测量</w:t>
            </w:r>
          </w:p>
          <w:p>
            <w:pPr>
              <w:pStyle w:val="57"/>
              <w:adjustRightInd w:val="0"/>
              <w:ind w:left="426" w:firstLine="0" w:firstLineChars="0"/>
              <w:jc w:val="left"/>
              <w:rPr>
                <w:rFonts w:hint="eastAsia" w:ascii="仿宋" w:hAnsi="仿宋" w:eastAsia="仿宋" w:cs="Arial"/>
                <w:sz w:val="24"/>
                <w:szCs w:val="24"/>
              </w:rPr>
            </w:pPr>
            <w:r>
              <w:rPr>
                <w:rFonts w:hint="eastAsia" w:ascii="仿宋" w:hAnsi="仿宋" w:eastAsia="仿宋" w:cs="Arial"/>
                <w:sz w:val="24"/>
                <w:szCs w:val="24"/>
              </w:rPr>
              <w:t>4.3、膀胱容积自动测量，</w:t>
            </w:r>
            <w:r>
              <w:rPr>
                <w:rFonts w:ascii="仿宋" w:hAnsi="仿宋" w:eastAsia="仿宋" w:cs="Arial"/>
                <w:sz w:val="24"/>
                <w:szCs w:val="24"/>
              </w:rPr>
              <w:t>自动描迹膀胱边缘，</w:t>
            </w:r>
            <w:r>
              <w:rPr>
                <w:rFonts w:hint="eastAsia" w:ascii="仿宋" w:hAnsi="仿宋" w:eastAsia="仿宋" w:cs="Arial"/>
                <w:sz w:val="24"/>
                <w:szCs w:val="24"/>
              </w:rPr>
              <w:t>并</w:t>
            </w:r>
            <w:r>
              <w:rPr>
                <w:rFonts w:ascii="仿宋" w:hAnsi="仿宋" w:eastAsia="仿宋" w:cs="Arial"/>
                <w:sz w:val="24"/>
                <w:szCs w:val="24"/>
              </w:rPr>
              <w:t>自动获取</w:t>
            </w:r>
            <w:r>
              <w:rPr>
                <w:rFonts w:hint="eastAsia" w:ascii="仿宋" w:hAnsi="仿宋" w:eastAsia="仿宋" w:cs="Arial"/>
                <w:sz w:val="24"/>
                <w:szCs w:val="24"/>
              </w:rPr>
              <w:t>体容积</w:t>
            </w:r>
            <w:r>
              <w:rPr>
                <w:rFonts w:ascii="仿宋" w:hAnsi="仿宋" w:eastAsia="仿宋" w:cs="Arial"/>
                <w:sz w:val="24"/>
                <w:szCs w:val="24"/>
              </w:rPr>
              <w:t>数据</w:t>
            </w:r>
          </w:p>
          <w:p>
            <w:pPr>
              <w:pStyle w:val="57"/>
              <w:adjustRightInd w:val="0"/>
              <w:ind w:left="424" w:leftChars="202" w:firstLine="0" w:firstLineChars="0"/>
              <w:jc w:val="left"/>
              <w:rPr>
                <w:rFonts w:hint="eastAsia" w:ascii="仿宋" w:hAnsi="仿宋" w:eastAsia="仿宋" w:cs="Arial"/>
                <w:sz w:val="24"/>
                <w:szCs w:val="24"/>
              </w:rPr>
            </w:pPr>
            <w:r>
              <w:rPr>
                <w:rFonts w:hint="eastAsia" w:ascii="仿宋" w:hAnsi="仿宋" w:eastAsia="仿宋"/>
                <w:sz w:val="24"/>
                <w:szCs w:val="24"/>
              </w:rPr>
              <w:t>4.4、</w:t>
            </w:r>
            <w:r>
              <w:rPr>
                <w:rFonts w:hint="eastAsia" w:ascii="仿宋" w:hAnsi="仿宋" w:eastAsia="仿宋" w:cs="Arial"/>
                <w:sz w:val="24"/>
                <w:szCs w:val="24"/>
              </w:rPr>
              <w:t>血管内中膜自动测量，可进行血管前、后壁的内中膜一段距离的自动描记、自动生成测量数据结果，</w:t>
            </w:r>
            <w:r>
              <w:rPr>
                <w:rFonts w:ascii="仿宋" w:hAnsi="仿宋" w:eastAsia="仿宋" w:cs="Arial"/>
                <w:sz w:val="24"/>
                <w:szCs w:val="24"/>
              </w:rPr>
              <w:t>并具备</w:t>
            </w:r>
            <w:r>
              <w:rPr>
                <w:rFonts w:hint="eastAsia" w:ascii="仿宋" w:hAnsi="仿宋" w:eastAsia="仿宋" w:cs="Arial"/>
                <w:sz w:val="24"/>
                <w:szCs w:val="24"/>
              </w:rPr>
              <w:t>IMT连续发育</w:t>
            </w:r>
            <w:r>
              <w:rPr>
                <w:rFonts w:ascii="仿宋" w:hAnsi="仿宋" w:eastAsia="仿宋" w:cs="Arial"/>
                <w:sz w:val="24"/>
                <w:szCs w:val="24"/>
              </w:rPr>
              <w:t>趋势图文</w:t>
            </w:r>
            <w:r>
              <w:rPr>
                <w:rFonts w:hint="eastAsia" w:ascii="仿宋" w:hAnsi="仿宋" w:eastAsia="仿宋" w:cs="Arial"/>
                <w:sz w:val="24"/>
                <w:szCs w:val="24"/>
              </w:rPr>
              <w:t>报告</w:t>
            </w:r>
          </w:p>
          <w:p>
            <w:pPr>
              <w:pStyle w:val="57"/>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4.5、支持自动卵泡测量</w:t>
            </w:r>
          </w:p>
          <w:p>
            <w:pPr>
              <w:adjustRightInd w:val="0"/>
              <w:jc w:val="left"/>
              <w:rPr>
                <w:rFonts w:ascii="仿宋" w:hAnsi="仿宋" w:eastAsia="仿宋"/>
                <w:sz w:val="24"/>
              </w:rPr>
            </w:pPr>
            <w:r>
              <w:rPr>
                <w:rFonts w:hint="eastAsia" w:ascii="仿宋" w:hAnsi="仿宋" w:eastAsia="仿宋"/>
                <w:sz w:val="24"/>
              </w:rPr>
              <w:t>5、检查存储和管理</w:t>
            </w:r>
          </w:p>
          <w:p>
            <w:pPr>
              <w:pStyle w:val="57"/>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5.1、≥</w:t>
            </w:r>
            <w:r>
              <w:rPr>
                <w:rFonts w:ascii="仿宋" w:hAnsi="仿宋" w:eastAsia="仿宋" w:cs="Arial"/>
                <w:sz w:val="24"/>
                <w:szCs w:val="24"/>
              </w:rPr>
              <w:t>1T</w:t>
            </w:r>
            <w:r>
              <w:rPr>
                <w:rFonts w:hint="eastAsia" w:ascii="仿宋" w:hAnsi="仿宋" w:eastAsia="仿宋" w:cs="Arial"/>
                <w:sz w:val="24"/>
                <w:szCs w:val="24"/>
              </w:rPr>
              <w:t>硬盘</w:t>
            </w:r>
            <w:r>
              <w:rPr>
                <w:rFonts w:ascii="仿宋" w:hAnsi="仿宋" w:eastAsia="仿宋" w:cs="Arial"/>
                <w:sz w:val="24"/>
                <w:szCs w:val="24"/>
              </w:rPr>
              <w:t xml:space="preserve"> </w:t>
            </w:r>
          </w:p>
          <w:p>
            <w:pPr>
              <w:pStyle w:val="57"/>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5.2、内置超声工作站</w:t>
            </w:r>
          </w:p>
          <w:p>
            <w:pPr>
              <w:pStyle w:val="57"/>
              <w:adjustRightInd w:val="0"/>
              <w:ind w:left="424" w:leftChars="202" w:firstLine="0" w:firstLineChars="0"/>
              <w:jc w:val="left"/>
              <w:rPr>
                <w:rFonts w:hint="eastAsia" w:ascii="仿宋" w:hAnsi="仿宋" w:eastAsia="仿宋" w:cs="Arial"/>
                <w:sz w:val="24"/>
                <w:szCs w:val="24"/>
              </w:rPr>
            </w:pPr>
            <w:r>
              <w:rPr>
                <w:rFonts w:hint="eastAsia" w:ascii="仿宋" w:hAnsi="仿宋" w:eastAsia="仿宋" w:cs="Arial"/>
                <w:sz w:val="24"/>
                <w:szCs w:val="24"/>
              </w:rPr>
              <w:t>5.3、多种导出图像格式：动态图像、静态图像以PC格式直接导出，无需特殊软件即能在普通PC 机上直接观看图像。导出、备份图像数据资料同时，可进行实时检查，不影响检查操作</w:t>
            </w:r>
          </w:p>
          <w:p>
            <w:pPr>
              <w:pStyle w:val="57"/>
              <w:numPr>
                <w:ilvl w:val="0"/>
                <w:numId w:val="7"/>
              </w:numPr>
              <w:adjustRightInd w:val="0"/>
              <w:ind w:firstLineChars="0"/>
              <w:jc w:val="left"/>
              <w:rPr>
                <w:rFonts w:ascii="仿宋" w:hAnsi="仿宋" w:eastAsia="仿宋" w:cs="Arial"/>
                <w:sz w:val="24"/>
                <w:szCs w:val="24"/>
              </w:rPr>
            </w:pPr>
            <w:r>
              <w:rPr>
                <w:rFonts w:hint="eastAsia" w:ascii="仿宋" w:hAnsi="仿宋" w:eastAsia="仿宋" w:cs="Arial"/>
                <w:sz w:val="24"/>
                <w:szCs w:val="24"/>
              </w:rPr>
              <w:t>主机外设</w:t>
            </w:r>
          </w:p>
          <w:p>
            <w:pPr>
              <w:pStyle w:val="57"/>
              <w:adjustRightInd w:val="0"/>
              <w:ind w:left="424" w:leftChars="202" w:firstLine="0" w:firstLineChars="0"/>
              <w:jc w:val="left"/>
              <w:rPr>
                <w:rFonts w:ascii="仿宋" w:hAnsi="仿宋" w:eastAsia="仿宋" w:cs="Arial"/>
                <w:sz w:val="24"/>
                <w:szCs w:val="24"/>
              </w:rPr>
            </w:pPr>
            <w:r>
              <w:rPr>
                <w:rFonts w:hint="eastAsia" w:ascii="仿宋" w:hAnsi="仿宋" w:eastAsia="仿宋" w:cs="Arial"/>
                <w:sz w:val="24"/>
                <w:szCs w:val="24"/>
              </w:rPr>
              <w:t>6.1、主机标配</w:t>
            </w:r>
            <w:r>
              <w:rPr>
                <w:rFonts w:ascii="仿宋" w:hAnsi="仿宋" w:eastAsia="仿宋" w:cs="Arial"/>
                <w:sz w:val="24"/>
                <w:szCs w:val="24"/>
              </w:rPr>
              <w:t>一体式</w:t>
            </w:r>
            <w:r>
              <w:rPr>
                <w:rFonts w:hint="eastAsia" w:ascii="仿宋" w:hAnsi="仿宋" w:eastAsia="仿宋" w:cs="Arial"/>
                <w:sz w:val="24"/>
                <w:szCs w:val="24"/>
              </w:rPr>
              <w:t>耦合剂加热器</w:t>
            </w:r>
          </w:p>
          <w:p>
            <w:pPr>
              <w:pStyle w:val="57"/>
              <w:adjustRightInd w:val="0"/>
              <w:ind w:left="424" w:leftChars="202" w:firstLine="0" w:firstLineChars="0"/>
              <w:jc w:val="left"/>
              <w:rPr>
                <w:rFonts w:hint="eastAsia" w:ascii="仿宋" w:hAnsi="仿宋" w:eastAsia="仿宋" w:cs="Arial"/>
                <w:sz w:val="24"/>
                <w:szCs w:val="24"/>
              </w:rPr>
            </w:pPr>
            <w:r>
              <w:rPr>
                <w:rFonts w:hint="eastAsia" w:ascii="仿宋" w:hAnsi="仿宋" w:eastAsia="仿宋" w:cs="Arial"/>
                <w:sz w:val="24"/>
                <w:szCs w:val="24"/>
              </w:rPr>
              <w:t>6.2、DICOM 3.0基本</w:t>
            </w:r>
            <w:r>
              <w:rPr>
                <w:rFonts w:ascii="仿宋" w:hAnsi="仿宋" w:eastAsia="仿宋" w:cs="Arial"/>
                <w:sz w:val="24"/>
                <w:szCs w:val="24"/>
              </w:rPr>
              <w:t>组件</w:t>
            </w:r>
          </w:p>
          <w:p>
            <w:pPr>
              <w:pStyle w:val="57"/>
              <w:adjustRightInd w:val="0"/>
              <w:ind w:firstLineChars="0"/>
              <w:jc w:val="left"/>
              <w:rPr>
                <w:rFonts w:ascii="仿宋" w:hAnsi="仿宋" w:eastAsia="仿宋" w:cs="Arial"/>
                <w:sz w:val="24"/>
                <w:szCs w:val="24"/>
              </w:rPr>
            </w:pPr>
            <w:r>
              <w:rPr>
                <w:rFonts w:hint="eastAsia" w:ascii="仿宋" w:hAnsi="仿宋" w:eastAsia="仿宋" w:cs="Arial"/>
                <w:sz w:val="24"/>
                <w:szCs w:val="24"/>
              </w:rPr>
              <w:t>6.3、视频/音频输入、输出</w:t>
            </w:r>
          </w:p>
          <w:p>
            <w:pPr>
              <w:pStyle w:val="57"/>
              <w:adjustRightInd w:val="0"/>
              <w:ind w:firstLineChars="0"/>
              <w:jc w:val="left"/>
              <w:rPr>
                <w:rFonts w:hint="eastAsia" w:ascii="仿宋" w:hAnsi="仿宋" w:eastAsia="仿宋"/>
                <w:sz w:val="24"/>
                <w:szCs w:val="24"/>
              </w:rPr>
            </w:pPr>
            <w:r>
              <w:rPr>
                <w:rFonts w:ascii="仿宋" w:hAnsi="仿宋" w:eastAsia="仿宋" w:cs="Arial"/>
                <w:sz w:val="24"/>
                <w:szCs w:val="24"/>
              </w:rPr>
              <w:t>6.4</w:t>
            </w:r>
            <w:r>
              <w:rPr>
                <w:rFonts w:hint="eastAsia" w:ascii="仿宋" w:hAnsi="仿宋" w:eastAsia="仿宋" w:cs="Arial"/>
                <w:sz w:val="24"/>
                <w:szCs w:val="24"/>
              </w:rPr>
              <w:t>、主机</w:t>
            </w:r>
            <w:r>
              <w:rPr>
                <w:rFonts w:ascii="仿宋" w:hAnsi="仿宋" w:eastAsia="仿宋" w:cs="Arial"/>
                <w:sz w:val="24"/>
                <w:szCs w:val="24"/>
              </w:rPr>
              <w:t>内置</w:t>
            </w:r>
            <w:r>
              <w:rPr>
                <w:rFonts w:hint="eastAsia" w:ascii="仿宋" w:hAnsi="仿宋" w:eastAsia="仿宋" w:cs="Arial"/>
                <w:sz w:val="24"/>
                <w:szCs w:val="24"/>
              </w:rPr>
              <w:t>USB接口</w:t>
            </w:r>
            <w:r>
              <w:rPr>
                <w:rFonts w:hint="eastAsia" w:ascii="仿宋" w:hAnsi="仿宋" w:eastAsia="仿宋"/>
                <w:sz w:val="24"/>
                <w:szCs w:val="24"/>
              </w:rPr>
              <w:t>≥5个</w:t>
            </w:r>
          </w:p>
          <w:p>
            <w:pPr>
              <w:pStyle w:val="57"/>
              <w:adjustRightInd w:val="0"/>
              <w:ind w:firstLine="420" w:firstLineChars="0"/>
              <w:jc w:val="left"/>
              <w:rPr>
                <w:rFonts w:ascii="Times New Roman" w:hAnsi="Times New Roman" w:eastAsia="仿宋_GB2312" w:cs="Times New Roman"/>
                <w:b/>
                <w:i/>
                <w:color w:val="548DD4" w:themeColor="text2" w:themeTint="99"/>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宋体" w:hAnsi="宋体" w:cs="宋体"/>
                <w:color w:val="000000"/>
                <w:szCs w:val="21"/>
                <w:lang w:bidi="ar"/>
              </w:rPr>
              <w:t> 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56" w:beforeLines="50"/>
              <w:ind w:left="0" w:leftChars="-2" w:hanging="4" w:hangingChars="2"/>
              <w:jc w:val="center"/>
              <w:rPr>
                <w:rFonts w:ascii="宋体" w:hAnsi="宋体" w:eastAsia="宋体" w:cs="宋体"/>
                <w:color w:val="000000"/>
                <w:kern w:val="0"/>
                <w:szCs w:val="21"/>
              </w:rPr>
            </w:pPr>
            <w:r>
              <w:rPr>
                <w:rFonts w:hint="eastAsia" w:ascii="宋体" w:hAnsi="宋体" w:cs="宋体"/>
                <w:color w:val="000000"/>
                <w:szCs w:val="21"/>
                <w:lang w:bidi="ar"/>
              </w:rPr>
              <w:t>1 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ind w:left="0" w:leftChars="-2" w:hanging="4" w:hangingChars="2"/>
              <w:jc w:val="center"/>
              <w:rPr>
                <w:rFonts w:ascii="仿宋" w:hAnsi="仿宋" w:eastAsia="仿宋" w:cs="Times New Roman"/>
                <w:color w:val="FF0000"/>
                <w:kern w:val="0"/>
                <w:szCs w:val="21"/>
              </w:rPr>
            </w:pPr>
            <w:r>
              <w:rPr>
                <w:rFonts w:hint="eastAsia"/>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（3）其他国家标准</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b/>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w:t>
      </w:r>
      <w:r>
        <w:rPr>
          <w:rFonts w:hint="eastAsia" w:ascii="宋体" w:cs="宋体"/>
          <w:sz w:val="24"/>
          <w:lang w:val="zh-CN"/>
        </w:rPr>
        <w:t>质保期两年，三包服务期内上门维修服务，保证机器正常使用时限内工作稳定可靠。</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490000</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490000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2、支付时间及条件：货物安装验收合格后付合同金额的90%，一年后无质量问题付合同金额的10%。</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项目名称：全数字彩色超声诊断系统</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项目编号：ZFCG-G2019155-1号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项目内容：台式四维彩色超声诊断系统一台</w:t>
            </w:r>
          </w:p>
          <w:p>
            <w:pPr>
              <w:autoSpaceDE w:val="0"/>
              <w:autoSpaceDN w:val="0"/>
              <w:adjustRightInd w:val="0"/>
              <w:spacing w:line="360" w:lineRule="auto"/>
              <w:ind w:right="-11" w:rightChars="0"/>
              <w:rPr>
                <w:rFonts w:cs="仿宋_GB2312" w:asciiTheme="minorEastAsia" w:hAnsiTheme="minorEastAsia"/>
                <w:szCs w:val="21"/>
              </w:rPr>
            </w:pPr>
            <w:r>
              <w:rPr>
                <w:rFonts w:hint="eastAsia" w:cs="宋体" w:asciiTheme="minorEastAsia" w:hAnsiTheme="minorEastAsia"/>
                <w:bCs/>
                <w:szCs w:val="21"/>
                <w:lang w:val="zh-CN"/>
              </w:rPr>
              <w:t>项目地址：许昌市按摩医院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名称：许昌市按摩医院</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w:t>
            </w:r>
            <w:r>
              <w:rPr>
                <w:rFonts w:hint="eastAsia" w:cs="宋体" w:asciiTheme="minorEastAsia" w:hAnsiTheme="minorEastAsia"/>
                <w:bCs/>
                <w:szCs w:val="21"/>
                <w:lang w:val="zh-CN" w:eastAsia="zh-CN"/>
              </w:rPr>
              <w:t>许昌市魏都区西大街</w:t>
            </w:r>
            <w:r>
              <w:rPr>
                <w:rFonts w:hint="eastAsia" w:cs="宋体" w:asciiTheme="minorEastAsia" w:hAnsiTheme="minorEastAsia"/>
                <w:bCs/>
                <w:szCs w:val="21"/>
                <w:lang w:val="en-US" w:eastAsia="zh-CN"/>
              </w:rPr>
              <w:t>808号</w:t>
            </w:r>
          </w:p>
          <w:p>
            <w:pPr>
              <w:autoSpaceDE w:val="0"/>
              <w:autoSpaceDN w:val="0"/>
              <w:adjustRightInd w:val="0"/>
              <w:spacing w:line="360" w:lineRule="auto"/>
              <w:ind w:right="-11" w:rightChars="0"/>
              <w:rPr>
                <w:rFonts w:cs="仿宋_GB2312" w:asciiTheme="minorEastAsia" w:hAnsiTheme="minorEastAsia"/>
                <w:szCs w:val="21"/>
              </w:rPr>
            </w:pPr>
            <w:r>
              <w:rPr>
                <w:rFonts w:hint="eastAsia" w:cs="宋体" w:asciiTheme="minorEastAsia" w:hAnsiTheme="minorEastAsia"/>
                <w:bCs/>
                <w:szCs w:val="21"/>
                <w:lang w:val="zh-CN"/>
              </w:rPr>
              <w:t>联系人：</w:t>
            </w:r>
            <w:r>
              <w:rPr>
                <w:rFonts w:hint="eastAsia" w:cs="宋体" w:asciiTheme="minorEastAsia" w:hAnsiTheme="minorEastAsia"/>
                <w:bCs/>
                <w:szCs w:val="21"/>
                <w:lang w:val="zh-CN" w:eastAsia="zh-CN"/>
              </w:rPr>
              <w:t>甘枫</w:t>
            </w: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电话：</w:t>
            </w:r>
            <w:r>
              <w:rPr>
                <w:rFonts w:hint="eastAsia" w:cs="宋体" w:asciiTheme="minorEastAsia" w:hAnsiTheme="minorEastAsia"/>
                <w:bCs/>
                <w:szCs w:val="21"/>
                <w:lang w:val="en-US" w:eastAsia="zh-CN"/>
              </w:rPr>
              <w:t>18236832577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490000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17</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开标四室（龙兴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18</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28</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14</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18</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宋体"/>
                <w:kern w:val="0"/>
                <w:szCs w:val="21"/>
              </w:rPr>
              <w:t>投标人提供2016年1月1日以来类似项目合同，每提供1个得1分，最高得2分。（提供合同、验收报告）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信用体系</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14</w:t>
            </w:r>
            <w:r>
              <w:rPr>
                <w:rFonts w:hint="eastAsia" w:ascii="宋体" w:hAnsi="宋体" w:eastAsia="宋体" w:cs="Times New Roman"/>
                <w:szCs w:val="21"/>
              </w:rPr>
              <w:t>分）</w:t>
            </w:r>
          </w:p>
        </w:tc>
        <w:tc>
          <w:tcPr>
            <w:tcW w:w="6095" w:type="dxa"/>
            <w:vAlign w:val="center"/>
          </w:tcPr>
          <w:p>
            <w:pPr>
              <w:widowControl/>
              <w:spacing w:line="210" w:lineRule="atLeast"/>
              <w:jc w:val="left"/>
              <w:rPr>
                <w:rFonts w:ascii="宋体" w:hAnsi="宋体" w:cs="宋体"/>
                <w:kern w:val="0"/>
                <w:sz w:val="24"/>
                <w:szCs w:val="24"/>
              </w:rPr>
            </w:pPr>
            <w:r>
              <w:rPr>
                <w:rFonts w:hint="eastAsia"/>
                <w:lang w:eastAsia="zh-CN"/>
              </w:rPr>
              <w:t>投标人</w:t>
            </w:r>
            <w:r>
              <w:rPr>
                <w:rFonts w:hint="eastAsia"/>
              </w:rPr>
              <w:t>通过</w:t>
            </w:r>
            <w:r>
              <w:t>质量管理体系认证、环境管理体系认证</w:t>
            </w:r>
            <w:r>
              <w:rPr>
                <w:rFonts w:hint="eastAsia"/>
              </w:rPr>
              <w:t>，</w:t>
            </w:r>
            <w:r>
              <w:t>提供认证证书，每提供一项</w:t>
            </w:r>
            <w:r>
              <w:rPr>
                <w:rFonts w:hint="eastAsia"/>
              </w:rPr>
              <w:t>4</w:t>
            </w:r>
            <w:r>
              <w:t>分，最多</w:t>
            </w:r>
            <w:r>
              <w:rPr>
                <w:rFonts w:hint="eastAsia"/>
              </w:rPr>
              <w:t>8</w:t>
            </w:r>
            <w:r>
              <w:t>分。</w:t>
            </w:r>
          </w:p>
          <w:p>
            <w:pPr>
              <w:pStyle w:val="58"/>
              <w:spacing w:line="300" w:lineRule="exact"/>
              <w:ind w:right="-15"/>
              <w:rPr>
                <w:rFonts w:hint="eastAsia"/>
                <w:color w:val="000000"/>
                <w:lang w:val="en-US"/>
              </w:rPr>
            </w:pPr>
            <w:r>
              <w:rPr>
                <w:rFonts w:hint="eastAsia"/>
                <w:color w:val="000000"/>
              </w:rPr>
              <w:t>所投产品生产厂家</w:t>
            </w:r>
            <w:r>
              <w:rPr>
                <w:rFonts w:hint="eastAsia"/>
                <w:color w:val="000000"/>
                <w:lang w:val="en-US"/>
              </w:rPr>
              <w:t>获得上年度（2018年）所在省医疗卫生器械质量信用认定：A类得6分，B类得4分，C类得2分，无不得分。</w:t>
            </w:r>
          </w:p>
          <w:p>
            <w:pPr>
              <w:spacing w:line="360" w:lineRule="auto"/>
              <w:jc w:val="left"/>
              <w:rPr>
                <w:rFonts w:ascii="宋体" w:hAnsi="宋体" w:eastAsia="宋体" w:cs="仿宋_GB2312"/>
                <w:szCs w:val="21"/>
                <w:lang w:val="zh-CN"/>
              </w:rPr>
            </w:pPr>
            <w:r>
              <w:rPr>
                <w:rFonts w:hint="eastAsia"/>
                <w:color w:val="000000"/>
              </w:rPr>
              <w:t>（以所在省药品监督管理局网站公布数据截图为依据）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节约能源、保护环境政策加分</w:t>
            </w:r>
          </w:p>
          <w:p>
            <w:pPr>
              <w:widowControl/>
              <w:snapToGrid w:val="0"/>
              <w:spacing w:beforeLines="50"/>
              <w:jc w:val="center"/>
              <w:rPr>
                <w:rFonts w:asciiTheme="minorEastAsia" w:hAnsiTheme="minorEastAsia"/>
                <w:szCs w:val="21"/>
              </w:rPr>
            </w:pPr>
            <w:r>
              <w:rPr>
                <w:rFonts w:hint="eastAsia" w:ascii="宋体" w:hAnsi="宋体" w:eastAsia="宋体" w:cs="Times New Roman"/>
                <w:szCs w:val="21"/>
              </w:rPr>
              <w:t>（2分）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color w:val="000000"/>
                <w:szCs w:val="21"/>
                <w:lang w:val="en-GB"/>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w:t>
            </w:r>
            <w:r>
              <w:rPr>
                <w:rFonts w:hint="eastAsia" w:ascii="宋体" w:hAnsi="宋体"/>
                <w:color w:val="000000"/>
                <w:szCs w:val="21"/>
                <w:lang w:val="en-GB"/>
              </w:rPr>
              <w:t>环境标志</w:t>
            </w:r>
            <w:r>
              <w:rPr>
                <w:rFonts w:hint="eastAsia" w:asciiTheme="minorEastAsia" w:hAnsiTheme="minorEastAsia"/>
                <w:szCs w:val="21"/>
              </w:rPr>
              <w:t>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28</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28</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beforeLines="50"/>
              <w:rPr>
                <w:rFonts w:ascii="宋体" w:hAnsi="宋体" w:eastAsia="宋体" w:cs="Times New Roman"/>
                <w:szCs w:val="21"/>
              </w:rPr>
            </w:pPr>
            <w:r>
              <w:rPr>
                <w:rFonts w:hint="eastAsia"/>
              </w:rPr>
              <w:t>所投产品优于招标文件技术参数的，每有一项正偏离得1分，正偏离参数需提供设备彩页加盖生产厂家公章，否则无效，满分28分。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14</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售后服务</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13</w:t>
            </w:r>
            <w:r>
              <w:rPr>
                <w:rFonts w:hint="eastAsia" w:ascii="宋体" w:hAnsi="宋体" w:eastAsia="宋体" w:cs="宋体"/>
                <w:szCs w:val="21"/>
              </w:rPr>
              <w:t>分）</w:t>
            </w:r>
          </w:p>
        </w:tc>
        <w:tc>
          <w:tcPr>
            <w:tcW w:w="6095" w:type="dxa"/>
            <w:tcBorders>
              <w:right w:val="single" w:color="auto" w:sz="4" w:space="0"/>
            </w:tcBorders>
            <w:vAlign w:val="center"/>
          </w:tcPr>
          <w:p>
            <w:pPr>
              <w:widowControl/>
              <w:spacing w:line="210" w:lineRule="atLeast"/>
              <w:jc w:val="left"/>
              <w:rPr>
                <w:rFonts w:ascii="宋体" w:hAnsi="宋体" w:cs="宋体"/>
                <w:kern w:val="0"/>
                <w:sz w:val="24"/>
                <w:szCs w:val="24"/>
              </w:rPr>
            </w:pPr>
            <w:r>
              <w:rPr>
                <w:rFonts w:hint="eastAsia" w:ascii="宋体" w:hAnsi="宋体" w:cs="宋体"/>
                <w:kern w:val="0"/>
                <w:szCs w:val="21"/>
              </w:rPr>
              <w:t>1、免费保修时间在两年的基础上每增加一年增加1.5分，满分3分</w:t>
            </w:r>
            <w:r>
              <w:rPr>
                <w:rFonts w:hint="eastAsia" w:ascii="宋体" w:hAnsi="宋体" w:cs="宋体"/>
                <w:kern w:val="0"/>
                <w:szCs w:val="21"/>
                <w:lang w:eastAsia="zh-CN"/>
              </w:rPr>
              <w:t>。</w:t>
            </w:r>
            <w:r>
              <w:rPr>
                <w:rFonts w:hint="eastAsia" w:ascii="宋体" w:hAnsi="宋体" w:cs="宋体"/>
                <w:kern w:val="0"/>
                <w:szCs w:val="21"/>
              </w:rPr>
              <w:t>故障响应时间小于2小时,上门时间小于8小时,解决问题时间小于3小时,得 5分,不满足不得分。</w:t>
            </w:r>
          </w:p>
          <w:p>
            <w:pPr>
              <w:snapToGrid w:val="0"/>
              <w:spacing w:beforeLines="50"/>
              <w:rPr>
                <w:rFonts w:ascii="宋体" w:hAnsi="宋体" w:eastAsia="宋体" w:cs="Times New Roman"/>
                <w:szCs w:val="21"/>
              </w:rPr>
            </w:pPr>
            <w:r>
              <w:rPr>
                <w:rFonts w:hint="eastAsia" w:ascii="宋体" w:hAnsi="宋体" w:cs="宋体"/>
                <w:kern w:val="0"/>
                <w:szCs w:val="21"/>
              </w:rPr>
              <w:t>2、投标文件中提供人员培训方案、</w:t>
            </w:r>
            <w:r>
              <w:t>服务承诺、服务体系及技术支持</w:t>
            </w:r>
            <w:r>
              <w:rPr>
                <w:rFonts w:hint="eastAsia" w:ascii="宋体" w:hAnsi="宋体" w:cs="宋体"/>
                <w:kern w:val="0"/>
                <w:szCs w:val="21"/>
              </w:rPr>
              <w:t>，</w:t>
            </w:r>
            <w:r>
              <w:t>每提供一项</w:t>
            </w:r>
            <w:r>
              <w:rPr>
                <w:rFonts w:hint="eastAsia"/>
              </w:rPr>
              <w:t>1</w:t>
            </w:r>
            <w:r>
              <w:t>分，最多</w:t>
            </w:r>
            <w:r>
              <w:rPr>
                <w:rFonts w:hint="eastAsia"/>
              </w:rPr>
              <w:t>5</w:t>
            </w:r>
            <w:r>
              <w:t>分</w:t>
            </w:r>
            <w:r>
              <w:rPr>
                <w:rFonts w:hint="eastAsia" w:ascii="宋体" w:hAnsi="宋体" w:cs="宋体"/>
                <w:kern w:val="0"/>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rPr>
              <w:t>所提供资料准确完整、装订规范、文字清晰、无差错得1分，不完整的得</w:t>
            </w:r>
            <w:r>
              <w:t>0</w:t>
            </w:r>
            <w:r>
              <w:rPr>
                <w:rFonts w:hint="eastAsia"/>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86274126"/>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2AFEF"/>
    <w:multiLevelType w:val="singleLevel"/>
    <w:tmpl w:val="C2E2AFE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B147892"/>
    <w:multiLevelType w:val="singleLevel"/>
    <w:tmpl w:val="2B147892"/>
    <w:lvl w:ilvl="0" w:tentative="0">
      <w:start w:val="4"/>
      <w:numFmt w:val="decimal"/>
      <w:suff w:val="nothing"/>
      <w:lvlText w:val="%1、"/>
      <w:lvlJc w:val="left"/>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8"/>
      <w:suff w:val="nothing"/>
      <w:lvlText w:val="%1、"/>
      <w:lvlJc w:val="left"/>
    </w:lvl>
  </w:abstractNum>
  <w:abstractNum w:abstractNumId="15">
    <w:nsid w:val="63D70319"/>
    <w:multiLevelType w:val="multilevel"/>
    <w:tmpl w:val="63D70319"/>
    <w:lvl w:ilvl="0" w:tentative="0">
      <w:start w:val="6"/>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0"/>
  </w:num>
  <w:num w:numId="6">
    <w:abstractNumId w:val="9"/>
  </w:num>
  <w:num w:numId="7">
    <w:abstractNumId w:val="15"/>
  </w:num>
  <w:num w:numId="8">
    <w:abstractNumId w:val="8"/>
  </w:num>
  <w:num w:numId="9">
    <w:abstractNumId w:val="16"/>
  </w:num>
  <w:num w:numId="10">
    <w:abstractNumId w:val="5"/>
  </w:num>
  <w:num w:numId="11">
    <w:abstractNumId w:val="6"/>
  </w:num>
  <w:num w:numId="12">
    <w:abstractNumId w:val="18"/>
  </w:num>
  <w:num w:numId="13">
    <w:abstractNumId w:val="11"/>
  </w:num>
  <w:num w:numId="14">
    <w:abstractNumId w:val="17"/>
  </w:num>
  <w:num w:numId="15">
    <w:abstractNumId w:val="4"/>
  </w:num>
  <w:num w:numId="16">
    <w:abstractNumId w:val="7"/>
  </w:num>
  <w:num w:numId="17">
    <w:abstractNumId w:val="1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3734674"/>
    <w:rsid w:val="04602103"/>
    <w:rsid w:val="059864E8"/>
    <w:rsid w:val="06321A50"/>
    <w:rsid w:val="0DF43C62"/>
    <w:rsid w:val="105B5498"/>
    <w:rsid w:val="131B7EF8"/>
    <w:rsid w:val="2CB367F9"/>
    <w:rsid w:val="370F2292"/>
    <w:rsid w:val="431F76F0"/>
    <w:rsid w:val="4712736A"/>
    <w:rsid w:val="47665CE1"/>
    <w:rsid w:val="4DA53A59"/>
    <w:rsid w:val="4DFB5FB6"/>
    <w:rsid w:val="52380E3B"/>
    <w:rsid w:val="66EA4D68"/>
    <w:rsid w:val="6EC26D5E"/>
    <w:rsid w:val="710955FF"/>
    <w:rsid w:val="7880614C"/>
    <w:rsid w:val="7F07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qFormat/>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uiPriority w:val="99"/>
  </w:style>
  <w:style w:type="character" w:customStyle="1" w:styleId="55">
    <w:name w:val="批注框文本 Char"/>
    <w:basedOn w:val="23"/>
    <w:link w:val="15"/>
    <w:semiHidden/>
    <w:qFormat/>
    <w:uiPriority w:val="99"/>
    <w:rPr>
      <w:sz w:val="18"/>
      <w:szCs w:val="18"/>
    </w:rPr>
  </w:style>
  <w:style w:type="character" w:customStyle="1" w:styleId="56">
    <w:name w:val="批注框文本 Char1"/>
    <w:basedOn w:val="23"/>
    <w:link w:val="15"/>
    <w:semiHidden/>
    <w:qFormat/>
    <w:uiPriority w:val="99"/>
    <w:rPr>
      <w:sz w:val="18"/>
      <w:szCs w:val="18"/>
    </w:rPr>
  </w:style>
  <w:style w:type="paragraph" w:customStyle="1" w:styleId="57">
    <w:name w:val="列出段落"/>
    <w:basedOn w:val="1"/>
    <w:qFormat/>
    <w:uiPriority w:val="34"/>
    <w:pPr>
      <w:ind w:firstLine="420" w:firstLineChars="200"/>
    </w:pPr>
    <w:rPr>
      <w:szCs w:val="22"/>
    </w:rPr>
  </w:style>
  <w:style w:type="paragraph" w:customStyle="1" w:styleId="58">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6</TotalTime>
  <ScaleCrop>false</ScaleCrop>
  <LinksUpToDate>false</LinksUpToDate>
  <CharactersWithSpaces>38220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2019-11-26T00:11:08Z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